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79D" w:rsidRDefault="0033579D" w:rsidP="00C77C73">
      <w:pPr>
        <w:spacing w:line="360" w:lineRule="auto"/>
        <w:jc w:val="center"/>
        <w:rPr>
          <w:rFonts w:ascii="Times New Roman" w:hAnsi="Times New Roman"/>
          <w:sz w:val="28"/>
          <w:szCs w:val="28"/>
        </w:rPr>
      </w:pPr>
    </w:p>
    <w:p w:rsidR="00370583" w:rsidRPr="002F236E" w:rsidRDefault="00370583" w:rsidP="00C77C73">
      <w:pPr>
        <w:spacing w:line="360" w:lineRule="auto"/>
        <w:jc w:val="center"/>
        <w:rPr>
          <w:rFonts w:ascii="Times New Roman" w:hAnsi="Times New Roman"/>
          <w:sz w:val="28"/>
          <w:szCs w:val="28"/>
        </w:rPr>
      </w:pPr>
      <w:r w:rsidRPr="002F236E">
        <w:rPr>
          <w:rFonts w:ascii="Times New Roman" w:hAnsi="Times New Roman"/>
          <w:sz w:val="28"/>
          <w:szCs w:val="28"/>
        </w:rPr>
        <w:t>Содержание:</w:t>
      </w:r>
    </w:p>
    <w:p w:rsidR="00370583" w:rsidRPr="005045FB" w:rsidRDefault="00370583" w:rsidP="00C77C73">
      <w:pPr>
        <w:spacing w:line="360" w:lineRule="auto"/>
        <w:rPr>
          <w:rFonts w:ascii="Times New Roman" w:hAnsi="Times New Roman"/>
          <w:sz w:val="28"/>
          <w:szCs w:val="28"/>
          <w:lang w:val="en-US"/>
        </w:rPr>
      </w:pPr>
      <w:r w:rsidRPr="002F236E">
        <w:rPr>
          <w:rFonts w:ascii="Times New Roman" w:hAnsi="Times New Roman"/>
          <w:sz w:val="28"/>
          <w:szCs w:val="28"/>
        </w:rPr>
        <w:t>Введение</w:t>
      </w:r>
      <w:r w:rsidR="00AA610E" w:rsidRPr="002F236E">
        <w:rPr>
          <w:rFonts w:ascii="Times New Roman" w:hAnsi="Times New Roman"/>
          <w:sz w:val="28"/>
          <w:szCs w:val="28"/>
        </w:rPr>
        <w:t>…………………………………………………………………………</w:t>
      </w:r>
      <w:r w:rsidR="00BB111A">
        <w:rPr>
          <w:rFonts w:ascii="Times New Roman" w:hAnsi="Times New Roman"/>
          <w:sz w:val="28"/>
          <w:szCs w:val="28"/>
        </w:rPr>
        <w:t>..</w:t>
      </w:r>
      <w:r w:rsidR="005045FB">
        <w:rPr>
          <w:rFonts w:ascii="Times New Roman" w:hAnsi="Times New Roman"/>
          <w:sz w:val="28"/>
          <w:szCs w:val="28"/>
        </w:rPr>
        <w:t xml:space="preserve"> </w:t>
      </w:r>
      <w:r w:rsidR="005045FB">
        <w:rPr>
          <w:rFonts w:ascii="Times New Roman" w:hAnsi="Times New Roman"/>
          <w:sz w:val="28"/>
          <w:szCs w:val="28"/>
          <w:lang w:val="en-US"/>
        </w:rPr>
        <w:t>3</w:t>
      </w:r>
    </w:p>
    <w:p w:rsidR="009F0128" w:rsidRPr="009F0128" w:rsidRDefault="009F0128" w:rsidP="00C77C73">
      <w:pPr>
        <w:spacing w:line="360" w:lineRule="auto"/>
        <w:rPr>
          <w:rFonts w:ascii="Times New Roman" w:hAnsi="Times New Roman"/>
          <w:sz w:val="28"/>
          <w:szCs w:val="28"/>
        </w:rPr>
      </w:pPr>
      <w:r>
        <w:rPr>
          <w:rFonts w:ascii="Times New Roman" w:hAnsi="Times New Roman"/>
          <w:sz w:val="28"/>
          <w:szCs w:val="28"/>
        </w:rPr>
        <w:t xml:space="preserve">Глава 1 </w:t>
      </w:r>
      <w:r w:rsidR="00370583" w:rsidRPr="002F236E">
        <w:rPr>
          <w:rFonts w:ascii="Times New Roman" w:hAnsi="Times New Roman"/>
          <w:sz w:val="28"/>
          <w:szCs w:val="28"/>
        </w:rPr>
        <w:t>Институт личных неимущест</w:t>
      </w:r>
      <w:r>
        <w:rPr>
          <w:rFonts w:ascii="Times New Roman" w:hAnsi="Times New Roman"/>
          <w:sz w:val="28"/>
          <w:szCs w:val="28"/>
        </w:rPr>
        <w:t>венных благ в гражданском праве</w:t>
      </w:r>
      <w:r w:rsidR="00370583" w:rsidRPr="002F236E">
        <w:rPr>
          <w:rFonts w:ascii="Times New Roman" w:hAnsi="Times New Roman"/>
          <w:sz w:val="28"/>
          <w:szCs w:val="28"/>
        </w:rPr>
        <w:t>:</w:t>
      </w:r>
    </w:p>
    <w:p w:rsidR="00370583" w:rsidRPr="002F236E" w:rsidRDefault="009F0128" w:rsidP="00C77C73">
      <w:pPr>
        <w:spacing w:line="360" w:lineRule="auto"/>
        <w:rPr>
          <w:rFonts w:ascii="Times New Roman" w:hAnsi="Times New Roman"/>
          <w:sz w:val="28"/>
          <w:szCs w:val="28"/>
        </w:rPr>
      </w:pPr>
      <w:r w:rsidRPr="009F0128">
        <w:rPr>
          <w:rFonts w:ascii="Times New Roman" w:hAnsi="Times New Roman"/>
          <w:sz w:val="28"/>
          <w:szCs w:val="28"/>
        </w:rPr>
        <w:t xml:space="preserve">1.1 </w:t>
      </w:r>
      <w:r w:rsidR="00370583" w:rsidRPr="002F236E">
        <w:rPr>
          <w:rFonts w:ascii="Times New Roman" w:hAnsi="Times New Roman"/>
          <w:sz w:val="28"/>
          <w:szCs w:val="28"/>
        </w:rPr>
        <w:t>Понятие личных неимущественных прав и благ</w:t>
      </w:r>
      <w:r w:rsidR="00AA610E" w:rsidRPr="002F236E">
        <w:rPr>
          <w:rFonts w:ascii="Times New Roman" w:hAnsi="Times New Roman"/>
          <w:sz w:val="28"/>
          <w:szCs w:val="28"/>
        </w:rPr>
        <w:t>………………………….</w:t>
      </w:r>
      <w:r w:rsidR="00BB111A">
        <w:rPr>
          <w:rFonts w:ascii="Times New Roman" w:hAnsi="Times New Roman"/>
          <w:sz w:val="28"/>
          <w:szCs w:val="28"/>
        </w:rPr>
        <w:t>.</w:t>
      </w:r>
      <w:r w:rsidR="00AA610E" w:rsidRPr="002F236E">
        <w:rPr>
          <w:rFonts w:ascii="Times New Roman" w:hAnsi="Times New Roman"/>
          <w:sz w:val="28"/>
          <w:szCs w:val="28"/>
        </w:rPr>
        <w:t xml:space="preserve"> </w:t>
      </w:r>
      <w:r w:rsidR="003A5541" w:rsidRPr="002F236E">
        <w:rPr>
          <w:rFonts w:ascii="Times New Roman" w:hAnsi="Times New Roman"/>
          <w:sz w:val="28"/>
          <w:szCs w:val="28"/>
        </w:rPr>
        <w:t xml:space="preserve"> 4</w:t>
      </w:r>
    </w:p>
    <w:p w:rsidR="003E1122" w:rsidRPr="002F236E" w:rsidRDefault="009F0128" w:rsidP="00C77C73">
      <w:pPr>
        <w:spacing w:line="360" w:lineRule="auto"/>
        <w:rPr>
          <w:rFonts w:ascii="Times New Roman" w:hAnsi="Times New Roman"/>
          <w:sz w:val="28"/>
          <w:szCs w:val="28"/>
        </w:rPr>
      </w:pPr>
      <w:r>
        <w:rPr>
          <w:rFonts w:ascii="Times New Roman" w:hAnsi="Times New Roman"/>
          <w:sz w:val="28"/>
          <w:szCs w:val="28"/>
        </w:rPr>
        <w:t xml:space="preserve">1.2 </w:t>
      </w:r>
      <w:r w:rsidR="003E1122" w:rsidRPr="002F236E">
        <w:rPr>
          <w:rFonts w:ascii="Times New Roman" w:hAnsi="Times New Roman"/>
          <w:sz w:val="28"/>
          <w:szCs w:val="28"/>
        </w:rPr>
        <w:t>Классификация личных неимущественных прав и благ</w:t>
      </w:r>
      <w:r>
        <w:rPr>
          <w:rFonts w:ascii="Times New Roman" w:hAnsi="Times New Roman"/>
          <w:sz w:val="28"/>
          <w:szCs w:val="28"/>
        </w:rPr>
        <w:t>...</w:t>
      </w:r>
      <w:r w:rsidR="00BB111A">
        <w:rPr>
          <w:rFonts w:ascii="Times New Roman" w:hAnsi="Times New Roman"/>
          <w:sz w:val="28"/>
          <w:szCs w:val="28"/>
        </w:rPr>
        <w:t>…………………8</w:t>
      </w:r>
    </w:p>
    <w:p w:rsidR="00370583" w:rsidRPr="002F236E" w:rsidRDefault="009F0128" w:rsidP="00C77C73">
      <w:pPr>
        <w:spacing w:line="360" w:lineRule="auto"/>
        <w:rPr>
          <w:rFonts w:ascii="Times New Roman" w:hAnsi="Times New Roman"/>
          <w:sz w:val="28"/>
          <w:szCs w:val="28"/>
        </w:rPr>
      </w:pPr>
      <w:r>
        <w:rPr>
          <w:rFonts w:ascii="Times New Roman" w:hAnsi="Times New Roman"/>
          <w:sz w:val="28"/>
          <w:szCs w:val="28"/>
        </w:rPr>
        <w:t xml:space="preserve">Глава 2 </w:t>
      </w:r>
      <w:r w:rsidR="00370583" w:rsidRPr="002F236E">
        <w:rPr>
          <w:rFonts w:ascii="Times New Roman" w:hAnsi="Times New Roman"/>
          <w:sz w:val="28"/>
          <w:szCs w:val="28"/>
        </w:rPr>
        <w:t>Правовая характерист</w:t>
      </w:r>
      <w:r>
        <w:rPr>
          <w:rFonts w:ascii="Times New Roman" w:hAnsi="Times New Roman"/>
          <w:sz w:val="28"/>
          <w:szCs w:val="28"/>
        </w:rPr>
        <w:t>ика неимущественных прав и благ</w:t>
      </w:r>
      <w:r w:rsidR="00370583" w:rsidRPr="002F236E">
        <w:rPr>
          <w:rFonts w:ascii="Times New Roman" w:hAnsi="Times New Roman"/>
          <w:sz w:val="28"/>
          <w:szCs w:val="28"/>
        </w:rPr>
        <w:t>:</w:t>
      </w:r>
    </w:p>
    <w:p w:rsidR="00370583" w:rsidRPr="002F236E" w:rsidRDefault="009F0128" w:rsidP="00C77C73">
      <w:pPr>
        <w:spacing w:line="360" w:lineRule="auto"/>
        <w:rPr>
          <w:rFonts w:ascii="Times New Roman" w:hAnsi="Times New Roman"/>
          <w:sz w:val="28"/>
          <w:szCs w:val="28"/>
        </w:rPr>
      </w:pPr>
      <w:r>
        <w:rPr>
          <w:rFonts w:ascii="Times New Roman" w:hAnsi="Times New Roman"/>
          <w:sz w:val="28"/>
          <w:szCs w:val="28"/>
        </w:rPr>
        <w:t xml:space="preserve">2.1 </w:t>
      </w:r>
      <w:r w:rsidR="00370583" w:rsidRPr="002F236E">
        <w:rPr>
          <w:rFonts w:ascii="Times New Roman" w:hAnsi="Times New Roman"/>
          <w:sz w:val="28"/>
          <w:szCs w:val="28"/>
        </w:rPr>
        <w:t>Жизнь и здоровье</w:t>
      </w:r>
      <w:r>
        <w:rPr>
          <w:rFonts w:ascii="Times New Roman" w:hAnsi="Times New Roman"/>
          <w:sz w:val="28"/>
          <w:szCs w:val="28"/>
        </w:rPr>
        <w:t>..</w:t>
      </w:r>
      <w:r w:rsidR="00AA610E" w:rsidRPr="002F236E">
        <w:rPr>
          <w:rFonts w:ascii="Times New Roman" w:hAnsi="Times New Roman"/>
          <w:sz w:val="28"/>
          <w:szCs w:val="28"/>
        </w:rPr>
        <w:t xml:space="preserve">………………………………………………………….. </w:t>
      </w:r>
      <w:r w:rsidR="00992479">
        <w:rPr>
          <w:rFonts w:ascii="Times New Roman" w:hAnsi="Times New Roman"/>
          <w:sz w:val="28"/>
          <w:szCs w:val="28"/>
        </w:rPr>
        <w:t>13</w:t>
      </w:r>
    </w:p>
    <w:p w:rsidR="00370583" w:rsidRPr="002F236E" w:rsidRDefault="009F0128" w:rsidP="00C77C73">
      <w:pPr>
        <w:spacing w:line="360" w:lineRule="auto"/>
        <w:rPr>
          <w:rFonts w:ascii="Times New Roman" w:hAnsi="Times New Roman"/>
          <w:sz w:val="28"/>
          <w:szCs w:val="28"/>
        </w:rPr>
      </w:pPr>
      <w:r>
        <w:rPr>
          <w:rFonts w:ascii="Times New Roman" w:hAnsi="Times New Roman"/>
          <w:sz w:val="28"/>
          <w:szCs w:val="28"/>
        </w:rPr>
        <w:t>2.2</w:t>
      </w:r>
      <w:r w:rsidR="00370583" w:rsidRPr="002F236E">
        <w:rPr>
          <w:rFonts w:ascii="Times New Roman" w:hAnsi="Times New Roman"/>
          <w:sz w:val="28"/>
          <w:szCs w:val="28"/>
        </w:rPr>
        <w:t xml:space="preserve"> </w:t>
      </w:r>
      <w:r w:rsidR="00DB345F" w:rsidRPr="002F236E">
        <w:rPr>
          <w:rFonts w:ascii="Times New Roman" w:hAnsi="Times New Roman"/>
          <w:sz w:val="28"/>
          <w:szCs w:val="28"/>
        </w:rPr>
        <w:t>И</w:t>
      </w:r>
      <w:r w:rsidR="00B825C5" w:rsidRPr="002F236E">
        <w:rPr>
          <w:rFonts w:ascii="Times New Roman" w:hAnsi="Times New Roman"/>
          <w:sz w:val="28"/>
          <w:szCs w:val="28"/>
        </w:rPr>
        <w:t xml:space="preserve">мя </w:t>
      </w:r>
      <w:r w:rsidR="00370583" w:rsidRPr="002F236E">
        <w:rPr>
          <w:rFonts w:ascii="Times New Roman" w:hAnsi="Times New Roman"/>
          <w:sz w:val="28"/>
          <w:szCs w:val="28"/>
        </w:rPr>
        <w:t>и личная неприкосновенность</w:t>
      </w:r>
      <w:r>
        <w:rPr>
          <w:rFonts w:ascii="Times New Roman" w:hAnsi="Times New Roman"/>
          <w:sz w:val="28"/>
          <w:szCs w:val="28"/>
        </w:rPr>
        <w:t>.</w:t>
      </w:r>
      <w:r w:rsidR="00AA610E" w:rsidRPr="002F236E">
        <w:rPr>
          <w:rFonts w:ascii="Times New Roman" w:hAnsi="Times New Roman"/>
          <w:sz w:val="28"/>
          <w:szCs w:val="28"/>
        </w:rPr>
        <w:t>……………………………………</w:t>
      </w:r>
      <w:r w:rsidR="003A5541" w:rsidRPr="002F236E">
        <w:rPr>
          <w:rFonts w:ascii="Times New Roman" w:hAnsi="Times New Roman"/>
          <w:sz w:val="28"/>
          <w:szCs w:val="28"/>
        </w:rPr>
        <w:t>.</w:t>
      </w:r>
      <w:r>
        <w:rPr>
          <w:rFonts w:ascii="Times New Roman" w:hAnsi="Times New Roman"/>
          <w:sz w:val="28"/>
          <w:szCs w:val="28"/>
        </w:rPr>
        <w:t>….</w:t>
      </w:r>
      <w:r w:rsidR="00992479">
        <w:rPr>
          <w:rFonts w:ascii="Times New Roman" w:hAnsi="Times New Roman"/>
          <w:sz w:val="28"/>
          <w:szCs w:val="28"/>
        </w:rPr>
        <w:t>21</w:t>
      </w:r>
    </w:p>
    <w:p w:rsidR="00370583" w:rsidRPr="002F236E" w:rsidRDefault="009F0128" w:rsidP="00C77C73">
      <w:pPr>
        <w:spacing w:line="360" w:lineRule="auto"/>
        <w:rPr>
          <w:rFonts w:ascii="Times New Roman" w:hAnsi="Times New Roman"/>
          <w:sz w:val="28"/>
          <w:szCs w:val="28"/>
        </w:rPr>
      </w:pPr>
      <w:r>
        <w:rPr>
          <w:rFonts w:ascii="Times New Roman" w:hAnsi="Times New Roman"/>
          <w:sz w:val="28"/>
          <w:szCs w:val="28"/>
        </w:rPr>
        <w:t>2.3</w:t>
      </w:r>
      <w:r w:rsidR="00370583" w:rsidRPr="002F236E">
        <w:rPr>
          <w:rFonts w:ascii="Times New Roman" w:hAnsi="Times New Roman"/>
          <w:sz w:val="28"/>
          <w:szCs w:val="28"/>
        </w:rPr>
        <w:t xml:space="preserve"> Честь, </w:t>
      </w:r>
      <w:r w:rsidR="00B825C5" w:rsidRPr="002F236E">
        <w:rPr>
          <w:rFonts w:ascii="Times New Roman" w:hAnsi="Times New Roman"/>
          <w:sz w:val="28"/>
          <w:szCs w:val="28"/>
        </w:rPr>
        <w:t xml:space="preserve">достоинство </w:t>
      </w:r>
      <w:r w:rsidR="00370583" w:rsidRPr="002F236E">
        <w:rPr>
          <w:rFonts w:ascii="Times New Roman" w:hAnsi="Times New Roman"/>
          <w:sz w:val="28"/>
          <w:szCs w:val="28"/>
        </w:rPr>
        <w:t>и деловая репутация</w:t>
      </w:r>
      <w:r>
        <w:rPr>
          <w:rFonts w:ascii="Times New Roman" w:hAnsi="Times New Roman"/>
          <w:sz w:val="28"/>
          <w:szCs w:val="28"/>
        </w:rPr>
        <w:t>...</w:t>
      </w:r>
      <w:r w:rsidR="00AA610E" w:rsidRPr="002F236E">
        <w:rPr>
          <w:rFonts w:ascii="Times New Roman" w:hAnsi="Times New Roman"/>
          <w:sz w:val="28"/>
          <w:szCs w:val="28"/>
        </w:rPr>
        <w:t>……………………………</w:t>
      </w:r>
      <w:r w:rsidR="003A5541" w:rsidRPr="002F236E">
        <w:rPr>
          <w:rFonts w:ascii="Times New Roman" w:hAnsi="Times New Roman"/>
          <w:sz w:val="28"/>
          <w:szCs w:val="28"/>
        </w:rPr>
        <w:t>.</w:t>
      </w:r>
      <w:r w:rsidR="00AA610E" w:rsidRPr="002F236E">
        <w:rPr>
          <w:rFonts w:ascii="Times New Roman" w:hAnsi="Times New Roman"/>
          <w:sz w:val="28"/>
          <w:szCs w:val="28"/>
        </w:rPr>
        <w:t xml:space="preserve">…. </w:t>
      </w:r>
      <w:r w:rsidR="00992479">
        <w:rPr>
          <w:rFonts w:ascii="Times New Roman" w:hAnsi="Times New Roman"/>
          <w:sz w:val="28"/>
          <w:szCs w:val="28"/>
        </w:rPr>
        <w:t>24</w:t>
      </w:r>
    </w:p>
    <w:p w:rsidR="00370583" w:rsidRPr="002F236E" w:rsidRDefault="00370583" w:rsidP="00C77C73">
      <w:pPr>
        <w:spacing w:line="360" w:lineRule="auto"/>
        <w:rPr>
          <w:rFonts w:ascii="Times New Roman" w:hAnsi="Times New Roman"/>
          <w:sz w:val="28"/>
          <w:szCs w:val="28"/>
        </w:rPr>
      </w:pPr>
      <w:r w:rsidRPr="002F236E">
        <w:rPr>
          <w:rFonts w:ascii="Times New Roman" w:hAnsi="Times New Roman"/>
          <w:sz w:val="28"/>
          <w:szCs w:val="28"/>
        </w:rPr>
        <w:t>Заключение</w:t>
      </w:r>
      <w:r w:rsidR="00AA610E" w:rsidRPr="002F236E">
        <w:rPr>
          <w:rFonts w:ascii="Times New Roman" w:hAnsi="Times New Roman"/>
          <w:sz w:val="28"/>
          <w:szCs w:val="28"/>
        </w:rPr>
        <w:t>………………………………………………………………………</w:t>
      </w:r>
      <w:r w:rsidR="009F0128">
        <w:rPr>
          <w:rFonts w:ascii="Times New Roman" w:hAnsi="Times New Roman"/>
          <w:sz w:val="28"/>
          <w:szCs w:val="28"/>
        </w:rPr>
        <w:t xml:space="preserve"> </w:t>
      </w:r>
      <w:r w:rsidR="00992479">
        <w:rPr>
          <w:rFonts w:ascii="Times New Roman" w:hAnsi="Times New Roman"/>
          <w:sz w:val="28"/>
          <w:szCs w:val="28"/>
        </w:rPr>
        <w:t>32</w:t>
      </w:r>
    </w:p>
    <w:p w:rsidR="00370583" w:rsidRPr="002F236E" w:rsidRDefault="00370583" w:rsidP="00C77C73">
      <w:pPr>
        <w:spacing w:line="360" w:lineRule="auto"/>
        <w:rPr>
          <w:rFonts w:ascii="Times New Roman" w:hAnsi="Times New Roman"/>
          <w:sz w:val="28"/>
          <w:szCs w:val="28"/>
        </w:rPr>
      </w:pPr>
      <w:r w:rsidRPr="002F236E">
        <w:rPr>
          <w:rFonts w:ascii="Times New Roman" w:hAnsi="Times New Roman"/>
          <w:sz w:val="28"/>
          <w:szCs w:val="28"/>
        </w:rPr>
        <w:t>Список</w:t>
      </w:r>
      <w:r w:rsidR="009F0128">
        <w:rPr>
          <w:rFonts w:ascii="Times New Roman" w:hAnsi="Times New Roman"/>
          <w:sz w:val="28"/>
          <w:szCs w:val="28"/>
        </w:rPr>
        <w:t xml:space="preserve"> используемых источников…………………..</w:t>
      </w:r>
      <w:r w:rsidR="0036055D">
        <w:rPr>
          <w:rFonts w:ascii="Times New Roman" w:hAnsi="Times New Roman"/>
          <w:sz w:val="28"/>
          <w:szCs w:val="28"/>
        </w:rPr>
        <w:t>…………………………</w:t>
      </w:r>
      <w:r w:rsidR="009143A3">
        <w:rPr>
          <w:rFonts w:ascii="Times New Roman" w:hAnsi="Times New Roman"/>
          <w:sz w:val="28"/>
          <w:szCs w:val="28"/>
        </w:rPr>
        <w:t>35</w:t>
      </w:r>
    </w:p>
    <w:p w:rsidR="004A487B" w:rsidRPr="002F236E" w:rsidRDefault="004A487B" w:rsidP="00C77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sz w:val="28"/>
          <w:szCs w:val="28"/>
          <w:lang w:eastAsia="ru-RU"/>
        </w:rPr>
      </w:pPr>
    </w:p>
    <w:p w:rsidR="004A487B" w:rsidRPr="002F236E" w:rsidRDefault="004A487B" w:rsidP="00C77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sz w:val="28"/>
          <w:szCs w:val="28"/>
          <w:lang w:eastAsia="ru-RU"/>
        </w:rPr>
      </w:pPr>
    </w:p>
    <w:p w:rsidR="004A487B" w:rsidRPr="002F236E" w:rsidRDefault="004A487B" w:rsidP="00C77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sz w:val="28"/>
          <w:szCs w:val="28"/>
          <w:lang w:eastAsia="ru-RU"/>
        </w:rPr>
      </w:pPr>
    </w:p>
    <w:p w:rsidR="004A487B" w:rsidRPr="002F236E" w:rsidRDefault="004A487B" w:rsidP="00C77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sz w:val="28"/>
          <w:szCs w:val="28"/>
          <w:lang w:eastAsia="ru-RU"/>
        </w:rPr>
      </w:pPr>
    </w:p>
    <w:p w:rsidR="004A487B" w:rsidRPr="002F236E" w:rsidRDefault="004A487B" w:rsidP="00C77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sz w:val="28"/>
          <w:szCs w:val="28"/>
          <w:lang w:eastAsia="ru-RU"/>
        </w:rPr>
      </w:pPr>
    </w:p>
    <w:p w:rsidR="004A487B" w:rsidRPr="002F236E" w:rsidRDefault="004A487B" w:rsidP="00C77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sz w:val="28"/>
          <w:szCs w:val="28"/>
          <w:lang w:eastAsia="ru-RU"/>
        </w:rPr>
      </w:pPr>
    </w:p>
    <w:p w:rsidR="005B4FF2" w:rsidRPr="002F236E" w:rsidRDefault="005B4FF2" w:rsidP="00C77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sz w:val="28"/>
          <w:szCs w:val="28"/>
          <w:lang w:eastAsia="ru-RU"/>
        </w:rPr>
      </w:pPr>
    </w:p>
    <w:p w:rsidR="005B4FF2" w:rsidRPr="002F236E" w:rsidRDefault="005B4FF2" w:rsidP="00C77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sz w:val="28"/>
          <w:szCs w:val="28"/>
          <w:lang w:eastAsia="ru-RU"/>
        </w:rPr>
      </w:pPr>
    </w:p>
    <w:p w:rsidR="005B4FF2" w:rsidRPr="002F236E" w:rsidRDefault="005B4FF2" w:rsidP="00C77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sz w:val="28"/>
          <w:szCs w:val="28"/>
          <w:lang w:eastAsia="ru-RU"/>
        </w:rPr>
      </w:pPr>
    </w:p>
    <w:p w:rsidR="005B4FF2" w:rsidRPr="002F236E" w:rsidRDefault="005B4FF2" w:rsidP="00C77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sz w:val="28"/>
          <w:szCs w:val="28"/>
          <w:lang w:eastAsia="ru-RU"/>
        </w:rPr>
      </w:pPr>
    </w:p>
    <w:p w:rsidR="004A487B" w:rsidRPr="002F236E" w:rsidRDefault="004A487B" w:rsidP="00C77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sz w:val="28"/>
          <w:szCs w:val="28"/>
          <w:lang w:eastAsia="ru-RU"/>
        </w:rPr>
      </w:pPr>
    </w:p>
    <w:p w:rsidR="00C77C73" w:rsidRPr="002F236E" w:rsidRDefault="00C77C73" w:rsidP="00C77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sz w:val="28"/>
          <w:szCs w:val="28"/>
          <w:lang w:eastAsia="ru-RU"/>
        </w:rPr>
      </w:pPr>
    </w:p>
    <w:p w:rsidR="00C77C73" w:rsidRPr="002F236E" w:rsidRDefault="00C77C73" w:rsidP="00C77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sz w:val="28"/>
          <w:szCs w:val="28"/>
          <w:lang w:eastAsia="ru-RU"/>
        </w:rPr>
      </w:pPr>
    </w:p>
    <w:p w:rsidR="00C77C73" w:rsidRDefault="00C77C73" w:rsidP="00C77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sz w:val="28"/>
          <w:szCs w:val="28"/>
          <w:lang w:eastAsia="ru-RU"/>
        </w:rPr>
      </w:pPr>
    </w:p>
    <w:p w:rsidR="009F0128" w:rsidRDefault="009F0128" w:rsidP="00C77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sz w:val="28"/>
          <w:szCs w:val="28"/>
          <w:lang w:eastAsia="ru-RU"/>
        </w:rPr>
      </w:pPr>
    </w:p>
    <w:p w:rsidR="009E15FF" w:rsidRDefault="009E15FF" w:rsidP="00C77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sz w:val="28"/>
          <w:szCs w:val="28"/>
          <w:lang w:eastAsia="ru-RU"/>
        </w:rPr>
      </w:pPr>
    </w:p>
    <w:p w:rsidR="009E15FF" w:rsidRDefault="009E15FF" w:rsidP="00C77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sz w:val="28"/>
          <w:szCs w:val="28"/>
          <w:lang w:eastAsia="ru-RU"/>
        </w:rPr>
      </w:pPr>
    </w:p>
    <w:p w:rsidR="009E15FF" w:rsidRDefault="009E15FF" w:rsidP="00C77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sz w:val="28"/>
          <w:szCs w:val="28"/>
          <w:lang w:eastAsia="ru-RU"/>
        </w:rPr>
      </w:pPr>
    </w:p>
    <w:p w:rsidR="009F0128" w:rsidRPr="002F236E" w:rsidRDefault="009F0128" w:rsidP="00C77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sz w:val="28"/>
          <w:szCs w:val="28"/>
          <w:lang w:eastAsia="ru-RU"/>
        </w:rPr>
      </w:pPr>
    </w:p>
    <w:p w:rsidR="0082031A" w:rsidRDefault="00161C80" w:rsidP="00161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Введение.</w:t>
      </w:r>
    </w:p>
    <w:p w:rsidR="009451DC" w:rsidRDefault="009451DC" w:rsidP="006D29EC">
      <w:pPr>
        <w:spacing w:line="360" w:lineRule="auto"/>
        <w:ind w:firstLine="567"/>
        <w:jc w:val="both"/>
        <w:rPr>
          <w:rFonts w:ascii="Times New Roman" w:hAnsi="Times New Roman"/>
          <w:sz w:val="28"/>
          <w:szCs w:val="28"/>
        </w:rPr>
      </w:pPr>
      <w:r w:rsidRPr="009451DC">
        <w:rPr>
          <w:rFonts w:ascii="Times New Roman" w:hAnsi="Times New Roman"/>
          <w:sz w:val="28"/>
          <w:szCs w:val="28"/>
        </w:rPr>
        <w:t>Традиционно личные гражданские права защищаются</w:t>
      </w:r>
      <w:r w:rsidR="006D29EC">
        <w:rPr>
          <w:rFonts w:ascii="Times New Roman" w:hAnsi="Times New Roman"/>
          <w:sz w:val="28"/>
          <w:szCs w:val="28"/>
        </w:rPr>
        <w:t xml:space="preserve"> гражданским законодательством. Долгие годы этот аспект частной жизни не был затронут законодателем в должном ракурсе. Но последнее время эти погрешности стремительно погашаются. И, не смотря на это, вопросы, связанные с личными правами, довольно часто доставляют много проблем в определении того или иного права, как части этого огромного института, как в дифиниционном смысле, так и в разъяснении более узких моментов.</w:t>
      </w:r>
      <w:r w:rsidR="00194EBF">
        <w:rPr>
          <w:rFonts w:ascii="Times New Roman" w:hAnsi="Times New Roman"/>
          <w:sz w:val="28"/>
          <w:szCs w:val="28"/>
        </w:rPr>
        <w:t xml:space="preserve"> Актуальность выбранной темы</w:t>
      </w:r>
      <w:r w:rsidR="006D29EC">
        <w:rPr>
          <w:rFonts w:ascii="Times New Roman" w:hAnsi="Times New Roman"/>
          <w:sz w:val="28"/>
          <w:szCs w:val="28"/>
        </w:rPr>
        <w:t xml:space="preserve"> </w:t>
      </w:r>
      <w:r w:rsidR="00194EBF">
        <w:rPr>
          <w:rFonts w:ascii="Times New Roman" w:hAnsi="Times New Roman"/>
          <w:sz w:val="28"/>
          <w:szCs w:val="28"/>
        </w:rPr>
        <w:t>объясняется тем, что несмотря на всестороннюю изученность данной проблематики, в литературе остается еще много неразрешенных моментов, касающихся личных неимущественных благ. И</w:t>
      </w:r>
      <w:r w:rsidRPr="009451DC">
        <w:rPr>
          <w:rFonts w:ascii="Times New Roman" w:hAnsi="Times New Roman"/>
          <w:sz w:val="28"/>
          <w:szCs w:val="28"/>
        </w:rPr>
        <w:t>х явно нематериальный характер на первый взгляд несколько диссонирует с общей «материальной» направленностью гражданского права. Однако человек, не обеспеченный возможностью защиты принадлежащих ему основных прав - права на жизнь, здоровье, неприкосновенность личности и т. д. - не может быть свободен и в имущественном обороте. Поэтому защита нематериальных благ и связанных с ними личных неимущественных прав имеет важнейшее значение, особенно в период формирования и активного развития правовой системы, т.е. то что происходит у нас  в государстве на данный период. Без защиты основ невозможно построить всё остальное. Кроме того, новая нормативная база и практика требуют переосмысления сложившихся по этому поводу концепций, что обуславливает новизну данного вопроса.</w:t>
      </w:r>
    </w:p>
    <w:p w:rsidR="00194EBF" w:rsidRDefault="00194EBF" w:rsidP="006D29EC">
      <w:pPr>
        <w:spacing w:line="360" w:lineRule="auto"/>
        <w:ind w:firstLine="567"/>
        <w:jc w:val="both"/>
        <w:rPr>
          <w:rFonts w:ascii="Times New Roman" w:hAnsi="Times New Roman"/>
          <w:sz w:val="28"/>
          <w:szCs w:val="28"/>
        </w:rPr>
      </w:pPr>
      <w:r>
        <w:rPr>
          <w:rFonts w:ascii="Times New Roman" w:hAnsi="Times New Roman"/>
          <w:sz w:val="28"/>
          <w:szCs w:val="28"/>
        </w:rPr>
        <w:t>Объектом исследования в данной работе являются неимущественные права и блага, указанные в статье 150 ГК РФ. Предмет исследования: отношения, складывающиеся по вопросам регулирования данных объектов. Цель: исследование института личных неимущественных благ и их правовые характеристики.</w:t>
      </w:r>
    </w:p>
    <w:p w:rsidR="009451DC" w:rsidRDefault="009451DC" w:rsidP="00A028C6">
      <w:pPr>
        <w:spacing w:line="360" w:lineRule="auto"/>
        <w:ind w:firstLine="567"/>
        <w:jc w:val="both"/>
        <w:rPr>
          <w:rFonts w:ascii="Times New Roman" w:hAnsi="Times New Roman"/>
          <w:sz w:val="28"/>
          <w:szCs w:val="28"/>
        </w:rPr>
      </w:pPr>
      <w:r w:rsidRPr="009451DC">
        <w:rPr>
          <w:rFonts w:ascii="Times New Roman" w:hAnsi="Times New Roman"/>
          <w:sz w:val="28"/>
          <w:szCs w:val="28"/>
        </w:rPr>
        <w:t>Задачами</w:t>
      </w:r>
      <w:r w:rsidR="00BD4776">
        <w:rPr>
          <w:rFonts w:ascii="Times New Roman" w:hAnsi="Times New Roman"/>
          <w:sz w:val="28"/>
          <w:szCs w:val="28"/>
        </w:rPr>
        <w:t>, поставленными в рассмотрении темы, будет</w:t>
      </w:r>
      <w:r w:rsidRPr="009451DC">
        <w:rPr>
          <w:rFonts w:ascii="Times New Roman" w:hAnsi="Times New Roman"/>
          <w:sz w:val="28"/>
          <w:szCs w:val="28"/>
        </w:rPr>
        <w:t>:</w:t>
      </w:r>
    </w:p>
    <w:p w:rsidR="00A028C6" w:rsidRPr="00A028C6" w:rsidRDefault="00A028C6" w:rsidP="00A028C6">
      <w:pPr>
        <w:numPr>
          <w:ilvl w:val="0"/>
          <w:numId w:val="7"/>
        </w:numPr>
        <w:spacing w:line="360" w:lineRule="auto"/>
        <w:jc w:val="both"/>
        <w:rPr>
          <w:rFonts w:ascii="Times New Roman" w:hAnsi="Times New Roman"/>
          <w:sz w:val="28"/>
          <w:szCs w:val="28"/>
        </w:rPr>
      </w:pPr>
      <w:r>
        <w:rPr>
          <w:rFonts w:ascii="Times New Roman" w:hAnsi="Times New Roman"/>
          <w:sz w:val="28"/>
          <w:szCs w:val="28"/>
        </w:rPr>
        <w:t>О</w:t>
      </w:r>
      <w:r w:rsidR="00194EBF">
        <w:rPr>
          <w:rFonts w:ascii="Times New Roman" w:hAnsi="Times New Roman"/>
          <w:sz w:val="28"/>
          <w:szCs w:val="28"/>
        </w:rPr>
        <w:t>пределить</w:t>
      </w:r>
      <w:r w:rsidRPr="00A028C6">
        <w:rPr>
          <w:rFonts w:ascii="Times New Roman" w:hAnsi="Times New Roman"/>
          <w:sz w:val="28"/>
          <w:szCs w:val="28"/>
        </w:rPr>
        <w:t xml:space="preserve"> </w:t>
      </w:r>
      <w:r w:rsidR="00194EBF">
        <w:rPr>
          <w:rFonts w:ascii="Times New Roman" w:hAnsi="Times New Roman"/>
          <w:sz w:val="28"/>
          <w:szCs w:val="28"/>
        </w:rPr>
        <w:t>понятия</w:t>
      </w:r>
      <w:r>
        <w:rPr>
          <w:rFonts w:ascii="Times New Roman" w:hAnsi="Times New Roman"/>
          <w:sz w:val="28"/>
          <w:szCs w:val="28"/>
        </w:rPr>
        <w:t xml:space="preserve"> личных неимущественных прав и</w:t>
      </w:r>
      <w:r w:rsidRPr="00A028C6">
        <w:rPr>
          <w:rFonts w:ascii="Times New Roman" w:hAnsi="Times New Roman"/>
          <w:sz w:val="28"/>
          <w:szCs w:val="28"/>
        </w:rPr>
        <w:t xml:space="preserve"> </w:t>
      </w:r>
      <w:r w:rsidR="00194EBF">
        <w:rPr>
          <w:rFonts w:ascii="Times New Roman" w:hAnsi="Times New Roman"/>
          <w:sz w:val="28"/>
          <w:szCs w:val="28"/>
        </w:rPr>
        <w:t xml:space="preserve">благ выявить </w:t>
      </w:r>
      <w:r w:rsidRPr="00A028C6">
        <w:rPr>
          <w:rFonts w:ascii="Times New Roman" w:hAnsi="Times New Roman"/>
          <w:sz w:val="28"/>
          <w:szCs w:val="28"/>
        </w:rPr>
        <w:t xml:space="preserve"> </w:t>
      </w:r>
      <w:r w:rsidR="00194EBF">
        <w:rPr>
          <w:rFonts w:ascii="Times New Roman" w:hAnsi="Times New Roman"/>
          <w:sz w:val="28"/>
          <w:szCs w:val="28"/>
        </w:rPr>
        <w:t>их характерные признаки</w:t>
      </w:r>
      <w:r w:rsidRPr="00A028C6">
        <w:rPr>
          <w:rFonts w:ascii="Times New Roman" w:hAnsi="Times New Roman"/>
          <w:sz w:val="28"/>
          <w:szCs w:val="28"/>
        </w:rPr>
        <w:t xml:space="preserve">; </w:t>
      </w:r>
    </w:p>
    <w:p w:rsidR="00FB2454" w:rsidRDefault="00FB2454" w:rsidP="00A028C6">
      <w:pPr>
        <w:numPr>
          <w:ilvl w:val="0"/>
          <w:numId w:val="7"/>
        </w:numPr>
        <w:spacing w:line="360" w:lineRule="auto"/>
        <w:jc w:val="both"/>
        <w:rPr>
          <w:rFonts w:ascii="Times New Roman" w:hAnsi="Times New Roman"/>
          <w:sz w:val="28"/>
          <w:szCs w:val="28"/>
        </w:rPr>
      </w:pPr>
      <w:r>
        <w:rPr>
          <w:rFonts w:ascii="Times New Roman" w:hAnsi="Times New Roman"/>
          <w:sz w:val="28"/>
          <w:szCs w:val="28"/>
        </w:rPr>
        <w:t>Классифицировать личные неимущественные права и блага;</w:t>
      </w:r>
    </w:p>
    <w:p w:rsidR="00A028C6" w:rsidRPr="009451DC" w:rsidRDefault="00A028C6" w:rsidP="00A028C6">
      <w:pPr>
        <w:numPr>
          <w:ilvl w:val="0"/>
          <w:numId w:val="7"/>
        </w:numPr>
        <w:spacing w:line="360" w:lineRule="auto"/>
        <w:jc w:val="both"/>
        <w:rPr>
          <w:rFonts w:ascii="Times New Roman" w:hAnsi="Times New Roman"/>
          <w:sz w:val="28"/>
          <w:szCs w:val="28"/>
        </w:rPr>
      </w:pPr>
      <w:r w:rsidRPr="00A028C6">
        <w:rPr>
          <w:rFonts w:ascii="Times New Roman" w:hAnsi="Times New Roman"/>
          <w:sz w:val="28"/>
          <w:szCs w:val="28"/>
        </w:rPr>
        <w:t>исследование сущности и выявление специфики отдельных нематериальных благ</w:t>
      </w:r>
      <w:r>
        <w:rPr>
          <w:rFonts w:ascii="Times New Roman" w:hAnsi="Times New Roman"/>
          <w:sz w:val="28"/>
          <w:szCs w:val="28"/>
        </w:rPr>
        <w:t>.</w:t>
      </w:r>
    </w:p>
    <w:p w:rsidR="00A028C6" w:rsidRDefault="00A028C6" w:rsidP="00BD4776">
      <w:pPr>
        <w:spacing w:line="360" w:lineRule="auto"/>
        <w:ind w:firstLine="567"/>
        <w:jc w:val="both"/>
        <w:rPr>
          <w:rFonts w:ascii="Times New Roman" w:hAnsi="Times New Roman"/>
          <w:sz w:val="28"/>
          <w:szCs w:val="28"/>
        </w:rPr>
      </w:pPr>
      <w:r w:rsidRPr="00A028C6">
        <w:rPr>
          <w:rFonts w:ascii="Times New Roman" w:hAnsi="Times New Roman"/>
          <w:sz w:val="28"/>
          <w:szCs w:val="28"/>
        </w:rPr>
        <w:t>Методологической основой исследования является общенаучный диалектический метод познания, наряду с которым были использ</w:t>
      </w:r>
      <w:r>
        <w:rPr>
          <w:rFonts w:ascii="Times New Roman" w:hAnsi="Times New Roman"/>
          <w:sz w:val="28"/>
          <w:szCs w:val="28"/>
        </w:rPr>
        <w:t>ованы частно-</w:t>
      </w:r>
      <w:r w:rsidRPr="00A028C6">
        <w:rPr>
          <w:rFonts w:ascii="Times New Roman" w:hAnsi="Times New Roman"/>
          <w:sz w:val="28"/>
          <w:szCs w:val="28"/>
        </w:rPr>
        <w:t>научные методы теоретического анализа - формально-логический, исторический, систематический.</w:t>
      </w:r>
    </w:p>
    <w:p w:rsidR="009451DC" w:rsidRDefault="00FB2454" w:rsidP="009451DC">
      <w:pPr>
        <w:spacing w:line="360" w:lineRule="auto"/>
        <w:ind w:firstLine="567"/>
        <w:jc w:val="both"/>
        <w:rPr>
          <w:rFonts w:ascii="Times New Roman" w:hAnsi="Times New Roman"/>
          <w:sz w:val="28"/>
          <w:szCs w:val="28"/>
        </w:rPr>
      </w:pPr>
      <w:r>
        <w:rPr>
          <w:rFonts w:ascii="Times New Roman" w:hAnsi="Times New Roman"/>
          <w:sz w:val="28"/>
          <w:szCs w:val="28"/>
        </w:rPr>
        <w:t>Для всестороннего рассмотрения института неимущественных благ были изучены и проанализированы научные труды следующих авторов: А. Александрова; Н. Вороновой; Л. Грось; Б. А. Кузнецова; М. Н. Малеиной; Моники Маковей; В. Н. Соловьева; А. Мохова; О. Ю. Семеновой; А. П. Сергеева и других.</w:t>
      </w:r>
    </w:p>
    <w:p w:rsidR="00FB2454" w:rsidRDefault="00FB2454" w:rsidP="009451DC">
      <w:pPr>
        <w:spacing w:line="360" w:lineRule="auto"/>
        <w:ind w:firstLine="567"/>
        <w:jc w:val="both"/>
        <w:rPr>
          <w:rFonts w:ascii="Times New Roman" w:hAnsi="Times New Roman"/>
          <w:sz w:val="28"/>
          <w:szCs w:val="28"/>
        </w:rPr>
      </w:pPr>
      <w:r>
        <w:rPr>
          <w:rFonts w:ascii="Times New Roman" w:hAnsi="Times New Roman"/>
          <w:sz w:val="28"/>
          <w:szCs w:val="28"/>
        </w:rPr>
        <w:t xml:space="preserve">Работа представлена введением, двумя главами, объединенными пятью параграфами, </w:t>
      </w:r>
      <w:r w:rsidR="00D151B5">
        <w:rPr>
          <w:rFonts w:ascii="Times New Roman" w:hAnsi="Times New Roman"/>
          <w:sz w:val="28"/>
          <w:szCs w:val="28"/>
        </w:rPr>
        <w:t>заключением и списком используемых источников.</w:t>
      </w:r>
    </w:p>
    <w:p w:rsidR="009451DC" w:rsidRDefault="009451DC" w:rsidP="009451DC">
      <w:pPr>
        <w:spacing w:line="360" w:lineRule="auto"/>
        <w:ind w:firstLine="567"/>
        <w:jc w:val="both"/>
        <w:rPr>
          <w:rFonts w:ascii="Times New Roman" w:hAnsi="Times New Roman"/>
          <w:sz w:val="28"/>
          <w:szCs w:val="28"/>
        </w:rPr>
      </w:pPr>
    </w:p>
    <w:p w:rsidR="009E15FF" w:rsidRDefault="009E15FF" w:rsidP="00A028C6">
      <w:pPr>
        <w:spacing w:line="360" w:lineRule="auto"/>
        <w:jc w:val="both"/>
        <w:rPr>
          <w:rFonts w:ascii="Times New Roman" w:hAnsi="Times New Roman"/>
          <w:sz w:val="28"/>
          <w:szCs w:val="28"/>
        </w:rPr>
      </w:pPr>
    </w:p>
    <w:p w:rsidR="00D151B5" w:rsidRDefault="00D151B5" w:rsidP="00A028C6">
      <w:pPr>
        <w:spacing w:line="360" w:lineRule="auto"/>
        <w:jc w:val="both"/>
        <w:rPr>
          <w:rFonts w:ascii="Times New Roman" w:hAnsi="Times New Roman"/>
          <w:sz w:val="28"/>
          <w:szCs w:val="28"/>
        </w:rPr>
      </w:pPr>
    </w:p>
    <w:p w:rsidR="00D151B5" w:rsidRDefault="00D151B5" w:rsidP="00A028C6">
      <w:pPr>
        <w:spacing w:line="360" w:lineRule="auto"/>
        <w:jc w:val="both"/>
        <w:rPr>
          <w:rFonts w:ascii="Times New Roman" w:hAnsi="Times New Roman"/>
          <w:sz w:val="28"/>
          <w:szCs w:val="28"/>
        </w:rPr>
      </w:pPr>
    </w:p>
    <w:p w:rsidR="00D151B5" w:rsidRDefault="00D151B5" w:rsidP="00A028C6">
      <w:pPr>
        <w:spacing w:line="360" w:lineRule="auto"/>
        <w:jc w:val="both"/>
        <w:rPr>
          <w:rFonts w:ascii="Times New Roman" w:hAnsi="Times New Roman"/>
          <w:sz w:val="28"/>
          <w:szCs w:val="28"/>
        </w:rPr>
      </w:pPr>
    </w:p>
    <w:p w:rsidR="00D151B5" w:rsidRDefault="00D151B5" w:rsidP="00A028C6">
      <w:pPr>
        <w:spacing w:line="360" w:lineRule="auto"/>
        <w:jc w:val="both"/>
        <w:rPr>
          <w:rFonts w:ascii="Times New Roman" w:hAnsi="Times New Roman"/>
          <w:sz w:val="28"/>
          <w:szCs w:val="28"/>
        </w:rPr>
      </w:pPr>
    </w:p>
    <w:p w:rsidR="00D151B5" w:rsidRDefault="00D151B5" w:rsidP="00A028C6">
      <w:pPr>
        <w:spacing w:line="360" w:lineRule="auto"/>
        <w:jc w:val="both"/>
        <w:rPr>
          <w:rFonts w:ascii="Times New Roman" w:hAnsi="Times New Roman"/>
          <w:sz w:val="28"/>
          <w:szCs w:val="28"/>
        </w:rPr>
      </w:pPr>
    </w:p>
    <w:p w:rsidR="00D151B5" w:rsidRDefault="00D151B5" w:rsidP="00A028C6">
      <w:pPr>
        <w:spacing w:line="360" w:lineRule="auto"/>
        <w:jc w:val="both"/>
        <w:rPr>
          <w:rFonts w:ascii="Times New Roman" w:hAnsi="Times New Roman"/>
          <w:sz w:val="28"/>
          <w:szCs w:val="28"/>
        </w:rPr>
      </w:pPr>
    </w:p>
    <w:p w:rsidR="00D151B5" w:rsidRDefault="00D151B5" w:rsidP="00A028C6">
      <w:pPr>
        <w:spacing w:line="360" w:lineRule="auto"/>
        <w:jc w:val="both"/>
        <w:rPr>
          <w:rFonts w:ascii="Times New Roman" w:hAnsi="Times New Roman"/>
          <w:sz w:val="28"/>
          <w:szCs w:val="28"/>
        </w:rPr>
      </w:pPr>
    </w:p>
    <w:p w:rsidR="00D151B5" w:rsidRDefault="00D151B5" w:rsidP="00A028C6">
      <w:pPr>
        <w:spacing w:line="360" w:lineRule="auto"/>
        <w:jc w:val="both"/>
        <w:rPr>
          <w:rFonts w:ascii="Times New Roman" w:hAnsi="Times New Roman"/>
          <w:sz w:val="28"/>
          <w:szCs w:val="28"/>
        </w:rPr>
      </w:pPr>
    </w:p>
    <w:p w:rsidR="00D151B5" w:rsidRDefault="00D151B5" w:rsidP="00A028C6">
      <w:pPr>
        <w:spacing w:line="360" w:lineRule="auto"/>
        <w:jc w:val="both"/>
        <w:rPr>
          <w:rFonts w:ascii="Times New Roman" w:hAnsi="Times New Roman"/>
          <w:sz w:val="28"/>
          <w:szCs w:val="28"/>
        </w:rPr>
      </w:pPr>
    </w:p>
    <w:p w:rsidR="00D151B5" w:rsidRDefault="00D151B5" w:rsidP="00A028C6">
      <w:pPr>
        <w:spacing w:line="360" w:lineRule="auto"/>
        <w:jc w:val="both"/>
        <w:rPr>
          <w:rFonts w:ascii="Times New Roman" w:hAnsi="Times New Roman"/>
          <w:sz w:val="28"/>
          <w:szCs w:val="28"/>
        </w:rPr>
      </w:pPr>
    </w:p>
    <w:p w:rsidR="00D151B5" w:rsidRDefault="00D151B5" w:rsidP="00A028C6">
      <w:pPr>
        <w:spacing w:line="360" w:lineRule="auto"/>
        <w:jc w:val="both"/>
        <w:rPr>
          <w:rFonts w:ascii="Times New Roman" w:hAnsi="Times New Roman"/>
          <w:sz w:val="28"/>
          <w:szCs w:val="28"/>
        </w:rPr>
      </w:pPr>
    </w:p>
    <w:p w:rsidR="00D151B5" w:rsidRPr="002F236E" w:rsidRDefault="00D151B5" w:rsidP="00A028C6">
      <w:pPr>
        <w:spacing w:line="360" w:lineRule="auto"/>
        <w:jc w:val="both"/>
        <w:rPr>
          <w:rFonts w:ascii="Times New Roman" w:hAnsi="Times New Roman"/>
          <w:sz w:val="28"/>
          <w:szCs w:val="28"/>
        </w:rPr>
      </w:pPr>
    </w:p>
    <w:p w:rsidR="0080697E" w:rsidRPr="002F236E" w:rsidRDefault="001F080E" w:rsidP="00C77C73">
      <w:pPr>
        <w:spacing w:line="360" w:lineRule="auto"/>
        <w:jc w:val="both"/>
        <w:rPr>
          <w:rFonts w:ascii="Times New Roman" w:hAnsi="Times New Roman"/>
          <w:sz w:val="28"/>
          <w:szCs w:val="28"/>
        </w:rPr>
      </w:pPr>
      <w:r>
        <w:rPr>
          <w:rFonts w:ascii="Times New Roman" w:hAnsi="Times New Roman"/>
          <w:sz w:val="28"/>
          <w:szCs w:val="28"/>
        </w:rPr>
        <w:t xml:space="preserve">Глава 1. </w:t>
      </w:r>
      <w:r w:rsidR="0080697E" w:rsidRPr="002F236E">
        <w:rPr>
          <w:rFonts w:ascii="Times New Roman" w:hAnsi="Times New Roman"/>
          <w:sz w:val="28"/>
          <w:szCs w:val="28"/>
        </w:rPr>
        <w:t>Институт личных неимущест</w:t>
      </w:r>
      <w:r>
        <w:rPr>
          <w:rFonts w:ascii="Times New Roman" w:hAnsi="Times New Roman"/>
          <w:sz w:val="28"/>
          <w:szCs w:val="28"/>
        </w:rPr>
        <w:t>венных благ в гражданском праве</w:t>
      </w:r>
      <w:r w:rsidR="0080697E" w:rsidRPr="002F236E">
        <w:rPr>
          <w:rFonts w:ascii="Times New Roman" w:hAnsi="Times New Roman"/>
          <w:sz w:val="28"/>
          <w:szCs w:val="28"/>
        </w:rPr>
        <w:t>:</w:t>
      </w:r>
    </w:p>
    <w:p w:rsidR="003E1122" w:rsidRDefault="0080697E" w:rsidP="009451DC">
      <w:pPr>
        <w:numPr>
          <w:ilvl w:val="1"/>
          <w:numId w:val="6"/>
        </w:numPr>
        <w:spacing w:line="360" w:lineRule="auto"/>
        <w:jc w:val="center"/>
        <w:rPr>
          <w:rFonts w:ascii="Times New Roman" w:hAnsi="Times New Roman"/>
          <w:sz w:val="28"/>
          <w:szCs w:val="28"/>
        </w:rPr>
      </w:pPr>
      <w:r w:rsidRPr="002F236E">
        <w:rPr>
          <w:rFonts w:ascii="Times New Roman" w:hAnsi="Times New Roman"/>
          <w:sz w:val="28"/>
          <w:szCs w:val="28"/>
        </w:rPr>
        <w:t>Понятие личных неимущественных прав и благ</w:t>
      </w:r>
      <w:r w:rsidR="001F080E">
        <w:rPr>
          <w:rFonts w:ascii="Times New Roman" w:hAnsi="Times New Roman"/>
          <w:sz w:val="28"/>
          <w:szCs w:val="28"/>
        </w:rPr>
        <w:t>.</w:t>
      </w:r>
    </w:p>
    <w:p w:rsidR="009451DC" w:rsidRPr="004652A9" w:rsidRDefault="009451DC" w:rsidP="009451DC">
      <w:pPr>
        <w:spacing w:line="360" w:lineRule="auto"/>
        <w:ind w:firstLine="709"/>
        <w:jc w:val="both"/>
        <w:rPr>
          <w:rFonts w:ascii="Times New Roman" w:hAnsi="Times New Roman"/>
          <w:sz w:val="28"/>
          <w:szCs w:val="28"/>
        </w:rPr>
      </w:pPr>
      <w:r w:rsidRPr="004652A9">
        <w:rPr>
          <w:rFonts w:ascii="Times New Roman" w:hAnsi="Times New Roman"/>
          <w:sz w:val="28"/>
          <w:szCs w:val="28"/>
        </w:rPr>
        <w:t>Под благом в широком смысле можно понимать все, что является в той или иной степени полезным для человека с его точки зрения. То есть в таком случае, когда мы используем категорию «благо», речь идет об отношении человека к определенному материальному или нематериальному объекту. Очевидно, что люди живут не только в материальном мире и для них представляют ценность не только вещественные предметы, хотя многие нематериальные блага также имеют некоторое материальное воплощение. Например, фотографии человека хранятся исключительно как память о нем. В то же время возможность пользования благом зависит от его доступности, что, в частности, находит отражение в отношениях между людьми по поводу определенных благ.</w:t>
      </w:r>
    </w:p>
    <w:p w:rsidR="009451DC" w:rsidRPr="004652A9" w:rsidRDefault="009451DC" w:rsidP="009451DC">
      <w:pPr>
        <w:spacing w:line="360" w:lineRule="auto"/>
        <w:ind w:firstLine="709"/>
        <w:jc w:val="both"/>
        <w:rPr>
          <w:rFonts w:ascii="Times New Roman" w:hAnsi="Times New Roman"/>
          <w:sz w:val="28"/>
          <w:szCs w:val="28"/>
        </w:rPr>
      </w:pPr>
      <w:r w:rsidRPr="004652A9">
        <w:rPr>
          <w:rFonts w:ascii="Times New Roman" w:hAnsi="Times New Roman"/>
          <w:sz w:val="28"/>
          <w:szCs w:val="28"/>
        </w:rPr>
        <w:t>При этом первый тип благ, о котором обычно и идет речь, можно назвать имущественными (материальными). Этот тип, объединяющий, прежде всего, вещественные блага, находящиеся в собственности граждан и юридических лиц, достаточно широко исследован. В то же время с развитием цивилизации можно отметить становление институтов другого типа благ, которые можно назвать неимущественными</w:t>
      </w:r>
      <w:r>
        <w:rPr>
          <w:rFonts w:ascii="Times New Roman" w:hAnsi="Times New Roman"/>
          <w:sz w:val="28"/>
          <w:szCs w:val="28"/>
        </w:rPr>
        <w:t xml:space="preserve"> </w:t>
      </w:r>
      <w:r w:rsidRPr="004652A9">
        <w:rPr>
          <w:rFonts w:ascii="Times New Roman" w:hAnsi="Times New Roman"/>
          <w:sz w:val="28"/>
          <w:szCs w:val="28"/>
        </w:rPr>
        <w:t xml:space="preserve">(нематериальными),  которым и посвящена данная работа. </w:t>
      </w:r>
    </w:p>
    <w:p w:rsidR="009451DC" w:rsidRPr="004652A9" w:rsidRDefault="009451DC" w:rsidP="009451DC">
      <w:pPr>
        <w:shd w:val="clear" w:color="auto" w:fill="FFFFFF"/>
        <w:spacing w:line="360" w:lineRule="auto"/>
        <w:ind w:firstLine="709"/>
        <w:jc w:val="both"/>
        <w:rPr>
          <w:rFonts w:ascii="Times New Roman" w:hAnsi="Times New Roman"/>
          <w:sz w:val="28"/>
          <w:szCs w:val="28"/>
        </w:rPr>
      </w:pPr>
      <w:r w:rsidRPr="004652A9">
        <w:rPr>
          <w:rFonts w:ascii="Times New Roman" w:hAnsi="Times New Roman"/>
          <w:sz w:val="28"/>
          <w:szCs w:val="28"/>
        </w:rPr>
        <w:t>Именно этому классу уделяется в настоящее время все более пристальное внимание. Понятие неимущественных благ заняло прочное место во многих международных документах, посвященных правам человека, в том числе во Всеобщей декларации прав человека</w:t>
      </w:r>
      <w:r w:rsidR="000F0B09">
        <w:rPr>
          <w:rStyle w:val="aa"/>
          <w:rFonts w:ascii="Times New Roman" w:hAnsi="Times New Roman"/>
          <w:sz w:val="28"/>
          <w:szCs w:val="28"/>
        </w:rPr>
        <w:footnoteReference w:id="1"/>
      </w:r>
      <w:r w:rsidRPr="004652A9">
        <w:rPr>
          <w:rFonts w:ascii="Times New Roman" w:hAnsi="Times New Roman"/>
          <w:sz w:val="28"/>
          <w:szCs w:val="28"/>
        </w:rPr>
        <w:t>, Международном пакте о гражданских и политических правах</w:t>
      </w:r>
      <w:r w:rsidR="000F0B09">
        <w:rPr>
          <w:rStyle w:val="aa"/>
          <w:rFonts w:ascii="Times New Roman" w:hAnsi="Times New Roman"/>
          <w:sz w:val="28"/>
          <w:szCs w:val="28"/>
        </w:rPr>
        <w:footnoteReference w:id="2"/>
      </w:r>
      <w:r w:rsidRPr="004652A9">
        <w:rPr>
          <w:rFonts w:ascii="Times New Roman" w:hAnsi="Times New Roman"/>
          <w:sz w:val="28"/>
          <w:szCs w:val="28"/>
        </w:rPr>
        <w:t>.</w:t>
      </w:r>
    </w:p>
    <w:p w:rsidR="009451DC" w:rsidRPr="004652A9" w:rsidRDefault="009451DC" w:rsidP="009451DC">
      <w:pPr>
        <w:shd w:val="clear" w:color="auto" w:fill="FFFFFF"/>
        <w:spacing w:line="360" w:lineRule="auto"/>
        <w:ind w:firstLine="709"/>
        <w:jc w:val="both"/>
        <w:rPr>
          <w:rFonts w:ascii="Times New Roman" w:hAnsi="Times New Roman"/>
          <w:sz w:val="28"/>
          <w:szCs w:val="28"/>
        </w:rPr>
      </w:pPr>
      <w:r w:rsidRPr="004652A9">
        <w:rPr>
          <w:rFonts w:ascii="Times New Roman" w:hAnsi="Times New Roman"/>
          <w:sz w:val="28"/>
          <w:szCs w:val="28"/>
        </w:rPr>
        <w:t xml:space="preserve">Международный пакт о политических правах утверждает право каждого человека на физическое и психическое здоровье (ст. 12); право на участие в культурной жизни, пользование результатами научного прогресса, пользование защитой моральных и материальных интересов, возникающих в связи с любыми научными, литературными или художественными трудами, автором которых он является (ст. 15). В соответствии с Международным пактом о гражданских и политических правах каждый ребенок должен быть зарегистрирован немедленно после его рождения и должен иметь имя </w:t>
      </w:r>
      <w:r w:rsidR="000F0B09">
        <w:rPr>
          <w:rFonts w:ascii="Times New Roman" w:hAnsi="Times New Roman"/>
          <w:sz w:val="28"/>
          <w:szCs w:val="28"/>
        </w:rPr>
        <w:t xml:space="preserve">(ст. </w:t>
      </w:r>
      <w:r w:rsidRPr="004652A9">
        <w:rPr>
          <w:rFonts w:ascii="Times New Roman" w:hAnsi="Times New Roman"/>
          <w:sz w:val="28"/>
          <w:szCs w:val="28"/>
        </w:rPr>
        <w:t>24); никто не должен подвергаться пыткам или жестоким, бесчеловечным или унижающим его достоинство обращению или наказанию (ст. 7); содержаться в рабстве (ст. 8); подвергаться произвольному или незаконному вмешательству в его личную и семейную жизнь, произвольным или незаконным посягательствам на неприкосновенность его жилища или тайну его корреспонденции или незаконным посягательствам на его честь и репутацию (ст. 17); декларируются права на жизнь (ст. 6); на свободу и личную неприкосновенность (ст. 9); на свободу передвижения и выбора местожительства (ст. 12); на свободу мысли, совести и религии (ст. 18)</w:t>
      </w:r>
      <w:r w:rsidR="000F0B09">
        <w:rPr>
          <w:rStyle w:val="aa"/>
          <w:rFonts w:ascii="Times New Roman" w:hAnsi="Times New Roman"/>
          <w:sz w:val="28"/>
          <w:szCs w:val="28"/>
        </w:rPr>
        <w:footnoteReference w:id="3"/>
      </w:r>
      <w:r w:rsidRPr="004652A9">
        <w:rPr>
          <w:rFonts w:ascii="Times New Roman" w:hAnsi="Times New Roman"/>
          <w:sz w:val="28"/>
          <w:szCs w:val="28"/>
        </w:rPr>
        <w:t>.</w:t>
      </w:r>
    </w:p>
    <w:p w:rsidR="009451DC" w:rsidRPr="004652A9" w:rsidRDefault="009451DC" w:rsidP="009451DC">
      <w:pPr>
        <w:shd w:val="clear" w:color="auto" w:fill="FFFFFF"/>
        <w:spacing w:line="360" w:lineRule="auto"/>
        <w:ind w:firstLine="709"/>
        <w:jc w:val="both"/>
        <w:rPr>
          <w:rFonts w:ascii="Times New Roman" w:hAnsi="Times New Roman"/>
          <w:sz w:val="28"/>
          <w:szCs w:val="28"/>
        </w:rPr>
      </w:pPr>
      <w:r w:rsidRPr="004652A9">
        <w:rPr>
          <w:rFonts w:ascii="Times New Roman" w:hAnsi="Times New Roman"/>
          <w:sz w:val="28"/>
          <w:szCs w:val="28"/>
        </w:rPr>
        <w:t>Нематериальное благо – это не имеющее экономического содержания и неотделимое от личности их носителя блага и свободы, признанные действующим законодательством</w:t>
      </w:r>
      <w:r w:rsidR="00E24153">
        <w:rPr>
          <w:rStyle w:val="aa"/>
          <w:rFonts w:ascii="Times New Roman" w:hAnsi="Times New Roman"/>
          <w:sz w:val="28"/>
          <w:szCs w:val="28"/>
        </w:rPr>
        <w:footnoteReference w:id="4"/>
      </w:r>
      <w:r w:rsidRPr="004652A9">
        <w:rPr>
          <w:rFonts w:ascii="Times New Roman" w:hAnsi="Times New Roman"/>
          <w:sz w:val="28"/>
          <w:szCs w:val="28"/>
        </w:rPr>
        <w:t>.</w:t>
      </w:r>
    </w:p>
    <w:p w:rsidR="009451DC" w:rsidRPr="004652A9" w:rsidRDefault="009451DC" w:rsidP="009451DC">
      <w:pPr>
        <w:spacing w:line="360" w:lineRule="auto"/>
        <w:ind w:firstLine="709"/>
        <w:jc w:val="both"/>
        <w:rPr>
          <w:rFonts w:ascii="Times New Roman" w:hAnsi="Times New Roman"/>
          <w:sz w:val="28"/>
          <w:szCs w:val="28"/>
        </w:rPr>
      </w:pPr>
      <w:r w:rsidRPr="004652A9">
        <w:rPr>
          <w:rFonts w:ascii="Times New Roman" w:hAnsi="Times New Roman"/>
          <w:sz w:val="28"/>
          <w:szCs w:val="28"/>
        </w:rPr>
        <w:t>Статья 150  ГК РФ, закрепляет основные виды нематериальных благ: «Жизнь и здоровье, достоинство личности, личная неприкосновенность, честь и доброе имя, деловая репутация, неприкосновенность частной жизни, личная и семейная тайна, право свободного передвижения, выбора места пребывания и жительства, право на имя, право авторства, иные личные неимущественные права и другие нематериальные блага, принадлежащие гражданину от рождения или в силу закона, неотчуждаемы и непередаваемы иным способом»</w:t>
      </w:r>
      <w:r w:rsidR="000F0B09">
        <w:rPr>
          <w:rStyle w:val="aa"/>
          <w:rFonts w:ascii="Times New Roman" w:hAnsi="Times New Roman"/>
          <w:sz w:val="28"/>
          <w:szCs w:val="28"/>
        </w:rPr>
        <w:footnoteReference w:id="5"/>
      </w:r>
      <w:r w:rsidRPr="004652A9">
        <w:rPr>
          <w:rFonts w:ascii="Times New Roman" w:hAnsi="Times New Roman"/>
          <w:sz w:val="28"/>
          <w:szCs w:val="28"/>
        </w:rPr>
        <w:t xml:space="preserve">. </w:t>
      </w:r>
    </w:p>
    <w:p w:rsidR="009451DC" w:rsidRPr="004652A9" w:rsidRDefault="009451DC" w:rsidP="009451DC">
      <w:pPr>
        <w:spacing w:line="360" w:lineRule="auto"/>
        <w:ind w:firstLine="709"/>
        <w:jc w:val="both"/>
        <w:rPr>
          <w:rFonts w:ascii="Times New Roman" w:hAnsi="Times New Roman"/>
          <w:sz w:val="28"/>
          <w:szCs w:val="28"/>
        </w:rPr>
      </w:pPr>
      <w:r w:rsidRPr="004652A9">
        <w:rPr>
          <w:rFonts w:ascii="Times New Roman" w:hAnsi="Times New Roman"/>
          <w:sz w:val="28"/>
          <w:szCs w:val="28"/>
        </w:rPr>
        <w:t>Данный перечень не является исчерпывающим, он является примерным перечнем нематериальных благ, пользующихся гражданско-правовой защитой, позволяет сделать вывод о том, что объектом гражданско-правовых отношений может оказаться и не названное ГК нематериальное благо.</w:t>
      </w:r>
    </w:p>
    <w:p w:rsidR="009451DC" w:rsidRPr="004652A9" w:rsidRDefault="009451DC" w:rsidP="009451DC">
      <w:pPr>
        <w:spacing w:line="360" w:lineRule="auto"/>
        <w:ind w:firstLine="709"/>
        <w:jc w:val="both"/>
        <w:rPr>
          <w:rFonts w:ascii="Times New Roman" w:hAnsi="Times New Roman"/>
          <w:sz w:val="28"/>
          <w:szCs w:val="28"/>
        </w:rPr>
      </w:pPr>
      <w:r w:rsidRPr="004652A9">
        <w:rPr>
          <w:rFonts w:ascii="Times New Roman" w:hAnsi="Times New Roman"/>
          <w:sz w:val="28"/>
          <w:szCs w:val="28"/>
        </w:rPr>
        <w:t>К нематериальным благам, приобретенным гражданами и юридическими лицами в силу рождения, ГК относит жизнь, здоровье, личную неприкосновенность, честь и доброе имя, деловую репутацию, неприкосновенность частной жизни, личную и семейную тайну</w:t>
      </w:r>
      <w:r w:rsidR="00A824FE" w:rsidRPr="004652A9">
        <w:rPr>
          <w:rFonts w:ascii="Times New Roman" w:hAnsi="Times New Roman"/>
          <w:sz w:val="28"/>
          <w:szCs w:val="28"/>
        </w:rPr>
        <w:t>.</w:t>
      </w:r>
      <w:r w:rsidRPr="004652A9">
        <w:rPr>
          <w:rFonts w:ascii="Times New Roman" w:hAnsi="Times New Roman"/>
          <w:sz w:val="28"/>
          <w:szCs w:val="28"/>
        </w:rPr>
        <w:t xml:space="preserve"> Жизнь, здоровье, личная неприкосновенность связаны с физическим состоянием человека</w:t>
      </w:r>
      <w:r w:rsidR="00A824FE">
        <w:rPr>
          <w:rFonts w:ascii="Times New Roman" w:hAnsi="Times New Roman"/>
          <w:sz w:val="28"/>
          <w:szCs w:val="28"/>
        </w:rPr>
        <w:t>.</w:t>
      </w:r>
      <w:r w:rsidR="00EC08BA" w:rsidRPr="00EC08BA">
        <w:rPr>
          <w:rStyle w:val="aa"/>
          <w:rFonts w:ascii="Times New Roman" w:hAnsi="Times New Roman"/>
          <w:sz w:val="28"/>
          <w:szCs w:val="28"/>
        </w:rPr>
        <w:t xml:space="preserve"> </w:t>
      </w:r>
      <w:r w:rsidRPr="004652A9">
        <w:rPr>
          <w:rFonts w:ascii="Times New Roman" w:hAnsi="Times New Roman"/>
          <w:sz w:val="28"/>
          <w:szCs w:val="28"/>
        </w:rPr>
        <w:t>Жизнь как основное нематериальное благо определяет все остальные. К нематериальным  благам, приобретенным в силу закона, относятся право свободного передвижения, право выбора места пребывания и жительства, право на имя, иные личные неимущественные права.</w:t>
      </w:r>
    </w:p>
    <w:p w:rsidR="009451DC" w:rsidRPr="004652A9" w:rsidRDefault="009451DC" w:rsidP="009451DC">
      <w:pPr>
        <w:spacing w:line="360" w:lineRule="auto"/>
        <w:ind w:firstLine="709"/>
        <w:jc w:val="both"/>
        <w:rPr>
          <w:rFonts w:ascii="Times New Roman" w:hAnsi="Times New Roman"/>
          <w:sz w:val="28"/>
          <w:szCs w:val="28"/>
        </w:rPr>
      </w:pPr>
      <w:r w:rsidRPr="004652A9">
        <w:rPr>
          <w:rFonts w:ascii="Times New Roman" w:hAnsi="Times New Roman"/>
          <w:sz w:val="28"/>
          <w:szCs w:val="28"/>
        </w:rPr>
        <w:t>По действующему ГК понятие «нематериальное благо» является собирательным, относящимся как к самому «благу», так и к личностным неимущественным правам. Для обоих вышеуказанных слагаемых «нематериальных благ» являются характерными два неразрывно связанных между собой признака. Это отсутствие имущественного (материального) содержания и неотчуждаемость и непередаваемость этого блага, т.е. неразрывная связь с личностью носителя</w:t>
      </w:r>
      <w:r w:rsidR="009E15FF">
        <w:rPr>
          <w:rStyle w:val="aa"/>
          <w:rFonts w:ascii="Times New Roman" w:hAnsi="Times New Roman"/>
          <w:sz w:val="28"/>
          <w:szCs w:val="28"/>
        </w:rPr>
        <w:footnoteReference w:id="6"/>
      </w:r>
      <w:r w:rsidRPr="004652A9">
        <w:rPr>
          <w:rFonts w:ascii="Times New Roman" w:hAnsi="Times New Roman"/>
          <w:sz w:val="28"/>
          <w:szCs w:val="28"/>
        </w:rPr>
        <w:t>.</w:t>
      </w:r>
    </w:p>
    <w:p w:rsidR="009451DC" w:rsidRPr="004652A9" w:rsidRDefault="009451DC" w:rsidP="009451DC">
      <w:pPr>
        <w:spacing w:line="360" w:lineRule="auto"/>
        <w:ind w:firstLine="709"/>
        <w:jc w:val="both"/>
        <w:rPr>
          <w:rFonts w:ascii="Times New Roman" w:hAnsi="Times New Roman"/>
          <w:sz w:val="28"/>
          <w:szCs w:val="28"/>
        </w:rPr>
      </w:pPr>
      <w:r w:rsidRPr="004652A9">
        <w:rPr>
          <w:rFonts w:ascii="Times New Roman" w:hAnsi="Times New Roman"/>
          <w:sz w:val="28"/>
          <w:szCs w:val="28"/>
        </w:rPr>
        <w:t>Тем не менее, неотчуждаемость нематериальных благ не исключает того, что их осуществление и их защита могут быть поручены третьим лицам, наследниками правообладателя. Осуществляя или защищая неимущественные права, принадлежавшие человеку при жизни, третьи лица действуют либо в интересах его памяти (например, защита права на неприкосновенность произведения, защита авторского права и т.п.), либо в собственных интересах (например, защищая честь и достоинство умершего отца, сын действует в своем интересе). В абз. 2 п. 1 ст. 152 ГК РФ специально предусмотрено, что право на защиту чести и достоинства гражданина после его смерти имеют заинтересованные лица, именно они могут обращаться с соответствующими требованиями в суд.</w:t>
      </w:r>
    </w:p>
    <w:p w:rsidR="009451DC" w:rsidRPr="004652A9" w:rsidRDefault="009451DC" w:rsidP="009451DC">
      <w:pPr>
        <w:spacing w:line="360" w:lineRule="auto"/>
        <w:ind w:firstLine="709"/>
        <w:jc w:val="both"/>
        <w:rPr>
          <w:rFonts w:ascii="Times New Roman" w:hAnsi="Times New Roman"/>
          <w:sz w:val="28"/>
          <w:szCs w:val="28"/>
        </w:rPr>
      </w:pPr>
      <w:r w:rsidRPr="004652A9">
        <w:rPr>
          <w:rFonts w:ascii="Times New Roman" w:hAnsi="Times New Roman"/>
          <w:sz w:val="28"/>
          <w:szCs w:val="28"/>
        </w:rPr>
        <w:t xml:space="preserve">Отсутствие экономического содержания нематериального блага, его неразрывность с личностью носителя являются необходимыми, но не исключительными признаками. Будучи неотделимыми от личности носителя данного нематериального блага, наличие этого блага индивидуализирует, делает неповторимой саму личность носителя. Нематериальные блага характеризуют общественное состояние их обладателя и являются его неотъемлемым, хотя и подверженным изменениям, качеством в течение всего периода его существования. Нематериальные блага существуют без ограничения срока их действия. Но все же, оба этих признака в известной мере носят условный характер. Ущемление нематериальных благ может иметь для их носителя весьма ощутимые последствия экономического характера. Например, подрыв деловой репутации юридического лица или индивидуального предпринимателя может вызвать отток клиентуры, ужесточение условий предоставления кредита и т.д. Что же касается другого признака, а именно неотчуждаемости от их носителя, то его значение не следует преувеличивать. Многие из них изначально предназначены к тому, чтобы циркулировать в гражданском обороте и приносить прибыль. Это относится, в частности, к такому нематериальному благу, как интеллектуальная собственность. </w:t>
      </w:r>
    </w:p>
    <w:p w:rsidR="009451DC" w:rsidRPr="004652A9" w:rsidRDefault="009451DC" w:rsidP="009451DC">
      <w:pPr>
        <w:spacing w:line="360" w:lineRule="auto"/>
        <w:ind w:firstLine="709"/>
        <w:jc w:val="both"/>
        <w:rPr>
          <w:rFonts w:ascii="Times New Roman" w:hAnsi="Times New Roman"/>
          <w:sz w:val="28"/>
          <w:szCs w:val="28"/>
        </w:rPr>
      </w:pPr>
      <w:r w:rsidRPr="004652A9">
        <w:rPr>
          <w:rFonts w:ascii="Times New Roman" w:hAnsi="Times New Roman"/>
          <w:sz w:val="28"/>
          <w:szCs w:val="28"/>
        </w:rPr>
        <w:t>Специфично основание возникновения личных неимущественных прав на нематериальные блага: не в силу юридического факта, а непосредственно на основании указания закона</w:t>
      </w:r>
      <w:r w:rsidR="00B50AEF">
        <w:rPr>
          <w:rStyle w:val="aa"/>
          <w:rFonts w:ascii="Times New Roman" w:hAnsi="Times New Roman"/>
          <w:sz w:val="28"/>
          <w:szCs w:val="28"/>
        </w:rPr>
        <w:footnoteReference w:id="7"/>
      </w:r>
      <w:r w:rsidRPr="004652A9">
        <w:rPr>
          <w:rFonts w:ascii="Times New Roman" w:hAnsi="Times New Roman"/>
          <w:sz w:val="28"/>
          <w:szCs w:val="28"/>
        </w:rPr>
        <w:t>.</w:t>
      </w:r>
    </w:p>
    <w:p w:rsidR="009451DC" w:rsidRPr="004652A9" w:rsidRDefault="009451DC" w:rsidP="009451DC">
      <w:pPr>
        <w:spacing w:line="360" w:lineRule="auto"/>
        <w:ind w:firstLine="709"/>
        <w:jc w:val="both"/>
        <w:rPr>
          <w:rFonts w:ascii="Times New Roman" w:hAnsi="Times New Roman"/>
          <w:sz w:val="28"/>
          <w:szCs w:val="28"/>
        </w:rPr>
      </w:pPr>
      <w:r w:rsidRPr="004652A9">
        <w:rPr>
          <w:rFonts w:ascii="Times New Roman" w:hAnsi="Times New Roman"/>
          <w:sz w:val="28"/>
          <w:szCs w:val="28"/>
        </w:rPr>
        <w:t>Содержание личного неимущественного права не включает, по общему правилу, совершение положительных гражданско-правовых действий, хотя управомоченный субъект по своему усмотрению использует принадлежащие ему личные нематериальные блага. Обязательные лица должны воздержаться от нарушения соответствующего блага, например от вторжения в личную жизнь гражданина, от неправомерного использования наименования юридического лица (имени гражданина). Вместе с тем не допускается использование принадлежащего гражданину (юридическому лицу) права исключительно с намерением причинить вред другому лицу, а также злоупотребление правом в иных формах.</w:t>
      </w:r>
    </w:p>
    <w:p w:rsidR="009451DC" w:rsidRDefault="009451DC" w:rsidP="00EC08BA">
      <w:pPr>
        <w:spacing w:line="360" w:lineRule="auto"/>
        <w:ind w:firstLine="709"/>
        <w:jc w:val="both"/>
        <w:rPr>
          <w:rFonts w:ascii="Times New Roman" w:hAnsi="Times New Roman"/>
          <w:sz w:val="28"/>
          <w:szCs w:val="28"/>
        </w:rPr>
      </w:pPr>
      <w:r w:rsidRPr="004652A9">
        <w:rPr>
          <w:rFonts w:ascii="Times New Roman" w:hAnsi="Times New Roman"/>
          <w:sz w:val="28"/>
          <w:szCs w:val="28"/>
        </w:rPr>
        <w:t>Особенность осуществления личных неимущественных прав состоит в том, что законом определяются не пределы реализации нематериальных благ управомоченным лицом, а устанавливаются границы вторжения посторонних лиц в личную сферу и, если эти пределы  нарушаются, допускается применение принудительных мер к их восстановлению. При установлении границ поведения управомоченных и обязанных лиц существенное значение приобретают нормы морали</w:t>
      </w:r>
      <w:r w:rsidR="00B50AEF">
        <w:rPr>
          <w:rStyle w:val="aa"/>
          <w:rFonts w:ascii="Times New Roman" w:hAnsi="Times New Roman"/>
          <w:sz w:val="28"/>
          <w:szCs w:val="28"/>
        </w:rPr>
        <w:footnoteReference w:id="8"/>
      </w:r>
      <w:r w:rsidRPr="004652A9">
        <w:rPr>
          <w:rFonts w:ascii="Times New Roman" w:hAnsi="Times New Roman"/>
          <w:sz w:val="28"/>
          <w:szCs w:val="28"/>
        </w:rPr>
        <w:t>.</w:t>
      </w:r>
      <w:r w:rsidR="00B50AEF" w:rsidRPr="00B50AEF">
        <w:rPr>
          <w:rStyle w:val="aa"/>
          <w:rFonts w:ascii="Times New Roman" w:hAnsi="Times New Roman"/>
          <w:sz w:val="28"/>
          <w:szCs w:val="28"/>
        </w:rPr>
        <w:t xml:space="preserve"> </w:t>
      </w:r>
    </w:p>
    <w:p w:rsidR="00EC08BA" w:rsidRPr="002F236E" w:rsidRDefault="00EC08BA" w:rsidP="00EC08BA">
      <w:pPr>
        <w:spacing w:line="360" w:lineRule="auto"/>
        <w:ind w:firstLine="709"/>
        <w:jc w:val="both"/>
        <w:rPr>
          <w:rFonts w:ascii="Times New Roman" w:hAnsi="Times New Roman"/>
          <w:sz w:val="28"/>
          <w:szCs w:val="28"/>
        </w:rPr>
      </w:pPr>
    </w:p>
    <w:p w:rsidR="00161C80" w:rsidRDefault="00DF1D64" w:rsidP="00DF1D64">
      <w:pPr>
        <w:spacing w:line="360" w:lineRule="auto"/>
        <w:jc w:val="center"/>
        <w:rPr>
          <w:rFonts w:ascii="Times New Roman" w:hAnsi="Times New Roman"/>
          <w:sz w:val="28"/>
          <w:szCs w:val="28"/>
        </w:rPr>
      </w:pPr>
      <w:r>
        <w:rPr>
          <w:rFonts w:ascii="Times New Roman" w:hAnsi="Times New Roman"/>
          <w:sz w:val="28"/>
          <w:szCs w:val="28"/>
        </w:rPr>
        <w:t xml:space="preserve">1.2 </w:t>
      </w:r>
      <w:r w:rsidR="003E1122" w:rsidRPr="002F236E">
        <w:rPr>
          <w:rFonts w:ascii="Times New Roman" w:hAnsi="Times New Roman"/>
          <w:sz w:val="28"/>
          <w:szCs w:val="28"/>
        </w:rPr>
        <w:t>Классификация личных неимущественных прав и благ</w:t>
      </w:r>
      <w:r w:rsidR="001F080E">
        <w:rPr>
          <w:rFonts w:ascii="Times New Roman" w:hAnsi="Times New Roman"/>
          <w:sz w:val="28"/>
          <w:szCs w:val="28"/>
        </w:rPr>
        <w:t>.</w:t>
      </w:r>
    </w:p>
    <w:p w:rsidR="00DF1D64" w:rsidRPr="00DF1D64" w:rsidRDefault="00DF1D64" w:rsidP="00DF1D64">
      <w:pPr>
        <w:spacing w:line="360" w:lineRule="auto"/>
        <w:ind w:firstLine="567"/>
        <w:jc w:val="both"/>
        <w:rPr>
          <w:rFonts w:ascii="Times New Roman" w:hAnsi="Times New Roman"/>
          <w:sz w:val="28"/>
          <w:szCs w:val="28"/>
        </w:rPr>
      </w:pPr>
      <w:r w:rsidRPr="00DF1D64">
        <w:rPr>
          <w:rFonts w:ascii="Times New Roman" w:hAnsi="Times New Roman"/>
          <w:sz w:val="28"/>
          <w:szCs w:val="28"/>
        </w:rPr>
        <w:t>Личные нематериальные блага п</w:t>
      </w:r>
      <w:r>
        <w:rPr>
          <w:rFonts w:ascii="Times New Roman" w:hAnsi="Times New Roman"/>
          <w:sz w:val="28"/>
          <w:szCs w:val="28"/>
        </w:rPr>
        <w:t>редставляют самостоятельную цен</w:t>
      </w:r>
      <w:r w:rsidRPr="00DF1D64">
        <w:rPr>
          <w:rFonts w:ascii="Times New Roman" w:hAnsi="Times New Roman"/>
          <w:sz w:val="28"/>
          <w:szCs w:val="28"/>
        </w:rPr>
        <w:t>ность для их носителя и существуют независимо от степени и характера их правового урегулирования. В последние годы под влиянием многих факторов экономического, политического, международно-правового характера расширена правовая регламентация личных неимущественных отношений и расширен перече</w:t>
      </w:r>
      <w:r>
        <w:rPr>
          <w:rFonts w:ascii="Times New Roman" w:hAnsi="Times New Roman"/>
          <w:sz w:val="28"/>
          <w:szCs w:val="28"/>
        </w:rPr>
        <w:t>нь нематериальных благ, подлежа</w:t>
      </w:r>
      <w:r w:rsidRPr="00DF1D64">
        <w:rPr>
          <w:rFonts w:ascii="Times New Roman" w:hAnsi="Times New Roman"/>
          <w:sz w:val="28"/>
          <w:szCs w:val="28"/>
        </w:rPr>
        <w:t>щих защите гражданско-правовыми способами.</w:t>
      </w:r>
    </w:p>
    <w:p w:rsidR="00DF1D64" w:rsidRDefault="00DF1D64" w:rsidP="00DF1D64">
      <w:pPr>
        <w:spacing w:line="360" w:lineRule="auto"/>
        <w:ind w:firstLine="567"/>
        <w:jc w:val="both"/>
        <w:rPr>
          <w:rFonts w:ascii="Times New Roman" w:hAnsi="Times New Roman"/>
          <w:sz w:val="28"/>
          <w:szCs w:val="28"/>
        </w:rPr>
      </w:pPr>
      <w:r w:rsidRPr="00DF1D64">
        <w:rPr>
          <w:rFonts w:ascii="Times New Roman" w:hAnsi="Times New Roman"/>
          <w:sz w:val="28"/>
          <w:szCs w:val="28"/>
        </w:rPr>
        <w:t>ГК разде</w:t>
      </w:r>
      <w:r w:rsidR="00D151B5">
        <w:rPr>
          <w:rFonts w:ascii="Times New Roman" w:hAnsi="Times New Roman"/>
          <w:sz w:val="28"/>
          <w:szCs w:val="28"/>
        </w:rPr>
        <w:t>ляет нематериальные блага на:</w:t>
      </w:r>
      <w:r w:rsidRPr="00DF1D64">
        <w:rPr>
          <w:rFonts w:ascii="Times New Roman" w:hAnsi="Times New Roman"/>
          <w:sz w:val="28"/>
          <w:szCs w:val="28"/>
        </w:rPr>
        <w:t xml:space="preserve"> принадлежащие гражданам от рождения (нематериальные бл</w:t>
      </w:r>
      <w:r w:rsidR="00D151B5">
        <w:rPr>
          <w:rFonts w:ascii="Times New Roman" w:hAnsi="Times New Roman"/>
          <w:sz w:val="28"/>
          <w:szCs w:val="28"/>
        </w:rPr>
        <w:t>ага первого уровня) и</w:t>
      </w:r>
      <w:r>
        <w:rPr>
          <w:rFonts w:ascii="Times New Roman" w:hAnsi="Times New Roman"/>
          <w:sz w:val="28"/>
          <w:szCs w:val="28"/>
        </w:rPr>
        <w:t xml:space="preserve"> принад</w:t>
      </w:r>
      <w:r w:rsidRPr="00DF1D64">
        <w:rPr>
          <w:rFonts w:ascii="Times New Roman" w:hAnsi="Times New Roman"/>
          <w:sz w:val="28"/>
          <w:szCs w:val="28"/>
        </w:rPr>
        <w:t>лежащие гражданам в силу закона (нематериальные блага второго уровня).</w:t>
      </w:r>
    </w:p>
    <w:p w:rsidR="00DF1D64" w:rsidRPr="00DF1D64" w:rsidRDefault="00DF1D64" w:rsidP="00DF1D64">
      <w:pPr>
        <w:spacing w:line="360" w:lineRule="auto"/>
        <w:ind w:firstLine="567"/>
        <w:jc w:val="both"/>
        <w:rPr>
          <w:rFonts w:ascii="Times New Roman" w:hAnsi="Times New Roman"/>
          <w:sz w:val="28"/>
          <w:szCs w:val="28"/>
        </w:rPr>
      </w:pPr>
      <w:r w:rsidRPr="00DF1D64">
        <w:rPr>
          <w:rFonts w:ascii="Times New Roman" w:hAnsi="Times New Roman"/>
          <w:sz w:val="28"/>
          <w:szCs w:val="28"/>
        </w:rPr>
        <w:t>По степени связанности личн</w:t>
      </w:r>
      <w:r>
        <w:rPr>
          <w:rFonts w:ascii="Times New Roman" w:hAnsi="Times New Roman"/>
          <w:sz w:val="28"/>
          <w:szCs w:val="28"/>
        </w:rPr>
        <w:t>ых неимущественных прав с имуще</w:t>
      </w:r>
      <w:r w:rsidRPr="00DF1D64">
        <w:rPr>
          <w:rFonts w:ascii="Times New Roman" w:hAnsi="Times New Roman"/>
          <w:sz w:val="28"/>
          <w:szCs w:val="28"/>
        </w:rPr>
        <w:t>ственными правами обладателей этих прав личные неимущественные права подразделяются на личные неимущественные права, связанные с имущественными, и личные неимущественные права, не связанные с имущественными.</w:t>
      </w:r>
    </w:p>
    <w:p w:rsidR="00DF1D64" w:rsidRPr="00DF1D64" w:rsidRDefault="00DF1D64" w:rsidP="00DF1D64">
      <w:pPr>
        <w:spacing w:line="360" w:lineRule="auto"/>
        <w:ind w:firstLine="567"/>
        <w:jc w:val="both"/>
        <w:rPr>
          <w:rFonts w:ascii="Times New Roman" w:hAnsi="Times New Roman"/>
          <w:sz w:val="28"/>
          <w:szCs w:val="28"/>
        </w:rPr>
      </w:pPr>
      <w:r w:rsidRPr="00DF1D64">
        <w:rPr>
          <w:rFonts w:ascii="Times New Roman" w:hAnsi="Times New Roman"/>
          <w:sz w:val="28"/>
          <w:szCs w:val="28"/>
        </w:rPr>
        <w:t>По целевой направленности л</w:t>
      </w:r>
      <w:r>
        <w:rPr>
          <w:rFonts w:ascii="Times New Roman" w:hAnsi="Times New Roman"/>
          <w:sz w:val="28"/>
          <w:szCs w:val="28"/>
        </w:rPr>
        <w:t>ичные неимущественные права мож</w:t>
      </w:r>
      <w:r w:rsidRPr="00DF1D64">
        <w:rPr>
          <w:rFonts w:ascii="Times New Roman" w:hAnsi="Times New Roman"/>
          <w:sz w:val="28"/>
          <w:szCs w:val="28"/>
        </w:rPr>
        <w:t>но классифицировать на:</w:t>
      </w:r>
    </w:p>
    <w:p w:rsidR="00DF1D64" w:rsidRPr="00DF1D64" w:rsidRDefault="00DF1D64" w:rsidP="00DF1D64">
      <w:pPr>
        <w:spacing w:line="360" w:lineRule="auto"/>
        <w:ind w:firstLine="567"/>
        <w:jc w:val="both"/>
        <w:rPr>
          <w:rFonts w:ascii="Times New Roman" w:hAnsi="Times New Roman"/>
          <w:sz w:val="28"/>
          <w:szCs w:val="28"/>
        </w:rPr>
      </w:pPr>
      <w:r w:rsidRPr="00DF1D64">
        <w:rPr>
          <w:rFonts w:ascii="Times New Roman" w:hAnsi="Times New Roman"/>
          <w:sz w:val="28"/>
          <w:szCs w:val="28"/>
        </w:rPr>
        <w:t xml:space="preserve">1) личные неимущественные права, направленные на </w:t>
      </w:r>
      <w:r>
        <w:rPr>
          <w:rFonts w:ascii="Times New Roman" w:hAnsi="Times New Roman"/>
          <w:sz w:val="28"/>
          <w:szCs w:val="28"/>
        </w:rPr>
        <w:t>индивидуа</w:t>
      </w:r>
      <w:r w:rsidRPr="00DF1D64">
        <w:rPr>
          <w:rFonts w:ascii="Times New Roman" w:hAnsi="Times New Roman"/>
          <w:sz w:val="28"/>
          <w:szCs w:val="28"/>
        </w:rPr>
        <w:t>лизацию личности: право на имя (наименование юридического лица), право на честь, достоинство, деловую репутацию и т. п.;</w:t>
      </w:r>
    </w:p>
    <w:p w:rsidR="00DF1D64" w:rsidRPr="00DF1D64" w:rsidRDefault="00DF1D64" w:rsidP="00DF1D64">
      <w:pPr>
        <w:spacing w:line="360" w:lineRule="auto"/>
        <w:ind w:firstLine="567"/>
        <w:jc w:val="both"/>
        <w:rPr>
          <w:rFonts w:ascii="Times New Roman" w:hAnsi="Times New Roman"/>
          <w:sz w:val="28"/>
          <w:szCs w:val="28"/>
        </w:rPr>
      </w:pPr>
      <w:r w:rsidRPr="00DF1D64">
        <w:rPr>
          <w:rFonts w:ascii="Times New Roman" w:hAnsi="Times New Roman"/>
          <w:sz w:val="28"/>
          <w:szCs w:val="28"/>
        </w:rPr>
        <w:t>2) личные неимущественные права, направленные на обеспечение физической неприкосновенности личности (жизнь, свобода, выбор места пребывания, места жительства и т. п.);</w:t>
      </w:r>
    </w:p>
    <w:p w:rsidR="00DF1D64" w:rsidRDefault="00DF1D64" w:rsidP="00DF1D64">
      <w:pPr>
        <w:spacing w:line="360" w:lineRule="auto"/>
        <w:ind w:firstLine="567"/>
        <w:jc w:val="both"/>
        <w:rPr>
          <w:rFonts w:ascii="Times New Roman" w:hAnsi="Times New Roman"/>
          <w:sz w:val="28"/>
          <w:szCs w:val="28"/>
        </w:rPr>
      </w:pPr>
      <w:r w:rsidRPr="00DF1D64">
        <w:rPr>
          <w:rFonts w:ascii="Times New Roman" w:hAnsi="Times New Roman"/>
          <w:sz w:val="28"/>
          <w:szCs w:val="28"/>
        </w:rPr>
        <w:t>3) личные неимущественные пр</w:t>
      </w:r>
      <w:r>
        <w:rPr>
          <w:rFonts w:ascii="Times New Roman" w:hAnsi="Times New Roman"/>
          <w:sz w:val="28"/>
          <w:szCs w:val="28"/>
        </w:rPr>
        <w:t>ава, направленные на неприкосно</w:t>
      </w:r>
      <w:r w:rsidRPr="00DF1D64">
        <w:rPr>
          <w:rFonts w:ascii="Times New Roman" w:hAnsi="Times New Roman"/>
          <w:sz w:val="28"/>
          <w:szCs w:val="28"/>
        </w:rPr>
        <w:t>венность внутреннего мира личности и ее интересов (личная и семейная тайна, невмешательство в частную жизнь, честь и достоинство)</w:t>
      </w:r>
      <w:r w:rsidR="009B11D6">
        <w:rPr>
          <w:rStyle w:val="aa"/>
          <w:rFonts w:ascii="Times New Roman" w:hAnsi="Times New Roman"/>
          <w:sz w:val="28"/>
          <w:szCs w:val="28"/>
        </w:rPr>
        <w:footnoteReference w:id="9"/>
      </w:r>
      <w:r w:rsidRPr="00DF1D64">
        <w:rPr>
          <w:rFonts w:ascii="Times New Roman" w:hAnsi="Times New Roman"/>
          <w:sz w:val="28"/>
          <w:szCs w:val="28"/>
        </w:rPr>
        <w:t>.</w:t>
      </w:r>
    </w:p>
    <w:p w:rsidR="00A94C2A" w:rsidRPr="00A94C2A" w:rsidRDefault="00A94C2A" w:rsidP="00A94C2A">
      <w:pPr>
        <w:spacing w:line="360" w:lineRule="auto"/>
        <w:ind w:firstLine="567"/>
        <w:jc w:val="both"/>
        <w:rPr>
          <w:rFonts w:ascii="Times New Roman" w:hAnsi="Times New Roman"/>
          <w:sz w:val="28"/>
          <w:szCs w:val="28"/>
        </w:rPr>
      </w:pPr>
      <w:r w:rsidRPr="00A94C2A">
        <w:rPr>
          <w:rFonts w:ascii="Times New Roman" w:hAnsi="Times New Roman"/>
          <w:sz w:val="28"/>
          <w:szCs w:val="28"/>
        </w:rPr>
        <w:t>Н. Д. Егоров выделяет:</w:t>
      </w:r>
    </w:p>
    <w:p w:rsidR="00A94C2A" w:rsidRPr="00A94C2A" w:rsidRDefault="00A94C2A" w:rsidP="0015622B">
      <w:pPr>
        <w:spacing w:line="360" w:lineRule="auto"/>
        <w:jc w:val="both"/>
        <w:rPr>
          <w:rFonts w:ascii="Times New Roman" w:hAnsi="Times New Roman"/>
          <w:sz w:val="28"/>
          <w:szCs w:val="28"/>
        </w:rPr>
      </w:pPr>
      <w:r w:rsidRPr="00A94C2A">
        <w:rPr>
          <w:rFonts w:ascii="Times New Roman" w:hAnsi="Times New Roman"/>
          <w:sz w:val="28"/>
          <w:szCs w:val="28"/>
        </w:rPr>
        <w:t>Права на неимущественные блага, воплощенные в самой личности:</w:t>
      </w:r>
      <w:r w:rsidR="0015622B">
        <w:rPr>
          <w:rFonts w:ascii="Times New Roman" w:hAnsi="Times New Roman"/>
          <w:sz w:val="28"/>
          <w:szCs w:val="28"/>
        </w:rPr>
        <w:t xml:space="preserve"> </w:t>
      </w:r>
      <w:r w:rsidRPr="00A94C2A">
        <w:rPr>
          <w:rFonts w:ascii="Times New Roman" w:hAnsi="Times New Roman"/>
          <w:sz w:val="28"/>
          <w:szCs w:val="28"/>
        </w:rPr>
        <w:t>право на имя;</w:t>
      </w:r>
      <w:r>
        <w:rPr>
          <w:rFonts w:ascii="Times New Roman" w:hAnsi="Times New Roman"/>
          <w:sz w:val="28"/>
          <w:szCs w:val="28"/>
        </w:rPr>
        <w:t xml:space="preserve"> </w:t>
      </w:r>
      <w:r w:rsidRPr="00A94C2A">
        <w:rPr>
          <w:rFonts w:ascii="Times New Roman" w:hAnsi="Times New Roman"/>
          <w:sz w:val="28"/>
          <w:szCs w:val="28"/>
        </w:rPr>
        <w:t>право на товарный знак;</w:t>
      </w:r>
      <w:r>
        <w:rPr>
          <w:rFonts w:ascii="Times New Roman" w:hAnsi="Times New Roman"/>
          <w:sz w:val="28"/>
          <w:szCs w:val="28"/>
        </w:rPr>
        <w:t xml:space="preserve"> </w:t>
      </w:r>
      <w:r w:rsidRPr="00A94C2A">
        <w:rPr>
          <w:rFonts w:ascii="Times New Roman" w:hAnsi="Times New Roman"/>
          <w:sz w:val="28"/>
          <w:szCs w:val="28"/>
        </w:rPr>
        <w:t>право на честь и достоинство;</w:t>
      </w:r>
      <w:r w:rsidR="0015622B">
        <w:rPr>
          <w:rFonts w:ascii="Times New Roman" w:hAnsi="Times New Roman"/>
          <w:sz w:val="28"/>
          <w:szCs w:val="28"/>
        </w:rPr>
        <w:t xml:space="preserve"> </w:t>
      </w:r>
      <w:r w:rsidRPr="00A94C2A">
        <w:rPr>
          <w:rFonts w:ascii="Times New Roman" w:hAnsi="Times New Roman"/>
          <w:sz w:val="28"/>
          <w:szCs w:val="28"/>
        </w:rPr>
        <w:t>п</w:t>
      </w:r>
      <w:r>
        <w:rPr>
          <w:rFonts w:ascii="Times New Roman" w:hAnsi="Times New Roman"/>
          <w:sz w:val="28"/>
          <w:szCs w:val="28"/>
        </w:rPr>
        <w:t>р</w:t>
      </w:r>
      <w:r w:rsidR="00D151B5">
        <w:rPr>
          <w:rFonts w:ascii="Times New Roman" w:hAnsi="Times New Roman"/>
          <w:sz w:val="28"/>
          <w:szCs w:val="28"/>
        </w:rPr>
        <w:t>аво на собственное изобретение;</w:t>
      </w:r>
      <w:r w:rsidR="0015622B">
        <w:rPr>
          <w:rFonts w:ascii="Times New Roman" w:hAnsi="Times New Roman"/>
          <w:sz w:val="28"/>
          <w:szCs w:val="28"/>
        </w:rPr>
        <w:t xml:space="preserve"> право на </w:t>
      </w:r>
      <w:r w:rsidRPr="00A94C2A">
        <w:rPr>
          <w:rFonts w:ascii="Times New Roman" w:hAnsi="Times New Roman"/>
          <w:sz w:val="28"/>
          <w:szCs w:val="28"/>
        </w:rPr>
        <w:t>личн</w:t>
      </w:r>
      <w:r>
        <w:rPr>
          <w:rFonts w:ascii="Times New Roman" w:hAnsi="Times New Roman"/>
          <w:sz w:val="28"/>
          <w:szCs w:val="28"/>
        </w:rPr>
        <w:t>ую неприкосновенность и свободу;</w:t>
      </w:r>
      <w:r w:rsidR="00D151B5">
        <w:rPr>
          <w:rFonts w:ascii="Times New Roman" w:hAnsi="Times New Roman"/>
          <w:sz w:val="28"/>
          <w:szCs w:val="28"/>
        </w:rPr>
        <w:t xml:space="preserve"> </w:t>
      </w:r>
      <w:r w:rsidRPr="00A94C2A">
        <w:rPr>
          <w:rFonts w:ascii="Times New Roman" w:hAnsi="Times New Roman"/>
          <w:sz w:val="28"/>
          <w:szCs w:val="28"/>
        </w:rPr>
        <w:t xml:space="preserve">право на </w:t>
      </w:r>
      <w:r>
        <w:rPr>
          <w:rFonts w:ascii="Times New Roman" w:hAnsi="Times New Roman"/>
          <w:sz w:val="28"/>
          <w:szCs w:val="28"/>
        </w:rPr>
        <w:t>н</w:t>
      </w:r>
      <w:r w:rsidR="00D151B5">
        <w:rPr>
          <w:rFonts w:ascii="Times New Roman" w:hAnsi="Times New Roman"/>
          <w:sz w:val="28"/>
          <w:szCs w:val="28"/>
        </w:rPr>
        <w:t>еприкосновенность личной жизни;</w:t>
      </w:r>
      <w:r w:rsidR="0015622B">
        <w:rPr>
          <w:rFonts w:ascii="Times New Roman" w:hAnsi="Times New Roman"/>
          <w:sz w:val="28"/>
          <w:szCs w:val="28"/>
        </w:rPr>
        <w:t xml:space="preserve"> </w:t>
      </w:r>
      <w:r w:rsidR="00D151B5">
        <w:rPr>
          <w:rFonts w:ascii="Times New Roman" w:hAnsi="Times New Roman"/>
          <w:sz w:val="28"/>
          <w:szCs w:val="28"/>
        </w:rPr>
        <w:t>право на личную документацию;</w:t>
      </w:r>
      <w:r w:rsidR="0015622B">
        <w:rPr>
          <w:rFonts w:ascii="Times New Roman" w:hAnsi="Times New Roman"/>
          <w:sz w:val="28"/>
          <w:szCs w:val="28"/>
        </w:rPr>
        <w:t xml:space="preserve"> </w:t>
      </w:r>
      <w:r w:rsidR="00D151B5">
        <w:rPr>
          <w:rFonts w:ascii="Times New Roman" w:hAnsi="Times New Roman"/>
          <w:sz w:val="28"/>
          <w:szCs w:val="28"/>
        </w:rPr>
        <w:t>право на тайну личной жизни;</w:t>
      </w:r>
      <w:r>
        <w:rPr>
          <w:rFonts w:ascii="Times New Roman" w:hAnsi="Times New Roman"/>
          <w:sz w:val="28"/>
          <w:szCs w:val="28"/>
        </w:rPr>
        <w:t xml:space="preserve"> </w:t>
      </w:r>
      <w:r w:rsidR="00D151B5">
        <w:rPr>
          <w:rFonts w:ascii="Times New Roman" w:hAnsi="Times New Roman"/>
          <w:sz w:val="28"/>
          <w:szCs w:val="28"/>
        </w:rPr>
        <w:t xml:space="preserve">право на тайну личного общения; </w:t>
      </w:r>
      <w:r w:rsidRPr="00A94C2A">
        <w:rPr>
          <w:rFonts w:ascii="Times New Roman" w:hAnsi="Times New Roman"/>
          <w:sz w:val="28"/>
          <w:szCs w:val="28"/>
        </w:rPr>
        <w:t>право на неприкосновенность жилища.</w:t>
      </w:r>
      <w:r w:rsidR="0015622B">
        <w:rPr>
          <w:rStyle w:val="aa"/>
          <w:rFonts w:ascii="Times New Roman" w:hAnsi="Times New Roman"/>
          <w:sz w:val="28"/>
          <w:szCs w:val="28"/>
        </w:rPr>
        <w:footnoteReference w:id="10"/>
      </w:r>
    </w:p>
    <w:p w:rsidR="0015622B" w:rsidRDefault="00A94C2A" w:rsidP="0015622B">
      <w:pPr>
        <w:spacing w:line="360" w:lineRule="auto"/>
        <w:ind w:firstLine="567"/>
        <w:jc w:val="both"/>
        <w:rPr>
          <w:rFonts w:ascii="Times New Roman" w:hAnsi="Times New Roman"/>
          <w:sz w:val="28"/>
          <w:szCs w:val="28"/>
        </w:rPr>
      </w:pPr>
      <w:r w:rsidRPr="00A94C2A">
        <w:rPr>
          <w:rFonts w:ascii="Times New Roman" w:hAnsi="Times New Roman"/>
          <w:sz w:val="28"/>
          <w:szCs w:val="28"/>
        </w:rPr>
        <w:t>Положив в основу свой подход к институту компенсации морального вреда, Е.А. Михно предлагает следующую кла</w:t>
      </w:r>
      <w:r w:rsidR="0015622B">
        <w:rPr>
          <w:rFonts w:ascii="Times New Roman" w:hAnsi="Times New Roman"/>
          <w:sz w:val="28"/>
          <w:szCs w:val="28"/>
        </w:rPr>
        <w:t>ссификацию неимущественных прав.</w:t>
      </w:r>
    </w:p>
    <w:p w:rsidR="00A94C2A" w:rsidRPr="00A94C2A" w:rsidRDefault="00A94C2A" w:rsidP="0015622B">
      <w:pPr>
        <w:spacing w:line="360" w:lineRule="auto"/>
        <w:ind w:firstLine="567"/>
        <w:jc w:val="both"/>
        <w:rPr>
          <w:rFonts w:ascii="Times New Roman" w:hAnsi="Times New Roman"/>
          <w:sz w:val="28"/>
          <w:szCs w:val="28"/>
        </w:rPr>
      </w:pPr>
      <w:r w:rsidRPr="00A94C2A">
        <w:rPr>
          <w:rFonts w:ascii="Times New Roman" w:hAnsi="Times New Roman"/>
          <w:sz w:val="28"/>
          <w:szCs w:val="28"/>
        </w:rPr>
        <w:t>Причинение физического вреда, в том числе:</w:t>
      </w:r>
    </w:p>
    <w:p w:rsidR="00D151B5" w:rsidRDefault="0015622B" w:rsidP="0015622B">
      <w:pPr>
        <w:spacing w:line="360" w:lineRule="auto"/>
        <w:jc w:val="both"/>
        <w:rPr>
          <w:rFonts w:ascii="Times New Roman" w:hAnsi="Times New Roman"/>
          <w:sz w:val="28"/>
          <w:szCs w:val="28"/>
        </w:rPr>
      </w:pPr>
      <w:r>
        <w:rPr>
          <w:rFonts w:ascii="Times New Roman" w:hAnsi="Times New Roman"/>
          <w:sz w:val="28"/>
          <w:szCs w:val="28"/>
        </w:rPr>
        <w:t xml:space="preserve">1) </w:t>
      </w:r>
      <w:r w:rsidR="00A94C2A" w:rsidRPr="00A94C2A">
        <w:rPr>
          <w:rFonts w:ascii="Times New Roman" w:hAnsi="Times New Roman"/>
          <w:sz w:val="28"/>
          <w:szCs w:val="28"/>
        </w:rPr>
        <w:t>право на жизнь;</w:t>
      </w:r>
    </w:p>
    <w:p w:rsidR="00A94C2A" w:rsidRPr="00A94C2A" w:rsidRDefault="0015622B" w:rsidP="0015622B">
      <w:pPr>
        <w:spacing w:line="360" w:lineRule="auto"/>
        <w:jc w:val="both"/>
        <w:rPr>
          <w:rFonts w:ascii="Times New Roman" w:hAnsi="Times New Roman"/>
          <w:sz w:val="28"/>
          <w:szCs w:val="28"/>
        </w:rPr>
      </w:pPr>
      <w:r>
        <w:rPr>
          <w:rFonts w:ascii="Times New Roman" w:hAnsi="Times New Roman"/>
          <w:sz w:val="28"/>
          <w:szCs w:val="28"/>
        </w:rPr>
        <w:t xml:space="preserve">2) </w:t>
      </w:r>
      <w:r w:rsidR="00A94C2A" w:rsidRPr="00A94C2A">
        <w:rPr>
          <w:rFonts w:ascii="Times New Roman" w:hAnsi="Times New Roman"/>
          <w:sz w:val="28"/>
          <w:szCs w:val="28"/>
        </w:rPr>
        <w:t>право на здоровье;</w:t>
      </w:r>
    </w:p>
    <w:p w:rsidR="0015622B" w:rsidRDefault="00A94C2A" w:rsidP="0015622B">
      <w:pPr>
        <w:spacing w:line="360" w:lineRule="auto"/>
        <w:jc w:val="both"/>
        <w:rPr>
          <w:rFonts w:ascii="Times New Roman" w:hAnsi="Times New Roman"/>
          <w:sz w:val="28"/>
          <w:szCs w:val="28"/>
        </w:rPr>
      </w:pPr>
      <w:r w:rsidRPr="00A94C2A">
        <w:rPr>
          <w:rFonts w:ascii="Times New Roman" w:hAnsi="Times New Roman"/>
          <w:sz w:val="28"/>
          <w:szCs w:val="28"/>
        </w:rPr>
        <w:t>Вторжение в частные дела, в том числе:</w:t>
      </w:r>
      <w:r w:rsidR="0015622B">
        <w:rPr>
          <w:rFonts w:ascii="Times New Roman" w:hAnsi="Times New Roman"/>
          <w:sz w:val="28"/>
          <w:szCs w:val="28"/>
        </w:rPr>
        <w:t xml:space="preserve"> </w:t>
      </w:r>
      <w:r w:rsidRPr="00A94C2A">
        <w:rPr>
          <w:rFonts w:ascii="Times New Roman" w:hAnsi="Times New Roman"/>
          <w:sz w:val="28"/>
          <w:szCs w:val="28"/>
        </w:rPr>
        <w:t>право на тайну личной жизни;</w:t>
      </w:r>
      <w:r w:rsidR="0015622B">
        <w:rPr>
          <w:rFonts w:ascii="Times New Roman" w:hAnsi="Times New Roman"/>
          <w:sz w:val="28"/>
          <w:szCs w:val="28"/>
        </w:rPr>
        <w:t xml:space="preserve"> </w:t>
      </w:r>
      <w:r w:rsidRPr="00A94C2A">
        <w:rPr>
          <w:rFonts w:ascii="Times New Roman" w:hAnsi="Times New Roman"/>
          <w:sz w:val="28"/>
          <w:szCs w:val="28"/>
        </w:rPr>
        <w:t>право на тайну переписки;</w:t>
      </w:r>
      <w:r w:rsidR="00D151B5">
        <w:rPr>
          <w:rFonts w:ascii="Times New Roman" w:hAnsi="Times New Roman"/>
          <w:sz w:val="28"/>
          <w:szCs w:val="28"/>
        </w:rPr>
        <w:t xml:space="preserve"> </w:t>
      </w:r>
      <w:r w:rsidRPr="00A94C2A">
        <w:rPr>
          <w:rFonts w:ascii="Times New Roman" w:hAnsi="Times New Roman"/>
          <w:sz w:val="28"/>
          <w:szCs w:val="28"/>
        </w:rPr>
        <w:t>право на неприкосновенность документов личного характера;</w:t>
      </w:r>
      <w:r w:rsidR="0015622B">
        <w:rPr>
          <w:rFonts w:ascii="Times New Roman" w:hAnsi="Times New Roman"/>
          <w:sz w:val="28"/>
          <w:szCs w:val="28"/>
        </w:rPr>
        <w:t xml:space="preserve"> </w:t>
      </w:r>
      <w:r w:rsidRPr="00A94C2A">
        <w:rPr>
          <w:rFonts w:ascii="Times New Roman" w:hAnsi="Times New Roman"/>
          <w:sz w:val="28"/>
          <w:szCs w:val="28"/>
        </w:rPr>
        <w:t>право на свободу передвижения и выбор места жительства;</w:t>
      </w:r>
    </w:p>
    <w:p w:rsidR="00A94C2A" w:rsidRPr="00A94C2A" w:rsidRDefault="00A94C2A" w:rsidP="0015622B">
      <w:pPr>
        <w:spacing w:line="360" w:lineRule="auto"/>
        <w:jc w:val="both"/>
        <w:rPr>
          <w:rFonts w:ascii="Times New Roman" w:hAnsi="Times New Roman"/>
          <w:sz w:val="28"/>
          <w:szCs w:val="28"/>
        </w:rPr>
      </w:pPr>
      <w:r w:rsidRPr="00A94C2A">
        <w:rPr>
          <w:rFonts w:ascii="Times New Roman" w:hAnsi="Times New Roman"/>
          <w:sz w:val="28"/>
          <w:szCs w:val="28"/>
        </w:rPr>
        <w:t>Присвоение имени и использование имени в целях получения выгоды:</w:t>
      </w:r>
      <w:r w:rsidR="0015622B">
        <w:rPr>
          <w:rFonts w:ascii="Times New Roman" w:hAnsi="Times New Roman"/>
          <w:sz w:val="28"/>
          <w:szCs w:val="28"/>
        </w:rPr>
        <w:t xml:space="preserve"> </w:t>
      </w:r>
      <w:r w:rsidRPr="00A94C2A">
        <w:rPr>
          <w:rFonts w:ascii="Times New Roman" w:hAnsi="Times New Roman"/>
          <w:sz w:val="28"/>
          <w:szCs w:val="28"/>
        </w:rPr>
        <w:t>право на имя;</w:t>
      </w:r>
      <w:r w:rsidR="00D151B5">
        <w:rPr>
          <w:rFonts w:ascii="Times New Roman" w:hAnsi="Times New Roman"/>
          <w:sz w:val="28"/>
          <w:szCs w:val="28"/>
        </w:rPr>
        <w:t xml:space="preserve"> </w:t>
      </w:r>
      <w:r w:rsidRPr="00A94C2A">
        <w:rPr>
          <w:rFonts w:ascii="Times New Roman" w:hAnsi="Times New Roman"/>
          <w:sz w:val="28"/>
          <w:szCs w:val="28"/>
        </w:rPr>
        <w:t xml:space="preserve">право на индивидуальный облик;  </w:t>
      </w:r>
    </w:p>
    <w:p w:rsidR="00A94C2A" w:rsidRPr="00A94C2A" w:rsidRDefault="00A94C2A" w:rsidP="0015622B">
      <w:pPr>
        <w:spacing w:line="360" w:lineRule="auto"/>
        <w:jc w:val="both"/>
        <w:rPr>
          <w:rFonts w:ascii="Times New Roman" w:hAnsi="Times New Roman"/>
          <w:sz w:val="28"/>
          <w:szCs w:val="28"/>
        </w:rPr>
      </w:pPr>
      <w:r w:rsidRPr="00A94C2A">
        <w:rPr>
          <w:rFonts w:ascii="Times New Roman" w:hAnsi="Times New Roman"/>
          <w:sz w:val="28"/>
          <w:szCs w:val="28"/>
        </w:rPr>
        <w:t>Публичное разоблачение фактов, которые могут быть достоянием узкого круга, в том числе:</w:t>
      </w:r>
      <w:r w:rsidR="0015622B">
        <w:rPr>
          <w:rFonts w:ascii="Times New Roman" w:hAnsi="Times New Roman"/>
          <w:sz w:val="28"/>
          <w:szCs w:val="28"/>
        </w:rPr>
        <w:t xml:space="preserve"> </w:t>
      </w:r>
      <w:r w:rsidRPr="00A94C2A">
        <w:rPr>
          <w:rFonts w:ascii="Times New Roman" w:hAnsi="Times New Roman"/>
          <w:sz w:val="28"/>
          <w:szCs w:val="28"/>
        </w:rPr>
        <w:t>право на адвокатскую тайну; банковскую тайну; тайну усыновления; врачебную тайну; тайну нотариальных действий;</w:t>
      </w:r>
    </w:p>
    <w:p w:rsidR="00A94C2A" w:rsidRPr="00A94C2A" w:rsidRDefault="00A94C2A" w:rsidP="0015622B">
      <w:pPr>
        <w:spacing w:line="360" w:lineRule="auto"/>
        <w:jc w:val="both"/>
        <w:rPr>
          <w:rFonts w:ascii="Times New Roman" w:hAnsi="Times New Roman"/>
          <w:sz w:val="28"/>
          <w:szCs w:val="28"/>
        </w:rPr>
      </w:pPr>
      <w:r w:rsidRPr="00A94C2A">
        <w:rPr>
          <w:rFonts w:ascii="Times New Roman" w:hAnsi="Times New Roman"/>
          <w:sz w:val="28"/>
          <w:szCs w:val="28"/>
        </w:rPr>
        <w:t>Незаконное использование изобретений, патентов, товарных знаков, в том числе:</w:t>
      </w:r>
      <w:r w:rsidR="0015622B">
        <w:rPr>
          <w:rFonts w:ascii="Times New Roman" w:hAnsi="Times New Roman"/>
          <w:sz w:val="28"/>
          <w:szCs w:val="28"/>
        </w:rPr>
        <w:t xml:space="preserve"> </w:t>
      </w:r>
      <w:r w:rsidRPr="00A94C2A">
        <w:rPr>
          <w:rFonts w:ascii="Times New Roman" w:hAnsi="Times New Roman"/>
          <w:sz w:val="28"/>
          <w:szCs w:val="28"/>
        </w:rPr>
        <w:t>авторское право;</w:t>
      </w:r>
      <w:r w:rsidR="00D151B5">
        <w:rPr>
          <w:rFonts w:ascii="Times New Roman" w:hAnsi="Times New Roman"/>
          <w:sz w:val="28"/>
          <w:szCs w:val="28"/>
        </w:rPr>
        <w:t xml:space="preserve"> </w:t>
      </w:r>
      <w:r w:rsidRPr="00A94C2A">
        <w:rPr>
          <w:rFonts w:ascii="Times New Roman" w:hAnsi="Times New Roman"/>
          <w:sz w:val="28"/>
          <w:szCs w:val="28"/>
        </w:rPr>
        <w:t>патентное прав;</w:t>
      </w:r>
      <w:r w:rsidR="00D151B5">
        <w:rPr>
          <w:rFonts w:ascii="Times New Roman" w:hAnsi="Times New Roman"/>
          <w:sz w:val="28"/>
          <w:szCs w:val="28"/>
        </w:rPr>
        <w:t xml:space="preserve"> </w:t>
      </w:r>
      <w:r w:rsidRPr="00A94C2A">
        <w:rPr>
          <w:rFonts w:ascii="Times New Roman" w:hAnsi="Times New Roman"/>
          <w:sz w:val="28"/>
          <w:szCs w:val="28"/>
        </w:rPr>
        <w:t>право на товарный знак;</w:t>
      </w:r>
      <w:r w:rsidR="00D151B5">
        <w:rPr>
          <w:rFonts w:ascii="Times New Roman" w:hAnsi="Times New Roman"/>
          <w:sz w:val="28"/>
          <w:szCs w:val="28"/>
        </w:rPr>
        <w:t xml:space="preserve"> </w:t>
      </w:r>
      <w:r w:rsidRPr="00A94C2A">
        <w:rPr>
          <w:rFonts w:ascii="Times New Roman" w:hAnsi="Times New Roman"/>
          <w:sz w:val="28"/>
          <w:szCs w:val="28"/>
        </w:rPr>
        <w:t>распространение сведений, которые показывают истца в ложном свете.</w:t>
      </w:r>
    </w:p>
    <w:p w:rsidR="00A94C2A" w:rsidRPr="00A94C2A" w:rsidRDefault="00A94C2A" w:rsidP="00A94C2A">
      <w:pPr>
        <w:spacing w:line="360" w:lineRule="auto"/>
        <w:ind w:firstLine="567"/>
        <w:jc w:val="both"/>
        <w:rPr>
          <w:rFonts w:ascii="Times New Roman" w:hAnsi="Times New Roman"/>
          <w:sz w:val="28"/>
          <w:szCs w:val="28"/>
        </w:rPr>
      </w:pPr>
      <w:r w:rsidRPr="00A94C2A">
        <w:rPr>
          <w:rFonts w:ascii="Times New Roman" w:hAnsi="Times New Roman"/>
          <w:sz w:val="28"/>
          <w:szCs w:val="28"/>
        </w:rPr>
        <w:t>Еще один подход к классификации принадлежит О.А. Пешковой, в основе которого лежит анализ именно неимущественных прав и нематериальных благ. Таким образом, по ее мнению, неимущественные права и нематериальные блага можно классифицировать следующим образом.</w:t>
      </w:r>
    </w:p>
    <w:p w:rsidR="00A94C2A" w:rsidRPr="00A94C2A" w:rsidRDefault="00D151B5" w:rsidP="00D151B5">
      <w:pPr>
        <w:spacing w:line="360" w:lineRule="auto"/>
        <w:ind w:firstLine="567"/>
        <w:jc w:val="both"/>
        <w:rPr>
          <w:rFonts w:ascii="Times New Roman" w:hAnsi="Times New Roman"/>
          <w:sz w:val="28"/>
          <w:szCs w:val="28"/>
        </w:rPr>
      </w:pPr>
      <w:r>
        <w:rPr>
          <w:rFonts w:ascii="Times New Roman" w:hAnsi="Times New Roman"/>
          <w:sz w:val="28"/>
          <w:szCs w:val="28"/>
        </w:rPr>
        <w:t xml:space="preserve">1. </w:t>
      </w:r>
      <w:r w:rsidR="00A94C2A" w:rsidRPr="00A94C2A">
        <w:rPr>
          <w:rFonts w:ascii="Times New Roman" w:hAnsi="Times New Roman"/>
          <w:sz w:val="28"/>
          <w:szCs w:val="28"/>
        </w:rPr>
        <w:t>По принадлежности субъектам:</w:t>
      </w:r>
      <w:r>
        <w:rPr>
          <w:rFonts w:ascii="Times New Roman" w:hAnsi="Times New Roman"/>
          <w:sz w:val="28"/>
          <w:szCs w:val="28"/>
        </w:rPr>
        <w:t xml:space="preserve"> </w:t>
      </w:r>
      <w:r w:rsidR="00A94C2A" w:rsidRPr="00A94C2A">
        <w:rPr>
          <w:rFonts w:ascii="Times New Roman" w:hAnsi="Times New Roman"/>
          <w:sz w:val="28"/>
          <w:szCs w:val="28"/>
        </w:rPr>
        <w:t>физическим лицам;</w:t>
      </w:r>
      <w:r>
        <w:rPr>
          <w:rFonts w:ascii="Times New Roman" w:hAnsi="Times New Roman"/>
          <w:sz w:val="28"/>
          <w:szCs w:val="28"/>
        </w:rPr>
        <w:t xml:space="preserve"> </w:t>
      </w:r>
      <w:r w:rsidR="00A94C2A" w:rsidRPr="00A94C2A">
        <w:rPr>
          <w:rFonts w:ascii="Times New Roman" w:hAnsi="Times New Roman"/>
          <w:sz w:val="28"/>
          <w:szCs w:val="28"/>
        </w:rPr>
        <w:t>юридическим лицам.</w:t>
      </w:r>
    </w:p>
    <w:p w:rsidR="0036055D" w:rsidRDefault="00A94C2A" w:rsidP="00D151B5">
      <w:pPr>
        <w:spacing w:line="360" w:lineRule="auto"/>
        <w:ind w:firstLine="567"/>
        <w:jc w:val="both"/>
        <w:rPr>
          <w:rFonts w:ascii="Times New Roman" w:hAnsi="Times New Roman"/>
          <w:sz w:val="28"/>
          <w:szCs w:val="28"/>
        </w:rPr>
      </w:pPr>
      <w:r w:rsidRPr="00A94C2A">
        <w:rPr>
          <w:rFonts w:ascii="Times New Roman" w:hAnsi="Times New Roman"/>
          <w:sz w:val="28"/>
          <w:szCs w:val="28"/>
        </w:rPr>
        <w:t>2. В зависимости от целевой установки:</w:t>
      </w:r>
      <w:r w:rsidR="00D151B5">
        <w:rPr>
          <w:rFonts w:ascii="Times New Roman" w:hAnsi="Times New Roman"/>
          <w:sz w:val="28"/>
          <w:szCs w:val="28"/>
        </w:rPr>
        <w:t xml:space="preserve"> </w:t>
      </w:r>
      <w:r w:rsidRPr="00A94C2A">
        <w:rPr>
          <w:rFonts w:ascii="Times New Roman" w:hAnsi="Times New Roman"/>
          <w:sz w:val="28"/>
          <w:szCs w:val="28"/>
        </w:rPr>
        <w:t>блага, направленные на физическое благополучие; на формировании индивидуальности; права, обеспечивающие автономию субъекта; права, направленные на охрану интеллектуальной и иной деятельности.</w:t>
      </w:r>
    </w:p>
    <w:p w:rsidR="00DF1D64" w:rsidRPr="00DF1D64" w:rsidRDefault="00DF1D64" w:rsidP="00DF1D64">
      <w:pPr>
        <w:spacing w:line="360" w:lineRule="auto"/>
        <w:ind w:firstLine="567"/>
        <w:jc w:val="both"/>
        <w:rPr>
          <w:rFonts w:ascii="Times New Roman" w:hAnsi="Times New Roman"/>
          <w:sz w:val="28"/>
          <w:szCs w:val="28"/>
        </w:rPr>
      </w:pPr>
      <w:r w:rsidRPr="00DF1D64">
        <w:rPr>
          <w:rFonts w:ascii="Times New Roman" w:hAnsi="Times New Roman"/>
          <w:sz w:val="28"/>
          <w:szCs w:val="28"/>
        </w:rPr>
        <w:t>Одна из наиболее полных классификаций предложена также М.Н. Малеиной:</w:t>
      </w:r>
    </w:p>
    <w:p w:rsidR="00D151B5" w:rsidRDefault="00DF1D64" w:rsidP="00D151B5">
      <w:pPr>
        <w:numPr>
          <w:ilvl w:val="0"/>
          <w:numId w:val="8"/>
        </w:numPr>
        <w:spacing w:line="360" w:lineRule="auto"/>
        <w:jc w:val="both"/>
        <w:rPr>
          <w:rFonts w:ascii="Times New Roman" w:hAnsi="Times New Roman"/>
          <w:sz w:val="28"/>
          <w:szCs w:val="28"/>
        </w:rPr>
      </w:pPr>
      <w:r w:rsidRPr="00DF1D64">
        <w:rPr>
          <w:rFonts w:ascii="Times New Roman" w:hAnsi="Times New Roman"/>
          <w:sz w:val="28"/>
          <w:szCs w:val="28"/>
        </w:rPr>
        <w:t>Права, обеспечивающие физическое благополучие личности:</w:t>
      </w:r>
      <w:r w:rsidR="00D151B5">
        <w:rPr>
          <w:rFonts w:ascii="Times New Roman" w:hAnsi="Times New Roman"/>
          <w:sz w:val="28"/>
          <w:szCs w:val="28"/>
        </w:rPr>
        <w:t xml:space="preserve"> </w:t>
      </w:r>
      <w:r w:rsidRPr="00DF1D64">
        <w:rPr>
          <w:rFonts w:ascii="Times New Roman" w:hAnsi="Times New Roman"/>
          <w:sz w:val="28"/>
          <w:szCs w:val="28"/>
        </w:rPr>
        <w:t>право на жизнь;</w:t>
      </w:r>
      <w:r w:rsidRPr="00DF1D64">
        <w:rPr>
          <w:rFonts w:ascii="Times New Roman" w:hAnsi="Times New Roman"/>
          <w:sz w:val="28"/>
          <w:szCs w:val="28"/>
        </w:rPr>
        <w:tab/>
        <w:t>право на здоровье (охрану здоровья);</w:t>
      </w:r>
      <w:r w:rsidR="003160C4">
        <w:rPr>
          <w:rFonts w:ascii="Times New Roman" w:hAnsi="Times New Roman"/>
          <w:sz w:val="28"/>
          <w:szCs w:val="28"/>
        </w:rPr>
        <w:t xml:space="preserve"> </w:t>
      </w:r>
      <w:r w:rsidRPr="00DF1D64">
        <w:rPr>
          <w:rFonts w:ascii="Times New Roman" w:hAnsi="Times New Roman"/>
          <w:sz w:val="28"/>
          <w:szCs w:val="28"/>
        </w:rPr>
        <w:t>право на здоровую окружающую среду.</w:t>
      </w:r>
    </w:p>
    <w:p w:rsidR="00D151B5" w:rsidRDefault="00DF1D64" w:rsidP="00D151B5">
      <w:pPr>
        <w:numPr>
          <w:ilvl w:val="0"/>
          <w:numId w:val="8"/>
        </w:numPr>
        <w:spacing w:line="360" w:lineRule="auto"/>
        <w:jc w:val="both"/>
        <w:rPr>
          <w:rFonts w:ascii="Times New Roman" w:hAnsi="Times New Roman"/>
          <w:sz w:val="28"/>
          <w:szCs w:val="28"/>
        </w:rPr>
      </w:pPr>
      <w:r w:rsidRPr="00D151B5">
        <w:rPr>
          <w:rFonts w:ascii="Times New Roman" w:hAnsi="Times New Roman"/>
          <w:sz w:val="28"/>
          <w:szCs w:val="28"/>
        </w:rPr>
        <w:t>Права, формирующие индивидуальность личности:</w:t>
      </w:r>
      <w:r w:rsidR="00D151B5">
        <w:rPr>
          <w:rFonts w:ascii="Times New Roman" w:hAnsi="Times New Roman"/>
          <w:sz w:val="28"/>
          <w:szCs w:val="28"/>
        </w:rPr>
        <w:t xml:space="preserve"> </w:t>
      </w:r>
      <w:r w:rsidRPr="00D151B5">
        <w:rPr>
          <w:rFonts w:ascii="Times New Roman" w:hAnsi="Times New Roman"/>
          <w:sz w:val="28"/>
          <w:szCs w:val="28"/>
        </w:rPr>
        <w:t>право на имя;</w:t>
      </w:r>
      <w:r w:rsidR="00D151B5">
        <w:rPr>
          <w:rFonts w:ascii="Times New Roman" w:hAnsi="Times New Roman"/>
          <w:sz w:val="28"/>
          <w:szCs w:val="28"/>
        </w:rPr>
        <w:t xml:space="preserve"> </w:t>
      </w:r>
      <w:r w:rsidRPr="00D151B5">
        <w:rPr>
          <w:rFonts w:ascii="Times New Roman" w:hAnsi="Times New Roman"/>
          <w:sz w:val="28"/>
          <w:szCs w:val="28"/>
        </w:rPr>
        <w:t>право на индивидуальный облик;</w:t>
      </w:r>
      <w:r w:rsidR="00D151B5">
        <w:rPr>
          <w:rFonts w:ascii="Times New Roman" w:hAnsi="Times New Roman"/>
          <w:sz w:val="28"/>
          <w:szCs w:val="28"/>
        </w:rPr>
        <w:t xml:space="preserve"> </w:t>
      </w:r>
      <w:r w:rsidRPr="00D151B5">
        <w:rPr>
          <w:rFonts w:ascii="Times New Roman" w:hAnsi="Times New Roman"/>
          <w:sz w:val="28"/>
          <w:szCs w:val="28"/>
        </w:rPr>
        <w:t>право на честь и достоинство.</w:t>
      </w:r>
    </w:p>
    <w:p w:rsidR="00D151B5" w:rsidRDefault="00DF1D64" w:rsidP="00D151B5">
      <w:pPr>
        <w:numPr>
          <w:ilvl w:val="0"/>
          <w:numId w:val="8"/>
        </w:numPr>
        <w:spacing w:line="360" w:lineRule="auto"/>
        <w:jc w:val="both"/>
        <w:rPr>
          <w:rFonts w:ascii="Times New Roman" w:hAnsi="Times New Roman"/>
          <w:sz w:val="28"/>
          <w:szCs w:val="28"/>
        </w:rPr>
      </w:pPr>
      <w:r w:rsidRPr="00D151B5">
        <w:rPr>
          <w:rFonts w:ascii="Times New Roman" w:hAnsi="Times New Roman"/>
          <w:sz w:val="28"/>
          <w:szCs w:val="28"/>
        </w:rPr>
        <w:t>Права, обеспечивающие автономию личности в обществе:</w:t>
      </w:r>
      <w:r w:rsidR="00D151B5">
        <w:rPr>
          <w:rFonts w:ascii="Times New Roman" w:hAnsi="Times New Roman"/>
          <w:sz w:val="28"/>
          <w:szCs w:val="28"/>
        </w:rPr>
        <w:t xml:space="preserve"> </w:t>
      </w:r>
      <w:r w:rsidRPr="00D151B5">
        <w:rPr>
          <w:rFonts w:ascii="Times New Roman" w:hAnsi="Times New Roman"/>
          <w:sz w:val="28"/>
          <w:szCs w:val="28"/>
        </w:rPr>
        <w:t>право на адвокатскую тайну;</w:t>
      </w:r>
      <w:r w:rsidR="003160C4" w:rsidRPr="00D151B5">
        <w:rPr>
          <w:rFonts w:ascii="Times New Roman" w:hAnsi="Times New Roman"/>
          <w:sz w:val="28"/>
          <w:szCs w:val="28"/>
        </w:rPr>
        <w:t xml:space="preserve"> </w:t>
      </w:r>
      <w:r w:rsidRPr="00D151B5">
        <w:rPr>
          <w:rFonts w:ascii="Times New Roman" w:hAnsi="Times New Roman"/>
          <w:sz w:val="28"/>
          <w:szCs w:val="28"/>
        </w:rPr>
        <w:t xml:space="preserve">право </w:t>
      </w:r>
      <w:r w:rsidR="00D151B5">
        <w:rPr>
          <w:rFonts w:ascii="Times New Roman" w:hAnsi="Times New Roman"/>
          <w:sz w:val="28"/>
          <w:szCs w:val="28"/>
        </w:rPr>
        <w:t xml:space="preserve">на тайну нотариальных действий; </w:t>
      </w:r>
      <w:r w:rsidRPr="00D151B5">
        <w:rPr>
          <w:rFonts w:ascii="Times New Roman" w:hAnsi="Times New Roman"/>
          <w:sz w:val="28"/>
          <w:szCs w:val="28"/>
        </w:rPr>
        <w:t xml:space="preserve">право на банковскую тайну; право на врачебную тайну; </w:t>
      </w:r>
      <w:r w:rsidR="003160C4" w:rsidRPr="00D151B5">
        <w:rPr>
          <w:rFonts w:ascii="Times New Roman" w:hAnsi="Times New Roman"/>
          <w:sz w:val="28"/>
          <w:szCs w:val="28"/>
        </w:rPr>
        <w:t xml:space="preserve"> </w:t>
      </w:r>
      <w:r w:rsidR="00D151B5">
        <w:rPr>
          <w:rFonts w:ascii="Times New Roman" w:hAnsi="Times New Roman"/>
          <w:sz w:val="28"/>
          <w:szCs w:val="28"/>
        </w:rPr>
        <w:t xml:space="preserve">право на тайну усыновления; </w:t>
      </w:r>
      <w:r w:rsidRPr="00D151B5">
        <w:rPr>
          <w:rFonts w:ascii="Times New Roman" w:hAnsi="Times New Roman"/>
          <w:sz w:val="28"/>
          <w:szCs w:val="28"/>
        </w:rPr>
        <w:t>право на тайну переписки, телефонных переговоров и телеграфных сообщений; право на неприкосновенность жилища</w:t>
      </w:r>
      <w:r w:rsidR="00D151B5">
        <w:rPr>
          <w:rFonts w:ascii="Times New Roman" w:hAnsi="Times New Roman"/>
          <w:sz w:val="28"/>
          <w:szCs w:val="28"/>
        </w:rPr>
        <w:t xml:space="preserve">; </w:t>
      </w:r>
      <w:r w:rsidRPr="00D151B5">
        <w:rPr>
          <w:rFonts w:ascii="Times New Roman" w:hAnsi="Times New Roman"/>
          <w:sz w:val="28"/>
          <w:szCs w:val="28"/>
        </w:rPr>
        <w:t>право на неприкосновенность документов личного характера.</w:t>
      </w:r>
    </w:p>
    <w:p w:rsidR="00DF1D64" w:rsidRPr="00D151B5" w:rsidRDefault="00DF1D64" w:rsidP="00D151B5">
      <w:pPr>
        <w:numPr>
          <w:ilvl w:val="0"/>
          <w:numId w:val="8"/>
        </w:numPr>
        <w:spacing w:line="360" w:lineRule="auto"/>
        <w:jc w:val="both"/>
        <w:rPr>
          <w:rFonts w:ascii="Times New Roman" w:hAnsi="Times New Roman"/>
          <w:sz w:val="28"/>
          <w:szCs w:val="28"/>
        </w:rPr>
      </w:pPr>
      <w:r w:rsidRPr="00D151B5">
        <w:rPr>
          <w:rFonts w:ascii="Times New Roman" w:hAnsi="Times New Roman"/>
          <w:sz w:val="28"/>
          <w:szCs w:val="28"/>
        </w:rPr>
        <w:t>Неимущественные права авторов интеллектуального творчества, производителей товаров и услуг:</w:t>
      </w:r>
      <w:r w:rsidR="00D151B5">
        <w:rPr>
          <w:rFonts w:ascii="Times New Roman" w:hAnsi="Times New Roman"/>
          <w:sz w:val="28"/>
          <w:szCs w:val="28"/>
        </w:rPr>
        <w:t xml:space="preserve"> </w:t>
      </w:r>
      <w:r w:rsidRPr="00D151B5">
        <w:rPr>
          <w:rFonts w:ascii="Times New Roman" w:hAnsi="Times New Roman"/>
          <w:sz w:val="28"/>
          <w:szCs w:val="28"/>
        </w:rPr>
        <w:t>неимущественные права авторов произведений</w:t>
      </w:r>
      <w:r w:rsidR="00D151B5">
        <w:rPr>
          <w:rFonts w:ascii="Times New Roman" w:hAnsi="Times New Roman"/>
          <w:sz w:val="28"/>
          <w:szCs w:val="28"/>
        </w:rPr>
        <w:t xml:space="preserve"> науки, литературы и искусства; </w:t>
      </w:r>
      <w:r w:rsidRPr="00D151B5">
        <w:rPr>
          <w:rFonts w:ascii="Times New Roman" w:hAnsi="Times New Roman"/>
          <w:sz w:val="28"/>
          <w:szCs w:val="28"/>
        </w:rPr>
        <w:t>неимущественные права авторов открытий, изобретений, рационализаторских предложений, промышленных образцов; право на товарный знак лиц, занимающихся индивидуальной трудовой деятельностью.</w:t>
      </w:r>
    </w:p>
    <w:p w:rsidR="00DF1D64" w:rsidRPr="00DF1D64" w:rsidRDefault="00DF1D64" w:rsidP="00DF1D64">
      <w:pPr>
        <w:spacing w:line="360" w:lineRule="auto"/>
        <w:ind w:firstLine="567"/>
        <w:jc w:val="both"/>
        <w:rPr>
          <w:rFonts w:ascii="Times New Roman" w:hAnsi="Times New Roman"/>
          <w:sz w:val="28"/>
          <w:szCs w:val="28"/>
        </w:rPr>
      </w:pPr>
      <w:r w:rsidRPr="00DF1D64">
        <w:rPr>
          <w:rFonts w:ascii="Times New Roman" w:hAnsi="Times New Roman"/>
          <w:sz w:val="28"/>
          <w:szCs w:val="28"/>
        </w:rPr>
        <w:t>Взяв за основу данную классификацию, можно рассмотреть перечень нематериальных благ, приведенный в ст. 150 ГК. Первыми названы блага, обеспечивающие физическое благополучие личности (жизнь, здоровье, личная неприкосновенность), далее идут блага, формирующие индивидуальность личности (достоинство личности, честь и доброе имя). Следующими названы блага, обеспечивающие автономию личности в обществе (неприкосновенность частной жизни, личная и семейная тайна). Причем иное понимание категорий «неимущественные права» и «неимущественные блага» дает возможность М. Н. Малеиной отметить юридическую некорректность того, что «в едином перечне рядом с нематериальными благами предусмотрены права: право на имя; право на авторство; право свободного передвижения: право места пребывания и жительства»</w:t>
      </w:r>
      <w:r w:rsidR="003160C4">
        <w:rPr>
          <w:rStyle w:val="aa"/>
          <w:rFonts w:ascii="Times New Roman" w:hAnsi="Times New Roman"/>
          <w:sz w:val="28"/>
          <w:szCs w:val="28"/>
        </w:rPr>
        <w:footnoteReference w:id="11"/>
      </w:r>
      <w:r w:rsidRPr="00DF1D64">
        <w:rPr>
          <w:rFonts w:ascii="Times New Roman" w:hAnsi="Times New Roman"/>
          <w:sz w:val="28"/>
          <w:szCs w:val="28"/>
        </w:rPr>
        <w:t>. Таким образом, по ее мне</w:t>
      </w:r>
      <w:r>
        <w:rPr>
          <w:rFonts w:ascii="Times New Roman" w:hAnsi="Times New Roman"/>
          <w:sz w:val="28"/>
          <w:szCs w:val="28"/>
        </w:rPr>
        <w:t>нию, возникает необходимость из</w:t>
      </w:r>
      <w:r w:rsidRPr="00DF1D64">
        <w:rPr>
          <w:rFonts w:ascii="Times New Roman" w:hAnsi="Times New Roman"/>
          <w:sz w:val="28"/>
          <w:szCs w:val="28"/>
        </w:rPr>
        <w:t>менения текста соответствующей с</w:t>
      </w:r>
      <w:r>
        <w:rPr>
          <w:rFonts w:ascii="Times New Roman" w:hAnsi="Times New Roman"/>
          <w:sz w:val="28"/>
          <w:szCs w:val="28"/>
        </w:rPr>
        <w:t>татьи, с тем, чтобы в группу не</w:t>
      </w:r>
      <w:r w:rsidRPr="00DF1D64">
        <w:rPr>
          <w:rFonts w:ascii="Times New Roman" w:hAnsi="Times New Roman"/>
          <w:sz w:val="28"/>
          <w:szCs w:val="28"/>
        </w:rPr>
        <w:t>материальных благ, способствующих индивидуализации личности, внести «имя», одновременно исключив право на имя. Так как к группе нематериальных благ, обеспечивающих автономию личности в обществе, относится свобода места нахождения, предлагается не дублировать это благо соответствующим правом. А учитывая, что право авторства возникает по поводу результатов интеллектуальной деятельности, рекомендуется не включать его в статью «нематериальные блага».</w:t>
      </w:r>
    </w:p>
    <w:p w:rsidR="00DF1D64" w:rsidRDefault="00DF1D64" w:rsidP="00DF1D64">
      <w:pPr>
        <w:spacing w:line="360" w:lineRule="auto"/>
        <w:ind w:firstLine="567"/>
        <w:jc w:val="both"/>
        <w:rPr>
          <w:rFonts w:ascii="Times New Roman" w:hAnsi="Times New Roman"/>
          <w:sz w:val="28"/>
          <w:szCs w:val="28"/>
        </w:rPr>
      </w:pPr>
      <w:r w:rsidRPr="00DF1D64">
        <w:rPr>
          <w:rFonts w:ascii="Times New Roman" w:hAnsi="Times New Roman"/>
          <w:sz w:val="28"/>
          <w:szCs w:val="28"/>
        </w:rPr>
        <w:t>К перечню благ и прав, приведенному в ст. 150 ГК РФ, можно подойти с точки зрения их возникновения (с рождения или в силу закона). Так, к благам, принадлежащим гражданину с момента рождения, относятся, например, здоровье, неприкосновенность жизни и др. Неимущественные права авторов произведений науки, литературы, искусства возникают в силу объективного выражения результата интеллектуальной деятельности. В отношении некоторых благ (и прав) до сих пор отсутствует единый взгляд на момент их возникновения. Например, по</w:t>
      </w:r>
      <w:r>
        <w:rPr>
          <w:rFonts w:ascii="Times New Roman" w:hAnsi="Times New Roman"/>
          <w:sz w:val="28"/>
          <w:szCs w:val="28"/>
        </w:rPr>
        <w:t>скольку достоинство рассматрива</w:t>
      </w:r>
      <w:r w:rsidRPr="00DF1D64">
        <w:rPr>
          <w:rFonts w:ascii="Times New Roman" w:hAnsi="Times New Roman"/>
          <w:sz w:val="28"/>
          <w:szCs w:val="28"/>
        </w:rPr>
        <w:t>ется как самооценка личностью своих качеств, свойств, мировоззрения, отдельные исследователи считали, что это благо (и соответствующее право на него) возникает с достижением ребенком определенного возраста, когда он осознал себя как личность</w:t>
      </w:r>
      <w:r>
        <w:rPr>
          <w:rFonts w:ascii="Times New Roman" w:hAnsi="Times New Roman"/>
          <w:sz w:val="28"/>
          <w:szCs w:val="28"/>
        </w:rPr>
        <w:t xml:space="preserve">. Судя по всему, Конституция РФ </w:t>
      </w:r>
      <w:r w:rsidRPr="00DF1D64">
        <w:rPr>
          <w:rFonts w:ascii="Times New Roman" w:hAnsi="Times New Roman"/>
          <w:sz w:val="28"/>
          <w:szCs w:val="28"/>
        </w:rPr>
        <w:t>расценивает человека как субъекта права с момента рождения</w:t>
      </w:r>
      <w:r>
        <w:rPr>
          <w:rStyle w:val="aa"/>
          <w:rFonts w:ascii="Times New Roman" w:hAnsi="Times New Roman"/>
          <w:sz w:val="28"/>
          <w:szCs w:val="28"/>
        </w:rPr>
        <w:footnoteReference w:id="12"/>
      </w:r>
      <w:r w:rsidRPr="00DF1D64">
        <w:rPr>
          <w:rFonts w:ascii="Times New Roman" w:hAnsi="Times New Roman"/>
          <w:sz w:val="28"/>
          <w:szCs w:val="28"/>
        </w:rPr>
        <w:t>.</w:t>
      </w:r>
    </w:p>
    <w:p w:rsidR="00DF1D64" w:rsidRDefault="00A824FE" w:rsidP="00DF1D64">
      <w:pPr>
        <w:spacing w:line="360" w:lineRule="auto"/>
        <w:ind w:firstLine="567"/>
        <w:jc w:val="both"/>
        <w:rPr>
          <w:rFonts w:ascii="Times New Roman" w:hAnsi="Times New Roman"/>
          <w:sz w:val="28"/>
          <w:szCs w:val="28"/>
        </w:rPr>
      </w:pPr>
      <w:r w:rsidRPr="00A824FE">
        <w:rPr>
          <w:rFonts w:ascii="Times New Roman" w:hAnsi="Times New Roman"/>
          <w:sz w:val="28"/>
          <w:szCs w:val="28"/>
        </w:rPr>
        <w:t>Так как вопрос о нематериальных благах и неимущественных правах введен в российское законодательство сравнительно недавно, то и понятия, использующиеся при рассмотрении данного вопроса</w:t>
      </w:r>
      <w:r w:rsidR="003160C4">
        <w:rPr>
          <w:rFonts w:ascii="Times New Roman" w:hAnsi="Times New Roman"/>
          <w:sz w:val="28"/>
          <w:szCs w:val="28"/>
        </w:rPr>
        <w:t>,</w:t>
      </w:r>
      <w:r w:rsidRPr="00A824FE">
        <w:rPr>
          <w:rFonts w:ascii="Times New Roman" w:hAnsi="Times New Roman"/>
          <w:sz w:val="28"/>
          <w:szCs w:val="28"/>
        </w:rPr>
        <w:t xml:space="preserve"> требуют дополнительной разработки, уточнения их в законодательном порядке. Так как нематериальных благ и неимущественных прав достаточно много, вопрос  об уточнении каждого понятия получается очень обширным, поэтому  попробуем разобраться хотя бы в некоторых, наиболее распространенных и, по мнению автора, наиболее важных.</w:t>
      </w:r>
    </w:p>
    <w:p w:rsidR="003160C4" w:rsidRDefault="003160C4" w:rsidP="009B11D6">
      <w:pPr>
        <w:spacing w:line="360" w:lineRule="auto"/>
        <w:jc w:val="both"/>
        <w:rPr>
          <w:rFonts w:ascii="Times New Roman" w:hAnsi="Times New Roman"/>
          <w:sz w:val="28"/>
          <w:szCs w:val="28"/>
        </w:rPr>
      </w:pPr>
    </w:p>
    <w:p w:rsidR="009143A3" w:rsidRPr="002F236E" w:rsidRDefault="009143A3" w:rsidP="009B11D6">
      <w:pPr>
        <w:spacing w:line="360" w:lineRule="auto"/>
        <w:jc w:val="both"/>
        <w:rPr>
          <w:rFonts w:ascii="Times New Roman" w:hAnsi="Times New Roman"/>
          <w:sz w:val="28"/>
          <w:szCs w:val="28"/>
        </w:rPr>
      </w:pPr>
    </w:p>
    <w:p w:rsidR="005B4FF2" w:rsidRPr="002F236E" w:rsidRDefault="001F080E" w:rsidP="00C77C73">
      <w:pPr>
        <w:spacing w:line="360" w:lineRule="auto"/>
        <w:jc w:val="center"/>
        <w:rPr>
          <w:rFonts w:ascii="Times New Roman" w:hAnsi="Times New Roman"/>
          <w:sz w:val="28"/>
          <w:szCs w:val="28"/>
        </w:rPr>
      </w:pPr>
      <w:r>
        <w:rPr>
          <w:rFonts w:ascii="Times New Roman" w:hAnsi="Times New Roman"/>
          <w:sz w:val="28"/>
          <w:szCs w:val="28"/>
        </w:rPr>
        <w:t xml:space="preserve">Глава 2. </w:t>
      </w:r>
      <w:r w:rsidR="005B4FF2" w:rsidRPr="002F236E">
        <w:rPr>
          <w:rFonts w:ascii="Times New Roman" w:hAnsi="Times New Roman"/>
          <w:sz w:val="28"/>
          <w:szCs w:val="28"/>
        </w:rPr>
        <w:t>Правовая характерист</w:t>
      </w:r>
      <w:r>
        <w:rPr>
          <w:rFonts w:ascii="Times New Roman" w:hAnsi="Times New Roman"/>
          <w:sz w:val="28"/>
          <w:szCs w:val="28"/>
        </w:rPr>
        <w:t>ика неимущественных прав и благ</w:t>
      </w:r>
      <w:r w:rsidR="005B4FF2" w:rsidRPr="002F236E">
        <w:rPr>
          <w:rFonts w:ascii="Times New Roman" w:hAnsi="Times New Roman"/>
          <w:sz w:val="28"/>
          <w:szCs w:val="28"/>
        </w:rPr>
        <w:t>:</w:t>
      </w:r>
    </w:p>
    <w:p w:rsidR="005B4FF2" w:rsidRDefault="001F080E" w:rsidP="00161C80">
      <w:pPr>
        <w:spacing w:line="360" w:lineRule="auto"/>
        <w:jc w:val="center"/>
        <w:rPr>
          <w:rFonts w:ascii="Times New Roman" w:hAnsi="Times New Roman"/>
          <w:sz w:val="28"/>
          <w:szCs w:val="28"/>
        </w:rPr>
      </w:pPr>
      <w:r>
        <w:rPr>
          <w:rFonts w:ascii="Times New Roman" w:hAnsi="Times New Roman"/>
          <w:sz w:val="28"/>
          <w:szCs w:val="28"/>
        </w:rPr>
        <w:t>2.1</w:t>
      </w:r>
      <w:r w:rsidR="005B4FF2" w:rsidRPr="002F236E">
        <w:rPr>
          <w:rFonts w:ascii="Times New Roman" w:hAnsi="Times New Roman"/>
          <w:sz w:val="28"/>
          <w:szCs w:val="28"/>
        </w:rPr>
        <w:t xml:space="preserve"> Жизнь и здоровье</w:t>
      </w:r>
      <w:r>
        <w:rPr>
          <w:rFonts w:ascii="Times New Roman" w:hAnsi="Times New Roman"/>
          <w:sz w:val="28"/>
          <w:szCs w:val="28"/>
        </w:rPr>
        <w:t>.</w:t>
      </w:r>
    </w:p>
    <w:p w:rsidR="00974C5E" w:rsidRDefault="001A3E8E" w:rsidP="00974C5E">
      <w:pPr>
        <w:spacing w:line="360" w:lineRule="auto"/>
        <w:ind w:firstLine="567"/>
        <w:jc w:val="both"/>
        <w:rPr>
          <w:rFonts w:ascii="Times New Roman" w:hAnsi="Times New Roman"/>
          <w:sz w:val="28"/>
          <w:szCs w:val="28"/>
        </w:rPr>
      </w:pPr>
      <w:r w:rsidRPr="001A3E8E">
        <w:rPr>
          <w:rFonts w:ascii="Times New Roman" w:hAnsi="Times New Roman"/>
          <w:sz w:val="28"/>
          <w:szCs w:val="28"/>
        </w:rPr>
        <w:t>Жизнь является основополагающим и самым ценным благом человека, лишение которого является необратимым и означает прекращение существования индивида, личности, члена общества. Право человека на жизнь - основополагающее право, естественное и неотъемлемое. Провозглашая это право, Международный пакт о гражданских и политических правах</w:t>
      </w:r>
      <w:r>
        <w:rPr>
          <w:rStyle w:val="aa"/>
          <w:rFonts w:ascii="Times New Roman" w:hAnsi="Times New Roman"/>
          <w:sz w:val="28"/>
          <w:szCs w:val="28"/>
        </w:rPr>
        <w:footnoteReference w:id="13"/>
      </w:r>
      <w:r w:rsidRPr="001A3E8E">
        <w:rPr>
          <w:rFonts w:ascii="Times New Roman" w:hAnsi="Times New Roman"/>
          <w:sz w:val="28"/>
          <w:szCs w:val="28"/>
        </w:rPr>
        <w:t xml:space="preserve">   в п. 1 ст. 6 отмечает, что оно есть "неотъемлемое право каждого человека. Это право охраняется законом. Никто не может быть произвольно лишен жизни" </w:t>
      </w:r>
    </w:p>
    <w:p w:rsidR="00974C5E" w:rsidRDefault="001A3E8E" w:rsidP="00974C5E">
      <w:pPr>
        <w:spacing w:line="360" w:lineRule="auto"/>
        <w:ind w:firstLine="567"/>
        <w:jc w:val="both"/>
        <w:rPr>
          <w:rFonts w:ascii="Times New Roman" w:hAnsi="Times New Roman"/>
          <w:sz w:val="28"/>
          <w:szCs w:val="28"/>
        </w:rPr>
      </w:pPr>
      <w:r w:rsidRPr="001A3E8E">
        <w:rPr>
          <w:rFonts w:ascii="Times New Roman" w:hAnsi="Times New Roman"/>
          <w:sz w:val="28"/>
          <w:szCs w:val="28"/>
        </w:rPr>
        <w:t>В Европейской конвенции о защите прав человека и основных свобод 1950 г.</w:t>
      </w:r>
      <w:r>
        <w:rPr>
          <w:rStyle w:val="aa"/>
          <w:rFonts w:ascii="Times New Roman" w:hAnsi="Times New Roman"/>
          <w:sz w:val="28"/>
          <w:szCs w:val="28"/>
        </w:rPr>
        <w:footnoteReference w:id="14"/>
      </w:r>
      <w:r w:rsidRPr="001A3E8E">
        <w:rPr>
          <w:rFonts w:ascii="Times New Roman" w:hAnsi="Times New Roman"/>
          <w:sz w:val="28"/>
          <w:szCs w:val="28"/>
        </w:rPr>
        <w:t xml:space="preserve">  предусматривается, что "никто не может быть намеренно лишен жизни иначе, как во исполнение смертного приговора, вынесенного судом за совершение преступления, в отношении которого законом предусмотрено такое наказание". При этом Конвенция не рассматривает как совершенное в нарушение данной статьи такое лишение жизни, которое явилось результатом применения силы, "не более чем абсолютно необходимой": для защиты любого лица от противоправного насилия; для осуществления законного ареста или предотвращения побега лица, задержанного на законных основаниях; в случае действий, предусмотренных законом для подавления бунта или мятежа.</w:t>
      </w:r>
    </w:p>
    <w:p w:rsidR="00974C5E" w:rsidRDefault="001A3E8E" w:rsidP="00974C5E">
      <w:pPr>
        <w:spacing w:line="360" w:lineRule="auto"/>
        <w:ind w:firstLine="567"/>
        <w:jc w:val="both"/>
        <w:rPr>
          <w:rFonts w:ascii="Times New Roman" w:hAnsi="Times New Roman"/>
          <w:sz w:val="28"/>
          <w:szCs w:val="28"/>
        </w:rPr>
      </w:pPr>
      <w:r w:rsidRPr="001A3E8E">
        <w:rPr>
          <w:rFonts w:ascii="Times New Roman" w:hAnsi="Times New Roman"/>
          <w:sz w:val="28"/>
          <w:szCs w:val="28"/>
        </w:rPr>
        <w:t xml:space="preserve">В России, как и во всем цивилизованном мире,  право на жизнь также находится под максимальной правовой защитой, базирующейся на Конституции. В соответствии со ст. 20 Конституции РФ право каждого человека на жизнь является главенствующим среди основных прав и свобод человека и гражданина, неотчуждаемых и принадлежащих каждому от рождения. </w:t>
      </w:r>
    </w:p>
    <w:p w:rsidR="00974C5E" w:rsidRDefault="001A3E8E" w:rsidP="00974C5E">
      <w:pPr>
        <w:spacing w:line="360" w:lineRule="auto"/>
        <w:ind w:firstLine="567"/>
        <w:jc w:val="both"/>
        <w:rPr>
          <w:rFonts w:ascii="Times New Roman" w:hAnsi="Times New Roman"/>
          <w:sz w:val="28"/>
          <w:szCs w:val="28"/>
        </w:rPr>
      </w:pPr>
      <w:r w:rsidRPr="001A3E8E">
        <w:rPr>
          <w:rFonts w:ascii="Times New Roman" w:hAnsi="Times New Roman"/>
          <w:sz w:val="28"/>
          <w:szCs w:val="28"/>
        </w:rPr>
        <w:t>Главенствующее положение права на жизнь не означает, что это право явл</w:t>
      </w:r>
      <w:r w:rsidR="00974C5E">
        <w:rPr>
          <w:rFonts w:ascii="Times New Roman" w:hAnsi="Times New Roman"/>
          <w:sz w:val="28"/>
          <w:szCs w:val="28"/>
        </w:rPr>
        <w:t>яется более значимым в ряду дру</w:t>
      </w:r>
      <w:r w:rsidRPr="001A3E8E">
        <w:rPr>
          <w:rFonts w:ascii="Times New Roman" w:hAnsi="Times New Roman"/>
          <w:sz w:val="28"/>
          <w:szCs w:val="28"/>
        </w:rPr>
        <w:t>гих основных прав и свобод, а скорее</w:t>
      </w:r>
      <w:r w:rsidR="00974C5E">
        <w:rPr>
          <w:rFonts w:ascii="Times New Roman" w:hAnsi="Times New Roman"/>
          <w:sz w:val="28"/>
          <w:szCs w:val="28"/>
        </w:rPr>
        <w:t xml:space="preserve"> подчеркивает неразрывный харак</w:t>
      </w:r>
      <w:r w:rsidRPr="001A3E8E">
        <w:rPr>
          <w:rFonts w:ascii="Times New Roman" w:hAnsi="Times New Roman"/>
          <w:sz w:val="28"/>
          <w:szCs w:val="28"/>
        </w:rPr>
        <w:t>тер понятий «рождение» и «жизнь».</w:t>
      </w:r>
    </w:p>
    <w:p w:rsidR="00974C5E" w:rsidRDefault="001A3E8E" w:rsidP="00974C5E">
      <w:pPr>
        <w:spacing w:line="360" w:lineRule="auto"/>
        <w:ind w:firstLine="567"/>
        <w:jc w:val="both"/>
        <w:rPr>
          <w:rFonts w:ascii="Times New Roman" w:hAnsi="Times New Roman"/>
          <w:sz w:val="28"/>
          <w:szCs w:val="28"/>
        </w:rPr>
      </w:pPr>
      <w:r w:rsidRPr="001A3E8E">
        <w:rPr>
          <w:rFonts w:ascii="Times New Roman" w:hAnsi="Times New Roman"/>
          <w:sz w:val="28"/>
          <w:szCs w:val="28"/>
        </w:rPr>
        <w:t>С понятием «право на жизнь» связан да</w:t>
      </w:r>
      <w:r w:rsidR="00974C5E">
        <w:rPr>
          <w:rFonts w:ascii="Times New Roman" w:hAnsi="Times New Roman"/>
          <w:sz w:val="28"/>
          <w:szCs w:val="28"/>
        </w:rPr>
        <w:t>вний спор о том, с какого момен</w:t>
      </w:r>
      <w:r w:rsidRPr="001A3E8E">
        <w:rPr>
          <w:rFonts w:ascii="Times New Roman" w:hAnsi="Times New Roman"/>
          <w:sz w:val="28"/>
          <w:szCs w:val="28"/>
        </w:rPr>
        <w:t>та оно возникает — с момента зачатия или с момента рождения р</w:t>
      </w:r>
      <w:r w:rsidR="00974C5E">
        <w:rPr>
          <w:rFonts w:ascii="Times New Roman" w:hAnsi="Times New Roman"/>
          <w:sz w:val="28"/>
          <w:szCs w:val="28"/>
        </w:rPr>
        <w:t>ебенка. В зависимости от занима</w:t>
      </w:r>
      <w:r w:rsidRPr="001A3E8E">
        <w:rPr>
          <w:rFonts w:ascii="Times New Roman" w:hAnsi="Times New Roman"/>
          <w:sz w:val="28"/>
          <w:szCs w:val="28"/>
        </w:rPr>
        <w:t xml:space="preserve">емой позиции в этом споре законодательство встает или на путь запрещения абортов (с некоторыми исключениями по медицинским показателям), или наоборот — предоставляет женщине возможность самой решать вопросы своего материнства. </w:t>
      </w:r>
    </w:p>
    <w:p w:rsidR="00974C5E" w:rsidRDefault="001A3E8E" w:rsidP="00974C5E">
      <w:pPr>
        <w:spacing w:line="360" w:lineRule="auto"/>
        <w:ind w:firstLine="567"/>
        <w:jc w:val="both"/>
        <w:rPr>
          <w:rFonts w:ascii="Times New Roman" w:hAnsi="Times New Roman"/>
          <w:sz w:val="28"/>
          <w:szCs w:val="28"/>
        </w:rPr>
      </w:pPr>
      <w:r w:rsidRPr="001A3E8E">
        <w:rPr>
          <w:rFonts w:ascii="Times New Roman" w:hAnsi="Times New Roman"/>
          <w:sz w:val="28"/>
          <w:szCs w:val="28"/>
        </w:rPr>
        <w:t>Европейская Комиссия по правам человека</w:t>
      </w:r>
      <w:r w:rsidR="00974C5E">
        <w:rPr>
          <w:rFonts w:ascii="Times New Roman" w:hAnsi="Times New Roman"/>
          <w:sz w:val="28"/>
          <w:szCs w:val="28"/>
        </w:rPr>
        <w:t xml:space="preserve"> дала следую</w:t>
      </w:r>
      <w:r w:rsidRPr="001A3E8E">
        <w:rPr>
          <w:rFonts w:ascii="Times New Roman" w:hAnsi="Times New Roman"/>
          <w:sz w:val="28"/>
          <w:szCs w:val="28"/>
        </w:rPr>
        <w:t xml:space="preserve">щее толкование  ст. 2 Конвенции, которое </w:t>
      </w:r>
      <w:r w:rsidR="00974C5E">
        <w:rPr>
          <w:rFonts w:ascii="Times New Roman" w:hAnsi="Times New Roman"/>
          <w:sz w:val="28"/>
          <w:szCs w:val="28"/>
        </w:rPr>
        <w:t>впоследствии не подвергалось со</w:t>
      </w:r>
      <w:r w:rsidRPr="001A3E8E">
        <w:rPr>
          <w:rFonts w:ascii="Times New Roman" w:hAnsi="Times New Roman"/>
          <w:sz w:val="28"/>
          <w:szCs w:val="28"/>
        </w:rPr>
        <w:t>мнению со стороны Европейского Суда по правам человека: «Ограничения, предусмотренные как вторым предложением п. 1, так и п. 2 ст. 2 по своей природе таковы, что относятся только к уже родившимся лицам и не м</w:t>
      </w:r>
      <w:r w:rsidR="00974C5E">
        <w:rPr>
          <w:rFonts w:ascii="Times New Roman" w:hAnsi="Times New Roman"/>
          <w:sz w:val="28"/>
          <w:szCs w:val="28"/>
        </w:rPr>
        <w:t>огут применяться в отношении ре</w:t>
      </w:r>
      <w:r w:rsidRPr="001A3E8E">
        <w:rPr>
          <w:rFonts w:ascii="Times New Roman" w:hAnsi="Times New Roman"/>
          <w:sz w:val="28"/>
          <w:szCs w:val="28"/>
        </w:rPr>
        <w:t>бенка, который должен родиться»</w:t>
      </w:r>
      <w:r w:rsidR="00974C5E" w:rsidRPr="00974C5E">
        <w:rPr>
          <w:rStyle w:val="aa"/>
          <w:rFonts w:ascii="Times New Roman" w:hAnsi="Times New Roman"/>
          <w:sz w:val="28"/>
          <w:szCs w:val="28"/>
        </w:rPr>
        <w:t xml:space="preserve"> </w:t>
      </w:r>
      <w:r w:rsidR="00974C5E">
        <w:rPr>
          <w:rStyle w:val="aa"/>
          <w:rFonts w:ascii="Times New Roman" w:hAnsi="Times New Roman"/>
          <w:sz w:val="28"/>
          <w:szCs w:val="28"/>
        </w:rPr>
        <w:footnoteReference w:id="15"/>
      </w:r>
      <w:r w:rsidRPr="001A3E8E">
        <w:rPr>
          <w:rFonts w:ascii="Times New Roman" w:hAnsi="Times New Roman"/>
          <w:sz w:val="28"/>
          <w:szCs w:val="28"/>
        </w:rPr>
        <w:t xml:space="preserve"> .</w:t>
      </w:r>
    </w:p>
    <w:p w:rsidR="00974C5E" w:rsidRDefault="001A3E8E" w:rsidP="00974C5E">
      <w:pPr>
        <w:spacing w:line="360" w:lineRule="auto"/>
        <w:ind w:firstLine="567"/>
        <w:jc w:val="both"/>
        <w:rPr>
          <w:rFonts w:ascii="Times New Roman" w:hAnsi="Times New Roman"/>
          <w:sz w:val="28"/>
          <w:szCs w:val="28"/>
        </w:rPr>
      </w:pPr>
      <w:r w:rsidRPr="001A3E8E">
        <w:rPr>
          <w:rFonts w:ascii="Times New Roman" w:hAnsi="Times New Roman"/>
          <w:sz w:val="28"/>
          <w:szCs w:val="28"/>
        </w:rPr>
        <w:t>Хотя понятия рождения и жизни п</w:t>
      </w:r>
      <w:r w:rsidR="00974C5E">
        <w:rPr>
          <w:rFonts w:ascii="Times New Roman" w:hAnsi="Times New Roman"/>
          <w:sz w:val="28"/>
          <w:szCs w:val="28"/>
        </w:rPr>
        <w:t>рисутствуют в российском законо</w:t>
      </w:r>
      <w:r w:rsidRPr="001A3E8E">
        <w:rPr>
          <w:rFonts w:ascii="Times New Roman" w:hAnsi="Times New Roman"/>
          <w:sz w:val="28"/>
          <w:szCs w:val="28"/>
        </w:rPr>
        <w:t>дательстве, их законодательное опреде</w:t>
      </w:r>
      <w:r w:rsidR="00974C5E">
        <w:rPr>
          <w:rFonts w:ascii="Times New Roman" w:hAnsi="Times New Roman"/>
          <w:sz w:val="28"/>
          <w:szCs w:val="28"/>
        </w:rPr>
        <w:t>ление до настоящего времени от</w:t>
      </w:r>
      <w:r w:rsidRPr="001A3E8E">
        <w:rPr>
          <w:rFonts w:ascii="Times New Roman" w:hAnsi="Times New Roman"/>
          <w:sz w:val="28"/>
          <w:szCs w:val="28"/>
        </w:rPr>
        <w:t>сутствует. Практическую ценность представляет собой определение момента начала жиз</w:t>
      </w:r>
      <w:r w:rsidR="00974C5E">
        <w:rPr>
          <w:rFonts w:ascii="Times New Roman" w:hAnsi="Times New Roman"/>
          <w:sz w:val="28"/>
          <w:szCs w:val="28"/>
        </w:rPr>
        <w:t>ни человека и момента ее прекра</w:t>
      </w:r>
      <w:r w:rsidRPr="001A3E8E">
        <w:rPr>
          <w:rFonts w:ascii="Times New Roman" w:hAnsi="Times New Roman"/>
          <w:sz w:val="28"/>
          <w:szCs w:val="28"/>
        </w:rPr>
        <w:t>щения, так как именно они определяют начало и прекращение действия соответствующих правовых норм при</w:t>
      </w:r>
      <w:r w:rsidR="00974C5E">
        <w:rPr>
          <w:rFonts w:ascii="Times New Roman" w:hAnsi="Times New Roman"/>
          <w:sz w:val="28"/>
          <w:szCs w:val="28"/>
        </w:rPr>
        <w:t>менительно к конкретному челове</w:t>
      </w:r>
      <w:r w:rsidRPr="001A3E8E">
        <w:rPr>
          <w:rFonts w:ascii="Times New Roman" w:hAnsi="Times New Roman"/>
          <w:sz w:val="28"/>
          <w:szCs w:val="28"/>
        </w:rPr>
        <w:t>ку. Преобладающим в российской правовой доктрине является подход, согласно которому под моментом ро</w:t>
      </w:r>
      <w:r w:rsidR="00974C5E">
        <w:rPr>
          <w:rFonts w:ascii="Times New Roman" w:hAnsi="Times New Roman"/>
          <w:sz w:val="28"/>
          <w:szCs w:val="28"/>
        </w:rPr>
        <w:t>ждения человека понимается физи</w:t>
      </w:r>
      <w:r w:rsidRPr="001A3E8E">
        <w:rPr>
          <w:rFonts w:ascii="Times New Roman" w:hAnsi="Times New Roman"/>
          <w:sz w:val="28"/>
          <w:szCs w:val="28"/>
        </w:rPr>
        <w:t>ческое отделение плода от организма м</w:t>
      </w:r>
      <w:r w:rsidR="00974C5E">
        <w:rPr>
          <w:rFonts w:ascii="Times New Roman" w:hAnsi="Times New Roman"/>
          <w:sz w:val="28"/>
          <w:szCs w:val="28"/>
        </w:rPr>
        <w:t>атери и переход его к автономно</w:t>
      </w:r>
      <w:r w:rsidRPr="001A3E8E">
        <w:rPr>
          <w:rFonts w:ascii="Times New Roman" w:hAnsi="Times New Roman"/>
          <w:sz w:val="28"/>
          <w:szCs w:val="28"/>
        </w:rPr>
        <w:t>му физиологическому функционированию, которое начинается с момента первого вздоха ребенка, обуславливаю</w:t>
      </w:r>
      <w:r w:rsidR="00974C5E">
        <w:rPr>
          <w:rFonts w:ascii="Times New Roman" w:hAnsi="Times New Roman"/>
          <w:sz w:val="28"/>
          <w:szCs w:val="28"/>
        </w:rPr>
        <w:t>щего возможность самостоятельно</w:t>
      </w:r>
      <w:r w:rsidRPr="001A3E8E">
        <w:rPr>
          <w:rFonts w:ascii="Times New Roman" w:hAnsi="Times New Roman"/>
          <w:sz w:val="28"/>
          <w:szCs w:val="28"/>
        </w:rPr>
        <w:t>го кислородного обмена в его организме. Определение момента смерти в Российском законодательстве было рассмотрено выше. Оно определяется в ст. 46 Основ законодатель</w:t>
      </w:r>
      <w:r w:rsidR="00974C5E">
        <w:rPr>
          <w:rFonts w:ascii="Times New Roman" w:hAnsi="Times New Roman"/>
          <w:sz w:val="28"/>
          <w:szCs w:val="28"/>
        </w:rPr>
        <w:t>ства РФ об охране здоровья граж</w:t>
      </w:r>
      <w:r w:rsidRPr="001A3E8E">
        <w:rPr>
          <w:rFonts w:ascii="Times New Roman" w:hAnsi="Times New Roman"/>
          <w:sz w:val="28"/>
          <w:szCs w:val="28"/>
        </w:rPr>
        <w:t>дан</w:t>
      </w:r>
      <w:r>
        <w:rPr>
          <w:rStyle w:val="aa"/>
          <w:rFonts w:ascii="Times New Roman" w:hAnsi="Times New Roman"/>
          <w:sz w:val="28"/>
          <w:szCs w:val="28"/>
        </w:rPr>
        <w:footnoteReference w:id="16"/>
      </w:r>
      <w:r w:rsidRPr="001A3E8E">
        <w:rPr>
          <w:rFonts w:ascii="Times New Roman" w:hAnsi="Times New Roman"/>
          <w:sz w:val="28"/>
          <w:szCs w:val="28"/>
        </w:rPr>
        <w:t>, а также в ст. 9 Закона РФ «О трансплантации органов и (или) тканей человека»</w:t>
      </w:r>
      <w:r>
        <w:rPr>
          <w:rStyle w:val="aa"/>
          <w:rFonts w:ascii="Times New Roman" w:hAnsi="Times New Roman"/>
          <w:sz w:val="28"/>
          <w:szCs w:val="28"/>
        </w:rPr>
        <w:footnoteReference w:id="17"/>
      </w:r>
      <w:r w:rsidRPr="001A3E8E">
        <w:rPr>
          <w:rFonts w:ascii="Times New Roman" w:hAnsi="Times New Roman"/>
          <w:sz w:val="28"/>
          <w:szCs w:val="28"/>
        </w:rPr>
        <w:t>, из содержания которой следует, что состояние смерти человека возни</w:t>
      </w:r>
      <w:r w:rsidR="00974C5E">
        <w:rPr>
          <w:rFonts w:ascii="Times New Roman" w:hAnsi="Times New Roman"/>
          <w:sz w:val="28"/>
          <w:szCs w:val="28"/>
        </w:rPr>
        <w:t>кает с момента необратимой гибе</w:t>
      </w:r>
      <w:r w:rsidRPr="001A3E8E">
        <w:rPr>
          <w:rFonts w:ascii="Times New Roman" w:hAnsi="Times New Roman"/>
          <w:sz w:val="28"/>
          <w:szCs w:val="28"/>
        </w:rPr>
        <w:t>ли всего головного мозга (смерть мозга)</w:t>
      </w:r>
      <w:r w:rsidR="00974C5E">
        <w:rPr>
          <w:rFonts w:ascii="Times New Roman" w:hAnsi="Times New Roman"/>
          <w:sz w:val="28"/>
          <w:szCs w:val="28"/>
        </w:rPr>
        <w:t>, это устанавливается в соответ</w:t>
      </w:r>
      <w:r w:rsidRPr="001A3E8E">
        <w:rPr>
          <w:rFonts w:ascii="Times New Roman" w:hAnsi="Times New Roman"/>
          <w:sz w:val="28"/>
          <w:szCs w:val="28"/>
        </w:rPr>
        <w:t>ствии с процедурой, утверждаемой Министерством здравоохранения РФ.</w:t>
      </w:r>
    </w:p>
    <w:p w:rsidR="00974C5E" w:rsidRDefault="00974C5E" w:rsidP="00974C5E">
      <w:pPr>
        <w:spacing w:line="360" w:lineRule="auto"/>
        <w:ind w:firstLine="567"/>
        <w:jc w:val="both"/>
        <w:rPr>
          <w:rFonts w:ascii="Times New Roman" w:hAnsi="Times New Roman"/>
          <w:sz w:val="28"/>
          <w:szCs w:val="28"/>
        </w:rPr>
      </w:pPr>
      <w:r w:rsidRPr="00974C5E">
        <w:rPr>
          <w:rFonts w:ascii="Times New Roman" w:hAnsi="Times New Roman"/>
          <w:sz w:val="28"/>
          <w:szCs w:val="28"/>
        </w:rPr>
        <w:t>Другие взгляды на этот вопрос зак</w:t>
      </w:r>
      <w:r>
        <w:rPr>
          <w:rFonts w:ascii="Times New Roman" w:hAnsi="Times New Roman"/>
          <w:sz w:val="28"/>
          <w:szCs w:val="28"/>
        </w:rPr>
        <w:t>лючаются в понимании момента на</w:t>
      </w:r>
      <w:r w:rsidRPr="00974C5E">
        <w:rPr>
          <w:rFonts w:ascii="Times New Roman" w:hAnsi="Times New Roman"/>
          <w:sz w:val="28"/>
          <w:szCs w:val="28"/>
        </w:rPr>
        <w:t>чала жизни как момента зарождения э</w:t>
      </w:r>
      <w:r>
        <w:rPr>
          <w:rFonts w:ascii="Times New Roman" w:hAnsi="Times New Roman"/>
          <w:sz w:val="28"/>
          <w:szCs w:val="28"/>
        </w:rPr>
        <w:t>мбриона, при этом содержание по</w:t>
      </w:r>
      <w:r w:rsidRPr="00974C5E">
        <w:rPr>
          <w:rFonts w:ascii="Times New Roman" w:hAnsi="Times New Roman"/>
          <w:sz w:val="28"/>
          <w:szCs w:val="28"/>
        </w:rPr>
        <w:t xml:space="preserve">нятия «рождение» понимается, как правило, в вышеуказанном смысле, что приводит к выводу о возможности возникновения права на жизнь и ряда других субъективных прав до момента рождения. </w:t>
      </w:r>
    </w:p>
    <w:p w:rsidR="00974C5E" w:rsidRDefault="00974C5E" w:rsidP="00974C5E">
      <w:pPr>
        <w:spacing w:line="360" w:lineRule="auto"/>
        <w:ind w:firstLine="567"/>
        <w:jc w:val="both"/>
        <w:rPr>
          <w:rFonts w:ascii="Times New Roman" w:hAnsi="Times New Roman"/>
          <w:sz w:val="28"/>
          <w:szCs w:val="28"/>
        </w:rPr>
      </w:pPr>
      <w:r w:rsidRPr="00974C5E">
        <w:rPr>
          <w:rFonts w:ascii="Times New Roman" w:hAnsi="Times New Roman"/>
          <w:sz w:val="28"/>
          <w:szCs w:val="28"/>
        </w:rPr>
        <w:t>Однако, Российское законодательство, в со</w:t>
      </w:r>
      <w:r>
        <w:rPr>
          <w:rFonts w:ascii="Times New Roman" w:hAnsi="Times New Roman"/>
          <w:sz w:val="28"/>
          <w:szCs w:val="28"/>
        </w:rPr>
        <w:t>ответствии с преобладающей докт</w:t>
      </w:r>
      <w:r w:rsidRPr="00974C5E">
        <w:rPr>
          <w:rFonts w:ascii="Times New Roman" w:hAnsi="Times New Roman"/>
          <w:sz w:val="28"/>
          <w:szCs w:val="28"/>
        </w:rPr>
        <w:t>риной, связывает возникновение и п</w:t>
      </w:r>
      <w:r>
        <w:rPr>
          <w:rFonts w:ascii="Times New Roman" w:hAnsi="Times New Roman"/>
          <w:sz w:val="28"/>
          <w:szCs w:val="28"/>
        </w:rPr>
        <w:t>рекращение гражданской правоспо</w:t>
      </w:r>
      <w:r w:rsidRPr="00974C5E">
        <w:rPr>
          <w:rFonts w:ascii="Times New Roman" w:hAnsi="Times New Roman"/>
          <w:sz w:val="28"/>
          <w:szCs w:val="28"/>
        </w:rPr>
        <w:t>собности, т. е. способности гражданина иметь гражданские права и нести обязанности, с моментами, соответственно, его рождения и смерти (ст. 17 ГК РФ). Нормами в российском гражд</w:t>
      </w:r>
      <w:r>
        <w:rPr>
          <w:rFonts w:ascii="Times New Roman" w:hAnsi="Times New Roman"/>
          <w:sz w:val="28"/>
          <w:szCs w:val="28"/>
        </w:rPr>
        <w:t>анском законодательстве, направ</w:t>
      </w:r>
      <w:r w:rsidRPr="00974C5E">
        <w:rPr>
          <w:rFonts w:ascii="Times New Roman" w:hAnsi="Times New Roman"/>
          <w:sz w:val="28"/>
          <w:szCs w:val="28"/>
        </w:rPr>
        <w:t>ленными на охрану прав не</w:t>
      </w:r>
      <w:r>
        <w:rPr>
          <w:rFonts w:ascii="Times New Roman" w:hAnsi="Times New Roman"/>
          <w:sz w:val="28"/>
          <w:szCs w:val="28"/>
        </w:rPr>
        <w:t xml:space="preserve"> </w:t>
      </w:r>
      <w:r w:rsidRPr="00974C5E">
        <w:rPr>
          <w:rFonts w:ascii="Times New Roman" w:hAnsi="Times New Roman"/>
          <w:sz w:val="28"/>
          <w:szCs w:val="28"/>
        </w:rPr>
        <w:t>родившегося ребенка, являются по</w:t>
      </w:r>
      <w:r>
        <w:rPr>
          <w:rFonts w:ascii="Times New Roman" w:hAnsi="Times New Roman"/>
          <w:sz w:val="28"/>
          <w:szCs w:val="28"/>
        </w:rPr>
        <w:t>ложения ст. 1088 ГК РФ, указыва</w:t>
      </w:r>
      <w:r w:rsidRPr="00974C5E">
        <w:rPr>
          <w:rFonts w:ascii="Times New Roman" w:hAnsi="Times New Roman"/>
          <w:sz w:val="28"/>
          <w:szCs w:val="28"/>
        </w:rPr>
        <w:t>ющая в круге имеющих право на возмещение в случае потери кормильца вреда его ребенка, родившегося после его смерти. Однако эта норма предполагает возникновение соответствующих субъективных прав только у родившихся живыми детей.</w:t>
      </w:r>
    </w:p>
    <w:p w:rsidR="00974C5E" w:rsidRDefault="00974C5E" w:rsidP="00974C5E">
      <w:pPr>
        <w:spacing w:line="360" w:lineRule="auto"/>
        <w:ind w:firstLine="567"/>
        <w:jc w:val="both"/>
        <w:rPr>
          <w:rFonts w:ascii="Times New Roman" w:hAnsi="Times New Roman"/>
          <w:sz w:val="28"/>
          <w:szCs w:val="28"/>
        </w:rPr>
      </w:pPr>
      <w:r w:rsidRPr="00974C5E">
        <w:rPr>
          <w:rFonts w:ascii="Times New Roman" w:hAnsi="Times New Roman"/>
          <w:sz w:val="28"/>
          <w:szCs w:val="28"/>
        </w:rPr>
        <w:t>Спорным остается вопрос о том, имеет ли человек право на смерть. Господствующим является мнение о том, что наличие у человека права на жизнь не означает, что у него есть и юридическое право на смерть. Более того, история свидетельствует о том, что желание человека уйти из жизни, как правило, встречало осуждение со стороны общественного мнения, церкви и даже государства. Так, с точки зрения христианства самоубийство всегда оценивалось кра</w:t>
      </w:r>
      <w:r>
        <w:rPr>
          <w:rFonts w:ascii="Times New Roman" w:hAnsi="Times New Roman"/>
          <w:sz w:val="28"/>
          <w:szCs w:val="28"/>
        </w:rPr>
        <w:t>йне негативно, а самоубийца счи</w:t>
      </w:r>
      <w:r w:rsidRPr="00974C5E">
        <w:rPr>
          <w:rFonts w:ascii="Times New Roman" w:hAnsi="Times New Roman"/>
          <w:sz w:val="28"/>
          <w:szCs w:val="28"/>
        </w:rPr>
        <w:t>тался великим грешником, который никогд</w:t>
      </w:r>
      <w:r>
        <w:rPr>
          <w:rFonts w:ascii="Times New Roman" w:hAnsi="Times New Roman"/>
          <w:sz w:val="28"/>
          <w:szCs w:val="28"/>
        </w:rPr>
        <w:t>а не по</w:t>
      </w:r>
      <w:r w:rsidRPr="00974C5E">
        <w:rPr>
          <w:rFonts w:ascii="Times New Roman" w:hAnsi="Times New Roman"/>
          <w:sz w:val="28"/>
          <w:szCs w:val="28"/>
        </w:rPr>
        <w:t xml:space="preserve">падет в рай. По средневековому законодательству многих западноевропейских стран покушение на самоубийство считалось преступлением. Что касается России, то, например, в Воинском Артикуле (1715 г.) предписывалось: "Ежели кто сам себя убьет, то надлежит палаче тело его в бесчестное место отволочь и </w:t>
      </w:r>
      <w:r>
        <w:rPr>
          <w:rFonts w:ascii="Times New Roman" w:hAnsi="Times New Roman"/>
          <w:sz w:val="28"/>
          <w:szCs w:val="28"/>
        </w:rPr>
        <w:t>закопать, волоча прежде по улицам".</w:t>
      </w:r>
    </w:p>
    <w:p w:rsidR="00974C5E" w:rsidRDefault="00974C5E" w:rsidP="00974C5E">
      <w:pPr>
        <w:spacing w:line="360" w:lineRule="auto"/>
        <w:ind w:firstLine="567"/>
        <w:jc w:val="both"/>
        <w:rPr>
          <w:rFonts w:ascii="Times New Roman" w:hAnsi="Times New Roman"/>
          <w:sz w:val="28"/>
          <w:szCs w:val="28"/>
        </w:rPr>
      </w:pPr>
      <w:r w:rsidRPr="00974C5E">
        <w:rPr>
          <w:rFonts w:ascii="Times New Roman" w:hAnsi="Times New Roman"/>
          <w:sz w:val="28"/>
          <w:szCs w:val="28"/>
        </w:rPr>
        <w:t>Уголовное законодательство Франции предусматривает наказание за пропаганду или рекламу проду</w:t>
      </w:r>
      <w:r>
        <w:rPr>
          <w:rFonts w:ascii="Times New Roman" w:hAnsi="Times New Roman"/>
          <w:sz w:val="28"/>
          <w:szCs w:val="28"/>
        </w:rPr>
        <w:t>ктов, предметов или методов, ре</w:t>
      </w:r>
      <w:r w:rsidRPr="00974C5E">
        <w:rPr>
          <w:rFonts w:ascii="Times New Roman" w:hAnsi="Times New Roman"/>
          <w:sz w:val="28"/>
          <w:szCs w:val="28"/>
        </w:rPr>
        <w:t>комендуемых в качестве средств совершения самоубийства. Самоубийство, какими бы причинами оно ни было вызвано, считается крайне негативны</w:t>
      </w:r>
      <w:r>
        <w:rPr>
          <w:rFonts w:ascii="Times New Roman" w:hAnsi="Times New Roman"/>
          <w:sz w:val="28"/>
          <w:szCs w:val="28"/>
        </w:rPr>
        <w:t>м социальным явлением. Исключе</w:t>
      </w:r>
      <w:r w:rsidRPr="00974C5E">
        <w:rPr>
          <w:rFonts w:ascii="Times New Roman" w:hAnsi="Times New Roman"/>
          <w:sz w:val="28"/>
          <w:szCs w:val="28"/>
        </w:rPr>
        <w:t>ние составляют лишь некоторые цивилизации: Древний Рим, в котором самоубийство было нормой, Япония, где существовал даже специальный ритуал "харакири". Можно сказать, что на таких же позициях остается и действующее российское законодательство, запрещая медицинскому персоналу даже в случае тяжелой и мучительной болезни пациента удовлетворять его просьбу об ускорении смерти какими-либо д</w:t>
      </w:r>
      <w:r>
        <w:rPr>
          <w:rFonts w:ascii="Times New Roman" w:hAnsi="Times New Roman"/>
          <w:sz w:val="28"/>
          <w:szCs w:val="28"/>
        </w:rPr>
        <w:t>ействиями или средствами</w:t>
      </w:r>
      <w:r w:rsidRPr="00974C5E">
        <w:rPr>
          <w:rFonts w:ascii="Times New Roman" w:hAnsi="Times New Roman"/>
          <w:sz w:val="28"/>
          <w:szCs w:val="28"/>
        </w:rPr>
        <w:t>. Конечно, нельзя не видеть у такого законодательного решения и других причин - стремления исключить случаи отказа врачей от оказания больному медицинской помощи, расправ с людьми под видом удовлетворения их просьб об эвтаназии и т.д.</w:t>
      </w:r>
    </w:p>
    <w:p w:rsidR="00974C5E" w:rsidRDefault="00974C5E" w:rsidP="00974C5E">
      <w:pPr>
        <w:spacing w:line="360" w:lineRule="auto"/>
        <w:ind w:firstLine="567"/>
        <w:jc w:val="both"/>
        <w:rPr>
          <w:rFonts w:ascii="Times New Roman" w:hAnsi="Times New Roman"/>
          <w:sz w:val="28"/>
          <w:szCs w:val="28"/>
        </w:rPr>
      </w:pPr>
      <w:r w:rsidRPr="00974C5E">
        <w:rPr>
          <w:rFonts w:ascii="Times New Roman" w:hAnsi="Times New Roman"/>
          <w:sz w:val="28"/>
          <w:szCs w:val="28"/>
        </w:rPr>
        <w:t xml:space="preserve">В соответствии со статьей 45 Основ законодательства Российской Федерации об охране здоровья граждан эвтаназия - удовлетворение просьбы больного об ускорении его смерти какими-либо действиями или средствами, в том числе прекращением искусственных мер по поддержанию жизни. </w:t>
      </w:r>
    </w:p>
    <w:p w:rsidR="00974C5E" w:rsidRDefault="00974C5E" w:rsidP="00974C5E">
      <w:pPr>
        <w:spacing w:line="360" w:lineRule="auto"/>
        <w:ind w:firstLine="567"/>
        <w:jc w:val="both"/>
        <w:rPr>
          <w:rFonts w:ascii="Times New Roman" w:hAnsi="Times New Roman"/>
          <w:sz w:val="28"/>
          <w:szCs w:val="28"/>
        </w:rPr>
      </w:pPr>
      <w:r w:rsidRPr="00974C5E">
        <w:rPr>
          <w:rFonts w:ascii="Times New Roman" w:hAnsi="Times New Roman"/>
          <w:sz w:val="28"/>
          <w:szCs w:val="28"/>
        </w:rPr>
        <w:t>Лицо, которое сознательно побуждает больного к эвтаназии и (или) осуществляет эвтаназию, несет уголовную ответственность в соответствии с законодательством Российской Федерации</w:t>
      </w:r>
      <w:r w:rsidR="00B50AEF">
        <w:rPr>
          <w:rStyle w:val="aa"/>
          <w:rFonts w:ascii="Times New Roman" w:hAnsi="Times New Roman"/>
          <w:sz w:val="28"/>
          <w:szCs w:val="28"/>
        </w:rPr>
        <w:footnoteReference w:id="18"/>
      </w:r>
      <w:r w:rsidRPr="00974C5E">
        <w:rPr>
          <w:rFonts w:ascii="Times New Roman" w:hAnsi="Times New Roman"/>
          <w:sz w:val="28"/>
          <w:szCs w:val="28"/>
        </w:rPr>
        <w:t xml:space="preserve">. </w:t>
      </w:r>
    </w:p>
    <w:p w:rsidR="00974C5E" w:rsidRDefault="00974C5E" w:rsidP="00974C5E">
      <w:pPr>
        <w:spacing w:line="360" w:lineRule="auto"/>
        <w:ind w:firstLine="567"/>
        <w:jc w:val="both"/>
        <w:rPr>
          <w:rFonts w:ascii="Times New Roman" w:hAnsi="Times New Roman"/>
          <w:sz w:val="28"/>
          <w:szCs w:val="28"/>
        </w:rPr>
      </w:pPr>
      <w:r w:rsidRPr="00974C5E">
        <w:rPr>
          <w:rFonts w:ascii="Times New Roman" w:hAnsi="Times New Roman"/>
          <w:sz w:val="28"/>
          <w:szCs w:val="28"/>
        </w:rPr>
        <w:t xml:space="preserve">Вопрос эвтаназии, как и вопрос о праве на смерть, является спорным во всем мире. Дискуссии на эту тему не прекращаются: одни  люди доказывают гуманность данного явления, мотивируя свою точку зрения тем, что смертельно больной человек все равно рано или поздно умрет, однако вынуждают его испытывать страшнейшие мучения, которые заставляют того  мечтать о смерти, желать ее, как высшего блага, а в результате некоторых болезней больные теряют человеческий облик и превращаются в человекоподобное существо – негуманно, бесчеловечно; другие же – категорически против узаконивания эвтаназии, мотивируя свою точку зрения тем, что никто не властен над человеческой жизнью,  никто не вправе распоряжаться ею. Кроме того, сторонники второй точки зрения указывают еще и на то, что,  узаконив эвтаназию, можно подтолкнуть людей и на злоупотребление данной мерой.  </w:t>
      </w:r>
    </w:p>
    <w:p w:rsidR="00974C5E" w:rsidRDefault="00974C5E" w:rsidP="00974C5E">
      <w:pPr>
        <w:spacing w:line="360" w:lineRule="auto"/>
        <w:ind w:firstLine="567"/>
        <w:jc w:val="both"/>
        <w:rPr>
          <w:rFonts w:ascii="Times New Roman" w:hAnsi="Times New Roman"/>
          <w:sz w:val="28"/>
          <w:szCs w:val="28"/>
        </w:rPr>
      </w:pPr>
      <w:r w:rsidRPr="00974C5E">
        <w:rPr>
          <w:rFonts w:ascii="Times New Roman" w:hAnsi="Times New Roman"/>
          <w:sz w:val="28"/>
          <w:szCs w:val="28"/>
        </w:rPr>
        <w:t>А.Малиновский же считает, что «юридически невозможно себе представить, что человек, имея право жить, не имеет права умереть, что он свободен на законных осн</w:t>
      </w:r>
      <w:r>
        <w:rPr>
          <w:rFonts w:ascii="Times New Roman" w:hAnsi="Times New Roman"/>
          <w:sz w:val="28"/>
          <w:szCs w:val="28"/>
        </w:rPr>
        <w:t>ованиях распоряжаться своей соб</w:t>
      </w:r>
      <w:r w:rsidRPr="00974C5E">
        <w:rPr>
          <w:rFonts w:ascii="Times New Roman" w:hAnsi="Times New Roman"/>
          <w:sz w:val="28"/>
          <w:szCs w:val="28"/>
        </w:rPr>
        <w:t>ственностью, но не своей жизнью. Непризнание за человеком права на смерть превращает право на жизнь в обязанность жить. …</w:t>
      </w:r>
      <w:r>
        <w:rPr>
          <w:rFonts w:ascii="Times New Roman" w:hAnsi="Times New Roman"/>
          <w:sz w:val="28"/>
          <w:szCs w:val="28"/>
        </w:rPr>
        <w:t xml:space="preserve"> Одно из проявлений этого заклю</w:t>
      </w:r>
      <w:r w:rsidRPr="00974C5E">
        <w:rPr>
          <w:rFonts w:ascii="Times New Roman" w:hAnsi="Times New Roman"/>
          <w:sz w:val="28"/>
          <w:szCs w:val="28"/>
        </w:rPr>
        <w:t>чается в том, что ч</w:t>
      </w:r>
      <w:r>
        <w:rPr>
          <w:rFonts w:ascii="Times New Roman" w:hAnsi="Times New Roman"/>
          <w:sz w:val="28"/>
          <w:szCs w:val="28"/>
        </w:rPr>
        <w:t>еловек, "застигнутый" при попыт</w:t>
      </w:r>
      <w:r w:rsidRPr="00974C5E">
        <w:rPr>
          <w:rFonts w:ascii="Times New Roman" w:hAnsi="Times New Roman"/>
          <w:sz w:val="28"/>
          <w:szCs w:val="28"/>
        </w:rPr>
        <w:t xml:space="preserve">ке совершения </w:t>
      </w:r>
      <w:r>
        <w:rPr>
          <w:rFonts w:ascii="Times New Roman" w:hAnsi="Times New Roman"/>
          <w:sz w:val="28"/>
          <w:szCs w:val="28"/>
        </w:rPr>
        <w:t>самоубийства, принудительно воз</w:t>
      </w:r>
      <w:r w:rsidRPr="00974C5E">
        <w:rPr>
          <w:rFonts w:ascii="Times New Roman" w:hAnsi="Times New Roman"/>
          <w:sz w:val="28"/>
          <w:szCs w:val="28"/>
        </w:rPr>
        <w:t>вращается к жизн</w:t>
      </w:r>
      <w:r>
        <w:rPr>
          <w:rFonts w:ascii="Times New Roman" w:hAnsi="Times New Roman"/>
          <w:sz w:val="28"/>
          <w:szCs w:val="28"/>
        </w:rPr>
        <w:t>и. Удивительно, но, как оказыва</w:t>
      </w:r>
      <w:r w:rsidRPr="00974C5E">
        <w:rPr>
          <w:rFonts w:ascii="Times New Roman" w:hAnsi="Times New Roman"/>
          <w:sz w:val="28"/>
          <w:szCs w:val="28"/>
        </w:rPr>
        <w:t xml:space="preserve">ется, государственное принуждение существует и в этой сфере». </w:t>
      </w:r>
      <w:r>
        <w:rPr>
          <w:rStyle w:val="aa"/>
          <w:rFonts w:ascii="Times New Roman" w:hAnsi="Times New Roman"/>
          <w:sz w:val="28"/>
          <w:szCs w:val="28"/>
        </w:rPr>
        <w:footnoteReference w:id="19"/>
      </w:r>
    </w:p>
    <w:p w:rsidR="00974C5E" w:rsidRDefault="00974C5E" w:rsidP="00974C5E">
      <w:pPr>
        <w:spacing w:line="360" w:lineRule="auto"/>
        <w:ind w:firstLine="567"/>
        <w:jc w:val="both"/>
        <w:rPr>
          <w:rFonts w:ascii="Times New Roman" w:hAnsi="Times New Roman"/>
          <w:sz w:val="28"/>
          <w:szCs w:val="28"/>
        </w:rPr>
      </w:pPr>
      <w:r w:rsidRPr="00974C5E">
        <w:rPr>
          <w:rFonts w:ascii="Times New Roman" w:hAnsi="Times New Roman"/>
          <w:sz w:val="28"/>
          <w:szCs w:val="28"/>
        </w:rPr>
        <w:t>Законы, разрешающие эвтаназию, на сегодняшний момент приняты лишь в некоторых стран</w:t>
      </w:r>
      <w:r>
        <w:rPr>
          <w:rFonts w:ascii="Times New Roman" w:hAnsi="Times New Roman"/>
          <w:sz w:val="28"/>
          <w:szCs w:val="28"/>
        </w:rPr>
        <w:t>ах (например, в Голландии). При</w:t>
      </w:r>
      <w:r w:rsidRPr="00974C5E">
        <w:rPr>
          <w:rFonts w:ascii="Times New Roman" w:hAnsi="Times New Roman"/>
          <w:sz w:val="28"/>
          <w:szCs w:val="28"/>
        </w:rPr>
        <w:t>мечательно, что в 2000 го</w:t>
      </w:r>
      <w:r>
        <w:rPr>
          <w:rFonts w:ascii="Times New Roman" w:hAnsi="Times New Roman"/>
          <w:sz w:val="28"/>
          <w:szCs w:val="28"/>
        </w:rPr>
        <w:t>ду в голландском парламен</w:t>
      </w:r>
      <w:r w:rsidRPr="00974C5E">
        <w:rPr>
          <w:rFonts w:ascii="Times New Roman" w:hAnsi="Times New Roman"/>
          <w:sz w:val="28"/>
          <w:szCs w:val="28"/>
        </w:rPr>
        <w:t>те обсуждался пр</w:t>
      </w:r>
      <w:r>
        <w:rPr>
          <w:rFonts w:ascii="Times New Roman" w:hAnsi="Times New Roman"/>
          <w:sz w:val="28"/>
          <w:szCs w:val="28"/>
        </w:rPr>
        <w:t>оект закона о предоставлении не</w:t>
      </w:r>
      <w:r w:rsidRPr="00974C5E">
        <w:rPr>
          <w:rFonts w:ascii="Times New Roman" w:hAnsi="Times New Roman"/>
          <w:sz w:val="28"/>
          <w:szCs w:val="28"/>
        </w:rPr>
        <w:t>излечимо больны</w:t>
      </w:r>
      <w:r>
        <w:rPr>
          <w:rFonts w:ascii="Times New Roman" w:hAnsi="Times New Roman"/>
          <w:sz w:val="28"/>
          <w:szCs w:val="28"/>
        </w:rPr>
        <w:t>м детям права с 12 лет самостоя</w:t>
      </w:r>
      <w:r w:rsidRPr="00974C5E">
        <w:rPr>
          <w:rFonts w:ascii="Times New Roman" w:hAnsi="Times New Roman"/>
          <w:sz w:val="28"/>
          <w:szCs w:val="28"/>
        </w:rPr>
        <w:t>тельно принимать решение о добровольном уходе из жизни. Но, несмотря</w:t>
      </w:r>
      <w:r>
        <w:rPr>
          <w:rFonts w:ascii="Times New Roman" w:hAnsi="Times New Roman"/>
          <w:sz w:val="28"/>
          <w:szCs w:val="28"/>
        </w:rPr>
        <w:t xml:space="preserve"> на то, что проект этот был ини</w:t>
      </w:r>
      <w:r w:rsidRPr="00974C5E">
        <w:rPr>
          <w:rFonts w:ascii="Times New Roman" w:hAnsi="Times New Roman"/>
          <w:sz w:val="28"/>
          <w:szCs w:val="28"/>
        </w:rPr>
        <w:t xml:space="preserve">циирован родителями больных детей, </w:t>
      </w:r>
      <w:r>
        <w:rPr>
          <w:rFonts w:ascii="Times New Roman" w:hAnsi="Times New Roman"/>
          <w:sz w:val="28"/>
          <w:szCs w:val="28"/>
        </w:rPr>
        <w:t>парламента</w:t>
      </w:r>
      <w:r w:rsidRPr="00974C5E">
        <w:rPr>
          <w:rFonts w:ascii="Times New Roman" w:hAnsi="Times New Roman"/>
          <w:sz w:val="28"/>
          <w:szCs w:val="28"/>
        </w:rPr>
        <w:t>рии проголосовали против.</w:t>
      </w:r>
    </w:p>
    <w:p w:rsidR="00974C5E" w:rsidRDefault="00974C5E" w:rsidP="00974C5E">
      <w:pPr>
        <w:spacing w:line="360" w:lineRule="auto"/>
        <w:ind w:firstLine="567"/>
        <w:jc w:val="both"/>
        <w:rPr>
          <w:rFonts w:ascii="Times New Roman" w:hAnsi="Times New Roman"/>
          <w:sz w:val="28"/>
          <w:szCs w:val="28"/>
        </w:rPr>
      </w:pPr>
      <w:r w:rsidRPr="00974C5E">
        <w:rPr>
          <w:rFonts w:ascii="Times New Roman" w:hAnsi="Times New Roman"/>
          <w:sz w:val="28"/>
          <w:szCs w:val="28"/>
        </w:rPr>
        <w:t>В Российском законодательстве право на жизнь обеспечивается комплексом правовых средств, закрепленных как в Конституции, так и в отраслевом законодательстве.</w:t>
      </w:r>
    </w:p>
    <w:p w:rsidR="00974C5E" w:rsidRPr="00974C5E" w:rsidRDefault="00974C5E" w:rsidP="00974C5E">
      <w:pPr>
        <w:spacing w:line="360" w:lineRule="auto"/>
        <w:ind w:firstLine="567"/>
        <w:jc w:val="both"/>
        <w:rPr>
          <w:rFonts w:ascii="Times New Roman" w:hAnsi="Times New Roman"/>
          <w:sz w:val="28"/>
          <w:szCs w:val="28"/>
        </w:rPr>
      </w:pPr>
      <w:r w:rsidRPr="00974C5E">
        <w:rPr>
          <w:rFonts w:ascii="Times New Roman" w:hAnsi="Times New Roman"/>
          <w:sz w:val="28"/>
          <w:szCs w:val="28"/>
        </w:rPr>
        <w:t xml:space="preserve">С правом на жизнь тесно связано понятие смертной казни. </w:t>
      </w:r>
    </w:p>
    <w:p w:rsidR="00974C5E" w:rsidRPr="00974C5E" w:rsidRDefault="00F34FA7" w:rsidP="00974C5E">
      <w:pPr>
        <w:spacing w:line="360" w:lineRule="auto"/>
        <w:ind w:firstLine="567"/>
        <w:jc w:val="both"/>
        <w:rPr>
          <w:rFonts w:ascii="Times New Roman" w:hAnsi="Times New Roman"/>
          <w:sz w:val="28"/>
          <w:szCs w:val="28"/>
        </w:rPr>
      </w:pPr>
      <w:r>
        <w:rPr>
          <w:rFonts w:ascii="Times New Roman" w:hAnsi="Times New Roman"/>
          <w:sz w:val="28"/>
          <w:szCs w:val="28"/>
        </w:rPr>
        <w:t>Конституцией</w:t>
      </w:r>
      <w:r w:rsidR="00974C5E" w:rsidRPr="00974C5E">
        <w:rPr>
          <w:rFonts w:ascii="Times New Roman" w:hAnsi="Times New Roman"/>
          <w:sz w:val="28"/>
          <w:szCs w:val="28"/>
        </w:rPr>
        <w:t xml:space="preserve"> РФ устанавливается, что смертная казнь впредь до ее отмены может устанавливаться федеральным законом в качестве исключительной меры наказания за особо тяжкие преступления против жизни при предоставлении обвиняемому права на рассмотрение его дела судом с участием присяжных заседателей. Следует подчеркнуть, что эти положения полностью соответствуют нормам международного права, регулирующим вопросы смертной казни</w:t>
      </w:r>
      <w:r w:rsidR="00E24153">
        <w:rPr>
          <w:rStyle w:val="aa"/>
          <w:rFonts w:ascii="Times New Roman" w:hAnsi="Times New Roman"/>
          <w:sz w:val="28"/>
          <w:szCs w:val="28"/>
        </w:rPr>
        <w:footnoteReference w:id="20"/>
      </w:r>
      <w:r w:rsidR="00974C5E" w:rsidRPr="00974C5E">
        <w:rPr>
          <w:rFonts w:ascii="Times New Roman" w:hAnsi="Times New Roman"/>
          <w:sz w:val="28"/>
          <w:szCs w:val="28"/>
        </w:rPr>
        <w:t>.</w:t>
      </w:r>
    </w:p>
    <w:p w:rsidR="00974C5E" w:rsidRDefault="00974C5E" w:rsidP="00974C5E">
      <w:pPr>
        <w:spacing w:line="360" w:lineRule="auto"/>
        <w:ind w:firstLine="567"/>
        <w:jc w:val="both"/>
        <w:rPr>
          <w:rFonts w:ascii="Times New Roman" w:hAnsi="Times New Roman"/>
          <w:sz w:val="28"/>
          <w:szCs w:val="28"/>
        </w:rPr>
      </w:pPr>
      <w:r w:rsidRPr="00974C5E">
        <w:rPr>
          <w:rFonts w:ascii="Times New Roman" w:hAnsi="Times New Roman"/>
          <w:sz w:val="28"/>
          <w:szCs w:val="28"/>
        </w:rPr>
        <w:t>Вместе с тем Конституционный Суд РФ признал, что до введения в действие соответствующего федерального закона, обеспечивающего на всей территории России каждому обвиняемому в преступлении, за совершение которого федеральным законом в качестве исключительной меры наказания установлена смертная казнь, право на рассмотрение его дела судом с участием присяжных заседателей, наказание в виде смертной казни назначаться не может, независимо от того, рассматривается ли дело судьей единолично, судом с участием присяжных заседателей, коллегией в составе трех профессиональных судей. Сохранение возможности применять смертную казнь в случаях, когда уголовное дело рассматривается судом присяжных, и исключение такой возможности при рассмотрении дела иным составом суда означало бы, по мнению Суда, нарушение принципа равенства всех перед законом и судом.</w:t>
      </w:r>
    </w:p>
    <w:p w:rsidR="00F34FA7" w:rsidRDefault="00F34FA7" w:rsidP="00974C5E">
      <w:pPr>
        <w:spacing w:line="360" w:lineRule="auto"/>
        <w:ind w:firstLine="567"/>
        <w:jc w:val="both"/>
        <w:rPr>
          <w:rFonts w:ascii="Times New Roman" w:hAnsi="Times New Roman"/>
          <w:sz w:val="28"/>
          <w:szCs w:val="28"/>
        </w:rPr>
      </w:pPr>
      <w:r w:rsidRPr="00F34FA7">
        <w:rPr>
          <w:rFonts w:ascii="Times New Roman" w:hAnsi="Times New Roman"/>
          <w:sz w:val="28"/>
          <w:szCs w:val="28"/>
        </w:rPr>
        <w:t>В результате в настоящее время в Российской Федерации действуют два моратория на применение смертной каз</w:t>
      </w:r>
      <w:r>
        <w:rPr>
          <w:rFonts w:ascii="Times New Roman" w:hAnsi="Times New Roman"/>
          <w:sz w:val="28"/>
          <w:szCs w:val="28"/>
        </w:rPr>
        <w:t>ни, введенные Президентом и Кон</w:t>
      </w:r>
      <w:r w:rsidRPr="00F34FA7">
        <w:rPr>
          <w:rFonts w:ascii="Times New Roman" w:hAnsi="Times New Roman"/>
          <w:sz w:val="28"/>
          <w:szCs w:val="28"/>
        </w:rPr>
        <w:t>ституционным Судом. Дальнейшее развитие в этом направлении предполагает принятие парламентом Российской Федерации — Фед</w:t>
      </w:r>
      <w:r>
        <w:rPr>
          <w:rFonts w:ascii="Times New Roman" w:hAnsi="Times New Roman"/>
          <w:sz w:val="28"/>
          <w:szCs w:val="28"/>
        </w:rPr>
        <w:t>еральным Собрани</w:t>
      </w:r>
      <w:r w:rsidRPr="00F34FA7">
        <w:rPr>
          <w:rFonts w:ascii="Times New Roman" w:hAnsi="Times New Roman"/>
          <w:sz w:val="28"/>
          <w:szCs w:val="28"/>
        </w:rPr>
        <w:t xml:space="preserve">ем — закона о ратификации Протокола № 6, проект </w:t>
      </w:r>
      <w:r>
        <w:rPr>
          <w:rFonts w:ascii="Times New Roman" w:hAnsi="Times New Roman"/>
          <w:sz w:val="28"/>
          <w:szCs w:val="28"/>
        </w:rPr>
        <w:t>которого был подго</w:t>
      </w:r>
      <w:r w:rsidRPr="00F34FA7">
        <w:rPr>
          <w:rFonts w:ascii="Times New Roman" w:hAnsi="Times New Roman"/>
          <w:sz w:val="28"/>
          <w:szCs w:val="28"/>
        </w:rPr>
        <w:t>товлен, но отклонен в 1999 г. нижней палатой парламента, а также внесение соответствующих изменений в Уголовный кодекс РФ, с тем, чтобы уже неприменяемая судами смертная казнь — как альтернативная мера наказания ,наряду с предусмотренными за те же деяния иными санкциями — была исключена из текста закона. Этим безусловно была бы поставлена точка в окончательном оформлении Россией отмены смертной казни. При принятии Федерального Закона РФ от 08.12.2003 года «О внесении изменений и дополнений в Уголовный кодекс Российской Федерации» в ряде статей санкция в виде смертной казни осталась (например: ч. 2 ст. 105,  ст.ст. 277, 295, 317, 357 УК РФ). Кроме того, в июле  2004 года Государственной Думой принят закон об ужесточении наказания за некоторые виды преступлений, в соответствии с которым в ряд статей внесены изменения и в качестве высш</w:t>
      </w:r>
      <w:r>
        <w:rPr>
          <w:rFonts w:ascii="Times New Roman" w:hAnsi="Times New Roman"/>
          <w:sz w:val="28"/>
          <w:szCs w:val="28"/>
        </w:rPr>
        <w:t>ей меры указана  смертная казнь</w:t>
      </w:r>
      <w:r>
        <w:rPr>
          <w:rStyle w:val="aa"/>
          <w:rFonts w:ascii="Times New Roman" w:hAnsi="Times New Roman"/>
          <w:sz w:val="28"/>
          <w:szCs w:val="28"/>
        </w:rPr>
        <w:footnoteReference w:id="21"/>
      </w:r>
      <w:r w:rsidRPr="00F34FA7">
        <w:rPr>
          <w:rFonts w:ascii="Times New Roman" w:hAnsi="Times New Roman"/>
          <w:sz w:val="28"/>
          <w:szCs w:val="28"/>
        </w:rPr>
        <w:t>.</w:t>
      </w:r>
    </w:p>
    <w:p w:rsidR="00F34FA7" w:rsidRPr="00F34FA7" w:rsidRDefault="00F34FA7" w:rsidP="00F34FA7">
      <w:pPr>
        <w:spacing w:line="360" w:lineRule="auto"/>
        <w:ind w:firstLine="567"/>
        <w:jc w:val="both"/>
        <w:rPr>
          <w:rFonts w:ascii="Times New Roman" w:hAnsi="Times New Roman"/>
          <w:sz w:val="28"/>
          <w:szCs w:val="28"/>
        </w:rPr>
      </w:pPr>
      <w:r>
        <w:rPr>
          <w:rFonts w:ascii="Times New Roman" w:hAnsi="Times New Roman"/>
          <w:sz w:val="28"/>
          <w:szCs w:val="28"/>
        </w:rPr>
        <w:t>Право челове</w:t>
      </w:r>
      <w:r w:rsidRPr="00F34FA7">
        <w:rPr>
          <w:rFonts w:ascii="Times New Roman" w:hAnsi="Times New Roman"/>
          <w:sz w:val="28"/>
          <w:szCs w:val="28"/>
        </w:rPr>
        <w:t>ка на здоровье по своему с</w:t>
      </w:r>
      <w:r>
        <w:rPr>
          <w:rFonts w:ascii="Times New Roman" w:hAnsi="Times New Roman"/>
          <w:sz w:val="28"/>
          <w:szCs w:val="28"/>
        </w:rPr>
        <w:t>одержанию также, несомненно, яв</w:t>
      </w:r>
      <w:r w:rsidRPr="00F34FA7">
        <w:rPr>
          <w:rFonts w:ascii="Times New Roman" w:hAnsi="Times New Roman"/>
          <w:sz w:val="28"/>
          <w:szCs w:val="28"/>
        </w:rPr>
        <w:t>ляется одним из неотчуждаемых и принадлежащих каждому от рождения прав. Здоровье является высшим неотчуждаемым благом человека, без которого утрачивают значение многие другие блага и ценности. В то же время оно не является только личным благом гражданина, а имеет еще и социальный характер. Иначе говоря, не только каждый должен заботиться о своем здоровье, но и общество обязано принимать все необходимые меры, содействующие сохранению и улучшению здоровья его членов, препятствовать посягательству кого бы то ни было на здоровье граждан. Таким образом, в этом праве наиболее отчетливо проявляется мера взаимной свободы и взаимной ответственности личности и государства, согласование личных и общественных интересов. Особенностью данного права является и то обстоятельство, что оно принадлежит человеку еще до его рождения, т.е. на стадии эмбрионального развития.</w:t>
      </w:r>
    </w:p>
    <w:p w:rsidR="00F34FA7" w:rsidRPr="00F34FA7" w:rsidRDefault="00F34FA7" w:rsidP="00F34FA7">
      <w:pPr>
        <w:spacing w:line="360" w:lineRule="auto"/>
        <w:ind w:firstLine="567"/>
        <w:jc w:val="both"/>
        <w:rPr>
          <w:rFonts w:ascii="Times New Roman" w:hAnsi="Times New Roman"/>
          <w:sz w:val="28"/>
          <w:szCs w:val="28"/>
        </w:rPr>
      </w:pPr>
      <w:r w:rsidRPr="00F34FA7">
        <w:rPr>
          <w:rFonts w:ascii="Times New Roman" w:hAnsi="Times New Roman"/>
          <w:sz w:val="28"/>
          <w:szCs w:val="28"/>
        </w:rPr>
        <w:t>В российском законодательстве до настоящего времени отсутствует определение здоровья, доктр</w:t>
      </w:r>
      <w:r>
        <w:rPr>
          <w:rFonts w:ascii="Times New Roman" w:hAnsi="Times New Roman"/>
          <w:sz w:val="28"/>
          <w:szCs w:val="28"/>
        </w:rPr>
        <w:t>инальные воззрения по этому воп</w:t>
      </w:r>
      <w:r w:rsidRPr="00F34FA7">
        <w:rPr>
          <w:rFonts w:ascii="Times New Roman" w:hAnsi="Times New Roman"/>
          <w:sz w:val="28"/>
          <w:szCs w:val="28"/>
        </w:rPr>
        <w:t>росу достаточно противоречивы и не</w:t>
      </w:r>
      <w:r>
        <w:rPr>
          <w:rFonts w:ascii="Times New Roman" w:hAnsi="Times New Roman"/>
          <w:sz w:val="28"/>
          <w:szCs w:val="28"/>
        </w:rPr>
        <w:t>определенны. Всемирная организа</w:t>
      </w:r>
      <w:r w:rsidRPr="00F34FA7">
        <w:rPr>
          <w:rFonts w:ascii="Times New Roman" w:hAnsi="Times New Roman"/>
          <w:sz w:val="28"/>
          <w:szCs w:val="28"/>
        </w:rPr>
        <w:t>ция здравоохранения, например, определ</w:t>
      </w:r>
      <w:r>
        <w:rPr>
          <w:rFonts w:ascii="Times New Roman" w:hAnsi="Times New Roman"/>
          <w:sz w:val="28"/>
          <w:szCs w:val="28"/>
        </w:rPr>
        <w:t>яет здоровье как «состояние пол</w:t>
      </w:r>
      <w:r w:rsidRPr="00F34FA7">
        <w:rPr>
          <w:rFonts w:ascii="Times New Roman" w:hAnsi="Times New Roman"/>
          <w:sz w:val="28"/>
          <w:szCs w:val="28"/>
        </w:rPr>
        <w:t>ного социального, психического и физи</w:t>
      </w:r>
      <w:r>
        <w:rPr>
          <w:rFonts w:ascii="Times New Roman" w:hAnsi="Times New Roman"/>
          <w:sz w:val="28"/>
          <w:szCs w:val="28"/>
        </w:rPr>
        <w:t>ческого благополучия». Ст. 1 Ос</w:t>
      </w:r>
      <w:r w:rsidRPr="00F34FA7">
        <w:rPr>
          <w:rFonts w:ascii="Times New Roman" w:hAnsi="Times New Roman"/>
          <w:sz w:val="28"/>
          <w:szCs w:val="28"/>
        </w:rPr>
        <w:t>нов законодательства РФ об охране здоровья граждан определяет охрану здоровья граждан как совокупность мер политического, экономического, правового, социального, культурного, научного, мед</w:t>
      </w:r>
      <w:r>
        <w:rPr>
          <w:rFonts w:ascii="Times New Roman" w:hAnsi="Times New Roman"/>
          <w:sz w:val="28"/>
          <w:szCs w:val="28"/>
        </w:rPr>
        <w:t>ицинского, санитарно-</w:t>
      </w:r>
      <w:r w:rsidRPr="00F34FA7">
        <w:rPr>
          <w:rFonts w:ascii="Times New Roman" w:hAnsi="Times New Roman"/>
          <w:sz w:val="28"/>
          <w:szCs w:val="28"/>
        </w:rPr>
        <w:t>гигиенического и противоэпидемического характера, направленных на сохранение и укрепление физическ</w:t>
      </w:r>
      <w:r>
        <w:rPr>
          <w:rFonts w:ascii="Times New Roman" w:hAnsi="Times New Roman"/>
          <w:sz w:val="28"/>
          <w:szCs w:val="28"/>
        </w:rPr>
        <w:t>ого и психического здоровья каж</w:t>
      </w:r>
      <w:r w:rsidRPr="00F34FA7">
        <w:rPr>
          <w:rFonts w:ascii="Times New Roman" w:hAnsi="Times New Roman"/>
          <w:sz w:val="28"/>
          <w:szCs w:val="28"/>
        </w:rPr>
        <w:t>дого человека, поддержание его долгол</w:t>
      </w:r>
      <w:r>
        <w:rPr>
          <w:rFonts w:ascii="Times New Roman" w:hAnsi="Times New Roman"/>
          <w:sz w:val="28"/>
          <w:szCs w:val="28"/>
        </w:rPr>
        <w:t>етней активной жизни, предостав</w:t>
      </w:r>
      <w:r w:rsidRPr="00F34FA7">
        <w:rPr>
          <w:rFonts w:ascii="Times New Roman" w:hAnsi="Times New Roman"/>
          <w:sz w:val="28"/>
          <w:szCs w:val="28"/>
        </w:rPr>
        <w:t>ление ему медицинской помощи в случае утраты здоровья</w:t>
      </w:r>
      <w:r>
        <w:rPr>
          <w:rStyle w:val="aa"/>
          <w:rFonts w:ascii="Times New Roman" w:hAnsi="Times New Roman"/>
          <w:sz w:val="28"/>
          <w:szCs w:val="28"/>
        </w:rPr>
        <w:footnoteReference w:id="22"/>
      </w:r>
      <w:r>
        <w:rPr>
          <w:rFonts w:ascii="Times New Roman" w:hAnsi="Times New Roman"/>
          <w:sz w:val="28"/>
          <w:szCs w:val="28"/>
        </w:rPr>
        <w:t>. Из этого оп</w:t>
      </w:r>
      <w:r w:rsidRPr="00F34FA7">
        <w:rPr>
          <w:rFonts w:ascii="Times New Roman" w:hAnsi="Times New Roman"/>
          <w:sz w:val="28"/>
          <w:szCs w:val="28"/>
        </w:rPr>
        <w:t>ределения вытекает следующее определение понятия здоровья человека применительно к российскому законодательству: «здоровье человека - это состояние его полного физического и психического благополучия». Соответственно, повреждением здоровья должно признаваться действие или бездействие, влекущее утрату человеком полного физического или психического благополучия. Право человека на здоровье конструируется как его личное неимущественное право находиться в состоянии полного физического и психического благополу</w:t>
      </w:r>
      <w:r>
        <w:rPr>
          <w:rFonts w:ascii="Times New Roman" w:hAnsi="Times New Roman"/>
          <w:sz w:val="28"/>
          <w:szCs w:val="28"/>
        </w:rPr>
        <w:t>чия. Оно имеет абсолютный харак</w:t>
      </w:r>
      <w:r w:rsidRPr="00F34FA7">
        <w:rPr>
          <w:rFonts w:ascii="Times New Roman" w:hAnsi="Times New Roman"/>
          <w:sz w:val="28"/>
          <w:szCs w:val="28"/>
        </w:rPr>
        <w:t>тер, так как ему соответствует обязанн</w:t>
      </w:r>
      <w:r>
        <w:rPr>
          <w:rFonts w:ascii="Times New Roman" w:hAnsi="Times New Roman"/>
          <w:sz w:val="28"/>
          <w:szCs w:val="28"/>
        </w:rPr>
        <w:t>ость всех остальных членов обще</w:t>
      </w:r>
      <w:r w:rsidRPr="00F34FA7">
        <w:rPr>
          <w:rFonts w:ascii="Times New Roman" w:hAnsi="Times New Roman"/>
          <w:sz w:val="28"/>
          <w:szCs w:val="28"/>
        </w:rPr>
        <w:t>ства воздерживаться от действий, нарушающих это право.</w:t>
      </w:r>
    </w:p>
    <w:p w:rsidR="00F34FA7" w:rsidRPr="00F34FA7" w:rsidRDefault="00F34FA7" w:rsidP="00F34FA7">
      <w:pPr>
        <w:spacing w:line="360" w:lineRule="auto"/>
        <w:ind w:firstLine="567"/>
        <w:jc w:val="both"/>
        <w:rPr>
          <w:rFonts w:ascii="Times New Roman" w:hAnsi="Times New Roman"/>
          <w:sz w:val="28"/>
          <w:szCs w:val="28"/>
        </w:rPr>
      </w:pPr>
      <w:r w:rsidRPr="00F34FA7">
        <w:rPr>
          <w:rFonts w:ascii="Times New Roman" w:hAnsi="Times New Roman"/>
          <w:sz w:val="28"/>
          <w:szCs w:val="28"/>
        </w:rPr>
        <w:t>Право граждан РФ на здоровье закрепляется как в ст. 41 Конституции РФ,</w:t>
      </w:r>
      <w:r>
        <w:rPr>
          <w:rFonts w:ascii="Times New Roman" w:hAnsi="Times New Roman"/>
          <w:sz w:val="28"/>
          <w:szCs w:val="28"/>
        </w:rPr>
        <w:t xml:space="preserve"> устанав</w:t>
      </w:r>
      <w:r w:rsidRPr="00F34FA7">
        <w:rPr>
          <w:rFonts w:ascii="Times New Roman" w:hAnsi="Times New Roman"/>
          <w:sz w:val="28"/>
          <w:szCs w:val="28"/>
        </w:rPr>
        <w:t xml:space="preserve">ливающей право каждого на охрану здоровья и гарантирующей, таким образом, право каждого на здоровье, так и в п. 1 ст. 150 ГК РФ, где жизнь и здоровье входят в перечень принадлежащих гражданину от рождения нематериальных благ. Закрепляя это право в Конституции, государство принимает на себя обязанность осуществлять целый комплекс мер, направленных на устранение в максимально возможной степени причин ухудшения здоровья населения, предотвращение эпидемических, эндемических и других заболеваний, а также на создание условий, при которых каждый человек может воспользоваться любыми не запрещенными методами лечения и оздоровительными мерами для обеспечения наивысшего достижимого на современном этапе уровня охраны здоровья. Право человека на охрану здоровья </w:t>
      </w:r>
      <w:r>
        <w:rPr>
          <w:rFonts w:ascii="Times New Roman" w:hAnsi="Times New Roman"/>
          <w:sz w:val="28"/>
          <w:szCs w:val="28"/>
        </w:rPr>
        <w:t>является по сво</w:t>
      </w:r>
      <w:r w:rsidRPr="00F34FA7">
        <w:rPr>
          <w:rFonts w:ascii="Times New Roman" w:hAnsi="Times New Roman"/>
          <w:sz w:val="28"/>
          <w:szCs w:val="28"/>
        </w:rPr>
        <w:t>ему содержанию самостоятельным личным неимущественным правом, тесно связанным с правом на здоровье. Реализация права на здоровье обеспечивается различными отраслями права.</w:t>
      </w:r>
    </w:p>
    <w:p w:rsidR="00F34FA7" w:rsidRPr="00F34FA7" w:rsidRDefault="00F34FA7" w:rsidP="00F34FA7">
      <w:pPr>
        <w:spacing w:line="360" w:lineRule="auto"/>
        <w:ind w:firstLine="567"/>
        <w:jc w:val="both"/>
        <w:rPr>
          <w:rFonts w:ascii="Times New Roman" w:hAnsi="Times New Roman"/>
          <w:sz w:val="28"/>
          <w:szCs w:val="28"/>
        </w:rPr>
      </w:pPr>
      <w:r w:rsidRPr="00F34FA7">
        <w:rPr>
          <w:rFonts w:ascii="Times New Roman" w:hAnsi="Times New Roman"/>
          <w:sz w:val="28"/>
          <w:szCs w:val="28"/>
        </w:rPr>
        <w:t>Право граждан на охрану здоровья обеспечивается охраной окружающей природной среды, созданием благоприятных условий труда, быта, отдыха, воспитания и обучения граждан, производством и реализацией доброкачественных продуктов питания, а также предоставлением населению доступной медико-социальной помощи.</w:t>
      </w:r>
    </w:p>
    <w:p w:rsidR="00F34FA7" w:rsidRPr="00F34FA7" w:rsidRDefault="00F34FA7" w:rsidP="00F34FA7">
      <w:pPr>
        <w:spacing w:line="360" w:lineRule="auto"/>
        <w:ind w:firstLine="567"/>
        <w:jc w:val="both"/>
        <w:rPr>
          <w:rFonts w:ascii="Times New Roman" w:hAnsi="Times New Roman"/>
          <w:sz w:val="28"/>
          <w:szCs w:val="28"/>
        </w:rPr>
      </w:pPr>
      <w:r w:rsidRPr="00F34FA7">
        <w:rPr>
          <w:rFonts w:ascii="Times New Roman" w:hAnsi="Times New Roman"/>
          <w:sz w:val="28"/>
          <w:szCs w:val="28"/>
        </w:rPr>
        <w:t>Государство обеспечивает гражданам охрану здоровья независимо от пола, расы, национальности, языка, социального происхождения,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F34FA7" w:rsidRPr="00F34FA7" w:rsidRDefault="00F34FA7" w:rsidP="00F34FA7">
      <w:pPr>
        <w:spacing w:line="360" w:lineRule="auto"/>
        <w:ind w:firstLine="567"/>
        <w:jc w:val="both"/>
        <w:rPr>
          <w:rFonts w:ascii="Times New Roman" w:hAnsi="Times New Roman"/>
          <w:sz w:val="28"/>
          <w:szCs w:val="28"/>
        </w:rPr>
      </w:pPr>
      <w:r w:rsidRPr="00F34FA7">
        <w:rPr>
          <w:rFonts w:ascii="Times New Roman" w:hAnsi="Times New Roman"/>
          <w:sz w:val="28"/>
          <w:szCs w:val="28"/>
        </w:rPr>
        <w:t>Государство гарантирует гражданам защиту от любых форм дискриминации, обусловленной наличием у них каких-либо заболеваний. Лица, виновные в нарушении этого положения, несут ответственность в соответствии со ст. 17 Основ законодательства Российской Федерации об охране здоровья граждан, принятых 22 июля 1993 г.</w:t>
      </w:r>
    </w:p>
    <w:p w:rsidR="00F34FA7" w:rsidRDefault="00F34FA7" w:rsidP="00F34FA7">
      <w:pPr>
        <w:spacing w:line="360" w:lineRule="auto"/>
        <w:ind w:firstLine="567"/>
        <w:jc w:val="both"/>
        <w:rPr>
          <w:rFonts w:ascii="Times New Roman" w:hAnsi="Times New Roman"/>
          <w:sz w:val="28"/>
          <w:szCs w:val="28"/>
        </w:rPr>
      </w:pPr>
      <w:r w:rsidRPr="00F34FA7">
        <w:rPr>
          <w:rFonts w:ascii="Times New Roman" w:hAnsi="Times New Roman"/>
          <w:sz w:val="28"/>
          <w:szCs w:val="28"/>
        </w:rPr>
        <w:t>Гражданам России, находящимся за ее пределами, гарантируется право на охрану здоровья в соответствии с международными договорами Российской Федерации.</w:t>
      </w:r>
      <w:r w:rsidR="00191D0B" w:rsidRPr="00191D0B">
        <w:rPr>
          <w:rStyle w:val="aa"/>
          <w:rFonts w:ascii="Times New Roman" w:hAnsi="Times New Roman"/>
          <w:sz w:val="28"/>
          <w:szCs w:val="28"/>
        </w:rPr>
        <w:t xml:space="preserve"> </w:t>
      </w:r>
      <w:r w:rsidR="00191D0B">
        <w:rPr>
          <w:rStyle w:val="aa"/>
          <w:rFonts w:ascii="Times New Roman" w:hAnsi="Times New Roman"/>
          <w:sz w:val="28"/>
          <w:szCs w:val="28"/>
        </w:rPr>
        <w:footnoteReference w:id="23"/>
      </w:r>
    </w:p>
    <w:p w:rsidR="00734184" w:rsidRDefault="001F080E" w:rsidP="00161C80">
      <w:pPr>
        <w:spacing w:line="360" w:lineRule="auto"/>
        <w:jc w:val="center"/>
        <w:rPr>
          <w:rFonts w:ascii="Times New Roman" w:hAnsi="Times New Roman"/>
          <w:sz w:val="28"/>
          <w:szCs w:val="28"/>
        </w:rPr>
      </w:pPr>
      <w:r>
        <w:rPr>
          <w:rFonts w:ascii="Times New Roman" w:hAnsi="Times New Roman"/>
          <w:sz w:val="28"/>
          <w:szCs w:val="28"/>
        </w:rPr>
        <w:t>2.2</w:t>
      </w:r>
      <w:r w:rsidR="00C77C73" w:rsidRPr="002F236E">
        <w:rPr>
          <w:rFonts w:ascii="Times New Roman" w:hAnsi="Times New Roman"/>
          <w:sz w:val="28"/>
          <w:szCs w:val="28"/>
        </w:rPr>
        <w:t xml:space="preserve"> </w:t>
      </w:r>
      <w:r w:rsidR="00DB345F" w:rsidRPr="002F236E">
        <w:rPr>
          <w:rFonts w:ascii="Times New Roman" w:hAnsi="Times New Roman"/>
          <w:sz w:val="28"/>
          <w:szCs w:val="28"/>
        </w:rPr>
        <w:t>И</w:t>
      </w:r>
      <w:r w:rsidR="00B825C5" w:rsidRPr="002F236E">
        <w:rPr>
          <w:rFonts w:ascii="Times New Roman" w:hAnsi="Times New Roman"/>
          <w:sz w:val="28"/>
          <w:szCs w:val="28"/>
        </w:rPr>
        <w:t>мя</w:t>
      </w:r>
      <w:r w:rsidR="00C77C73" w:rsidRPr="002F236E">
        <w:rPr>
          <w:rFonts w:ascii="Times New Roman" w:hAnsi="Times New Roman"/>
          <w:sz w:val="28"/>
          <w:szCs w:val="28"/>
        </w:rPr>
        <w:t xml:space="preserve"> и личная неприкосновенность</w:t>
      </w:r>
      <w:r w:rsidR="00B825C5" w:rsidRPr="002F236E">
        <w:rPr>
          <w:rFonts w:ascii="Times New Roman" w:hAnsi="Times New Roman"/>
          <w:sz w:val="28"/>
          <w:szCs w:val="28"/>
        </w:rPr>
        <w:t>.</w:t>
      </w:r>
    </w:p>
    <w:p w:rsidR="00F34FA7" w:rsidRPr="00F34FA7" w:rsidRDefault="00F34FA7" w:rsidP="00F34FA7">
      <w:pPr>
        <w:spacing w:line="360" w:lineRule="auto"/>
        <w:ind w:firstLine="567"/>
        <w:jc w:val="both"/>
        <w:rPr>
          <w:rFonts w:ascii="Times New Roman" w:hAnsi="Times New Roman"/>
          <w:sz w:val="28"/>
          <w:szCs w:val="28"/>
        </w:rPr>
      </w:pPr>
      <w:r w:rsidRPr="00F34FA7">
        <w:rPr>
          <w:rFonts w:ascii="Times New Roman" w:hAnsi="Times New Roman"/>
          <w:sz w:val="28"/>
          <w:szCs w:val="28"/>
        </w:rPr>
        <w:t>Под именем в широком смысле понимается собственное имя гражданина, его отчество и фамилия. М.Н. Малеина полагает, что компонентом имени должна стать п</w:t>
      </w:r>
      <w:r w:rsidR="00E82AC4">
        <w:rPr>
          <w:rFonts w:ascii="Times New Roman" w:hAnsi="Times New Roman"/>
          <w:sz w:val="28"/>
          <w:szCs w:val="28"/>
        </w:rPr>
        <w:t>одпись, которая выбирается граж</w:t>
      </w:r>
      <w:r w:rsidRPr="00F34FA7">
        <w:rPr>
          <w:rFonts w:ascii="Times New Roman" w:hAnsi="Times New Roman"/>
          <w:sz w:val="28"/>
          <w:szCs w:val="28"/>
        </w:rPr>
        <w:t>данином самостоятельно и фиксируется в паспорте при выдаче</w:t>
      </w:r>
      <w:r>
        <w:rPr>
          <w:rStyle w:val="aa"/>
          <w:rFonts w:ascii="Times New Roman" w:hAnsi="Times New Roman"/>
          <w:sz w:val="28"/>
          <w:szCs w:val="28"/>
        </w:rPr>
        <w:footnoteReference w:id="24"/>
      </w:r>
      <w:r w:rsidRPr="00F34FA7">
        <w:rPr>
          <w:rFonts w:ascii="Times New Roman" w:hAnsi="Times New Roman"/>
          <w:sz w:val="28"/>
          <w:szCs w:val="28"/>
        </w:rPr>
        <w:t>.  Иногда употребление имени в</w:t>
      </w:r>
      <w:r w:rsidR="00E82AC4">
        <w:rPr>
          <w:rFonts w:ascii="Times New Roman" w:hAnsi="Times New Roman"/>
          <w:sz w:val="28"/>
          <w:szCs w:val="28"/>
        </w:rPr>
        <w:t xml:space="preserve"> обязательном порядке должно со</w:t>
      </w:r>
      <w:r w:rsidRPr="00F34FA7">
        <w:rPr>
          <w:rFonts w:ascii="Times New Roman" w:hAnsi="Times New Roman"/>
          <w:sz w:val="28"/>
          <w:szCs w:val="28"/>
        </w:rPr>
        <w:t>провождаться подписью (например, письменные сделки должны быть подписаны лицами, их совершившими). Предполагаетс</w:t>
      </w:r>
      <w:r w:rsidR="00E82AC4">
        <w:rPr>
          <w:rFonts w:ascii="Times New Roman" w:hAnsi="Times New Roman"/>
          <w:sz w:val="28"/>
          <w:szCs w:val="28"/>
        </w:rPr>
        <w:t>я, что в будущем электронно-циф</w:t>
      </w:r>
      <w:r w:rsidRPr="00F34FA7">
        <w:rPr>
          <w:rFonts w:ascii="Times New Roman" w:hAnsi="Times New Roman"/>
          <w:sz w:val="28"/>
          <w:szCs w:val="28"/>
        </w:rPr>
        <w:t>ровая подпись также должна стать компонентом имени.</w:t>
      </w:r>
    </w:p>
    <w:p w:rsidR="00F34FA7" w:rsidRPr="00F34FA7" w:rsidRDefault="00F34FA7" w:rsidP="00F34FA7">
      <w:pPr>
        <w:spacing w:line="360" w:lineRule="auto"/>
        <w:ind w:firstLine="567"/>
        <w:jc w:val="both"/>
        <w:rPr>
          <w:rFonts w:ascii="Times New Roman" w:hAnsi="Times New Roman"/>
          <w:sz w:val="28"/>
          <w:szCs w:val="28"/>
        </w:rPr>
      </w:pPr>
      <w:r w:rsidRPr="00F34FA7">
        <w:rPr>
          <w:rFonts w:ascii="Times New Roman" w:hAnsi="Times New Roman"/>
          <w:sz w:val="28"/>
          <w:szCs w:val="28"/>
        </w:rPr>
        <w:t>В юридической литературе существует точка зрения, чт</w:t>
      </w:r>
      <w:r w:rsidR="00E82AC4">
        <w:rPr>
          <w:rFonts w:ascii="Times New Roman" w:hAnsi="Times New Roman"/>
          <w:sz w:val="28"/>
          <w:szCs w:val="28"/>
        </w:rPr>
        <w:t>о право на имя не подлежит граж</w:t>
      </w:r>
      <w:r w:rsidRPr="00F34FA7">
        <w:rPr>
          <w:rFonts w:ascii="Times New Roman" w:hAnsi="Times New Roman"/>
          <w:sz w:val="28"/>
          <w:szCs w:val="28"/>
        </w:rPr>
        <w:t>данско-правовому регулированию, поскольку отсутствуют условия равенства и</w:t>
      </w:r>
      <w:r w:rsidR="00E82AC4">
        <w:rPr>
          <w:rFonts w:ascii="Times New Roman" w:hAnsi="Times New Roman"/>
          <w:sz w:val="28"/>
          <w:szCs w:val="28"/>
        </w:rPr>
        <w:t xml:space="preserve"> независимости сторон и неприме</w:t>
      </w:r>
      <w:r w:rsidRPr="00F34FA7">
        <w:rPr>
          <w:rFonts w:ascii="Times New Roman" w:hAnsi="Times New Roman"/>
          <w:sz w:val="28"/>
          <w:szCs w:val="28"/>
        </w:rPr>
        <w:t>нимы гражданско-правовые способы защиты права на имя, а если к ним и прибегают, то фактичес</w:t>
      </w:r>
      <w:r w:rsidR="00E82AC4">
        <w:rPr>
          <w:rFonts w:ascii="Times New Roman" w:hAnsi="Times New Roman"/>
          <w:sz w:val="28"/>
          <w:szCs w:val="28"/>
        </w:rPr>
        <w:t>ки они направлены на защиту ино</w:t>
      </w:r>
      <w:r w:rsidRPr="00F34FA7">
        <w:rPr>
          <w:rFonts w:ascii="Times New Roman" w:hAnsi="Times New Roman"/>
          <w:sz w:val="28"/>
          <w:szCs w:val="28"/>
        </w:rPr>
        <w:t>го интереса, чем охрана имени.</w:t>
      </w:r>
    </w:p>
    <w:p w:rsidR="00F34FA7" w:rsidRPr="00F34FA7" w:rsidRDefault="00F34FA7" w:rsidP="00F34FA7">
      <w:pPr>
        <w:spacing w:line="360" w:lineRule="auto"/>
        <w:ind w:firstLine="567"/>
        <w:jc w:val="both"/>
        <w:rPr>
          <w:rFonts w:ascii="Times New Roman" w:hAnsi="Times New Roman"/>
          <w:sz w:val="28"/>
          <w:szCs w:val="28"/>
        </w:rPr>
      </w:pPr>
      <w:r w:rsidRPr="00F34FA7">
        <w:rPr>
          <w:rFonts w:ascii="Times New Roman" w:hAnsi="Times New Roman"/>
          <w:sz w:val="28"/>
          <w:szCs w:val="28"/>
        </w:rPr>
        <w:t>Более правильна другая точка зрения, согласно которой право на имя относится к субъективным гражданским правам и оценивается как существенное, изначальное и наиболее индивидуальное.</w:t>
      </w:r>
    </w:p>
    <w:p w:rsidR="00F34FA7" w:rsidRPr="00F34FA7" w:rsidRDefault="00F34FA7" w:rsidP="00F34FA7">
      <w:pPr>
        <w:spacing w:line="360" w:lineRule="auto"/>
        <w:ind w:firstLine="567"/>
        <w:jc w:val="both"/>
        <w:rPr>
          <w:rFonts w:ascii="Times New Roman" w:hAnsi="Times New Roman"/>
          <w:sz w:val="28"/>
          <w:szCs w:val="28"/>
        </w:rPr>
      </w:pPr>
      <w:r w:rsidRPr="00F34FA7">
        <w:rPr>
          <w:rFonts w:ascii="Times New Roman" w:hAnsi="Times New Roman"/>
          <w:sz w:val="28"/>
          <w:szCs w:val="28"/>
        </w:rPr>
        <w:t>Позитивное содержание личного неимущественного права на имя составляют правомочие по владению, пол</w:t>
      </w:r>
      <w:r w:rsidR="00E82AC4">
        <w:rPr>
          <w:rFonts w:ascii="Times New Roman" w:hAnsi="Times New Roman"/>
          <w:sz w:val="28"/>
          <w:szCs w:val="28"/>
        </w:rPr>
        <w:t>ьзованию и распоряжению именем.</w:t>
      </w:r>
    </w:p>
    <w:p w:rsidR="00F34FA7" w:rsidRPr="00F34FA7" w:rsidRDefault="00F34FA7" w:rsidP="00F34FA7">
      <w:pPr>
        <w:spacing w:line="360" w:lineRule="auto"/>
        <w:ind w:firstLine="567"/>
        <w:jc w:val="both"/>
        <w:rPr>
          <w:rFonts w:ascii="Times New Roman" w:hAnsi="Times New Roman"/>
          <w:sz w:val="28"/>
          <w:szCs w:val="28"/>
        </w:rPr>
      </w:pPr>
      <w:r w:rsidRPr="00F34FA7">
        <w:rPr>
          <w:rFonts w:ascii="Times New Roman" w:hAnsi="Times New Roman"/>
          <w:sz w:val="28"/>
          <w:szCs w:val="28"/>
        </w:rPr>
        <w:t xml:space="preserve">Современное российское законодательство иногда предусматривает право лица скрыть свое имя. Прежде всего, это относится к актам, устанавливающим тайное голосование на выборах. Кроме того, гражданин может анонимно пройти добровольное медицинское освидетельствование на выявление ВИЧ-инфекции. Законодательством также предусмотрено, что свидетель по уголовному делу, в целях защиты последнего, может давать показания анонимно. Такой прецедент был проведен в г. Клинцы Брянской области, когда суду стороной обвинения был представлен «секретный свидетель», данные которого  находились в запечатанном конверте. В России это первый подобный случай, первый шаг. Однако за рубежом этой возможностью пользуются давно и успешно. Кроме того, в ряде стран предусмотрено в этих же целях перемена ряда данных свидетеля, в том числе и имени. </w:t>
      </w:r>
    </w:p>
    <w:p w:rsidR="00F34FA7" w:rsidRPr="00F34FA7" w:rsidRDefault="00F34FA7" w:rsidP="00F34FA7">
      <w:pPr>
        <w:spacing w:line="360" w:lineRule="auto"/>
        <w:ind w:firstLine="567"/>
        <w:jc w:val="both"/>
        <w:rPr>
          <w:rFonts w:ascii="Times New Roman" w:hAnsi="Times New Roman"/>
          <w:sz w:val="28"/>
          <w:szCs w:val="28"/>
        </w:rPr>
      </w:pPr>
      <w:r w:rsidRPr="00F34FA7">
        <w:rPr>
          <w:rFonts w:ascii="Times New Roman" w:hAnsi="Times New Roman"/>
          <w:sz w:val="28"/>
          <w:szCs w:val="28"/>
        </w:rPr>
        <w:t>Наряду с  гражданским именем может существовать псевдоним (вымышленное имя). Согласно п. 1 ст. 19 ГК РФ гражданин может использовать псевдоним в случаях и порядке, предусмотренных законом, например, Закон РФ «Об авторском праве и смежных правах»</w:t>
      </w:r>
      <w:r>
        <w:rPr>
          <w:rStyle w:val="aa"/>
          <w:rFonts w:ascii="Times New Roman" w:hAnsi="Times New Roman"/>
          <w:sz w:val="28"/>
          <w:szCs w:val="28"/>
        </w:rPr>
        <w:footnoteReference w:id="25"/>
      </w:r>
      <w:r w:rsidRPr="00F34FA7">
        <w:rPr>
          <w:rFonts w:ascii="Times New Roman" w:hAnsi="Times New Roman"/>
          <w:sz w:val="28"/>
          <w:szCs w:val="28"/>
        </w:rPr>
        <w:t>.  В юридической литературе освещались разные способы приобретения псевдонима: при однократном употреблении; в случае длительного употребления; путем регистрации. Заслуживает поддержки  утверждение, что права на псевдоним возникает с момента первого его использования. Ранее предлаг</w:t>
      </w:r>
      <w:r>
        <w:rPr>
          <w:rFonts w:ascii="Times New Roman" w:hAnsi="Times New Roman"/>
          <w:sz w:val="28"/>
          <w:szCs w:val="28"/>
        </w:rPr>
        <w:t>алось считать неправомерным ука</w:t>
      </w:r>
      <w:r w:rsidRPr="00F34FA7">
        <w:rPr>
          <w:rFonts w:ascii="Times New Roman" w:hAnsi="Times New Roman"/>
          <w:sz w:val="28"/>
          <w:szCs w:val="28"/>
        </w:rPr>
        <w:t>зание в сочетании с псевдонимом ученой степени или почетного звания гражданина, так как он</w:t>
      </w:r>
      <w:r>
        <w:rPr>
          <w:rFonts w:ascii="Times New Roman" w:hAnsi="Times New Roman"/>
          <w:sz w:val="28"/>
          <w:szCs w:val="28"/>
        </w:rPr>
        <w:t>и присваиваются лицам с опреде</w:t>
      </w:r>
      <w:r w:rsidRPr="00F34FA7">
        <w:rPr>
          <w:rFonts w:ascii="Times New Roman" w:hAnsi="Times New Roman"/>
          <w:sz w:val="28"/>
          <w:szCs w:val="28"/>
        </w:rPr>
        <w:t>ленными фамилиями. Думается, что такое положение должно быть закреплено в законе и после этого будет рассматриваться как один из пределов осуществления правомочия на псевдоним.</w:t>
      </w:r>
    </w:p>
    <w:p w:rsidR="00F34FA7" w:rsidRPr="00F34FA7" w:rsidRDefault="00F34FA7" w:rsidP="00F34FA7">
      <w:pPr>
        <w:spacing w:line="360" w:lineRule="auto"/>
        <w:ind w:firstLine="567"/>
        <w:jc w:val="both"/>
        <w:rPr>
          <w:rFonts w:ascii="Times New Roman" w:hAnsi="Times New Roman"/>
          <w:sz w:val="28"/>
          <w:szCs w:val="28"/>
        </w:rPr>
      </w:pPr>
      <w:r w:rsidRPr="00F34FA7">
        <w:rPr>
          <w:rFonts w:ascii="Times New Roman" w:hAnsi="Times New Roman"/>
          <w:sz w:val="28"/>
          <w:szCs w:val="28"/>
        </w:rPr>
        <w:t>Гражданин может разрешить (или запретить) исполь</w:t>
      </w:r>
      <w:r w:rsidR="00E82AC4">
        <w:rPr>
          <w:rFonts w:ascii="Times New Roman" w:hAnsi="Times New Roman"/>
          <w:sz w:val="28"/>
          <w:szCs w:val="28"/>
        </w:rPr>
        <w:t>зование сво</w:t>
      </w:r>
      <w:r w:rsidRPr="00F34FA7">
        <w:rPr>
          <w:rFonts w:ascii="Times New Roman" w:hAnsi="Times New Roman"/>
          <w:sz w:val="28"/>
          <w:szCs w:val="28"/>
        </w:rPr>
        <w:t>его имени другими лицами безвозмездно или за плату. Разрешение может быть дано для наименовани</w:t>
      </w:r>
      <w:r w:rsidR="00E82AC4">
        <w:rPr>
          <w:rFonts w:ascii="Times New Roman" w:hAnsi="Times New Roman"/>
          <w:sz w:val="28"/>
          <w:szCs w:val="28"/>
        </w:rPr>
        <w:t>я общества с ограниченной ответ</w:t>
      </w:r>
      <w:r w:rsidRPr="00F34FA7">
        <w:rPr>
          <w:rFonts w:ascii="Times New Roman" w:hAnsi="Times New Roman"/>
          <w:sz w:val="28"/>
          <w:szCs w:val="28"/>
        </w:rPr>
        <w:t>ственностью, для обозначения товаров, промышленной продукции.</w:t>
      </w:r>
    </w:p>
    <w:p w:rsidR="00F34FA7" w:rsidRPr="00F34FA7" w:rsidRDefault="00F34FA7" w:rsidP="00F34FA7">
      <w:pPr>
        <w:spacing w:line="360" w:lineRule="auto"/>
        <w:ind w:firstLine="567"/>
        <w:jc w:val="both"/>
        <w:rPr>
          <w:rFonts w:ascii="Times New Roman" w:hAnsi="Times New Roman"/>
          <w:sz w:val="28"/>
          <w:szCs w:val="28"/>
        </w:rPr>
      </w:pPr>
      <w:r w:rsidRPr="00F34FA7">
        <w:rPr>
          <w:rFonts w:ascii="Times New Roman" w:hAnsi="Times New Roman"/>
          <w:sz w:val="28"/>
          <w:szCs w:val="28"/>
        </w:rPr>
        <w:t>Перемена имени определяется главой 7 ФЗ «Об актах гражда</w:t>
      </w:r>
      <w:r w:rsidR="00E82AC4">
        <w:rPr>
          <w:rFonts w:ascii="Times New Roman" w:hAnsi="Times New Roman"/>
          <w:sz w:val="28"/>
          <w:szCs w:val="28"/>
        </w:rPr>
        <w:t>нского со</w:t>
      </w:r>
      <w:r w:rsidRPr="00F34FA7">
        <w:rPr>
          <w:rFonts w:ascii="Times New Roman" w:hAnsi="Times New Roman"/>
          <w:sz w:val="28"/>
          <w:szCs w:val="28"/>
        </w:rPr>
        <w:t xml:space="preserve">стояния» </w:t>
      </w:r>
      <w:r w:rsidR="00E82AC4">
        <w:rPr>
          <w:rStyle w:val="aa"/>
          <w:rFonts w:ascii="Times New Roman" w:hAnsi="Times New Roman"/>
          <w:sz w:val="28"/>
          <w:szCs w:val="28"/>
        </w:rPr>
        <w:footnoteReference w:id="26"/>
      </w:r>
      <w:r w:rsidRPr="00F34FA7">
        <w:rPr>
          <w:rFonts w:ascii="Times New Roman" w:hAnsi="Times New Roman"/>
          <w:sz w:val="28"/>
          <w:szCs w:val="28"/>
        </w:rPr>
        <w:t>. Перемена имени не я</w:t>
      </w:r>
      <w:r w:rsidR="00E82AC4">
        <w:rPr>
          <w:rFonts w:ascii="Times New Roman" w:hAnsi="Times New Roman"/>
          <w:sz w:val="28"/>
          <w:szCs w:val="28"/>
        </w:rPr>
        <w:t>вляется основанием для прекраще</w:t>
      </w:r>
      <w:r w:rsidRPr="00F34FA7">
        <w:rPr>
          <w:rFonts w:ascii="Times New Roman" w:hAnsi="Times New Roman"/>
          <w:sz w:val="28"/>
          <w:szCs w:val="28"/>
        </w:rPr>
        <w:t>ния или изменения прав и обяз</w:t>
      </w:r>
      <w:r w:rsidR="00E82AC4">
        <w:rPr>
          <w:rFonts w:ascii="Times New Roman" w:hAnsi="Times New Roman"/>
          <w:sz w:val="28"/>
          <w:szCs w:val="28"/>
        </w:rPr>
        <w:t>анностей, приобретенных под пре</w:t>
      </w:r>
      <w:r w:rsidRPr="00F34FA7">
        <w:rPr>
          <w:rFonts w:ascii="Times New Roman" w:hAnsi="Times New Roman"/>
          <w:sz w:val="28"/>
          <w:szCs w:val="28"/>
        </w:rPr>
        <w:t>жним именем. Гражданин, переменивший имя, вправе требовать внесения за свой счет соответствующих изменений в документы, оформленные на его прежнее имя (п. 2 ст. 19 ГК РФ). Такая новелла в Гражданском кодексе РФ способствует укреплению стабильного статуса физического лица и гарантирует практическое осуществление правомочия на перемену имени.</w:t>
      </w:r>
    </w:p>
    <w:p w:rsidR="00F34FA7" w:rsidRPr="002F236E" w:rsidRDefault="00F34FA7" w:rsidP="00F34FA7">
      <w:pPr>
        <w:spacing w:line="360" w:lineRule="auto"/>
        <w:ind w:firstLine="567"/>
        <w:jc w:val="both"/>
        <w:rPr>
          <w:rFonts w:ascii="Times New Roman" w:hAnsi="Times New Roman"/>
          <w:sz w:val="28"/>
          <w:szCs w:val="28"/>
        </w:rPr>
      </w:pPr>
      <w:r w:rsidRPr="00F34FA7">
        <w:rPr>
          <w:rFonts w:ascii="Times New Roman" w:hAnsi="Times New Roman"/>
          <w:sz w:val="28"/>
          <w:szCs w:val="28"/>
        </w:rPr>
        <w:t>Нарушение правомочия пользования именем может заключаться в не</w:t>
      </w:r>
      <w:r w:rsidR="00E82AC4">
        <w:rPr>
          <w:rFonts w:ascii="Times New Roman" w:hAnsi="Times New Roman"/>
          <w:sz w:val="28"/>
          <w:szCs w:val="28"/>
        </w:rPr>
        <w:t xml:space="preserve"> </w:t>
      </w:r>
      <w:r w:rsidRPr="00F34FA7">
        <w:rPr>
          <w:rFonts w:ascii="Times New Roman" w:hAnsi="Times New Roman"/>
          <w:sz w:val="28"/>
          <w:szCs w:val="28"/>
        </w:rPr>
        <w:t>упоминании имени  либо одного из компонентов имени; в умышленном или  неосторожном искажении имени третьими лицами, в использовании чужого имени без согласия его носителя; в принуждении к перемене имени и в необоснованном отказе изменить имя. Таким образом, то, чье законно носимое имя оспаривается другим  лицом, может требовать признать его права на имя. Тот, чье имя противоправно используется другим лицом, имеет право требовать прекращения пользования его именем. Тот, кому необоснованно отказывают в перемене имени или принуждают к перемене имени, вправе оспаривать такие действия. Помимо указанных мер в случае нарушения права на имя могут быть предъявлены требования: об опубликовании опровержения о нарушении имени; о возмещении причиненного имущественног</w:t>
      </w:r>
      <w:r w:rsidR="00E82AC4">
        <w:rPr>
          <w:rFonts w:ascii="Times New Roman" w:hAnsi="Times New Roman"/>
          <w:sz w:val="28"/>
          <w:szCs w:val="28"/>
        </w:rPr>
        <w:t>о ущерба или компенсации мораль</w:t>
      </w:r>
      <w:r w:rsidRPr="00F34FA7">
        <w:rPr>
          <w:rFonts w:ascii="Times New Roman" w:hAnsi="Times New Roman"/>
          <w:sz w:val="28"/>
          <w:szCs w:val="28"/>
        </w:rPr>
        <w:t>ного вреда, о защите чести и достоинства; об уничтожении продукции, товаров, где было использовано чужое имя.</w:t>
      </w:r>
    </w:p>
    <w:p w:rsidR="00310426" w:rsidRDefault="001F080E" w:rsidP="00161C80">
      <w:pPr>
        <w:spacing w:line="360" w:lineRule="auto"/>
        <w:jc w:val="center"/>
        <w:rPr>
          <w:rFonts w:ascii="Times New Roman" w:hAnsi="Times New Roman"/>
          <w:sz w:val="28"/>
          <w:szCs w:val="28"/>
        </w:rPr>
      </w:pPr>
      <w:r>
        <w:rPr>
          <w:rFonts w:ascii="Times New Roman" w:hAnsi="Times New Roman"/>
          <w:sz w:val="28"/>
          <w:szCs w:val="28"/>
        </w:rPr>
        <w:t>2.3</w:t>
      </w:r>
      <w:r w:rsidR="00734184" w:rsidRPr="002F236E">
        <w:rPr>
          <w:rFonts w:ascii="Times New Roman" w:hAnsi="Times New Roman"/>
          <w:sz w:val="28"/>
          <w:szCs w:val="28"/>
        </w:rPr>
        <w:t xml:space="preserve"> Честь, достоинство и деловая репутация.</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В словаре русского</w:t>
      </w:r>
      <w:r w:rsidR="00CD1826">
        <w:rPr>
          <w:rFonts w:ascii="Times New Roman" w:hAnsi="Times New Roman"/>
          <w:sz w:val="28"/>
          <w:szCs w:val="28"/>
        </w:rPr>
        <w:t xml:space="preserve"> языка С.И. Ожегова даны следую</w:t>
      </w:r>
      <w:r w:rsidRPr="00E82AC4">
        <w:rPr>
          <w:rFonts w:ascii="Times New Roman" w:hAnsi="Times New Roman"/>
          <w:sz w:val="28"/>
          <w:szCs w:val="28"/>
        </w:rPr>
        <w:t>щие определения: «честь — достойные уважения и гордости моральные качества чел</w:t>
      </w:r>
      <w:r w:rsidR="00CD1826">
        <w:rPr>
          <w:rFonts w:ascii="Times New Roman" w:hAnsi="Times New Roman"/>
          <w:sz w:val="28"/>
          <w:szCs w:val="28"/>
        </w:rPr>
        <w:t>овека, его соответствующие прин</w:t>
      </w:r>
      <w:r w:rsidRPr="00E82AC4">
        <w:rPr>
          <w:rFonts w:ascii="Times New Roman" w:hAnsi="Times New Roman"/>
          <w:sz w:val="28"/>
          <w:szCs w:val="28"/>
        </w:rPr>
        <w:t>ципы», «достоинство — совокупность высоких моральных качеств в самом себе»</w:t>
      </w:r>
      <w:r w:rsidR="00CD1826" w:rsidRPr="00CD1826">
        <w:rPr>
          <w:rStyle w:val="aa"/>
          <w:rFonts w:ascii="Times New Roman" w:hAnsi="Times New Roman"/>
          <w:sz w:val="28"/>
          <w:szCs w:val="28"/>
        </w:rPr>
        <w:t xml:space="preserve"> </w:t>
      </w:r>
      <w:r w:rsidR="00CD1826">
        <w:rPr>
          <w:rStyle w:val="aa"/>
          <w:rFonts w:ascii="Times New Roman" w:hAnsi="Times New Roman"/>
          <w:sz w:val="28"/>
          <w:szCs w:val="28"/>
        </w:rPr>
        <w:footnoteReference w:id="27"/>
      </w:r>
      <w:r w:rsidRPr="00E82AC4">
        <w:rPr>
          <w:rFonts w:ascii="Times New Roman" w:hAnsi="Times New Roman"/>
          <w:sz w:val="28"/>
          <w:szCs w:val="28"/>
        </w:rPr>
        <w:t>. Однако эти определения весьма условны. Понятия "честь", "достоинство", "репутация" определяют близкие между собой нравственные категории. Различия между ними лишь в субъективном или объективном подходе при оценке этих качеств.   На практике ж</w:t>
      </w:r>
      <w:r w:rsidR="00CD1826">
        <w:rPr>
          <w:rFonts w:ascii="Times New Roman" w:hAnsi="Times New Roman"/>
          <w:sz w:val="28"/>
          <w:szCs w:val="28"/>
        </w:rPr>
        <w:t>е являются ли сведения порочащи</w:t>
      </w:r>
      <w:r w:rsidRPr="00E82AC4">
        <w:rPr>
          <w:rFonts w:ascii="Times New Roman" w:hAnsi="Times New Roman"/>
          <w:sz w:val="28"/>
          <w:szCs w:val="28"/>
        </w:rPr>
        <w:t>ми честь и достоинство, и что понимать под определением «честь» и «достоинство»,</w:t>
      </w:r>
      <w:r w:rsidR="00CD1826">
        <w:rPr>
          <w:rFonts w:ascii="Times New Roman" w:hAnsi="Times New Roman"/>
          <w:sz w:val="28"/>
          <w:szCs w:val="28"/>
        </w:rPr>
        <w:t xml:space="preserve"> в каждом конкретном случае дол</w:t>
      </w:r>
      <w:r w:rsidRPr="00E82AC4">
        <w:rPr>
          <w:rFonts w:ascii="Times New Roman" w:hAnsi="Times New Roman"/>
          <w:sz w:val="28"/>
          <w:szCs w:val="28"/>
        </w:rPr>
        <w:t>жен определять суд по своему усмотрению.</w:t>
      </w:r>
    </w:p>
    <w:p w:rsidR="00E82AC4" w:rsidRPr="00E82AC4" w:rsidRDefault="008131E5" w:rsidP="00E82AC4">
      <w:pPr>
        <w:spacing w:line="360" w:lineRule="auto"/>
        <w:ind w:firstLine="567"/>
        <w:jc w:val="both"/>
        <w:rPr>
          <w:rFonts w:ascii="Times New Roman" w:hAnsi="Times New Roman"/>
          <w:sz w:val="28"/>
          <w:szCs w:val="28"/>
        </w:rPr>
      </w:pPr>
      <w:r>
        <w:rPr>
          <w:rFonts w:ascii="Times New Roman" w:hAnsi="Times New Roman"/>
          <w:sz w:val="28"/>
          <w:szCs w:val="28"/>
        </w:rPr>
        <w:t>В данной работе</w:t>
      </w:r>
      <w:r w:rsidR="00E82AC4" w:rsidRPr="00E82AC4">
        <w:rPr>
          <w:rFonts w:ascii="Times New Roman" w:hAnsi="Times New Roman"/>
          <w:sz w:val="28"/>
          <w:szCs w:val="28"/>
        </w:rPr>
        <w:t xml:space="preserve"> предпринята попытка внести ясность в указанные понятия.</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 xml:space="preserve">Честь – оценочное суждение о данном человеке и о его социальной деятельности; положительное общественное мнение о нравственных качествах конкретной личности, объективная оценка личности, определяющая отношение общества к гражданину или юридическому лицу, это социальная оценка моральных и иных качеств личности. </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При определении понятия чести различают два аспекта - объективный и субъективный, личный. Честь - это и общественная оценка общественного признания, и стремление поддержать свою репутацию. Ее содержание является социальным, то есть не зависящим от индивидуального человека, а принадлежащим нравственным принципам. Честь, прежде всего, выступает как оценочная категория, направленная от общества к личности.</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Что же касается субъективной, личной стороны чести, то она заключается в способности человека оценивать свои поступки, подавлять в себе эгоистические, безнравственные стремления и намерения, осуществление которых в данном обществе расценивалось бы как бесчестье, и в его способности действовать в соответствии с принятыми в этом обществе моральными нормами, правилами.</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ab/>
        <w:t>Личная сторона чести всегда неразрывна с социальной, подчиняется и обуславливается последней и оказывает на нее огромное воздействие, так как человек не может "уклониться" от суждений окружающих его людей, которые оценивают его поступки, от общественного мнения.</w:t>
      </w:r>
      <w:r w:rsidR="008131E5">
        <w:rPr>
          <w:rStyle w:val="aa"/>
          <w:rFonts w:ascii="Times New Roman" w:hAnsi="Times New Roman"/>
          <w:sz w:val="28"/>
          <w:szCs w:val="28"/>
        </w:rPr>
        <w:footnoteReference w:id="28"/>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ab/>
        <w:t>Роль общественного мнения очень велика, поэтому каждому человеку, приходится волей-неволей примиряться с тем, что другие люди судят о его поступках по-своему.</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ab/>
        <w:t xml:space="preserve">Положительная оценка деятельности и поведения человека со стороны общества возвышает его в глазах окружающих, благотворно воздействует и на чувство собственного достоинства, придает ему силы для дальнейшего нравственного совершенствования. Разные последствия для того или иного лица может вызвать его отрицательная оценка. В одних случаях она заставляет человека стремиться к исправлению своих недостатков, в других - усугубляет их. Поэтому необходимо стремиться к тому, чтобы общественная оценка была объективной. </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ab/>
        <w:t>Честь является категорией исторической, ибо она возникла с появлением человеческого общества, поэтому ни это общество, ни личность не в состоянии отменить эту нравственную категорию. Следовательно, пока существует человеческий коллектив, его отдельные члены будут подвергаться определенной оценке со стороны окружающих лиц. При этом общественная оценка не зависит от воли и желания самого оцениваемого лица.</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ab/>
        <w:t xml:space="preserve">В основе представления о чести лежит определенный критерий нравственности. В силу этого проявляется объективный характер категории чести. Но нельзя отрицать возможности формирования неправильной общественной оценки по отношении к кому-либо. Таким образом, честь является категорией, отражающей достоинство индивида в сознании других людей, общественная его оценка, положительная репутация человека.     </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ab/>
        <w:t>Неразрывно с честью, понимаемой в обществе как определенная социальная оценка человека, находится категория достоинства. Достоинство - внутренняя самооценка личности, осознание ею своих личных качеств, способностей, мировоззрения, выполненного долга и своего общественного значения. Самооценка должна основываться на социально-значимых критериях оценки моральных и иных качеств личности. Достоинство определяет субъективную оценку личности.</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ab/>
        <w:t>Достоинство того или иного человека заключается в духовных и физических качествах, ценных с точки зрения потребностей общества. Эти личные качества и составляют то, что принято называть личным достоинством. Однако человек также обладает определенной ценностью и безотносительно к его индивидуальным качествам, социальному положению, профессиональной принадлежности. Такой ценностью и является человеческое достоинство.</w:t>
      </w:r>
    </w:p>
    <w:p w:rsidR="00E82AC4" w:rsidRPr="00E82AC4" w:rsidRDefault="00CD1826" w:rsidP="00E82AC4">
      <w:pPr>
        <w:spacing w:line="360" w:lineRule="auto"/>
        <w:ind w:firstLine="567"/>
        <w:jc w:val="both"/>
        <w:rPr>
          <w:rFonts w:ascii="Times New Roman" w:hAnsi="Times New Roman"/>
          <w:sz w:val="28"/>
          <w:szCs w:val="28"/>
        </w:rPr>
      </w:pPr>
      <w:r>
        <w:rPr>
          <w:rFonts w:ascii="Times New Roman" w:hAnsi="Times New Roman"/>
          <w:sz w:val="28"/>
          <w:szCs w:val="28"/>
        </w:rPr>
        <w:tab/>
        <w:t xml:space="preserve">Достоинство, также, </w:t>
      </w:r>
      <w:r w:rsidR="00E82AC4" w:rsidRPr="00E82AC4">
        <w:rPr>
          <w:rFonts w:ascii="Times New Roman" w:hAnsi="Times New Roman"/>
          <w:sz w:val="28"/>
          <w:szCs w:val="28"/>
        </w:rPr>
        <w:t>как и честь, сочетает в себе и социальную, и индивидуальную стороны. Его социальный характер проявляется в том, что как моральная ценность и общественно-значимое качество личности достоинство определяется существующими общественными отношениями и нередко не зависит от человека. Но данная категория выступает еще и как сознание и чувство собственного достоинства. Эти субъективные стороны достоинства представляют собой осмысление и переживание человеком своей моральной ценности и общественной значимости, они обуславливаются общественными отношениями и зависят от них.</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ab/>
        <w:t xml:space="preserve">Признание обществом достоинства личности, означает определенную оценку всех моральных качеств, которыми она обладает. Все, что аморально в человеке, осуждается обществом. Чем сильнее развито в человеке чувство уважения к другим людям, доброжелательность, благородство, отзывчивость, чуткость, честность, искренность, скромность и т.д., тем большую ценность он представляет для общества, тем более высокую оценку его он получает. Отсюда следует вывод  о необходимости воспитания этих качеств человека с первых дней его жизни. Определяющим в формировании достоинства является отношение человека к окружающей его действительности, взаимоотношение с тем коллективом, в котором он находится: сад или школа, ВУЗ или трудовой коллектив.  </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В общем виде достоинство представляет собой своеобразную совокупность положительных качеств индивида, его моральную ценность. Оно может рассматриваться как социальная значимость того или иного лица, обусловленная его общественно полезными свойствами.</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Такая неразрывная связь чести и достоинства вполне объяснима и естественна, так как, находясь в определенном коллективе, в обществе в целом, лицо (человек) не может не считаться с тем, как оценивает его коллектив, общество. В силу этой общественной оценки в сознании человека складывается представление о себе как члене определенного коллектива, общества, о своем месте и значении для коллектива и общества в целом.</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Категории чести и достоинства определяют отношение к человеку как высшей общественной ценности.</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Еще в Древней Греции и Древнем Риме понятия чести и достоинства соизмерялись с уважением к личности, соотносились с моралью и правом. Честь играла видную роль в этике многих великих мыслителей, политиков, философов разных эпох и народов, характеризуя далеко не в малой степени их общественные взгляды и направления деятельности.</w:t>
      </w:r>
      <w:r w:rsidR="00A97F6B">
        <w:rPr>
          <w:rStyle w:val="aa"/>
          <w:rFonts w:ascii="Times New Roman" w:hAnsi="Times New Roman"/>
          <w:sz w:val="28"/>
          <w:szCs w:val="28"/>
        </w:rPr>
        <w:footnoteReference w:id="29"/>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ab/>
        <w:t>С точки зрения философско-правовых воззрений, честь представляет собой могучую власть, крупнейшую из сил, проявляемых в истории отношений людей и народов в целом.</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ab/>
        <w:t>Понятия чести и достоинства имеют и определенную общественную направленность. Их объектом является, прежде всего, человек, или группа людей, или коллектив, или в более широком плане говорят о чести нации.</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ab/>
        <w:t xml:space="preserve">Честь и достоинство между собой имеют неразрывную связь в силу того, что в их основе лежит единый критерий нравственности. Чувства чести и достоинства не только переживаются, но и осознаются, поэтому при толковании понятия чести разграничивают чувство чести от сознания собственного достоинства. У человека сознание и чувство чести и достоинства как бы органически слиты воедино, вытекают одна из другой. Они едины, но не тождественны. Между ними, несмотря на неразрывную связь, существующую между общественной оценкой лица и его самооценкой, существуют и различия. </w:t>
      </w:r>
      <w:r w:rsidRPr="00E82AC4">
        <w:rPr>
          <w:rFonts w:ascii="Times New Roman" w:hAnsi="Times New Roman"/>
          <w:sz w:val="28"/>
          <w:szCs w:val="28"/>
        </w:rPr>
        <w:tab/>
        <w:t xml:space="preserve"> Они заключаются в том, что честь - объективное общественное свойство, а в достоинстве на переднем плане - субъективный момент, самооценка. Отсюда можно сделать вывод, что достоинство человека находится в определенной зависимости от его воспитания, от внутреннего духовного мира, особенностей его психического склада. </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ab/>
        <w:t>Честь и достоинство, в частности, граждан не одинаковы, поскольку не одинаковы их заслуги перед обществом. Содержание чести и достоинства любого человека постоянно обогащается, меняется по мере развития его общественной деятельности.</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Неразрывно с честью и достоинством стоит и такое понятие, как репутация. При этом, как уже отмечалось выше, если представление о достоинстве личности исходит из принципа равенства всех людей в моральном отношении и их самооценки, то понятием чести, наоборот, дифференцировано оценивают людей, что тем или иным образом находит отражение в их репутации. Следует заметить, что понятие репутации в известном смысле совпадает с понятием чести в ее внешнем, объективном значении.</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ab/>
        <w:t xml:space="preserve">Репутация человека зависит от него самого, так как формируется на основе его поведения. Насколько человек дорожит своей репутацией, судят по его поступкам. </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ab/>
        <w:t>Репутация может быть положительной или отрицательной. Она имеет подвижный характер в зависимости от того, на какой информации она базируется. Репутация завоевывается делом, отсюда, по всей видимости, было введено такое понятие, как деловая репутация.</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ab/>
        <w:t>Деловая репутация - понятие, подвергшееся в настоящее время реанимации. Его возрождение естественно, и более того - необходимо. Однако необязательно привязывать этот процесс только к коммерциализации общества, поскольку сама тенденция к коммерциализации не обуславливает появления подобных тонких во всех смыслах элементов внутри взаимоотношений субъектов общества, но лишь готовит необходимую базу для их рождения и полнокровного развития.</w:t>
      </w:r>
      <w:r w:rsidR="00A97F6B">
        <w:rPr>
          <w:rStyle w:val="aa"/>
          <w:rFonts w:ascii="Times New Roman" w:hAnsi="Times New Roman"/>
          <w:sz w:val="28"/>
          <w:szCs w:val="28"/>
        </w:rPr>
        <w:footnoteReference w:id="30"/>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ab/>
        <w:t>Необходимо выявить отличие понятий честь и достоинство от понятия деловая репутация. Можно выделить три отличия.</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ab/>
        <w:t>Первое - это субъективный состав правоотношений. Носителем деловой репутации может быть только субъект - производитель материальных благ (товаров, услуг, работ):</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w:t>
      </w:r>
      <w:r w:rsidRPr="00E82AC4">
        <w:rPr>
          <w:rFonts w:ascii="Times New Roman" w:hAnsi="Times New Roman"/>
          <w:sz w:val="28"/>
          <w:szCs w:val="28"/>
        </w:rPr>
        <w:tab/>
        <w:t>гражданин-предприниматель;</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w:t>
      </w:r>
      <w:r w:rsidRPr="00E82AC4">
        <w:rPr>
          <w:rFonts w:ascii="Times New Roman" w:hAnsi="Times New Roman"/>
          <w:sz w:val="28"/>
          <w:szCs w:val="28"/>
        </w:rPr>
        <w:tab/>
        <w:t xml:space="preserve">гражданин работающий по договору (общегражданскому). В данном случае не имеет значение то, насколько систематичен такой труд и какую роль играют для гражданина доходы от такой деятельности (последние могут быть минимальными). Важна именно известность работника в среде потребителей продуктов его деятельности; </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w:t>
      </w:r>
      <w:r w:rsidRPr="00E82AC4">
        <w:rPr>
          <w:rFonts w:ascii="Times New Roman" w:hAnsi="Times New Roman"/>
          <w:sz w:val="28"/>
          <w:szCs w:val="28"/>
        </w:rPr>
        <w:tab/>
        <w:t xml:space="preserve">гражданин, работающий по контракту;  </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w:t>
      </w:r>
      <w:r w:rsidRPr="00E82AC4">
        <w:rPr>
          <w:rFonts w:ascii="Times New Roman" w:hAnsi="Times New Roman"/>
          <w:sz w:val="28"/>
          <w:szCs w:val="28"/>
        </w:rPr>
        <w:tab/>
        <w:t xml:space="preserve">юридическое лицо. </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Хоть деловая репутация - термин общегражданский и не относится только к коммерческому праву, он обозначает весьма конкретное понятие. Носителем же чести и достоинства может быть любое лицо.</w:t>
      </w:r>
      <w:r w:rsidR="00992479">
        <w:rPr>
          <w:rStyle w:val="aa"/>
          <w:rFonts w:ascii="Times New Roman" w:hAnsi="Times New Roman"/>
          <w:sz w:val="28"/>
          <w:szCs w:val="28"/>
        </w:rPr>
        <w:footnoteReference w:id="31"/>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 xml:space="preserve">Второе отличие состоит в том, что деловая репутация не является личным, а лишь связанным с личным благом. Честь - это оценка личности обществом, достоинство - внутренняя самооценка личности. Они появляются с возникновением субъекта, который автоматически их приобретает. Деловая репутация - создавшееся с течением времени мнение публики. Обладая деловой репутацией в каком-либо секторе хозяйственной деятельности, субъект не будет автоматически обладать похожей деловой репутацией в другой области общественного производства. </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Третье отличие заключается в том, что нарушение деловой репутации должно строится на элементах нематериального состава хозяйствующих субъектов, которые являются предметом его репутации в конкретной области и в конкретный момент деятельности, а не подвергать опорочиванию общую оценку, данную хозяйствующему субъекту обществом.</w:t>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В связи с выше сказанным уместно было бы привести такой пример. Концерн носит имя своего генерального директора, одного из учредителей, господина П. Рекламные компании часто строятся на выступлениях генерального директора и т.д., так что у публики складывается ощущение неотделимости доброго имени господина П. и доброго имени концерна. Но при этом сложно все же отождествлять нарушение чести, достоинства и деловой репутации господина П. с таким нарушением как умаление деловой репутации предприятия, носящего то же имя. Вероятно, в подобной ситуации можно констатировать только нарушение чести и достоинства господина П., но не деловой репутации предприятия.</w:t>
      </w:r>
      <w:r w:rsidR="00A97F6B">
        <w:rPr>
          <w:rStyle w:val="aa"/>
          <w:rFonts w:ascii="Times New Roman" w:hAnsi="Times New Roman"/>
          <w:sz w:val="28"/>
          <w:szCs w:val="28"/>
        </w:rPr>
        <w:footnoteReference w:id="32"/>
      </w:r>
    </w:p>
    <w:p w:rsidR="00E82AC4" w:rsidRP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На защиту своей репутации вправе рассчитывать и педагоги, и адвокаты, и врачи, и многие другие. Но содержание такой репутации является оценка не предпринимательских, а профессиональных и служебных качеств гражданина. Эту репутацию справедливо было бы назвать профессиональной или служебной, поэтому высказываются предложения расширить понятие деловой репутации, включив в нее и профессиональную, и служебную.</w:t>
      </w:r>
    </w:p>
    <w:p w:rsidR="00E82AC4" w:rsidRDefault="00E82AC4" w:rsidP="00E82AC4">
      <w:pPr>
        <w:spacing w:line="360" w:lineRule="auto"/>
        <w:ind w:firstLine="567"/>
        <w:jc w:val="both"/>
        <w:rPr>
          <w:rFonts w:ascii="Times New Roman" w:hAnsi="Times New Roman"/>
          <w:sz w:val="28"/>
          <w:szCs w:val="28"/>
        </w:rPr>
      </w:pPr>
      <w:r w:rsidRPr="00E82AC4">
        <w:rPr>
          <w:rFonts w:ascii="Times New Roman" w:hAnsi="Times New Roman"/>
          <w:sz w:val="28"/>
          <w:szCs w:val="28"/>
        </w:rPr>
        <w:t>Право на честь и достоинство является одним из основных естественных прав личности. Право граждан на защиту чести, достоинства и деловой репутации является конституционным правом, а деловая репутация юридических лиц - одним из условий их успешной деятельности.</w:t>
      </w:r>
    </w:p>
    <w:p w:rsidR="00CD1826" w:rsidRDefault="00CD1826" w:rsidP="00E82AC4">
      <w:pPr>
        <w:spacing w:line="360" w:lineRule="auto"/>
        <w:ind w:firstLine="567"/>
        <w:jc w:val="both"/>
        <w:rPr>
          <w:rFonts w:ascii="Times New Roman" w:hAnsi="Times New Roman"/>
          <w:sz w:val="28"/>
          <w:szCs w:val="28"/>
        </w:rPr>
      </w:pPr>
    </w:p>
    <w:p w:rsidR="00CD1826" w:rsidRDefault="00CD1826" w:rsidP="00E82AC4">
      <w:pPr>
        <w:spacing w:line="360" w:lineRule="auto"/>
        <w:ind w:firstLine="567"/>
        <w:jc w:val="both"/>
        <w:rPr>
          <w:rFonts w:ascii="Times New Roman" w:hAnsi="Times New Roman"/>
          <w:sz w:val="28"/>
          <w:szCs w:val="28"/>
        </w:rPr>
      </w:pPr>
    </w:p>
    <w:p w:rsidR="00CD1826" w:rsidRDefault="00CD1826" w:rsidP="00E82AC4">
      <w:pPr>
        <w:spacing w:line="360" w:lineRule="auto"/>
        <w:ind w:firstLine="567"/>
        <w:jc w:val="both"/>
        <w:rPr>
          <w:rFonts w:ascii="Times New Roman" w:hAnsi="Times New Roman"/>
          <w:sz w:val="28"/>
          <w:szCs w:val="28"/>
        </w:rPr>
      </w:pPr>
    </w:p>
    <w:p w:rsidR="00CD1826" w:rsidRDefault="00CD1826" w:rsidP="00E82AC4">
      <w:pPr>
        <w:spacing w:line="360" w:lineRule="auto"/>
        <w:ind w:firstLine="567"/>
        <w:jc w:val="both"/>
        <w:rPr>
          <w:rFonts w:ascii="Times New Roman" w:hAnsi="Times New Roman"/>
          <w:sz w:val="28"/>
          <w:szCs w:val="28"/>
        </w:rPr>
      </w:pPr>
    </w:p>
    <w:p w:rsidR="00CD1826" w:rsidRDefault="00CD1826" w:rsidP="00E82AC4">
      <w:pPr>
        <w:spacing w:line="360" w:lineRule="auto"/>
        <w:ind w:firstLine="567"/>
        <w:jc w:val="both"/>
        <w:rPr>
          <w:rFonts w:ascii="Times New Roman" w:hAnsi="Times New Roman"/>
          <w:sz w:val="28"/>
          <w:szCs w:val="28"/>
        </w:rPr>
      </w:pPr>
    </w:p>
    <w:p w:rsidR="00DD0198" w:rsidRPr="002F236E" w:rsidRDefault="00DD0198" w:rsidP="009E15FF">
      <w:pPr>
        <w:tabs>
          <w:tab w:val="left" w:pos="2227"/>
        </w:tabs>
        <w:spacing w:line="360" w:lineRule="auto"/>
        <w:jc w:val="both"/>
        <w:rPr>
          <w:rFonts w:ascii="Times New Roman" w:hAnsi="Times New Roman"/>
          <w:sz w:val="28"/>
          <w:szCs w:val="28"/>
        </w:rPr>
      </w:pPr>
    </w:p>
    <w:p w:rsidR="00A1034F" w:rsidRPr="002F236E" w:rsidRDefault="00A1034F" w:rsidP="00DD0198">
      <w:pPr>
        <w:jc w:val="center"/>
        <w:rPr>
          <w:rFonts w:ascii="Times New Roman" w:hAnsi="Times New Roman"/>
          <w:sz w:val="28"/>
          <w:szCs w:val="28"/>
        </w:rPr>
      </w:pPr>
      <w:r w:rsidRPr="002F236E">
        <w:rPr>
          <w:rFonts w:ascii="Times New Roman" w:hAnsi="Times New Roman"/>
          <w:sz w:val="28"/>
          <w:szCs w:val="28"/>
        </w:rPr>
        <w:t>Заключение.</w:t>
      </w:r>
    </w:p>
    <w:p w:rsidR="00DD0198" w:rsidRDefault="00DD0198" w:rsidP="00DD0198">
      <w:pPr>
        <w:tabs>
          <w:tab w:val="left" w:pos="8285"/>
        </w:tabs>
        <w:spacing w:line="360" w:lineRule="auto"/>
        <w:ind w:firstLine="567"/>
        <w:jc w:val="both"/>
        <w:rPr>
          <w:rFonts w:ascii="Times New Roman" w:hAnsi="Times New Roman"/>
          <w:sz w:val="28"/>
          <w:szCs w:val="28"/>
        </w:rPr>
      </w:pPr>
      <w:r w:rsidRPr="00DD0198">
        <w:rPr>
          <w:rFonts w:ascii="Times New Roman" w:hAnsi="Times New Roman"/>
          <w:sz w:val="28"/>
          <w:szCs w:val="28"/>
        </w:rPr>
        <w:t>И</w:t>
      </w:r>
      <w:r>
        <w:rPr>
          <w:rFonts w:ascii="Times New Roman" w:hAnsi="Times New Roman"/>
          <w:sz w:val="28"/>
          <w:szCs w:val="28"/>
        </w:rPr>
        <w:t>зучив</w:t>
      </w:r>
      <w:r w:rsidRPr="00DD0198">
        <w:rPr>
          <w:rFonts w:ascii="Times New Roman" w:hAnsi="Times New Roman"/>
          <w:sz w:val="28"/>
          <w:szCs w:val="28"/>
        </w:rPr>
        <w:t xml:space="preserve"> означенную тему можно сделать вывод о том, что данная тема  одна из самых малоисследованных. </w:t>
      </w:r>
    </w:p>
    <w:p w:rsidR="00DD0198" w:rsidRDefault="00DD0198" w:rsidP="00DD0198">
      <w:pPr>
        <w:tabs>
          <w:tab w:val="left" w:pos="8285"/>
        </w:tabs>
        <w:spacing w:line="360" w:lineRule="auto"/>
        <w:ind w:firstLine="567"/>
        <w:jc w:val="both"/>
        <w:rPr>
          <w:rFonts w:ascii="Times New Roman" w:hAnsi="Times New Roman"/>
          <w:sz w:val="28"/>
          <w:szCs w:val="28"/>
        </w:rPr>
      </w:pPr>
      <w:r w:rsidRPr="00DD0198">
        <w:rPr>
          <w:rFonts w:ascii="Times New Roman" w:hAnsi="Times New Roman"/>
          <w:sz w:val="28"/>
          <w:szCs w:val="28"/>
        </w:rPr>
        <w:t xml:space="preserve">У судей при рассмотрении дел, связанных с защитой неимущественных прав и нематериальных благ  возникает множество проблем, которые им приходится решать по своему усмотрению, поэтому у судейского сообщества по делам данной </w:t>
      </w:r>
      <w:r w:rsidR="00682AD0">
        <w:rPr>
          <w:rFonts w:ascii="Times New Roman" w:hAnsi="Times New Roman"/>
          <w:sz w:val="28"/>
          <w:szCs w:val="28"/>
        </w:rPr>
        <w:t>категории  нет единого подхода. И в выносимых решениях множество субъективных факторов.</w:t>
      </w:r>
    </w:p>
    <w:p w:rsidR="00DE7280" w:rsidRDefault="00DE7280" w:rsidP="001F09F7">
      <w:pPr>
        <w:tabs>
          <w:tab w:val="left" w:pos="8285"/>
        </w:tabs>
        <w:spacing w:line="360" w:lineRule="auto"/>
        <w:ind w:firstLine="567"/>
        <w:jc w:val="both"/>
        <w:rPr>
          <w:rFonts w:ascii="Times New Roman" w:hAnsi="Times New Roman"/>
          <w:sz w:val="28"/>
          <w:szCs w:val="28"/>
        </w:rPr>
      </w:pPr>
      <w:r>
        <w:rPr>
          <w:rFonts w:ascii="Times New Roman" w:hAnsi="Times New Roman"/>
          <w:sz w:val="28"/>
          <w:szCs w:val="28"/>
        </w:rPr>
        <w:t>В данной работе были поставлены воп</w:t>
      </w:r>
      <w:r w:rsidR="009143A3">
        <w:rPr>
          <w:rFonts w:ascii="Times New Roman" w:hAnsi="Times New Roman"/>
          <w:sz w:val="28"/>
          <w:szCs w:val="28"/>
        </w:rPr>
        <w:t xml:space="preserve">росы, касающиеся объективного </w:t>
      </w:r>
      <w:r>
        <w:rPr>
          <w:rFonts w:ascii="Times New Roman" w:hAnsi="Times New Roman"/>
          <w:sz w:val="28"/>
          <w:szCs w:val="28"/>
        </w:rPr>
        <w:t xml:space="preserve">рассмотрения института личных неимущественных прав и благ. Из всего вышесказанного можно </w:t>
      </w:r>
      <w:r w:rsidR="009143A3">
        <w:rPr>
          <w:rFonts w:ascii="Times New Roman" w:hAnsi="Times New Roman"/>
          <w:sz w:val="28"/>
          <w:szCs w:val="28"/>
        </w:rPr>
        <w:t>сделать вывод</w:t>
      </w:r>
      <w:r>
        <w:rPr>
          <w:rFonts w:ascii="Times New Roman" w:hAnsi="Times New Roman"/>
          <w:sz w:val="28"/>
          <w:szCs w:val="28"/>
        </w:rPr>
        <w:t xml:space="preserve">. </w:t>
      </w:r>
    </w:p>
    <w:p w:rsidR="00DE7280" w:rsidRDefault="00DE7280" w:rsidP="001F09F7">
      <w:pPr>
        <w:tabs>
          <w:tab w:val="left" w:pos="8285"/>
        </w:tabs>
        <w:spacing w:line="360" w:lineRule="auto"/>
        <w:ind w:firstLine="567"/>
        <w:jc w:val="both"/>
        <w:rPr>
          <w:rFonts w:ascii="Times New Roman" w:hAnsi="Times New Roman"/>
          <w:sz w:val="28"/>
          <w:szCs w:val="28"/>
        </w:rPr>
      </w:pPr>
      <w:r>
        <w:rPr>
          <w:rFonts w:ascii="Times New Roman" w:hAnsi="Times New Roman"/>
          <w:sz w:val="28"/>
          <w:szCs w:val="28"/>
        </w:rPr>
        <w:t>Личные неимущественные блага – это не имеющи</w:t>
      </w:r>
      <w:r w:rsidRPr="004652A9">
        <w:rPr>
          <w:rFonts w:ascii="Times New Roman" w:hAnsi="Times New Roman"/>
          <w:sz w:val="28"/>
          <w:szCs w:val="28"/>
        </w:rPr>
        <w:t>е эконом</w:t>
      </w:r>
      <w:r>
        <w:rPr>
          <w:rFonts w:ascii="Times New Roman" w:hAnsi="Times New Roman"/>
          <w:sz w:val="28"/>
          <w:szCs w:val="28"/>
        </w:rPr>
        <w:t>ического содержания и неотделимы</w:t>
      </w:r>
      <w:r w:rsidRPr="004652A9">
        <w:rPr>
          <w:rFonts w:ascii="Times New Roman" w:hAnsi="Times New Roman"/>
          <w:sz w:val="28"/>
          <w:szCs w:val="28"/>
        </w:rPr>
        <w:t>е от личности их носителя блага и свободы, признанные действующим законодательством</w:t>
      </w:r>
      <w:r>
        <w:rPr>
          <w:rFonts w:ascii="Times New Roman" w:hAnsi="Times New Roman"/>
          <w:sz w:val="28"/>
          <w:szCs w:val="28"/>
        </w:rPr>
        <w:t>. Но это определение не является общепризнанным. Так как в  этой области гражданского права существует множество противоречий и споров.</w:t>
      </w:r>
    </w:p>
    <w:p w:rsidR="00DE7280" w:rsidRDefault="00DE7280" w:rsidP="001F09F7">
      <w:pPr>
        <w:tabs>
          <w:tab w:val="left" w:pos="8285"/>
        </w:tabs>
        <w:spacing w:line="360" w:lineRule="auto"/>
        <w:ind w:firstLine="567"/>
        <w:jc w:val="both"/>
        <w:rPr>
          <w:rFonts w:ascii="Times New Roman" w:hAnsi="Times New Roman"/>
          <w:sz w:val="28"/>
          <w:szCs w:val="28"/>
        </w:rPr>
      </w:pPr>
      <w:r>
        <w:rPr>
          <w:rFonts w:ascii="Times New Roman" w:hAnsi="Times New Roman"/>
          <w:sz w:val="28"/>
          <w:szCs w:val="28"/>
        </w:rPr>
        <w:t>Касаемо классификации личных неимущественных прав и благ, так же ведутся дискуссии</w:t>
      </w:r>
      <w:r w:rsidR="0003614F">
        <w:rPr>
          <w:rFonts w:ascii="Times New Roman" w:hAnsi="Times New Roman"/>
          <w:sz w:val="28"/>
          <w:szCs w:val="28"/>
        </w:rPr>
        <w:t xml:space="preserve">. Но нами была рассмотрена следующая: </w:t>
      </w:r>
    </w:p>
    <w:p w:rsidR="0003614F" w:rsidRPr="00DF1D64" w:rsidRDefault="0003614F" w:rsidP="0003614F">
      <w:pPr>
        <w:spacing w:line="360" w:lineRule="auto"/>
        <w:ind w:firstLine="567"/>
        <w:jc w:val="both"/>
        <w:rPr>
          <w:rFonts w:ascii="Times New Roman" w:hAnsi="Times New Roman"/>
          <w:sz w:val="28"/>
          <w:szCs w:val="28"/>
        </w:rPr>
      </w:pPr>
      <w:r w:rsidRPr="00DF1D64">
        <w:rPr>
          <w:rFonts w:ascii="Times New Roman" w:hAnsi="Times New Roman"/>
          <w:sz w:val="28"/>
          <w:szCs w:val="28"/>
        </w:rPr>
        <w:t xml:space="preserve">1) личные неимущественные права, направленные на </w:t>
      </w:r>
      <w:r>
        <w:rPr>
          <w:rFonts w:ascii="Times New Roman" w:hAnsi="Times New Roman"/>
          <w:sz w:val="28"/>
          <w:szCs w:val="28"/>
        </w:rPr>
        <w:t>индивидуа</w:t>
      </w:r>
      <w:r w:rsidRPr="00DF1D64">
        <w:rPr>
          <w:rFonts w:ascii="Times New Roman" w:hAnsi="Times New Roman"/>
          <w:sz w:val="28"/>
          <w:szCs w:val="28"/>
        </w:rPr>
        <w:t>лизацию личности: право на имя (наименование юридического лица), право на честь, достоинство, деловую репутацию и т. п.;</w:t>
      </w:r>
    </w:p>
    <w:p w:rsidR="0003614F" w:rsidRPr="00DF1D64" w:rsidRDefault="0003614F" w:rsidP="0003614F">
      <w:pPr>
        <w:spacing w:line="360" w:lineRule="auto"/>
        <w:ind w:firstLine="567"/>
        <w:jc w:val="both"/>
        <w:rPr>
          <w:rFonts w:ascii="Times New Roman" w:hAnsi="Times New Roman"/>
          <w:sz w:val="28"/>
          <w:szCs w:val="28"/>
        </w:rPr>
      </w:pPr>
      <w:r w:rsidRPr="00DF1D64">
        <w:rPr>
          <w:rFonts w:ascii="Times New Roman" w:hAnsi="Times New Roman"/>
          <w:sz w:val="28"/>
          <w:szCs w:val="28"/>
        </w:rPr>
        <w:t>2) личные неимущественные права, направленные на обеспечение физической неприкосновенности личности (жизнь, свобода, выбор места пребывания, места жительства и т. п.);</w:t>
      </w:r>
    </w:p>
    <w:p w:rsidR="0003614F" w:rsidRDefault="0003614F" w:rsidP="0003614F">
      <w:pPr>
        <w:spacing w:line="360" w:lineRule="auto"/>
        <w:ind w:firstLine="567"/>
        <w:jc w:val="both"/>
        <w:rPr>
          <w:rFonts w:ascii="Times New Roman" w:hAnsi="Times New Roman"/>
          <w:sz w:val="28"/>
          <w:szCs w:val="28"/>
        </w:rPr>
      </w:pPr>
      <w:r w:rsidRPr="00DF1D64">
        <w:rPr>
          <w:rFonts w:ascii="Times New Roman" w:hAnsi="Times New Roman"/>
          <w:sz w:val="28"/>
          <w:szCs w:val="28"/>
        </w:rPr>
        <w:t>3) личные неимущественные пр</w:t>
      </w:r>
      <w:r>
        <w:rPr>
          <w:rFonts w:ascii="Times New Roman" w:hAnsi="Times New Roman"/>
          <w:sz w:val="28"/>
          <w:szCs w:val="28"/>
        </w:rPr>
        <w:t>ава, направленные на неприкосно</w:t>
      </w:r>
      <w:r w:rsidRPr="00DF1D64">
        <w:rPr>
          <w:rFonts w:ascii="Times New Roman" w:hAnsi="Times New Roman"/>
          <w:sz w:val="28"/>
          <w:szCs w:val="28"/>
        </w:rPr>
        <w:t>венность внутреннего мира личности и ее интересов (личная и семейная тайна, невмешательство в частную жизнь, честь и достоинство)</w:t>
      </w:r>
      <w:r>
        <w:rPr>
          <w:rFonts w:ascii="Times New Roman" w:hAnsi="Times New Roman"/>
          <w:sz w:val="28"/>
          <w:szCs w:val="28"/>
        </w:rPr>
        <w:t>.</w:t>
      </w:r>
    </w:p>
    <w:p w:rsidR="0003614F" w:rsidRDefault="0003614F" w:rsidP="0003614F">
      <w:pPr>
        <w:spacing w:line="360" w:lineRule="auto"/>
        <w:ind w:firstLine="567"/>
        <w:jc w:val="both"/>
        <w:rPr>
          <w:rFonts w:ascii="Times New Roman" w:hAnsi="Times New Roman"/>
          <w:sz w:val="28"/>
          <w:szCs w:val="28"/>
        </w:rPr>
      </w:pPr>
      <w:r>
        <w:rPr>
          <w:rFonts w:ascii="Times New Roman" w:hAnsi="Times New Roman"/>
          <w:sz w:val="28"/>
          <w:szCs w:val="28"/>
        </w:rPr>
        <w:t>В части более детального рассмотрения неимущественных благ, так же можно вывести несколько резюме.</w:t>
      </w:r>
    </w:p>
    <w:p w:rsidR="0003614F" w:rsidRDefault="008234E9" w:rsidP="0003614F">
      <w:pPr>
        <w:spacing w:line="360" w:lineRule="auto"/>
        <w:ind w:firstLine="567"/>
        <w:jc w:val="both"/>
        <w:rPr>
          <w:rFonts w:ascii="Times New Roman" w:hAnsi="Times New Roman"/>
          <w:sz w:val="28"/>
          <w:szCs w:val="28"/>
        </w:rPr>
      </w:pPr>
      <w:r>
        <w:rPr>
          <w:rFonts w:ascii="Times New Roman" w:hAnsi="Times New Roman"/>
          <w:sz w:val="28"/>
          <w:szCs w:val="28"/>
        </w:rPr>
        <w:t xml:space="preserve">Вопросы, затрагивающие права человека на жизнь и здоровье являются наиболее дискуссионными. И безоговорочных определений этих благ не существует. Но нами были рассмотрены </w:t>
      </w:r>
      <w:r w:rsidR="00545F5E">
        <w:rPr>
          <w:rFonts w:ascii="Times New Roman" w:hAnsi="Times New Roman"/>
          <w:sz w:val="28"/>
          <w:szCs w:val="28"/>
        </w:rPr>
        <w:t>дефиниции</w:t>
      </w:r>
      <w:r>
        <w:rPr>
          <w:rFonts w:ascii="Times New Roman" w:hAnsi="Times New Roman"/>
          <w:sz w:val="28"/>
          <w:szCs w:val="28"/>
        </w:rPr>
        <w:t xml:space="preserve">, приводимые всемирной организацией здравоохранения. </w:t>
      </w:r>
      <w:r w:rsidR="0003614F">
        <w:rPr>
          <w:rFonts w:ascii="Times New Roman" w:hAnsi="Times New Roman"/>
          <w:sz w:val="28"/>
          <w:szCs w:val="28"/>
        </w:rPr>
        <w:t>Под жизнью понимается основополагающее и самое ценное благо</w:t>
      </w:r>
      <w:r w:rsidR="0003614F" w:rsidRPr="001A3E8E">
        <w:rPr>
          <w:rFonts w:ascii="Times New Roman" w:hAnsi="Times New Roman"/>
          <w:sz w:val="28"/>
          <w:szCs w:val="28"/>
        </w:rPr>
        <w:t xml:space="preserve"> человека, лишение которого является необратимым и означает прекращение существования индивида, личности, члена общества.</w:t>
      </w:r>
      <w:r w:rsidR="0003614F">
        <w:rPr>
          <w:rFonts w:ascii="Times New Roman" w:hAnsi="Times New Roman"/>
          <w:sz w:val="28"/>
          <w:szCs w:val="28"/>
        </w:rPr>
        <w:t xml:space="preserve"> </w:t>
      </w:r>
      <w:r w:rsidR="00545F5E">
        <w:rPr>
          <w:rFonts w:ascii="Times New Roman" w:hAnsi="Times New Roman"/>
          <w:sz w:val="28"/>
          <w:szCs w:val="28"/>
        </w:rPr>
        <w:t xml:space="preserve">Здоровье – это состояние полного социального, психического и физического благополучия. </w:t>
      </w:r>
      <w:r w:rsidR="009143A3">
        <w:rPr>
          <w:rFonts w:ascii="Times New Roman" w:hAnsi="Times New Roman"/>
          <w:sz w:val="28"/>
          <w:szCs w:val="28"/>
        </w:rPr>
        <w:t>Эти блага определяются как основные и без них не имеют смысла другие.</w:t>
      </w:r>
    </w:p>
    <w:p w:rsidR="00545F5E" w:rsidRDefault="00545F5E" w:rsidP="0003614F">
      <w:pPr>
        <w:spacing w:line="360" w:lineRule="auto"/>
        <w:ind w:firstLine="567"/>
        <w:jc w:val="both"/>
        <w:rPr>
          <w:rFonts w:ascii="Times New Roman" w:hAnsi="Times New Roman"/>
          <w:sz w:val="28"/>
          <w:szCs w:val="28"/>
        </w:rPr>
      </w:pPr>
      <w:r>
        <w:rPr>
          <w:rFonts w:ascii="Times New Roman" w:hAnsi="Times New Roman"/>
          <w:sz w:val="28"/>
          <w:szCs w:val="28"/>
        </w:rPr>
        <w:t>Не менее спорными являются вопросы, касающиеся имени, личной неприкосновенности, чести, достоинства и деловой репутации. Под этими понятиями</w:t>
      </w:r>
      <w:r w:rsidR="0028565E">
        <w:rPr>
          <w:rFonts w:ascii="Times New Roman" w:hAnsi="Times New Roman"/>
          <w:sz w:val="28"/>
          <w:szCs w:val="28"/>
        </w:rPr>
        <w:t xml:space="preserve"> по мнению современного законодательства и литературы следует понимать следующее. Честь – достойные уважения и гордости моральные качества человека, его соответствующие принципы. Достоинство – совокупность высоких моральных качеств в самом себе. Деловая репутация – приобретаемая кем-нибудь общественная оценка, общее мнение о качествах, достоинствах и недостатках кого-либо. Эти блага являются одними из основных естественных благ личности.</w:t>
      </w:r>
    </w:p>
    <w:p w:rsidR="00AB3EA7" w:rsidRPr="002F236E" w:rsidRDefault="00DD0198" w:rsidP="001F09F7">
      <w:pPr>
        <w:tabs>
          <w:tab w:val="left" w:pos="8285"/>
        </w:tabs>
        <w:spacing w:line="360" w:lineRule="auto"/>
        <w:ind w:firstLine="567"/>
        <w:jc w:val="both"/>
        <w:rPr>
          <w:rFonts w:ascii="Times New Roman" w:hAnsi="Times New Roman"/>
          <w:sz w:val="28"/>
          <w:szCs w:val="28"/>
        </w:rPr>
      </w:pPr>
      <w:r w:rsidRPr="00DD0198">
        <w:rPr>
          <w:rFonts w:ascii="Times New Roman" w:hAnsi="Times New Roman"/>
          <w:sz w:val="28"/>
          <w:szCs w:val="28"/>
        </w:rPr>
        <w:t>Несоответствие действующего законодательства в  отношении нематериальных благ и неимущественных прав требованиям времени огромно, перечислять  их можно очень долго, поэтому, законодателю, по мнению автора, следует признать тот факт, что институт защиты нематериальных благ и неимущественных прав  требует своего дальнейшего совершенствования. Но одного признания мало, необходимо начать активную работу в этом направлении, определив одним из основных направлений – защиту не материальных благ и неимущественных прав личности, так как это одна из самых незащищенных сфер жизни.  В нашей стране привыкли защищать свое имущество, но  не  какие-то нематериальные блага. Например, многие люди не имеют понятия о том, как защитить свое право на здоровье, если оно нарушено не  преступным деянием, а, например, халатным отношением медицинского персонала. Российское законодательство  в  подобных случаях  «молчит». В России длительное время во главу угла ставились материальные блага, результаты этого мы пожинаем сейчас  в виде   повсеместного нарушения нематериальных благ и неимущественных отношений. Пришло время, когда законодателю необходимо   обратить пристальное внимание на эту область права и максимально конкретизировав все нюансы, неточности, устранив коллизии.</w:t>
      </w:r>
    </w:p>
    <w:p w:rsidR="00F201AE" w:rsidRPr="002F236E" w:rsidRDefault="00F201AE" w:rsidP="002F236E">
      <w:pPr>
        <w:pStyle w:val="a3"/>
        <w:spacing w:line="360" w:lineRule="auto"/>
        <w:ind w:left="0"/>
        <w:jc w:val="both"/>
        <w:rPr>
          <w:rFonts w:ascii="Times New Roman" w:hAnsi="Times New Roman"/>
          <w:sz w:val="28"/>
          <w:szCs w:val="28"/>
        </w:rPr>
      </w:pPr>
      <w:bookmarkStart w:id="0" w:name="_GoBack"/>
      <w:bookmarkEnd w:id="0"/>
    </w:p>
    <w:sectPr w:rsidR="00F201AE" w:rsidRPr="002F236E" w:rsidSect="005045FB">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5BD" w:rsidRDefault="008005BD" w:rsidP="00370583">
      <w:pPr>
        <w:spacing w:line="240" w:lineRule="auto"/>
      </w:pPr>
      <w:r>
        <w:separator/>
      </w:r>
    </w:p>
  </w:endnote>
  <w:endnote w:type="continuationSeparator" w:id="0">
    <w:p w:rsidR="008005BD" w:rsidRDefault="008005BD" w:rsidP="003705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5FB" w:rsidRDefault="005045FB">
    <w:pPr>
      <w:pStyle w:val="a6"/>
      <w:jc w:val="right"/>
    </w:pPr>
    <w:r>
      <w:fldChar w:fldCharType="begin"/>
    </w:r>
    <w:r>
      <w:instrText xml:space="preserve"> PAGE   \* MERGEFORMAT </w:instrText>
    </w:r>
    <w:r>
      <w:fldChar w:fldCharType="separate"/>
    </w:r>
    <w:r w:rsidR="0033579D">
      <w:rPr>
        <w:noProof/>
      </w:rPr>
      <w:t>2</w:t>
    </w:r>
    <w:r>
      <w:fldChar w:fldCharType="end"/>
    </w:r>
  </w:p>
  <w:p w:rsidR="005045FB" w:rsidRPr="005045FB" w:rsidRDefault="005045FB" w:rsidP="005045FB">
    <w:pPr>
      <w:pStyle w:val="a6"/>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5BD" w:rsidRDefault="008005BD" w:rsidP="00370583">
      <w:pPr>
        <w:spacing w:line="240" w:lineRule="auto"/>
      </w:pPr>
      <w:r>
        <w:separator/>
      </w:r>
    </w:p>
  </w:footnote>
  <w:footnote w:type="continuationSeparator" w:id="0">
    <w:p w:rsidR="008005BD" w:rsidRDefault="008005BD" w:rsidP="00370583">
      <w:pPr>
        <w:spacing w:line="240" w:lineRule="auto"/>
      </w:pPr>
      <w:r>
        <w:continuationSeparator/>
      </w:r>
    </w:p>
  </w:footnote>
  <w:footnote w:id="1">
    <w:p w:rsidR="000F0B09" w:rsidRPr="00D46777" w:rsidRDefault="000F0B09">
      <w:pPr>
        <w:pStyle w:val="a8"/>
        <w:rPr>
          <w:rFonts w:ascii="Times New Roman" w:hAnsi="Times New Roman"/>
        </w:rPr>
      </w:pPr>
      <w:r>
        <w:rPr>
          <w:rStyle w:val="aa"/>
        </w:rPr>
        <w:footnoteRef/>
      </w:r>
      <w:r>
        <w:t xml:space="preserve"> </w:t>
      </w:r>
      <w:r w:rsidRPr="00D46777">
        <w:rPr>
          <w:rFonts w:ascii="Times New Roman" w:hAnsi="Times New Roman"/>
        </w:rPr>
        <w:t>Всеобщая декларация прав человека 1948г. // Консультант Плюс</w:t>
      </w:r>
    </w:p>
  </w:footnote>
  <w:footnote w:id="2">
    <w:p w:rsidR="000F0B09" w:rsidRDefault="000F0B09">
      <w:pPr>
        <w:pStyle w:val="a8"/>
      </w:pPr>
      <w:r w:rsidRPr="00D46777">
        <w:rPr>
          <w:rStyle w:val="aa"/>
          <w:rFonts w:ascii="Times New Roman" w:hAnsi="Times New Roman"/>
        </w:rPr>
        <w:footnoteRef/>
      </w:r>
      <w:r w:rsidRPr="00D46777">
        <w:rPr>
          <w:rFonts w:ascii="Times New Roman" w:hAnsi="Times New Roman"/>
        </w:rPr>
        <w:t xml:space="preserve"> Международный пакт о гражданских и политических правах 1966 г. // Консультант Плюс</w:t>
      </w:r>
    </w:p>
  </w:footnote>
  <w:footnote w:id="3">
    <w:p w:rsidR="000F0B09" w:rsidRPr="00D46777" w:rsidRDefault="000F0B09">
      <w:pPr>
        <w:pStyle w:val="a8"/>
        <w:rPr>
          <w:rFonts w:ascii="Times New Roman" w:hAnsi="Times New Roman"/>
        </w:rPr>
      </w:pPr>
      <w:r w:rsidRPr="00D46777">
        <w:rPr>
          <w:rStyle w:val="aa"/>
          <w:rFonts w:ascii="Times New Roman" w:hAnsi="Times New Roman"/>
        </w:rPr>
        <w:footnoteRef/>
      </w:r>
      <w:r w:rsidRPr="00D46777">
        <w:rPr>
          <w:rFonts w:ascii="Times New Roman" w:hAnsi="Times New Roman"/>
        </w:rPr>
        <w:t xml:space="preserve"> Международный пакт о гражданских и политических правах 1966 г. // Консультант Плюс</w:t>
      </w:r>
    </w:p>
  </w:footnote>
  <w:footnote w:id="4">
    <w:p w:rsidR="00E24153" w:rsidRDefault="00E24153">
      <w:pPr>
        <w:pStyle w:val="a8"/>
      </w:pPr>
      <w:r>
        <w:rPr>
          <w:rStyle w:val="aa"/>
        </w:rPr>
        <w:footnoteRef/>
      </w:r>
      <w:r>
        <w:t xml:space="preserve"> </w:t>
      </w:r>
      <w:r w:rsidRPr="00E24153">
        <w:rPr>
          <w:rFonts w:ascii="Times New Roman" w:hAnsi="Times New Roman"/>
        </w:rPr>
        <w:t>http://www.allpravo.ru</w:t>
      </w:r>
    </w:p>
  </w:footnote>
  <w:footnote w:id="5">
    <w:p w:rsidR="000F0B09" w:rsidRDefault="000F0B09">
      <w:pPr>
        <w:pStyle w:val="a8"/>
      </w:pPr>
      <w:r w:rsidRPr="00D46777">
        <w:rPr>
          <w:rStyle w:val="aa"/>
          <w:rFonts w:ascii="Times New Roman" w:hAnsi="Times New Roman"/>
        </w:rPr>
        <w:footnoteRef/>
      </w:r>
      <w:r w:rsidRPr="00D46777">
        <w:rPr>
          <w:rFonts w:ascii="Times New Roman" w:hAnsi="Times New Roman"/>
        </w:rPr>
        <w:t xml:space="preserve"> Гражданский кодекс. Часть 1. 1994 г. // Консультант Плюс</w:t>
      </w:r>
    </w:p>
  </w:footnote>
  <w:footnote w:id="6">
    <w:p w:rsidR="009E15FF" w:rsidRDefault="009E15FF" w:rsidP="009E15FF">
      <w:pPr>
        <w:pStyle w:val="a8"/>
      </w:pPr>
      <w:r>
        <w:rPr>
          <w:rStyle w:val="aa"/>
        </w:rPr>
        <w:footnoteRef/>
      </w:r>
      <w:r>
        <w:t xml:space="preserve"> </w:t>
      </w:r>
      <w:r w:rsidRPr="00D46777">
        <w:rPr>
          <w:rFonts w:ascii="Times New Roman" w:hAnsi="Times New Roman"/>
        </w:rPr>
        <w:t>Комментарий к Гражданскому кодексу Российской Федерации. Часть первая./ М.: Изд-во Эксмо,2003, с.960</w:t>
      </w:r>
    </w:p>
  </w:footnote>
  <w:footnote w:id="7">
    <w:p w:rsidR="00B50AEF" w:rsidRPr="00D46777" w:rsidRDefault="00B50AEF">
      <w:pPr>
        <w:pStyle w:val="a8"/>
        <w:rPr>
          <w:rFonts w:ascii="Times New Roman" w:hAnsi="Times New Roman"/>
        </w:rPr>
      </w:pPr>
      <w:r w:rsidRPr="00D46777">
        <w:rPr>
          <w:rStyle w:val="aa"/>
          <w:rFonts w:ascii="Times New Roman" w:hAnsi="Times New Roman"/>
        </w:rPr>
        <w:footnoteRef/>
      </w:r>
      <w:r w:rsidRPr="00D46777">
        <w:rPr>
          <w:rFonts w:ascii="Times New Roman" w:hAnsi="Times New Roman"/>
        </w:rPr>
        <w:t xml:space="preserve"> Мохов А.Личные неимущественные права и их ограничения в гражданском процессе// Российская юстиция, №9/2001, с.25-26.</w:t>
      </w:r>
    </w:p>
  </w:footnote>
  <w:footnote w:id="8">
    <w:p w:rsidR="00B50AEF" w:rsidRPr="00D46777" w:rsidRDefault="00B50AEF" w:rsidP="00B50AEF">
      <w:pPr>
        <w:pStyle w:val="a8"/>
        <w:rPr>
          <w:rFonts w:ascii="Times New Roman" w:hAnsi="Times New Roman"/>
        </w:rPr>
      </w:pPr>
      <w:r w:rsidRPr="00D46777">
        <w:rPr>
          <w:rStyle w:val="aa"/>
          <w:rFonts w:ascii="Times New Roman" w:hAnsi="Times New Roman"/>
        </w:rPr>
        <w:footnoteRef/>
      </w:r>
      <w:r w:rsidRPr="00D46777">
        <w:rPr>
          <w:rFonts w:ascii="Times New Roman" w:hAnsi="Times New Roman"/>
        </w:rPr>
        <w:t xml:space="preserve"> Соловьев В.Н., судья ВС РФ, Личные неимущественные права и их соотношение с нематериальными благами/ Российский судья, №3/2002</w:t>
      </w:r>
    </w:p>
  </w:footnote>
  <w:footnote w:id="9">
    <w:p w:rsidR="009B11D6" w:rsidRPr="00D46777" w:rsidRDefault="009B11D6">
      <w:pPr>
        <w:pStyle w:val="a8"/>
        <w:rPr>
          <w:rFonts w:ascii="Times New Roman" w:hAnsi="Times New Roman"/>
        </w:rPr>
      </w:pPr>
      <w:r w:rsidRPr="00D46777">
        <w:rPr>
          <w:rStyle w:val="aa"/>
          <w:rFonts w:ascii="Times New Roman" w:hAnsi="Times New Roman"/>
        </w:rPr>
        <w:footnoteRef/>
      </w:r>
      <w:r w:rsidRPr="00D46777">
        <w:rPr>
          <w:rFonts w:ascii="Times New Roman" w:hAnsi="Times New Roman"/>
        </w:rPr>
        <w:t xml:space="preserve">  Гражданское право. Учебник. Том 1./Под ред. А.П. Сергеева, Ю.К. Толстого. М.:ПБОЮЛ Л.В. Рожников, 2000, с.632</w:t>
      </w:r>
    </w:p>
  </w:footnote>
  <w:footnote w:id="10">
    <w:p w:rsidR="0015622B" w:rsidRPr="0015622B" w:rsidRDefault="0015622B">
      <w:pPr>
        <w:pStyle w:val="a8"/>
        <w:rPr>
          <w:rFonts w:ascii="Times New Roman" w:hAnsi="Times New Roman"/>
        </w:rPr>
      </w:pPr>
      <w:r w:rsidRPr="0015622B">
        <w:rPr>
          <w:rStyle w:val="aa"/>
          <w:rFonts w:ascii="Times New Roman" w:hAnsi="Times New Roman"/>
        </w:rPr>
        <w:footnoteRef/>
      </w:r>
      <w:r w:rsidRPr="0015622B">
        <w:rPr>
          <w:rFonts w:ascii="Times New Roman" w:hAnsi="Times New Roman"/>
        </w:rPr>
        <w:t xml:space="preserve"> </w:t>
      </w:r>
      <w:r>
        <w:rPr>
          <w:rFonts w:ascii="Times New Roman" w:hAnsi="Times New Roman"/>
        </w:rPr>
        <w:t xml:space="preserve"> </w:t>
      </w:r>
      <w:r w:rsidRPr="0015622B">
        <w:rPr>
          <w:rFonts w:ascii="Times New Roman" w:hAnsi="Times New Roman"/>
        </w:rPr>
        <w:t>Егоров Н.Д. Гражданское право: учеб.: ВЗТ Т.1-6-е изд, перераб и доп. / Егоров Н.Д. Егоров, Елисеев И.В. [и др.]; отв. ред. А.П. Сергеев Ю.П. М.:ТК. Велби; изд-во Проспект, 2006. – 784 с.</w:t>
      </w:r>
    </w:p>
  </w:footnote>
  <w:footnote w:id="11">
    <w:p w:rsidR="003160C4" w:rsidRPr="00D46777" w:rsidRDefault="003160C4">
      <w:pPr>
        <w:pStyle w:val="a8"/>
        <w:rPr>
          <w:rFonts w:ascii="Times New Roman" w:hAnsi="Times New Roman"/>
        </w:rPr>
      </w:pPr>
      <w:r w:rsidRPr="00D46777">
        <w:rPr>
          <w:rStyle w:val="aa"/>
          <w:rFonts w:ascii="Times New Roman" w:hAnsi="Times New Roman"/>
        </w:rPr>
        <w:footnoteRef/>
      </w:r>
      <w:r w:rsidRPr="00D46777">
        <w:rPr>
          <w:rFonts w:ascii="Times New Roman" w:hAnsi="Times New Roman"/>
        </w:rPr>
        <w:t xml:space="preserve"> Малеина М.Н. Нематериальные блага и перспективы их развития // Закон. 1995. №4</w:t>
      </w:r>
    </w:p>
  </w:footnote>
  <w:footnote w:id="12">
    <w:p w:rsidR="00DF1D64" w:rsidRPr="00D46777" w:rsidRDefault="00DF1D64">
      <w:pPr>
        <w:pStyle w:val="a8"/>
        <w:rPr>
          <w:rFonts w:ascii="Times New Roman" w:hAnsi="Times New Roman"/>
        </w:rPr>
      </w:pPr>
      <w:r w:rsidRPr="00D46777">
        <w:rPr>
          <w:rStyle w:val="aa"/>
          <w:rFonts w:ascii="Times New Roman" w:hAnsi="Times New Roman"/>
        </w:rPr>
        <w:footnoteRef/>
      </w:r>
      <w:r w:rsidRPr="00D46777">
        <w:rPr>
          <w:rFonts w:ascii="Times New Roman" w:hAnsi="Times New Roman"/>
        </w:rPr>
        <w:t xml:space="preserve"> Ст. 17 Конституции РФ 1993 г.// Консультант Плюс</w:t>
      </w:r>
    </w:p>
  </w:footnote>
  <w:footnote w:id="13">
    <w:p w:rsidR="001A3E8E" w:rsidRPr="00D46777" w:rsidRDefault="001A3E8E">
      <w:pPr>
        <w:pStyle w:val="a8"/>
        <w:rPr>
          <w:rFonts w:ascii="Times New Roman" w:hAnsi="Times New Roman"/>
        </w:rPr>
      </w:pPr>
      <w:r w:rsidRPr="00D46777">
        <w:rPr>
          <w:rStyle w:val="aa"/>
          <w:rFonts w:ascii="Times New Roman" w:hAnsi="Times New Roman"/>
        </w:rPr>
        <w:footnoteRef/>
      </w:r>
      <w:r w:rsidRPr="00D46777">
        <w:rPr>
          <w:rFonts w:ascii="Times New Roman" w:hAnsi="Times New Roman"/>
        </w:rPr>
        <w:t xml:space="preserve"> Международный пакт о гражданских и политических правах от 23.03.1976 года, Библиотечка Российской газеты, выпуск N 22-23, 1999 г.</w:t>
      </w:r>
    </w:p>
  </w:footnote>
  <w:footnote w:id="14">
    <w:p w:rsidR="001A3E8E" w:rsidRDefault="001A3E8E">
      <w:pPr>
        <w:pStyle w:val="a8"/>
      </w:pPr>
      <w:r w:rsidRPr="00D46777">
        <w:rPr>
          <w:rStyle w:val="aa"/>
          <w:rFonts w:ascii="Times New Roman" w:hAnsi="Times New Roman"/>
        </w:rPr>
        <w:footnoteRef/>
      </w:r>
      <w:r w:rsidRPr="00D46777">
        <w:rPr>
          <w:rFonts w:ascii="Times New Roman" w:hAnsi="Times New Roman"/>
        </w:rPr>
        <w:t xml:space="preserve"> Конвенция о защите прав человека и основных свобод (Рим, 4 ноября 1950 г.), Собрание законодательства Российской Федерации, 18 мая 1998 г., N 20, ст. 2143</w:t>
      </w:r>
    </w:p>
  </w:footnote>
  <w:footnote w:id="15">
    <w:p w:rsidR="00974C5E" w:rsidRPr="00D46777" w:rsidRDefault="00974C5E" w:rsidP="00974C5E">
      <w:pPr>
        <w:pStyle w:val="a8"/>
        <w:rPr>
          <w:rFonts w:ascii="Times New Roman" w:hAnsi="Times New Roman"/>
        </w:rPr>
      </w:pPr>
      <w:r w:rsidRPr="00D46777">
        <w:rPr>
          <w:rStyle w:val="aa"/>
          <w:rFonts w:ascii="Times New Roman" w:hAnsi="Times New Roman"/>
        </w:rPr>
        <w:footnoteRef/>
      </w:r>
      <w:r w:rsidRPr="00D46777">
        <w:rPr>
          <w:rFonts w:ascii="Times New Roman" w:hAnsi="Times New Roman"/>
        </w:rPr>
        <w:t xml:space="preserve"> - Решение Европейской Комиссии по делу «Н. против Норвегии» от 19 мая 1992 г. Комментарий к Конвенции о защите прав человека и основных свобод и практике ее применения, под общей редакцией В.А. Туманова и Л.М. Энтина//М: Издательство НОРМА, 2002, с. 22.</w:t>
      </w:r>
    </w:p>
  </w:footnote>
  <w:footnote w:id="16">
    <w:p w:rsidR="001A3E8E" w:rsidRPr="00D46777" w:rsidRDefault="001A3E8E">
      <w:pPr>
        <w:pStyle w:val="a8"/>
        <w:rPr>
          <w:rFonts w:ascii="Times New Roman" w:hAnsi="Times New Roman"/>
        </w:rPr>
      </w:pPr>
      <w:r w:rsidRPr="00D46777">
        <w:rPr>
          <w:rStyle w:val="aa"/>
          <w:rFonts w:ascii="Times New Roman" w:hAnsi="Times New Roman"/>
        </w:rPr>
        <w:footnoteRef/>
      </w:r>
      <w:r w:rsidRPr="00D46777">
        <w:rPr>
          <w:rFonts w:ascii="Times New Roman" w:hAnsi="Times New Roman"/>
        </w:rPr>
        <w:t xml:space="preserve"> Основы законодательства Российской Федерации об охране здоровья граждан от 22 июля 1993 года N 5487-I, Ведомости Съезда народных депутатов Российской Федерации и Верховного Совета Российской Федерации от 19 августа 1993 г., N 33 ст. 1318</w:t>
      </w:r>
    </w:p>
  </w:footnote>
  <w:footnote w:id="17">
    <w:p w:rsidR="001A3E8E" w:rsidRDefault="001A3E8E">
      <w:pPr>
        <w:pStyle w:val="a8"/>
      </w:pPr>
      <w:r w:rsidRPr="00D46777">
        <w:rPr>
          <w:rStyle w:val="aa"/>
          <w:rFonts w:ascii="Times New Roman" w:hAnsi="Times New Roman"/>
        </w:rPr>
        <w:footnoteRef/>
      </w:r>
      <w:r w:rsidRPr="00D46777">
        <w:rPr>
          <w:rFonts w:ascii="Times New Roman" w:hAnsi="Times New Roman"/>
        </w:rPr>
        <w:t xml:space="preserve"> Закон РФ от 22 декабря 1992 г. N 4180-I "О трансплантации органов и (или) тканей человека", Ведомости Съезда народных депутатов Российской Федерации и Верховного Совета Российской Федерации от 14 января 1993 г., N 2, ст. 62</w:t>
      </w:r>
    </w:p>
  </w:footnote>
  <w:footnote w:id="18">
    <w:p w:rsidR="00B50AEF" w:rsidRPr="00D46777" w:rsidRDefault="00B50AEF" w:rsidP="00B50AEF">
      <w:pPr>
        <w:pStyle w:val="a8"/>
        <w:rPr>
          <w:rFonts w:ascii="Times New Roman" w:hAnsi="Times New Roman"/>
        </w:rPr>
      </w:pPr>
      <w:r w:rsidRPr="00D46777">
        <w:rPr>
          <w:rStyle w:val="aa"/>
          <w:rFonts w:ascii="Times New Roman" w:hAnsi="Times New Roman"/>
        </w:rPr>
        <w:footnoteRef/>
      </w:r>
      <w:r w:rsidRPr="00D46777">
        <w:rPr>
          <w:rFonts w:ascii="Times New Roman" w:hAnsi="Times New Roman"/>
        </w:rPr>
        <w:t xml:space="preserve"> Комментарий к Уголовному кодексу Российской Федерации./ М.: Изд-во Эксмо,2003</w:t>
      </w:r>
    </w:p>
  </w:footnote>
  <w:footnote w:id="19">
    <w:p w:rsidR="00974C5E" w:rsidRPr="00D46777" w:rsidRDefault="00974C5E">
      <w:pPr>
        <w:pStyle w:val="a8"/>
        <w:rPr>
          <w:rFonts w:ascii="Times New Roman" w:hAnsi="Times New Roman"/>
        </w:rPr>
      </w:pPr>
      <w:r w:rsidRPr="00D46777">
        <w:rPr>
          <w:rStyle w:val="aa"/>
          <w:rFonts w:ascii="Times New Roman" w:hAnsi="Times New Roman"/>
        </w:rPr>
        <w:footnoteRef/>
      </w:r>
      <w:r w:rsidRPr="00D46777">
        <w:rPr>
          <w:rFonts w:ascii="Times New Roman" w:hAnsi="Times New Roman"/>
        </w:rPr>
        <w:t xml:space="preserve"> А. Малиновский «Имеет ли человек право на смерть?»//Российская юстиция, №8/2002</w:t>
      </w:r>
    </w:p>
  </w:footnote>
  <w:footnote w:id="20">
    <w:p w:rsidR="00E24153" w:rsidRDefault="00E24153">
      <w:pPr>
        <w:pStyle w:val="a8"/>
      </w:pPr>
      <w:r>
        <w:rPr>
          <w:rStyle w:val="aa"/>
        </w:rPr>
        <w:footnoteRef/>
      </w:r>
      <w:r>
        <w:t xml:space="preserve"> </w:t>
      </w:r>
      <w:r w:rsidR="00AF2C6E" w:rsidRPr="00A028C6">
        <w:rPr>
          <w:rFonts w:ascii="Times New Roman" w:hAnsi="Times New Roman"/>
        </w:rPr>
        <w:t>Указ Президента РФ «О поэтапном сокращении применения смертной казни, в связи с вхождением России в Совет Европы» 16.05.1996 г. // СПС Консультант Плюс</w:t>
      </w:r>
    </w:p>
  </w:footnote>
  <w:footnote w:id="21">
    <w:p w:rsidR="00F34FA7" w:rsidRPr="00D46777" w:rsidRDefault="00F34FA7">
      <w:pPr>
        <w:pStyle w:val="a8"/>
        <w:rPr>
          <w:rFonts w:ascii="Times New Roman" w:hAnsi="Times New Roman"/>
        </w:rPr>
      </w:pPr>
      <w:r w:rsidRPr="00D46777">
        <w:rPr>
          <w:rStyle w:val="aa"/>
          <w:rFonts w:ascii="Times New Roman" w:hAnsi="Times New Roman"/>
        </w:rPr>
        <w:footnoteRef/>
      </w:r>
      <w:r w:rsidRPr="00D46777">
        <w:rPr>
          <w:rFonts w:ascii="Times New Roman" w:hAnsi="Times New Roman"/>
        </w:rPr>
        <w:t xml:space="preserve"> Федеральный закон РФ № 73-ФЗ от 21.07.2004  года «О внесении изменений в уголовный кодекс Российской Федерации», Российская Газета от 28.07.2004 г.</w:t>
      </w:r>
    </w:p>
  </w:footnote>
  <w:footnote w:id="22">
    <w:p w:rsidR="00F34FA7" w:rsidRPr="00D46777" w:rsidRDefault="00F34FA7">
      <w:pPr>
        <w:pStyle w:val="a8"/>
        <w:rPr>
          <w:rFonts w:ascii="Times New Roman" w:hAnsi="Times New Roman"/>
        </w:rPr>
      </w:pPr>
      <w:r w:rsidRPr="00D46777">
        <w:rPr>
          <w:rStyle w:val="aa"/>
          <w:rFonts w:ascii="Times New Roman" w:hAnsi="Times New Roman"/>
        </w:rPr>
        <w:footnoteRef/>
      </w:r>
      <w:r w:rsidRPr="00D46777">
        <w:rPr>
          <w:rFonts w:ascii="Times New Roman" w:hAnsi="Times New Roman"/>
        </w:rPr>
        <w:t xml:space="preserve"> Основы законодательства Российской Федерации об охране здоровья граждан от 22 июля 1993 года N 5487-I, Ведомости Съезда народных депутатов Российской Федерации и Верховного Совета Российской Федерации от 19 августа 1993 г., N 33</w:t>
      </w:r>
    </w:p>
  </w:footnote>
  <w:footnote w:id="23">
    <w:p w:rsidR="00191D0B" w:rsidRPr="00AF2C6E" w:rsidRDefault="00191D0B" w:rsidP="00191D0B">
      <w:pPr>
        <w:pStyle w:val="a8"/>
        <w:rPr>
          <w:rFonts w:ascii="Times New Roman" w:hAnsi="Times New Roman"/>
        </w:rPr>
      </w:pPr>
      <w:r w:rsidRPr="00AF2C6E">
        <w:rPr>
          <w:rStyle w:val="aa"/>
          <w:rFonts w:ascii="Times New Roman" w:hAnsi="Times New Roman"/>
        </w:rPr>
        <w:footnoteRef/>
      </w:r>
      <w:r w:rsidRPr="00AF2C6E">
        <w:rPr>
          <w:rFonts w:ascii="Times New Roman" w:hAnsi="Times New Roman"/>
        </w:rPr>
        <w:t xml:space="preserve"> </w:t>
      </w:r>
      <w:r w:rsidR="00AF2C6E" w:rsidRPr="00AF2C6E">
        <w:rPr>
          <w:rFonts w:ascii="Times New Roman" w:hAnsi="Times New Roman"/>
        </w:rPr>
        <w:t>ФЗ «О международных договорах РФ» от 15.07.1995 г. // СПС Консультант Плюс</w:t>
      </w:r>
    </w:p>
  </w:footnote>
  <w:footnote w:id="24">
    <w:p w:rsidR="00F34FA7" w:rsidRPr="00D46777" w:rsidRDefault="00F34FA7">
      <w:pPr>
        <w:pStyle w:val="a8"/>
        <w:rPr>
          <w:rFonts w:ascii="Times New Roman" w:hAnsi="Times New Roman"/>
        </w:rPr>
      </w:pPr>
      <w:r w:rsidRPr="00D46777">
        <w:rPr>
          <w:rStyle w:val="aa"/>
          <w:rFonts w:ascii="Times New Roman" w:hAnsi="Times New Roman"/>
        </w:rPr>
        <w:footnoteRef/>
      </w:r>
      <w:r w:rsidRPr="00D46777">
        <w:rPr>
          <w:rFonts w:ascii="Times New Roman" w:hAnsi="Times New Roman"/>
        </w:rPr>
        <w:t xml:space="preserve"> Малеина М.Н. Право на имя// Государство и право, 1998, №5 с. 7</w:t>
      </w:r>
      <w:r w:rsidRPr="00D46777">
        <w:rPr>
          <w:rFonts w:ascii="Times New Roman" w:hAnsi="Times New Roman"/>
        </w:rPr>
        <w:tab/>
      </w:r>
    </w:p>
  </w:footnote>
  <w:footnote w:id="25">
    <w:p w:rsidR="00F34FA7" w:rsidRPr="00D46777" w:rsidRDefault="00F34FA7">
      <w:pPr>
        <w:pStyle w:val="a8"/>
        <w:rPr>
          <w:rFonts w:ascii="Times New Roman" w:hAnsi="Times New Roman"/>
        </w:rPr>
      </w:pPr>
      <w:r w:rsidRPr="00D46777">
        <w:rPr>
          <w:rStyle w:val="aa"/>
          <w:rFonts w:ascii="Times New Roman" w:hAnsi="Times New Roman"/>
        </w:rPr>
        <w:footnoteRef/>
      </w:r>
      <w:r w:rsidRPr="00D46777">
        <w:rPr>
          <w:rFonts w:ascii="Times New Roman" w:hAnsi="Times New Roman"/>
        </w:rPr>
        <w:t xml:space="preserve"> Закон РФ от 9 июля 1993 г. N 5351-I "Об авторском праве и смежных правах", "Российская газета" от 3 августа 1993 г.</w:t>
      </w:r>
    </w:p>
  </w:footnote>
  <w:footnote w:id="26">
    <w:p w:rsidR="00E82AC4" w:rsidRDefault="00E82AC4">
      <w:pPr>
        <w:pStyle w:val="a8"/>
      </w:pPr>
      <w:r w:rsidRPr="00D46777">
        <w:rPr>
          <w:rStyle w:val="aa"/>
          <w:rFonts w:ascii="Times New Roman" w:hAnsi="Times New Roman"/>
        </w:rPr>
        <w:footnoteRef/>
      </w:r>
      <w:r w:rsidRPr="00D46777">
        <w:rPr>
          <w:rFonts w:ascii="Times New Roman" w:hAnsi="Times New Roman"/>
        </w:rPr>
        <w:t xml:space="preserve"> Федеральный закон от 15 ноября 1997 г. N 143-ФЗ "Об актах гражданского состояния", М, Спарк, 2003, с. 45 .</w:t>
      </w:r>
    </w:p>
  </w:footnote>
  <w:footnote w:id="27">
    <w:p w:rsidR="00CD1826" w:rsidRPr="00D46777" w:rsidRDefault="00CD1826" w:rsidP="00CD1826">
      <w:pPr>
        <w:pStyle w:val="a8"/>
        <w:rPr>
          <w:rFonts w:ascii="Times New Roman" w:hAnsi="Times New Roman"/>
        </w:rPr>
      </w:pPr>
      <w:r w:rsidRPr="00D46777">
        <w:rPr>
          <w:rStyle w:val="aa"/>
          <w:rFonts w:ascii="Times New Roman" w:hAnsi="Times New Roman"/>
        </w:rPr>
        <w:footnoteRef/>
      </w:r>
      <w:r w:rsidRPr="00D46777">
        <w:rPr>
          <w:rFonts w:ascii="Times New Roman" w:hAnsi="Times New Roman"/>
        </w:rPr>
        <w:t xml:space="preserve"> Толковый словарь русского языка. под ред. С.И.Ожегова // Москва 2001 // 939с.</w:t>
      </w:r>
    </w:p>
  </w:footnote>
  <w:footnote w:id="28">
    <w:p w:rsidR="008131E5" w:rsidRPr="00D46777" w:rsidRDefault="008131E5">
      <w:pPr>
        <w:pStyle w:val="a8"/>
        <w:rPr>
          <w:rFonts w:ascii="Times New Roman" w:hAnsi="Times New Roman"/>
        </w:rPr>
      </w:pPr>
      <w:r w:rsidRPr="00D46777">
        <w:rPr>
          <w:rStyle w:val="aa"/>
          <w:rFonts w:ascii="Times New Roman" w:hAnsi="Times New Roman"/>
        </w:rPr>
        <w:footnoteRef/>
      </w:r>
      <w:r w:rsidRPr="00D46777">
        <w:rPr>
          <w:rFonts w:ascii="Times New Roman" w:hAnsi="Times New Roman"/>
        </w:rPr>
        <w:t xml:space="preserve"> Гражданское право. Учебник. Том 2./Под ред. А.П. Сергеева, Ю.К. Толстого. М.: Проспект, 2003, с.848</w:t>
      </w:r>
    </w:p>
  </w:footnote>
  <w:footnote w:id="29">
    <w:p w:rsidR="00A97F6B" w:rsidRPr="00AF2C6E" w:rsidRDefault="00A97F6B">
      <w:pPr>
        <w:pStyle w:val="a8"/>
        <w:rPr>
          <w:rFonts w:ascii="Times New Roman" w:hAnsi="Times New Roman"/>
        </w:rPr>
      </w:pPr>
      <w:r w:rsidRPr="00AF2C6E">
        <w:rPr>
          <w:rStyle w:val="aa"/>
          <w:rFonts w:ascii="Times New Roman" w:hAnsi="Times New Roman"/>
        </w:rPr>
        <w:footnoteRef/>
      </w:r>
      <w:r w:rsidRPr="00AF2C6E">
        <w:rPr>
          <w:rFonts w:ascii="Times New Roman" w:hAnsi="Times New Roman"/>
        </w:rPr>
        <w:t xml:space="preserve"> </w:t>
      </w:r>
      <w:r w:rsidR="00AF2C6E" w:rsidRPr="00AF2C6E">
        <w:rPr>
          <w:rFonts w:ascii="Times New Roman" w:hAnsi="Times New Roman"/>
        </w:rPr>
        <w:t>Комментарий к Гражданскому кодексу Российской Федерации, части второй. 2-е изд., испр. И доп. (постатейный). М.: Юридическая фирма КОНТРАКТ, Издательский дом ИНФРА-М - Норма, 1997 г., 800 с.</w:t>
      </w:r>
    </w:p>
  </w:footnote>
  <w:footnote w:id="30">
    <w:p w:rsidR="00A97F6B" w:rsidRPr="0060711F" w:rsidRDefault="00A97F6B">
      <w:pPr>
        <w:pStyle w:val="a8"/>
        <w:rPr>
          <w:rFonts w:ascii="Times New Roman" w:hAnsi="Times New Roman"/>
        </w:rPr>
      </w:pPr>
      <w:r w:rsidRPr="0060711F">
        <w:rPr>
          <w:rStyle w:val="aa"/>
          <w:rFonts w:ascii="Times New Roman" w:hAnsi="Times New Roman"/>
        </w:rPr>
        <w:footnoteRef/>
      </w:r>
      <w:r w:rsidRPr="0060711F">
        <w:rPr>
          <w:rFonts w:ascii="Times New Roman" w:hAnsi="Times New Roman"/>
        </w:rPr>
        <w:t xml:space="preserve"> </w:t>
      </w:r>
      <w:r w:rsidR="0060711F" w:rsidRPr="0060711F">
        <w:rPr>
          <w:rFonts w:ascii="Times New Roman" w:hAnsi="Times New Roman"/>
        </w:rPr>
        <w:t>Семенова О.Ю., «Некоторые особенности рассмотрения судами дел о защите чести, достоинства и деловой репутации»// Российский судья, № 4/2002 с. 9-13</w:t>
      </w:r>
    </w:p>
  </w:footnote>
  <w:footnote w:id="31">
    <w:p w:rsidR="00992479" w:rsidRPr="00992479" w:rsidRDefault="00992479">
      <w:pPr>
        <w:pStyle w:val="a8"/>
        <w:rPr>
          <w:rFonts w:ascii="Times New Roman" w:hAnsi="Times New Roman"/>
        </w:rPr>
      </w:pPr>
      <w:r w:rsidRPr="00992479">
        <w:rPr>
          <w:rStyle w:val="aa"/>
          <w:rFonts w:ascii="Times New Roman" w:hAnsi="Times New Roman"/>
        </w:rPr>
        <w:footnoteRef/>
      </w:r>
      <w:r w:rsidRPr="00992479">
        <w:rPr>
          <w:rFonts w:ascii="Times New Roman" w:hAnsi="Times New Roman"/>
        </w:rPr>
        <w:t xml:space="preserve">  Алексеев С.С. Гражданское право: учеб. / С.С.Алексеев, Б.М.Гогало, Д.В.Мурзин; под общ. ред. С.С.Алексеева. – М.: ТК Велби, 2007. – 408 с.</w:t>
      </w:r>
    </w:p>
  </w:footnote>
  <w:footnote w:id="32">
    <w:p w:rsidR="00A97F6B" w:rsidRPr="00E24153" w:rsidRDefault="00A97F6B">
      <w:pPr>
        <w:pStyle w:val="a8"/>
        <w:rPr>
          <w:rFonts w:ascii="Times New Roman" w:hAnsi="Times New Roman"/>
        </w:rPr>
      </w:pPr>
      <w:r w:rsidRPr="00E24153">
        <w:rPr>
          <w:rStyle w:val="aa"/>
          <w:rFonts w:ascii="Times New Roman" w:hAnsi="Times New Roman"/>
        </w:rPr>
        <w:footnoteRef/>
      </w:r>
      <w:r w:rsidRPr="00E24153">
        <w:rPr>
          <w:rFonts w:ascii="Times New Roman" w:hAnsi="Times New Roman"/>
        </w:rPr>
        <w:t xml:space="preserve">  Соловьев В.Н., судья ВС РФ, Личные неимущественные права и их соотношение с нематериальными благами/ Российский судья, №3/2002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904079"/>
    <w:multiLevelType w:val="hybridMultilevel"/>
    <w:tmpl w:val="6414AA3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57A6A65"/>
    <w:multiLevelType w:val="hybridMultilevel"/>
    <w:tmpl w:val="9BFA73B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38502071"/>
    <w:multiLevelType w:val="hybridMultilevel"/>
    <w:tmpl w:val="76E6B74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45436E7B"/>
    <w:multiLevelType w:val="hybridMultilevel"/>
    <w:tmpl w:val="76E6F2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C646F13"/>
    <w:multiLevelType w:val="hybridMultilevel"/>
    <w:tmpl w:val="D6645CB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4FB2380A"/>
    <w:multiLevelType w:val="multilevel"/>
    <w:tmpl w:val="40B0254A"/>
    <w:lvl w:ilvl="0">
      <w:start w:val="1"/>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5A2C0069"/>
    <w:multiLevelType w:val="hybridMultilevel"/>
    <w:tmpl w:val="C0226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9CB62D8"/>
    <w:multiLevelType w:val="hybridMultilevel"/>
    <w:tmpl w:val="4DB69E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7"/>
  </w:num>
  <w:num w:numId="4">
    <w:abstractNumId w:val="0"/>
  </w:num>
  <w:num w:numId="5">
    <w:abstractNumId w:val="6"/>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1FCA"/>
    <w:rsid w:val="0003614F"/>
    <w:rsid w:val="000606AD"/>
    <w:rsid w:val="000F0B09"/>
    <w:rsid w:val="00115B52"/>
    <w:rsid w:val="0015622B"/>
    <w:rsid w:val="00161C80"/>
    <w:rsid w:val="00191D0B"/>
    <w:rsid w:val="00194EBF"/>
    <w:rsid w:val="001A3E8E"/>
    <w:rsid w:val="001E47B1"/>
    <w:rsid w:val="001F080E"/>
    <w:rsid w:val="001F09F7"/>
    <w:rsid w:val="002445B7"/>
    <w:rsid w:val="002768DA"/>
    <w:rsid w:val="0028565E"/>
    <w:rsid w:val="002979A0"/>
    <w:rsid w:val="002A1495"/>
    <w:rsid w:val="002A1FCA"/>
    <w:rsid w:val="002F236E"/>
    <w:rsid w:val="00310426"/>
    <w:rsid w:val="00311905"/>
    <w:rsid w:val="003160C4"/>
    <w:rsid w:val="0033579D"/>
    <w:rsid w:val="00350C79"/>
    <w:rsid w:val="0035798D"/>
    <w:rsid w:val="0036055D"/>
    <w:rsid w:val="00370583"/>
    <w:rsid w:val="00371A89"/>
    <w:rsid w:val="003A5541"/>
    <w:rsid w:val="003C569D"/>
    <w:rsid w:val="003E1122"/>
    <w:rsid w:val="00412472"/>
    <w:rsid w:val="00461536"/>
    <w:rsid w:val="004A487B"/>
    <w:rsid w:val="004B3FCC"/>
    <w:rsid w:val="005045FB"/>
    <w:rsid w:val="00515DEA"/>
    <w:rsid w:val="005310D7"/>
    <w:rsid w:val="00545F5E"/>
    <w:rsid w:val="005B4FF2"/>
    <w:rsid w:val="0060711F"/>
    <w:rsid w:val="00624417"/>
    <w:rsid w:val="00641098"/>
    <w:rsid w:val="00682AD0"/>
    <w:rsid w:val="006C4F57"/>
    <w:rsid w:val="006D29EC"/>
    <w:rsid w:val="006E6FEB"/>
    <w:rsid w:val="007051CC"/>
    <w:rsid w:val="00734184"/>
    <w:rsid w:val="007577BF"/>
    <w:rsid w:val="00766705"/>
    <w:rsid w:val="00794C2D"/>
    <w:rsid w:val="007A076C"/>
    <w:rsid w:val="008005BD"/>
    <w:rsid w:val="0080697E"/>
    <w:rsid w:val="008131E5"/>
    <w:rsid w:val="0082031A"/>
    <w:rsid w:val="008234E9"/>
    <w:rsid w:val="008817DF"/>
    <w:rsid w:val="008A05A2"/>
    <w:rsid w:val="009143A3"/>
    <w:rsid w:val="00920799"/>
    <w:rsid w:val="009451DC"/>
    <w:rsid w:val="00974C5E"/>
    <w:rsid w:val="00992479"/>
    <w:rsid w:val="00996D01"/>
    <w:rsid w:val="009B11D6"/>
    <w:rsid w:val="009D31F4"/>
    <w:rsid w:val="009E15FF"/>
    <w:rsid w:val="009F0128"/>
    <w:rsid w:val="00A028C6"/>
    <w:rsid w:val="00A1034F"/>
    <w:rsid w:val="00A441A8"/>
    <w:rsid w:val="00A575CA"/>
    <w:rsid w:val="00A824FE"/>
    <w:rsid w:val="00A94C2A"/>
    <w:rsid w:val="00A97F6B"/>
    <w:rsid w:val="00AA610E"/>
    <w:rsid w:val="00AB3EA7"/>
    <w:rsid w:val="00AF2C6E"/>
    <w:rsid w:val="00B04958"/>
    <w:rsid w:val="00B06010"/>
    <w:rsid w:val="00B21229"/>
    <w:rsid w:val="00B50AEF"/>
    <w:rsid w:val="00B825C5"/>
    <w:rsid w:val="00BB111A"/>
    <w:rsid w:val="00BB4254"/>
    <w:rsid w:val="00BB5B32"/>
    <w:rsid w:val="00BD4776"/>
    <w:rsid w:val="00C77C73"/>
    <w:rsid w:val="00C86B8E"/>
    <w:rsid w:val="00C9038B"/>
    <w:rsid w:val="00C942BE"/>
    <w:rsid w:val="00CB1442"/>
    <w:rsid w:val="00CD1826"/>
    <w:rsid w:val="00CD45BE"/>
    <w:rsid w:val="00D12C2D"/>
    <w:rsid w:val="00D151B5"/>
    <w:rsid w:val="00D46777"/>
    <w:rsid w:val="00DA2F9A"/>
    <w:rsid w:val="00DB345F"/>
    <w:rsid w:val="00DB754F"/>
    <w:rsid w:val="00DD0198"/>
    <w:rsid w:val="00DE07E8"/>
    <w:rsid w:val="00DE7280"/>
    <w:rsid w:val="00DF1D64"/>
    <w:rsid w:val="00E24153"/>
    <w:rsid w:val="00E57D0F"/>
    <w:rsid w:val="00E82AC4"/>
    <w:rsid w:val="00E94F32"/>
    <w:rsid w:val="00EC08BA"/>
    <w:rsid w:val="00F201AE"/>
    <w:rsid w:val="00F34FA7"/>
    <w:rsid w:val="00F63AEA"/>
    <w:rsid w:val="00FB24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A14665-4F6A-4F3B-BD67-F206F8E9C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FCA"/>
    <w:pPr>
      <w:spacing w:line="480"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1495"/>
    <w:pPr>
      <w:ind w:left="720"/>
      <w:contextualSpacing/>
    </w:pPr>
  </w:style>
  <w:style w:type="paragraph" w:styleId="a4">
    <w:name w:val="header"/>
    <w:basedOn w:val="a"/>
    <w:link w:val="a5"/>
    <w:uiPriority w:val="99"/>
    <w:semiHidden/>
    <w:unhideWhenUsed/>
    <w:rsid w:val="00370583"/>
    <w:pPr>
      <w:tabs>
        <w:tab w:val="center" w:pos="4677"/>
        <w:tab w:val="right" w:pos="9355"/>
      </w:tabs>
      <w:spacing w:line="240" w:lineRule="auto"/>
    </w:pPr>
  </w:style>
  <w:style w:type="character" w:customStyle="1" w:styleId="a5">
    <w:name w:val="Верхний колонтитул Знак"/>
    <w:basedOn w:val="a0"/>
    <w:link w:val="a4"/>
    <w:uiPriority w:val="99"/>
    <w:semiHidden/>
    <w:rsid w:val="00370583"/>
  </w:style>
  <w:style w:type="paragraph" w:styleId="a6">
    <w:name w:val="footer"/>
    <w:basedOn w:val="a"/>
    <w:link w:val="a7"/>
    <w:uiPriority w:val="99"/>
    <w:unhideWhenUsed/>
    <w:rsid w:val="00370583"/>
    <w:pPr>
      <w:tabs>
        <w:tab w:val="center" w:pos="4677"/>
        <w:tab w:val="right" w:pos="9355"/>
      </w:tabs>
      <w:spacing w:line="240" w:lineRule="auto"/>
    </w:pPr>
  </w:style>
  <w:style w:type="character" w:customStyle="1" w:styleId="a7">
    <w:name w:val="Нижний колонтитул Знак"/>
    <w:basedOn w:val="a0"/>
    <w:link w:val="a6"/>
    <w:uiPriority w:val="99"/>
    <w:rsid w:val="00370583"/>
  </w:style>
  <w:style w:type="paragraph" w:styleId="a8">
    <w:name w:val="footnote text"/>
    <w:basedOn w:val="a"/>
    <w:link w:val="a9"/>
    <w:uiPriority w:val="99"/>
    <w:unhideWhenUsed/>
    <w:rsid w:val="00371A89"/>
    <w:pPr>
      <w:spacing w:line="240" w:lineRule="auto"/>
    </w:pPr>
    <w:rPr>
      <w:sz w:val="20"/>
      <w:szCs w:val="20"/>
    </w:rPr>
  </w:style>
  <w:style w:type="character" w:customStyle="1" w:styleId="a9">
    <w:name w:val="Текст сноски Знак"/>
    <w:basedOn w:val="a0"/>
    <w:link w:val="a8"/>
    <w:uiPriority w:val="99"/>
    <w:rsid w:val="00371A89"/>
    <w:rPr>
      <w:sz w:val="20"/>
      <w:szCs w:val="20"/>
    </w:rPr>
  </w:style>
  <w:style w:type="character" w:styleId="aa">
    <w:name w:val="footnote reference"/>
    <w:basedOn w:val="a0"/>
    <w:uiPriority w:val="99"/>
    <w:semiHidden/>
    <w:unhideWhenUsed/>
    <w:rsid w:val="00371A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8346</Words>
  <Characters>47575</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55810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HELLY</dc:creator>
  <cp:keywords/>
  <dc:description/>
  <cp:lastModifiedBy>admin</cp:lastModifiedBy>
  <cp:revision>2</cp:revision>
  <dcterms:created xsi:type="dcterms:W3CDTF">2014-04-15T01:43:00Z</dcterms:created>
  <dcterms:modified xsi:type="dcterms:W3CDTF">2014-04-15T01:43:00Z</dcterms:modified>
</cp:coreProperties>
</file>