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F5" w:rsidRDefault="008269F5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965639">
      <w:pPr>
        <w:jc w:val="left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sz w:val="28"/>
          <w:szCs w:val="28"/>
        </w:rPr>
      </w:pPr>
    </w:p>
    <w:p w:rsidR="004C2DEE" w:rsidRPr="00EC128D" w:rsidRDefault="001E3F48" w:rsidP="004C2DEE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EC128D">
        <w:rPr>
          <w:rFonts w:ascii="Arial" w:hAnsi="Arial" w:cs="Arial"/>
          <w:b/>
          <w:sz w:val="44"/>
          <w:szCs w:val="44"/>
          <w:u w:val="single"/>
        </w:rPr>
        <w:t>Реферат</w:t>
      </w:r>
    </w:p>
    <w:p w:rsidR="004C2DEE" w:rsidRPr="00A859CA" w:rsidRDefault="004C2DEE" w:rsidP="004C2DEE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4C2DEE" w:rsidRPr="00655817" w:rsidRDefault="004C2DEE" w:rsidP="004C2DEE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C2DEE" w:rsidRPr="00655817" w:rsidRDefault="004C2DEE" w:rsidP="004C2DEE">
      <w:pPr>
        <w:rPr>
          <w:rFonts w:ascii="Arial" w:hAnsi="Arial" w:cs="Arial"/>
          <w:b/>
          <w:sz w:val="28"/>
          <w:szCs w:val="28"/>
        </w:rPr>
      </w:pPr>
    </w:p>
    <w:p w:rsidR="004C2DEE" w:rsidRPr="000462C2" w:rsidRDefault="004C2DEE" w:rsidP="004C2DEE">
      <w:pPr>
        <w:rPr>
          <w:rFonts w:ascii="Arial" w:hAnsi="Arial" w:cs="Arial"/>
          <w:sz w:val="28"/>
          <w:szCs w:val="28"/>
        </w:rPr>
      </w:pPr>
      <w:r w:rsidRPr="000462C2">
        <w:rPr>
          <w:rFonts w:ascii="Arial" w:hAnsi="Arial" w:cs="Arial"/>
          <w:b/>
          <w:sz w:val="28"/>
          <w:szCs w:val="28"/>
        </w:rPr>
        <w:t xml:space="preserve">по курсу:  </w:t>
      </w:r>
      <w:r w:rsidR="009A6497" w:rsidRPr="000462C2">
        <w:rPr>
          <w:rFonts w:ascii="Arial" w:hAnsi="Arial" w:cs="Arial"/>
          <w:sz w:val="28"/>
          <w:szCs w:val="28"/>
        </w:rPr>
        <w:t>Организация деятельности коммерческого банка</w:t>
      </w:r>
    </w:p>
    <w:p w:rsidR="004C2DEE" w:rsidRPr="000462C2" w:rsidRDefault="004C2DEE" w:rsidP="004C2DEE">
      <w:pPr>
        <w:rPr>
          <w:rFonts w:ascii="Arial" w:hAnsi="Arial" w:cs="Arial"/>
          <w:sz w:val="28"/>
          <w:szCs w:val="28"/>
        </w:rPr>
      </w:pPr>
    </w:p>
    <w:p w:rsidR="004C2DEE" w:rsidRPr="000462C2" w:rsidRDefault="004C2DEE" w:rsidP="004C2DEE">
      <w:pPr>
        <w:rPr>
          <w:rFonts w:ascii="Arial" w:hAnsi="Arial" w:cs="Arial"/>
          <w:b/>
          <w:sz w:val="28"/>
          <w:szCs w:val="28"/>
        </w:rPr>
      </w:pPr>
      <w:r w:rsidRPr="000462C2">
        <w:rPr>
          <w:rFonts w:ascii="Arial" w:hAnsi="Arial" w:cs="Arial"/>
          <w:b/>
          <w:sz w:val="28"/>
          <w:szCs w:val="28"/>
        </w:rPr>
        <w:t>на тему:</w:t>
      </w:r>
      <w:r w:rsidRPr="000462C2">
        <w:rPr>
          <w:rFonts w:ascii="Arial" w:hAnsi="Arial" w:cs="Arial"/>
          <w:sz w:val="28"/>
          <w:szCs w:val="28"/>
        </w:rPr>
        <w:t xml:space="preserve"> </w:t>
      </w:r>
      <w:r w:rsidR="00880341" w:rsidRPr="000462C2">
        <w:rPr>
          <w:rFonts w:ascii="Arial" w:hAnsi="Arial" w:cs="Arial"/>
          <w:color w:val="000000"/>
          <w:sz w:val="28"/>
          <w:szCs w:val="28"/>
        </w:rPr>
        <w:t>«</w:t>
      </w:r>
      <w:r w:rsidR="009A6497" w:rsidRPr="000462C2">
        <w:rPr>
          <w:rFonts w:ascii="Arial" w:hAnsi="Arial" w:cs="Arial"/>
          <w:color w:val="000000"/>
          <w:sz w:val="28"/>
          <w:szCs w:val="28"/>
        </w:rPr>
        <w:t>Организация внутреннего контроля в коммерческих банках</w:t>
      </w:r>
      <w:r w:rsidR="00880341" w:rsidRPr="000462C2">
        <w:rPr>
          <w:rFonts w:ascii="Arial" w:hAnsi="Arial" w:cs="Arial"/>
          <w:color w:val="000000"/>
          <w:sz w:val="28"/>
          <w:szCs w:val="28"/>
        </w:rPr>
        <w:t>»</w:t>
      </w:r>
    </w:p>
    <w:p w:rsidR="004C2DEE" w:rsidRPr="000462C2" w:rsidRDefault="004C2DEE" w:rsidP="004C2DEE">
      <w:pPr>
        <w:rPr>
          <w:rFonts w:ascii="Arial" w:hAnsi="Arial" w:cs="Arial"/>
          <w:sz w:val="28"/>
          <w:szCs w:val="28"/>
        </w:rPr>
      </w:pPr>
    </w:p>
    <w:p w:rsidR="004C2DEE" w:rsidRPr="000462C2" w:rsidRDefault="004C2DEE" w:rsidP="004C2DEE">
      <w:pPr>
        <w:rPr>
          <w:rFonts w:ascii="Arial" w:hAnsi="Arial" w:cs="Arial"/>
          <w:sz w:val="28"/>
          <w:szCs w:val="28"/>
          <w:u w:val="single"/>
        </w:rPr>
      </w:pPr>
    </w:p>
    <w:p w:rsidR="004C2DEE" w:rsidRPr="000462C2" w:rsidRDefault="004C2DEE" w:rsidP="004C2DEE">
      <w:pPr>
        <w:rPr>
          <w:rFonts w:ascii="Arial" w:hAnsi="Arial" w:cs="Arial"/>
          <w:sz w:val="28"/>
          <w:szCs w:val="28"/>
        </w:rPr>
      </w:pPr>
    </w:p>
    <w:p w:rsidR="004C2DEE" w:rsidRPr="000462C2" w:rsidRDefault="004C2DEE" w:rsidP="004C2DEE">
      <w:pPr>
        <w:rPr>
          <w:rFonts w:ascii="Arial" w:hAnsi="Arial" w:cs="Arial"/>
          <w:sz w:val="28"/>
          <w:szCs w:val="28"/>
        </w:rPr>
      </w:pPr>
    </w:p>
    <w:p w:rsidR="004C2DEE" w:rsidRPr="000462C2" w:rsidRDefault="004C2DEE" w:rsidP="004C2DEE">
      <w:pPr>
        <w:rPr>
          <w:rFonts w:ascii="Arial" w:hAnsi="Arial" w:cs="Arial"/>
          <w:sz w:val="28"/>
          <w:szCs w:val="28"/>
        </w:rPr>
      </w:pPr>
    </w:p>
    <w:p w:rsidR="004C2DEE" w:rsidRPr="000462C2" w:rsidRDefault="004C2DEE" w:rsidP="004C2DEE">
      <w:pPr>
        <w:rPr>
          <w:rFonts w:ascii="Arial" w:hAnsi="Arial" w:cs="Arial"/>
          <w:sz w:val="28"/>
          <w:szCs w:val="28"/>
        </w:rPr>
      </w:pPr>
    </w:p>
    <w:p w:rsidR="004C2DEE" w:rsidRPr="000462C2" w:rsidRDefault="004C2DEE" w:rsidP="004C2DEE">
      <w:pPr>
        <w:rPr>
          <w:rFonts w:ascii="Arial" w:hAnsi="Arial" w:cs="Arial"/>
          <w:sz w:val="28"/>
          <w:szCs w:val="28"/>
        </w:rPr>
      </w:pPr>
    </w:p>
    <w:p w:rsidR="004C2DEE" w:rsidRPr="000462C2" w:rsidRDefault="004C2DEE" w:rsidP="000462C2">
      <w:pPr>
        <w:jc w:val="right"/>
        <w:rPr>
          <w:rFonts w:ascii="Arial" w:hAnsi="Arial" w:cs="Arial"/>
          <w:sz w:val="28"/>
          <w:szCs w:val="28"/>
        </w:rPr>
      </w:pPr>
    </w:p>
    <w:p w:rsidR="004C2DEE" w:rsidRPr="000462C2" w:rsidRDefault="004C2DEE" w:rsidP="000462C2">
      <w:pPr>
        <w:ind w:left="7655"/>
        <w:jc w:val="left"/>
        <w:rPr>
          <w:rFonts w:ascii="Arial" w:hAnsi="Arial" w:cs="Arial"/>
          <w:u w:val="single"/>
        </w:rPr>
      </w:pPr>
      <w:r w:rsidRPr="000462C2">
        <w:rPr>
          <w:rFonts w:ascii="Arial" w:hAnsi="Arial" w:cs="Arial"/>
          <w:u w:val="single"/>
        </w:rPr>
        <w:t>Выполнил</w:t>
      </w:r>
      <w:r w:rsidR="00306795" w:rsidRPr="000462C2">
        <w:rPr>
          <w:rFonts w:ascii="Arial" w:hAnsi="Arial" w:cs="Arial"/>
          <w:u w:val="single"/>
        </w:rPr>
        <w:t>а</w:t>
      </w:r>
      <w:r w:rsidRPr="000462C2">
        <w:rPr>
          <w:rFonts w:ascii="Arial" w:hAnsi="Arial" w:cs="Arial"/>
          <w:u w:val="single"/>
        </w:rPr>
        <w:t>:</w:t>
      </w:r>
    </w:p>
    <w:p w:rsidR="004C2DEE" w:rsidRPr="000462C2" w:rsidRDefault="004C2DEE" w:rsidP="000462C2">
      <w:pPr>
        <w:tabs>
          <w:tab w:val="left" w:pos="4660"/>
          <w:tab w:val="left" w:pos="6220"/>
          <w:tab w:val="left" w:pos="6521"/>
        </w:tabs>
        <w:ind w:left="7655"/>
        <w:jc w:val="left"/>
        <w:rPr>
          <w:rFonts w:ascii="Arial" w:hAnsi="Arial" w:cs="Arial"/>
        </w:rPr>
      </w:pPr>
      <w:r w:rsidRPr="000462C2">
        <w:rPr>
          <w:rFonts w:ascii="Arial" w:hAnsi="Arial" w:cs="Arial"/>
        </w:rPr>
        <w:t>Студент</w:t>
      </w:r>
      <w:r w:rsidR="00306795" w:rsidRPr="000462C2">
        <w:rPr>
          <w:rFonts w:ascii="Arial" w:hAnsi="Arial" w:cs="Arial"/>
        </w:rPr>
        <w:t>ка</w:t>
      </w:r>
      <w:r w:rsidRPr="000462C2">
        <w:rPr>
          <w:rFonts w:ascii="Arial" w:hAnsi="Arial" w:cs="Arial"/>
        </w:rPr>
        <w:t xml:space="preserve">  </w:t>
      </w:r>
      <w:r w:rsidRPr="000462C2">
        <w:rPr>
          <w:rFonts w:ascii="Arial" w:hAnsi="Arial" w:cs="Arial"/>
          <w:lang w:val="en-US"/>
        </w:rPr>
        <w:t>V</w:t>
      </w:r>
      <w:r w:rsidRPr="000462C2">
        <w:rPr>
          <w:rFonts w:ascii="Arial" w:hAnsi="Arial" w:cs="Arial"/>
        </w:rPr>
        <w:t xml:space="preserve">  курса</w:t>
      </w:r>
    </w:p>
    <w:p w:rsidR="000462C2" w:rsidRPr="000462C2" w:rsidRDefault="00655817" w:rsidP="000462C2">
      <w:pPr>
        <w:tabs>
          <w:tab w:val="left" w:pos="3261"/>
          <w:tab w:val="left" w:pos="5387"/>
        </w:tabs>
        <w:ind w:left="7655"/>
        <w:jc w:val="left"/>
        <w:rPr>
          <w:rFonts w:ascii="Arial" w:hAnsi="Arial" w:cs="Arial"/>
        </w:rPr>
      </w:pPr>
      <w:r w:rsidRPr="000462C2">
        <w:rPr>
          <w:rFonts w:ascii="Arial" w:hAnsi="Arial" w:cs="Arial"/>
        </w:rPr>
        <w:t>С</w:t>
      </w:r>
      <w:r w:rsidR="004C2DEE" w:rsidRPr="000462C2">
        <w:rPr>
          <w:rFonts w:ascii="Arial" w:hAnsi="Arial" w:cs="Arial"/>
        </w:rPr>
        <w:t>пециальность</w:t>
      </w:r>
      <w:r w:rsidRPr="000462C2">
        <w:rPr>
          <w:rFonts w:ascii="Arial" w:hAnsi="Arial" w:cs="Arial"/>
        </w:rPr>
        <w:t xml:space="preserve"> </w:t>
      </w:r>
      <w:r w:rsidR="004C2DEE" w:rsidRPr="000462C2">
        <w:rPr>
          <w:rFonts w:ascii="Arial" w:hAnsi="Arial" w:cs="Arial"/>
        </w:rPr>
        <w:t xml:space="preserve">                                                                </w:t>
      </w:r>
      <w:r w:rsidR="00E95C42" w:rsidRPr="000462C2">
        <w:rPr>
          <w:rFonts w:ascii="Arial" w:hAnsi="Arial" w:cs="Arial"/>
        </w:rPr>
        <w:t xml:space="preserve">                        </w:t>
      </w:r>
      <w:r w:rsidRPr="000462C2">
        <w:rPr>
          <w:rFonts w:ascii="Arial" w:hAnsi="Arial" w:cs="Arial"/>
        </w:rPr>
        <w:t xml:space="preserve">                  </w:t>
      </w:r>
    </w:p>
    <w:p w:rsidR="004C2DEE" w:rsidRPr="000462C2" w:rsidRDefault="004C2DEE" w:rsidP="000462C2">
      <w:pPr>
        <w:tabs>
          <w:tab w:val="left" w:pos="3261"/>
          <w:tab w:val="left" w:pos="5387"/>
        </w:tabs>
        <w:ind w:left="7655"/>
        <w:jc w:val="left"/>
        <w:rPr>
          <w:rFonts w:ascii="Arial" w:hAnsi="Arial" w:cs="Arial"/>
        </w:rPr>
      </w:pPr>
      <w:r w:rsidRPr="000462C2">
        <w:rPr>
          <w:rFonts w:ascii="Arial" w:hAnsi="Arial" w:cs="Arial"/>
        </w:rPr>
        <w:t>«Финансы и кредит»</w:t>
      </w:r>
    </w:p>
    <w:p w:rsidR="004C2DEE" w:rsidRPr="000462C2" w:rsidRDefault="00B37609" w:rsidP="000462C2">
      <w:pPr>
        <w:tabs>
          <w:tab w:val="left" w:pos="3860"/>
          <w:tab w:val="left" w:pos="6521"/>
        </w:tabs>
        <w:ind w:left="7655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……….</w:t>
      </w:r>
    </w:p>
    <w:p w:rsidR="004C2DEE" w:rsidRPr="000462C2" w:rsidRDefault="004C2DEE" w:rsidP="000462C2">
      <w:pPr>
        <w:tabs>
          <w:tab w:val="left" w:pos="3860"/>
          <w:tab w:val="left" w:pos="6521"/>
        </w:tabs>
        <w:ind w:left="7655"/>
        <w:jc w:val="left"/>
        <w:rPr>
          <w:rFonts w:ascii="Arial" w:hAnsi="Arial" w:cs="Arial"/>
          <w:u w:val="single"/>
        </w:rPr>
      </w:pPr>
      <w:r w:rsidRPr="000462C2">
        <w:rPr>
          <w:rFonts w:ascii="Arial" w:hAnsi="Arial" w:cs="Arial"/>
          <w:u w:val="single"/>
        </w:rPr>
        <w:t>Проверил:</w:t>
      </w:r>
    </w:p>
    <w:p w:rsidR="00880341" w:rsidRPr="000462C2" w:rsidRDefault="00B37609" w:rsidP="000462C2">
      <w:pPr>
        <w:tabs>
          <w:tab w:val="left" w:pos="3860"/>
        </w:tabs>
        <w:ind w:left="7655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</w:p>
    <w:p w:rsidR="004C2DEE" w:rsidRPr="000462C2" w:rsidRDefault="004C2DEE" w:rsidP="00AA28AE">
      <w:pPr>
        <w:tabs>
          <w:tab w:val="left" w:pos="4700"/>
          <w:tab w:val="left" w:pos="4820"/>
          <w:tab w:val="left" w:pos="5800"/>
          <w:tab w:val="left" w:pos="6379"/>
        </w:tabs>
        <w:jc w:val="center"/>
        <w:rPr>
          <w:rFonts w:ascii="Arial" w:hAnsi="Arial" w:cs="Arial"/>
          <w:sz w:val="28"/>
          <w:szCs w:val="28"/>
        </w:rPr>
      </w:pPr>
    </w:p>
    <w:p w:rsidR="004C2DEE" w:rsidRPr="000462C2" w:rsidRDefault="004C2DEE" w:rsidP="00655817">
      <w:pPr>
        <w:tabs>
          <w:tab w:val="left" w:pos="4820"/>
          <w:tab w:val="left" w:pos="5800"/>
        </w:tabs>
        <w:jc w:val="right"/>
        <w:rPr>
          <w:rFonts w:ascii="Arial" w:hAnsi="Arial" w:cs="Arial"/>
          <w:sz w:val="28"/>
          <w:szCs w:val="28"/>
        </w:rPr>
      </w:pPr>
      <w:r w:rsidRPr="000462C2">
        <w:rPr>
          <w:rFonts w:ascii="Arial" w:hAnsi="Arial" w:cs="Arial"/>
          <w:sz w:val="28"/>
          <w:szCs w:val="28"/>
        </w:rPr>
        <w:t xml:space="preserve">                                                                  </w:t>
      </w:r>
    </w:p>
    <w:p w:rsidR="004C2DEE" w:rsidRPr="000462C2" w:rsidRDefault="004C2DEE" w:rsidP="004C2DEE">
      <w:pPr>
        <w:tabs>
          <w:tab w:val="left" w:pos="4820"/>
          <w:tab w:val="left" w:pos="5800"/>
        </w:tabs>
        <w:rPr>
          <w:rFonts w:ascii="Arial" w:hAnsi="Arial" w:cs="Arial"/>
          <w:sz w:val="28"/>
          <w:szCs w:val="28"/>
        </w:rPr>
      </w:pPr>
    </w:p>
    <w:p w:rsidR="004C2DEE" w:rsidRPr="000462C2" w:rsidRDefault="004C2DEE" w:rsidP="004C2DEE">
      <w:pPr>
        <w:tabs>
          <w:tab w:val="left" w:pos="4820"/>
          <w:tab w:val="left" w:pos="5800"/>
        </w:tabs>
        <w:rPr>
          <w:sz w:val="28"/>
          <w:szCs w:val="28"/>
        </w:rPr>
      </w:pPr>
    </w:p>
    <w:p w:rsidR="00A859CA" w:rsidRPr="000462C2" w:rsidRDefault="00A859CA" w:rsidP="004C2DEE">
      <w:pPr>
        <w:tabs>
          <w:tab w:val="left" w:pos="4820"/>
          <w:tab w:val="left" w:pos="5800"/>
        </w:tabs>
        <w:rPr>
          <w:sz w:val="28"/>
          <w:szCs w:val="28"/>
        </w:rPr>
      </w:pPr>
    </w:p>
    <w:p w:rsidR="00A859CA" w:rsidRPr="000462C2" w:rsidRDefault="00A859CA" w:rsidP="004C2DEE">
      <w:pPr>
        <w:tabs>
          <w:tab w:val="left" w:pos="4820"/>
          <w:tab w:val="left" w:pos="5800"/>
        </w:tabs>
        <w:rPr>
          <w:sz w:val="28"/>
          <w:szCs w:val="28"/>
        </w:rPr>
      </w:pPr>
    </w:p>
    <w:p w:rsidR="00A859CA" w:rsidRDefault="00A859CA" w:rsidP="004C2DEE">
      <w:pPr>
        <w:tabs>
          <w:tab w:val="left" w:pos="4820"/>
          <w:tab w:val="left" w:pos="5800"/>
        </w:tabs>
        <w:rPr>
          <w:sz w:val="28"/>
          <w:szCs w:val="28"/>
        </w:rPr>
      </w:pPr>
    </w:p>
    <w:p w:rsidR="00A859CA" w:rsidRDefault="00A859CA" w:rsidP="004C2DEE">
      <w:pPr>
        <w:tabs>
          <w:tab w:val="left" w:pos="4820"/>
          <w:tab w:val="left" w:pos="5800"/>
        </w:tabs>
        <w:rPr>
          <w:sz w:val="28"/>
          <w:szCs w:val="28"/>
        </w:rPr>
      </w:pPr>
    </w:p>
    <w:p w:rsidR="004C2DEE" w:rsidRPr="000462C2" w:rsidRDefault="00356DA2" w:rsidP="00A174E9">
      <w:pPr>
        <w:tabs>
          <w:tab w:val="left" w:pos="4820"/>
          <w:tab w:val="left" w:pos="5800"/>
        </w:tabs>
        <w:jc w:val="center"/>
        <w:rPr>
          <w:b/>
          <w:sz w:val="20"/>
          <w:szCs w:val="20"/>
        </w:rPr>
      </w:pPr>
      <w:r w:rsidRPr="000462C2">
        <w:rPr>
          <w:b/>
          <w:sz w:val="20"/>
          <w:szCs w:val="20"/>
        </w:rPr>
        <w:t>Москва 20</w:t>
      </w:r>
      <w:r w:rsidR="00A859CA" w:rsidRPr="000462C2">
        <w:rPr>
          <w:b/>
          <w:sz w:val="20"/>
          <w:szCs w:val="20"/>
        </w:rPr>
        <w:t>10</w:t>
      </w:r>
      <w:r w:rsidR="00954DA5" w:rsidRPr="000462C2">
        <w:rPr>
          <w:b/>
          <w:sz w:val="20"/>
          <w:szCs w:val="20"/>
        </w:rPr>
        <w:t xml:space="preserve"> г.</w:t>
      </w:r>
    </w:p>
    <w:p w:rsidR="004C2DEE" w:rsidRPr="00626BA2" w:rsidRDefault="004662BD" w:rsidP="00626BA2">
      <w:pPr>
        <w:pStyle w:val="1"/>
        <w:jc w:val="center"/>
        <w:rPr>
          <w:sz w:val="28"/>
          <w:szCs w:val="28"/>
        </w:rPr>
      </w:pPr>
      <w:r w:rsidRPr="000462C2">
        <w:rPr>
          <w:sz w:val="20"/>
          <w:szCs w:val="20"/>
        </w:rPr>
        <w:br w:type="page"/>
      </w:r>
      <w:bookmarkStart w:id="0" w:name="_Toc263435618"/>
      <w:r w:rsidR="00626BA2" w:rsidRPr="00626BA2">
        <w:rPr>
          <w:sz w:val="28"/>
          <w:szCs w:val="28"/>
        </w:rPr>
        <w:t>Содержание</w:t>
      </w:r>
      <w:bookmarkEnd w:id="0"/>
    </w:p>
    <w:p w:rsidR="00E95C42" w:rsidRPr="00626BA2" w:rsidRDefault="00E95C42" w:rsidP="00626BA2">
      <w:pPr>
        <w:pStyle w:val="1"/>
        <w:jc w:val="center"/>
        <w:rPr>
          <w:sz w:val="28"/>
          <w:szCs w:val="28"/>
        </w:rPr>
      </w:pPr>
    </w:p>
    <w:p w:rsidR="004C2DEE" w:rsidRPr="004C2DEE" w:rsidRDefault="004C2DEE" w:rsidP="00626BA2">
      <w:pPr>
        <w:pStyle w:val="1"/>
        <w:jc w:val="center"/>
        <w:rPr>
          <w:lang w:eastAsia="en-US"/>
        </w:rPr>
      </w:pPr>
    </w:p>
    <w:p w:rsidR="0047038B" w:rsidRDefault="004C2DEE">
      <w:pPr>
        <w:pStyle w:val="14"/>
        <w:rPr>
          <w:rStyle w:val="a3"/>
          <w:noProof/>
          <w:sz w:val="28"/>
          <w:szCs w:val="28"/>
        </w:rPr>
      </w:pPr>
      <w:r w:rsidRPr="00661BBE">
        <w:fldChar w:fldCharType="begin"/>
      </w:r>
      <w:r w:rsidRPr="00661BBE">
        <w:instrText xml:space="preserve"> TOC \o "1-3" \h \z \u </w:instrText>
      </w:r>
      <w:r w:rsidRPr="00661BBE">
        <w:fldChar w:fldCharType="separate"/>
      </w:r>
      <w:hyperlink w:anchor="_Toc263435618" w:history="1">
        <w:r w:rsidR="0047038B" w:rsidRPr="000462C2">
          <w:rPr>
            <w:rStyle w:val="a3"/>
            <w:b/>
            <w:noProof/>
            <w:sz w:val="28"/>
            <w:szCs w:val="28"/>
          </w:rPr>
          <w:t>Содержание</w:t>
        </w:r>
        <w:r w:rsidR="0047038B" w:rsidRPr="000462C2">
          <w:rPr>
            <w:noProof/>
            <w:webHidden/>
            <w:sz w:val="28"/>
            <w:szCs w:val="28"/>
          </w:rPr>
          <w:tab/>
        </w:r>
        <w:r w:rsidR="0047038B" w:rsidRPr="000462C2">
          <w:rPr>
            <w:noProof/>
            <w:webHidden/>
            <w:sz w:val="28"/>
            <w:szCs w:val="28"/>
          </w:rPr>
          <w:fldChar w:fldCharType="begin"/>
        </w:r>
        <w:r w:rsidR="0047038B" w:rsidRPr="000462C2">
          <w:rPr>
            <w:noProof/>
            <w:webHidden/>
            <w:sz w:val="28"/>
            <w:szCs w:val="28"/>
          </w:rPr>
          <w:instrText xml:space="preserve"> PAGEREF _Toc263435618 \h </w:instrText>
        </w:r>
        <w:r w:rsidR="0047038B" w:rsidRPr="000462C2">
          <w:rPr>
            <w:noProof/>
            <w:webHidden/>
            <w:sz w:val="28"/>
            <w:szCs w:val="28"/>
          </w:rPr>
        </w:r>
        <w:r w:rsidR="0047038B" w:rsidRPr="000462C2">
          <w:rPr>
            <w:noProof/>
            <w:webHidden/>
            <w:sz w:val="28"/>
            <w:szCs w:val="28"/>
          </w:rPr>
          <w:fldChar w:fldCharType="separate"/>
        </w:r>
        <w:r w:rsidR="0047038B" w:rsidRPr="000462C2">
          <w:rPr>
            <w:noProof/>
            <w:webHidden/>
            <w:sz w:val="28"/>
            <w:szCs w:val="28"/>
          </w:rPr>
          <w:t>2</w:t>
        </w:r>
        <w:r w:rsidR="0047038B" w:rsidRPr="000462C2">
          <w:rPr>
            <w:noProof/>
            <w:webHidden/>
            <w:sz w:val="28"/>
            <w:szCs w:val="28"/>
          </w:rPr>
          <w:fldChar w:fldCharType="end"/>
        </w:r>
      </w:hyperlink>
    </w:p>
    <w:p w:rsidR="000462C2" w:rsidRPr="000462C2" w:rsidRDefault="000462C2" w:rsidP="000462C2"/>
    <w:p w:rsidR="0047038B" w:rsidRDefault="00502141">
      <w:pPr>
        <w:pStyle w:val="14"/>
        <w:rPr>
          <w:rStyle w:val="a3"/>
          <w:noProof/>
          <w:sz w:val="28"/>
          <w:szCs w:val="28"/>
        </w:rPr>
      </w:pPr>
      <w:hyperlink w:anchor="_Toc263435619" w:history="1">
        <w:r w:rsidR="0047038B" w:rsidRPr="000462C2">
          <w:rPr>
            <w:rStyle w:val="a3"/>
            <w:b/>
            <w:noProof/>
            <w:sz w:val="28"/>
            <w:szCs w:val="28"/>
          </w:rPr>
          <w:t>Введение</w:t>
        </w:r>
        <w:r w:rsidR="0047038B" w:rsidRPr="000462C2">
          <w:rPr>
            <w:noProof/>
            <w:webHidden/>
            <w:sz w:val="28"/>
            <w:szCs w:val="28"/>
          </w:rPr>
          <w:tab/>
        </w:r>
        <w:r w:rsidR="0047038B" w:rsidRPr="000462C2">
          <w:rPr>
            <w:noProof/>
            <w:webHidden/>
            <w:sz w:val="28"/>
            <w:szCs w:val="28"/>
          </w:rPr>
          <w:fldChar w:fldCharType="begin"/>
        </w:r>
        <w:r w:rsidR="0047038B" w:rsidRPr="000462C2">
          <w:rPr>
            <w:noProof/>
            <w:webHidden/>
            <w:sz w:val="28"/>
            <w:szCs w:val="28"/>
          </w:rPr>
          <w:instrText xml:space="preserve"> PAGEREF _Toc263435619 \h </w:instrText>
        </w:r>
        <w:r w:rsidR="0047038B" w:rsidRPr="000462C2">
          <w:rPr>
            <w:noProof/>
            <w:webHidden/>
            <w:sz w:val="28"/>
            <w:szCs w:val="28"/>
          </w:rPr>
        </w:r>
        <w:r w:rsidR="0047038B" w:rsidRPr="000462C2">
          <w:rPr>
            <w:noProof/>
            <w:webHidden/>
            <w:sz w:val="28"/>
            <w:szCs w:val="28"/>
          </w:rPr>
          <w:fldChar w:fldCharType="separate"/>
        </w:r>
        <w:r w:rsidR="0047038B" w:rsidRPr="000462C2">
          <w:rPr>
            <w:noProof/>
            <w:webHidden/>
            <w:sz w:val="28"/>
            <w:szCs w:val="28"/>
          </w:rPr>
          <w:t>3</w:t>
        </w:r>
        <w:r w:rsidR="0047038B" w:rsidRPr="000462C2">
          <w:rPr>
            <w:noProof/>
            <w:webHidden/>
            <w:sz w:val="28"/>
            <w:szCs w:val="28"/>
          </w:rPr>
          <w:fldChar w:fldCharType="end"/>
        </w:r>
      </w:hyperlink>
    </w:p>
    <w:p w:rsidR="000462C2" w:rsidRPr="000462C2" w:rsidRDefault="000462C2" w:rsidP="000462C2"/>
    <w:p w:rsidR="0047038B" w:rsidRDefault="00502141">
      <w:pPr>
        <w:pStyle w:val="14"/>
        <w:rPr>
          <w:rStyle w:val="a3"/>
          <w:noProof/>
          <w:sz w:val="28"/>
          <w:szCs w:val="28"/>
        </w:rPr>
      </w:pPr>
      <w:hyperlink w:anchor="_Toc263435620" w:history="1">
        <w:r w:rsidR="0047038B" w:rsidRPr="000462C2">
          <w:rPr>
            <w:rStyle w:val="a3"/>
            <w:b/>
            <w:noProof/>
            <w:sz w:val="28"/>
            <w:szCs w:val="28"/>
          </w:rPr>
          <w:t>1.</w:t>
        </w:r>
        <w:r w:rsidR="0047038B" w:rsidRPr="000462C2">
          <w:rPr>
            <w:rFonts w:ascii="Calibri" w:hAnsi="Calibri"/>
            <w:noProof/>
            <w:sz w:val="28"/>
            <w:szCs w:val="28"/>
          </w:rPr>
          <w:tab/>
        </w:r>
        <w:r w:rsidR="0047038B" w:rsidRPr="000462C2">
          <w:rPr>
            <w:rStyle w:val="a3"/>
            <w:noProof/>
            <w:sz w:val="28"/>
            <w:szCs w:val="28"/>
          </w:rPr>
          <w:t>Понятие внутреннего контроля в коммерческих банках, его  значение и организация</w:t>
        </w:r>
        <w:r w:rsidR="0047038B" w:rsidRPr="000462C2">
          <w:rPr>
            <w:noProof/>
            <w:webHidden/>
            <w:sz w:val="28"/>
            <w:szCs w:val="28"/>
          </w:rPr>
          <w:tab/>
        </w:r>
        <w:r w:rsidR="0047038B" w:rsidRPr="000462C2">
          <w:rPr>
            <w:noProof/>
            <w:webHidden/>
            <w:sz w:val="28"/>
            <w:szCs w:val="28"/>
          </w:rPr>
          <w:fldChar w:fldCharType="begin"/>
        </w:r>
        <w:r w:rsidR="0047038B" w:rsidRPr="000462C2">
          <w:rPr>
            <w:noProof/>
            <w:webHidden/>
            <w:sz w:val="28"/>
            <w:szCs w:val="28"/>
          </w:rPr>
          <w:instrText xml:space="preserve"> PAGEREF _Toc263435620 \h </w:instrText>
        </w:r>
        <w:r w:rsidR="0047038B" w:rsidRPr="000462C2">
          <w:rPr>
            <w:noProof/>
            <w:webHidden/>
            <w:sz w:val="28"/>
            <w:szCs w:val="28"/>
          </w:rPr>
        </w:r>
        <w:r w:rsidR="0047038B" w:rsidRPr="000462C2">
          <w:rPr>
            <w:noProof/>
            <w:webHidden/>
            <w:sz w:val="28"/>
            <w:szCs w:val="28"/>
          </w:rPr>
          <w:fldChar w:fldCharType="separate"/>
        </w:r>
        <w:r w:rsidR="0047038B" w:rsidRPr="000462C2">
          <w:rPr>
            <w:noProof/>
            <w:webHidden/>
            <w:sz w:val="28"/>
            <w:szCs w:val="28"/>
          </w:rPr>
          <w:t>5</w:t>
        </w:r>
        <w:r w:rsidR="0047038B" w:rsidRPr="000462C2">
          <w:rPr>
            <w:noProof/>
            <w:webHidden/>
            <w:sz w:val="28"/>
            <w:szCs w:val="28"/>
          </w:rPr>
          <w:fldChar w:fldCharType="end"/>
        </w:r>
      </w:hyperlink>
    </w:p>
    <w:p w:rsidR="0047038B" w:rsidRPr="000462C2" w:rsidRDefault="00502141">
      <w:pPr>
        <w:pStyle w:val="14"/>
        <w:rPr>
          <w:rFonts w:ascii="Calibri" w:hAnsi="Calibri"/>
          <w:noProof/>
          <w:sz w:val="28"/>
          <w:szCs w:val="28"/>
        </w:rPr>
      </w:pPr>
      <w:hyperlink w:anchor="_Toc263435621" w:history="1">
        <w:r w:rsidR="0047038B" w:rsidRPr="000462C2">
          <w:rPr>
            <w:rStyle w:val="a3"/>
            <w:b/>
            <w:noProof/>
            <w:sz w:val="28"/>
            <w:szCs w:val="28"/>
          </w:rPr>
          <w:t>2.</w:t>
        </w:r>
        <w:r w:rsidR="0047038B" w:rsidRPr="000462C2">
          <w:rPr>
            <w:rFonts w:ascii="Calibri" w:hAnsi="Calibri"/>
            <w:noProof/>
            <w:sz w:val="28"/>
            <w:szCs w:val="28"/>
          </w:rPr>
          <w:tab/>
        </w:r>
        <w:r w:rsidR="0047038B" w:rsidRPr="000462C2">
          <w:rPr>
            <w:rStyle w:val="a3"/>
            <w:noProof/>
            <w:sz w:val="28"/>
            <w:szCs w:val="28"/>
          </w:rPr>
          <w:t>Основные элементы системы внутреннего контроля</w:t>
        </w:r>
        <w:r w:rsidR="0047038B" w:rsidRPr="000462C2">
          <w:rPr>
            <w:noProof/>
            <w:webHidden/>
            <w:sz w:val="28"/>
            <w:szCs w:val="28"/>
          </w:rPr>
          <w:tab/>
        </w:r>
        <w:r w:rsidR="0047038B" w:rsidRPr="000462C2">
          <w:rPr>
            <w:noProof/>
            <w:webHidden/>
            <w:sz w:val="28"/>
            <w:szCs w:val="28"/>
          </w:rPr>
          <w:fldChar w:fldCharType="begin"/>
        </w:r>
        <w:r w:rsidR="0047038B" w:rsidRPr="000462C2">
          <w:rPr>
            <w:noProof/>
            <w:webHidden/>
            <w:sz w:val="28"/>
            <w:szCs w:val="28"/>
          </w:rPr>
          <w:instrText xml:space="preserve"> PAGEREF _Toc263435621 \h </w:instrText>
        </w:r>
        <w:r w:rsidR="0047038B" w:rsidRPr="000462C2">
          <w:rPr>
            <w:noProof/>
            <w:webHidden/>
            <w:sz w:val="28"/>
            <w:szCs w:val="28"/>
          </w:rPr>
        </w:r>
        <w:r w:rsidR="0047038B" w:rsidRPr="000462C2">
          <w:rPr>
            <w:noProof/>
            <w:webHidden/>
            <w:sz w:val="28"/>
            <w:szCs w:val="28"/>
          </w:rPr>
          <w:fldChar w:fldCharType="separate"/>
        </w:r>
        <w:r w:rsidR="0047038B" w:rsidRPr="000462C2">
          <w:rPr>
            <w:noProof/>
            <w:webHidden/>
            <w:sz w:val="28"/>
            <w:szCs w:val="28"/>
          </w:rPr>
          <w:t>7</w:t>
        </w:r>
        <w:r w:rsidR="0047038B" w:rsidRPr="000462C2">
          <w:rPr>
            <w:noProof/>
            <w:webHidden/>
            <w:sz w:val="28"/>
            <w:szCs w:val="28"/>
          </w:rPr>
          <w:fldChar w:fldCharType="end"/>
        </w:r>
      </w:hyperlink>
    </w:p>
    <w:p w:rsidR="0047038B" w:rsidRPr="000462C2" w:rsidRDefault="00502141">
      <w:pPr>
        <w:pStyle w:val="14"/>
        <w:rPr>
          <w:rFonts w:ascii="Calibri" w:hAnsi="Calibri"/>
          <w:noProof/>
          <w:sz w:val="28"/>
          <w:szCs w:val="28"/>
        </w:rPr>
      </w:pPr>
      <w:hyperlink w:anchor="_Toc263435622" w:history="1">
        <w:r w:rsidR="0047038B" w:rsidRPr="000462C2">
          <w:rPr>
            <w:rStyle w:val="a3"/>
            <w:b/>
            <w:noProof/>
            <w:sz w:val="28"/>
            <w:szCs w:val="28"/>
          </w:rPr>
          <w:t>3.</w:t>
        </w:r>
        <w:r w:rsidR="0047038B" w:rsidRPr="000462C2">
          <w:rPr>
            <w:rFonts w:ascii="Calibri" w:hAnsi="Calibri"/>
            <w:noProof/>
            <w:sz w:val="28"/>
            <w:szCs w:val="28"/>
          </w:rPr>
          <w:tab/>
        </w:r>
        <w:r w:rsidR="0047038B" w:rsidRPr="000462C2">
          <w:rPr>
            <w:rStyle w:val="a3"/>
            <w:noProof/>
            <w:sz w:val="28"/>
            <w:szCs w:val="28"/>
          </w:rPr>
          <w:t>Классификация видов внутреннего контроля в коммерческом банке</w:t>
        </w:r>
        <w:r w:rsidR="0047038B" w:rsidRPr="000462C2">
          <w:rPr>
            <w:noProof/>
            <w:webHidden/>
            <w:sz w:val="28"/>
            <w:szCs w:val="28"/>
          </w:rPr>
          <w:tab/>
        </w:r>
        <w:r w:rsidR="0047038B" w:rsidRPr="000462C2">
          <w:rPr>
            <w:noProof/>
            <w:webHidden/>
            <w:sz w:val="28"/>
            <w:szCs w:val="28"/>
          </w:rPr>
          <w:fldChar w:fldCharType="begin"/>
        </w:r>
        <w:r w:rsidR="0047038B" w:rsidRPr="000462C2">
          <w:rPr>
            <w:noProof/>
            <w:webHidden/>
            <w:sz w:val="28"/>
            <w:szCs w:val="28"/>
          </w:rPr>
          <w:instrText xml:space="preserve"> PAGEREF _Toc263435622 \h </w:instrText>
        </w:r>
        <w:r w:rsidR="0047038B" w:rsidRPr="000462C2">
          <w:rPr>
            <w:noProof/>
            <w:webHidden/>
            <w:sz w:val="28"/>
            <w:szCs w:val="28"/>
          </w:rPr>
        </w:r>
        <w:r w:rsidR="0047038B" w:rsidRPr="000462C2">
          <w:rPr>
            <w:noProof/>
            <w:webHidden/>
            <w:sz w:val="28"/>
            <w:szCs w:val="28"/>
          </w:rPr>
          <w:fldChar w:fldCharType="separate"/>
        </w:r>
        <w:r w:rsidR="0047038B" w:rsidRPr="000462C2">
          <w:rPr>
            <w:noProof/>
            <w:webHidden/>
            <w:sz w:val="28"/>
            <w:szCs w:val="28"/>
          </w:rPr>
          <w:t>12</w:t>
        </w:r>
        <w:r w:rsidR="0047038B" w:rsidRPr="000462C2">
          <w:rPr>
            <w:noProof/>
            <w:webHidden/>
            <w:sz w:val="28"/>
            <w:szCs w:val="28"/>
          </w:rPr>
          <w:fldChar w:fldCharType="end"/>
        </w:r>
      </w:hyperlink>
    </w:p>
    <w:p w:rsidR="0047038B" w:rsidRDefault="00502141">
      <w:pPr>
        <w:pStyle w:val="14"/>
        <w:rPr>
          <w:rStyle w:val="a3"/>
          <w:noProof/>
          <w:sz w:val="28"/>
          <w:szCs w:val="28"/>
        </w:rPr>
      </w:pPr>
      <w:hyperlink w:anchor="_Toc263435623" w:history="1">
        <w:r w:rsidR="0047038B" w:rsidRPr="000462C2">
          <w:rPr>
            <w:rStyle w:val="a3"/>
            <w:b/>
            <w:noProof/>
            <w:sz w:val="28"/>
            <w:szCs w:val="28"/>
          </w:rPr>
          <w:t>4.</w:t>
        </w:r>
        <w:r w:rsidR="0047038B" w:rsidRPr="000462C2">
          <w:rPr>
            <w:rFonts w:ascii="Calibri" w:hAnsi="Calibri"/>
            <w:noProof/>
            <w:sz w:val="28"/>
            <w:szCs w:val="28"/>
          </w:rPr>
          <w:tab/>
        </w:r>
        <w:r w:rsidR="0047038B" w:rsidRPr="000462C2">
          <w:rPr>
            <w:rStyle w:val="a3"/>
            <w:noProof/>
            <w:sz w:val="28"/>
            <w:szCs w:val="28"/>
          </w:rPr>
          <w:t>Подходы к оценке эффективности</w:t>
        </w:r>
        <w:r w:rsidR="0047038B" w:rsidRPr="000462C2">
          <w:rPr>
            <w:noProof/>
            <w:webHidden/>
            <w:sz w:val="28"/>
            <w:szCs w:val="28"/>
          </w:rPr>
          <w:tab/>
        </w:r>
        <w:r w:rsidR="0047038B" w:rsidRPr="000462C2">
          <w:rPr>
            <w:noProof/>
            <w:webHidden/>
            <w:sz w:val="28"/>
            <w:szCs w:val="28"/>
          </w:rPr>
          <w:fldChar w:fldCharType="begin"/>
        </w:r>
        <w:r w:rsidR="0047038B" w:rsidRPr="000462C2">
          <w:rPr>
            <w:noProof/>
            <w:webHidden/>
            <w:sz w:val="28"/>
            <w:szCs w:val="28"/>
          </w:rPr>
          <w:instrText xml:space="preserve"> PAGEREF _Toc263435623 \h </w:instrText>
        </w:r>
        <w:r w:rsidR="0047038B" w:rsidRPr="000462C2">
          <w:rPr>
            <w:noProof/>
            <w:webHidden/>
            <w:sz w:val="28"/>
            <w:szCs w:val="28"/>
          </w:rPr>
        </w:r>
        <w:r w:rsidR="0047038B" w:rsidRPr="000462C2">
          <w:rPr>
            <w:noProof/>
            <w:webHidden/>
            <w:sz w:val="28"/>
            <w:szCs w:val="28"/>
          </w:rPr>
          <w:fldChar w:fldCharType="separate"/>
        </w:r>
        <w:r w:rsidR="0047038B" w:rsidRPr="000462C2">
          <w:rPr>
            <w:noProof/>
            <w:webHidden/>
            <w:sz w:val="28"/>
            <w:szCs w:val="28"/>
          </w:rPr>
          <w:t>14</w:t>
        </w:r>
        <w:r w:rsidR="0047038B" w:rsidRPr="000462C2">
          <w:rPr>
            <w:noProof/>
            <w:webHidden/>
            <w:sz w:val="28"/>
            <w:szCs w:val="28"/>
          </w:rPr>
          <w:fldChar w:fldCharType="end"/>
        </w:r>
      </w:hyperlink>
    </w:p>
    <w:p w:rsidR="000462C2" w:rsidRPr="000462C2" w:rsidRDefault="000462C2" w:rsidP="000462C2"/>
    <w:p w:rsidR="0047038B" w:rsidRDefault="00502141">
      <w:pPr>
        <w:pStyle w:val="14"/>
        <w:rPr>
          <w:rStyle w:val="a3"/>
          <w:noProof/>
          <w:sz w:val="28"/>
          <w:szCs w:val="28"/>
        </w:rPr>
      </w:pPr>
      <w:hyperlink w:anchor="_Toc263435624" w:history="1">
        <w:r w:rsidR="0047038B" w:rsidRPr="000462C2">
          <w:rPr>
            <w:rStyle w:val="a3"/>
            <w:b/>
            <w:noProof/>
            <w:sz w:val="28"/>
            <w:szCs w:val="28"/>
          </w:rPr>
          <w:t>Заключение</w:t>
        </w:r>
        <w:r w:rsidR="0047038B" w:rsidRPr="000462C2">
          <w:rPr>
            <w:noProof/>
            <w:webHidden/>
            <w:sz w:val="28"/>
            <w:szCs w:val="28"/>
          </w:rPr>
          <w:tab/>
        </w:r>
        <w:r w:rsidR="0047038B" w:rsidRPr="000462C2">
          <w:rPr>
            <w:noProof/>
            <w:webHidden/>
            <w:sz w:val="28"/>
            <w:szCs w:val="28"/>
          </w:rPr>
          <w:fldChar w:fldCharType="begin"/>
        </w:r>
        <w:r w:rsidR="0047038B" w:rsidRPr="000462C2">
          <w:rPr>
            <w:noProof/>
            <w:webHidden/>
            <w:sz w:val="28"/>
            <w:szCs w:val="28"/>
          </w:rPr>
          <w:instrText xml:space="preserve"> PAGEREF _Toc263435624 \h </w:instrText>
        </w:r>
        <w:r w:rsidR="0047038B" w:rsidRPr="000462C2">
          <w:rPr>
            <w:noProof/>
            <w:webHidden/>
            <w:sz w:val="28"/>
            <w:szCs w:val="28"/>
          </w:rPr>
        </w:r>
        <w:r w:rsidR="0047038B" w:rsidRPr="000462C2">
          <w:rPr>
            <w:noProof/>
            <w:webHidden/>
            <w:sz w:val="28"/>
            <w:szCs w:val="28"/>
          </w:rPr>
          <w:fldChar w:fldCharType="separate"/>
        </w:r>
        <w:r w:rsidR="0047038B" w:rsidRPr="000462C2">
          <w:rPr>
            <w:noProof/>
            <w:webHidden/>
            <w:sz w:val="28"/>
            <w:szCs w:val="28"/>
          </w:rPr>
          <w:t>16</w:t>
        </w:r>
        <w:r w:rsidR="0047038B" w:rsidRPr="000462C2">
          <w:rPr>
            <w:noProof/>
            <w:webHidden/>
            <w:sz w:val="28"/>
            <w:szCs w:val="28"/>
          </w:rPr>
          <w:fldChar w:fldCharType="end"/>
        </w:r>
      </w:hyperlink>
    </w:p>
    <w:p w:rsidR="000462C2" w:rsidRPr="000462C2" w:rsidRDefault="000462C2" w:rsidP="000462C2"/>
    <w:p w:rsidR="0047038B" w:rsidRDefault="00502141">
      <w:pPr>
        <w:pStyle w:val="14"/>
        <w:rPr>
          <w:rFonts w:ascii="Calibri" w:hAnsi="Calibri"/>
          <w:noProof/>
          <w:sz w:val="22"/>
          <w:szCs w:val="22"/>
        </w:rPr>
      </w:pPr>
      <w:hyperlink w:anchor="_Toc263435625" w:history="1">
        <w:r w:rsidR="0047038B" w:rsidRPr="000462C2">
          <w:rPr>
            <w:rStyle w:val="a3"/>
            <w:rFonts w:eastAsia="Times New Roman CYR"/>
            <w:b/>
            <w:noProof/>
            <w:sz w:val="28"/>
            <w:szCs w:val="28"/>
          </w:rPr>
          <w:t>Список используемой литературы</w:t>
        </w:r>
        <w:r w:rsidR="0047038B" w:rsidRPr="000462C2">
          <w:rPr>
            <w:noProof/>
            <w:webHidden/>
            <w:sz w:val="28"/>
            <w:szCs w:val="28"/>
          </w:rPr>
          <w:tab/>
        </w:r>
        <w:r w:rsidR="0047038B" w:rsidRPr="000462C2">
          <w:rPr>
            <w:noProof/>
            <w:webHidden/>
            <w:sz w:val="28"/>
            <w:szCs w:val="28"/>
          </w:rPr>
          <w:fldChar w:fldCharType="begin"/>
        </w:r>
        <w:r w:rsidR="0047038B" w:rsidRPr="000462C2">
          <w:rPr>
            <w:noProof/>
            <w:webHidden/>
            <w:sz w:val="28"/>
            <w:szCs w:val="28"/>
          </w:rPr>
          <w:instrText xml:space="preserve"> PAGEREF _Toc263435625 \h </w:instrText>
        </w:r>
        <w:r w:rsidR="0047038B" w:rsidRPr="000462C2">
          <w:rPr>
            <w:noProof/>
            <w:webHidden/>
            <w:sz w:val="28"/>
            <w:szCs w:val="28"/>
          </w:rPr>
        </w:r>
        <w:r w:rsidR="0047038B" w:rsidRPr="000462C2">
          <w:rPr>
            <w:noProof/>
            <w:webHidden/>
            <w:sz w:val="28"/>
            <w:szCs w:val="28"/>
          </w:rPr>
          <w:fldChar w:fldCharType="separate"/>
        </w:r>
        <w:r w:rsidR="0047038B" w:rsidRPr="000462C2">
          <w:rPr>
            <w:noProof/>
            <w:webHidden/>
            <w:sz w:val="28"/>
            <w:szCs w:val="28"/>
          </w:rPr>
          <w:t>18</w:t>
        </w:r>
        <w:r w:rsidR="0047038B" w:rsidRPr="000462C2">
          <w:rPr>
            <w:noProof/>
            <w:webHidden/>
            <w:sz w:val="28"/>
            <w:szCs w:val="28"/>
          </w:rPr>
          <w:fldChar w:fldCharType="end"/>
        </w:r>
      </w:hyperlink>
    </w:p>
    <w:p w:rsidR="004C2DEE" w:rsidRPr="00661BBE" w:rsidRDefault="004C2DEE">
      <w:pPr>
        <w:rPr>
          <w:sz w:val="28"/>
          <w:szCs w:val="28"/>
        </w:rPr>
      </w:pPr>
      <w:r w:rsidRPr="00661BBE">
        <w:rPr>
          <w:sz w:val="28"/>
          <w:szCs w:val="28"/>
        </w:rPr>
        <w:fldChar w:fldCharType="end"/>
      </w:r>
    </w:p>
    <w:p w:rsidR="00880341" w:rsidRPr="00A74ECC" w:rsidRDefault="004662BD" w:rsidP="0034379A">
      <w:pPr>
        <w:pStyle w:val="1"/>
        <w:jc w:val="center"/>
        <w:rPr>
          <w:sz w:val="28"/>
          <w:szCs w:val="28"/>
        </w:rPr>
      </w:pPr>
      <w:r w:rsidRPr="00661BBE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263435619"/>
      <w:r w:rsidR="00880341" w:rsidRPr="00A74ECC">
        <w:rPr>
          <w:sz w:val="28"/>
          <w:szCs w:val="28"/>
        </w:rPr>
        <w:t>Введение</w:t>
      </w:r>
      <w:bookmarkEnd w:id="1"/>
    </w:p>
    <w:p w:rsidR="00880341" w:rsidRDefault="00880341" w:rsidP="00880341">
      <w:pPr>
        <w:rPr>
          <w:b/>
          <w:sz w:val="28"/>
          <w:szCs w:val="28"/>
        </w:rPr>
      </w:pPr>
    </w:p>
    <w:p w:rsidR="004B433C" w:rsidRPr="00F56531" w:rsidRDefault="00A4475C" w:rsidP="00F24536">
      <w:pPr>
        <w:pStyle w:val="ae"/>
        <w:spacing w:line="360" w:lineRule="auto"/>
        <w:ind w:left="0"/>
        <w:rPr>
          <w:rFonts w:eastAsia="Bookman Old Style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  </w:t>
      </w:r>
      <w:r w:rsidR="00074996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880341" w:rsidRPr="00F56531">
        <w:rPr>
          <w:rFonts w:eastAsia="Times New Roman CYR"/>
          <w:sz w:val="28"/>
          <w:szCs w:val="28"/>
        </w:rPr>
        <w:t xml:space="preserve">Для  </w:t>
      </w:r>
      <w:r w:rsidR="00DA2963" w:rsidRPr="00F56531">
        <w:rPr>
          <w:rFonts w:eastAsia="Times New Roman CYR"/>
          <w:sz w:val="28"/>
          <w:szCs w:val="28"/>
        </w:rPr>
        <w:t>своего реферата</w:t>
      </w:r>
      <w:r w:rsidR="00880341" w:rsidRPr="00F56531">
        <w:rPr>
          <w:rFonts w:eastAsia="Times New Roman CYR"/>
          <w:sz w:val="28"/>
          <w:szCs w:val="28"/>
        </w:rPr>
        <w:t xml:space="preserve">  я  выбрала   тему</w:t>
      </w:r>
      <w:r w:rsidR="007226CB" w:rsidRPr="00F56531">
        <w:rPr>
          <w:rFonts w:eastAsia="Times New Roman CYR"/>
          <w:sz w:val="28"/>
          <w:szCs w:val="28"/>
        </w:rPr>
        <w:t>:</w:t>
      </w:r>
      <w:r w:rsidR="00880341" w:rsidRPr="00F56531">
        <w:rPr>
          <w:rFonts w:eastAsia="Times New Roman CYR"/>
          <w:sz w:val="28"/>
          <w:szCs w:val="28"/>
        </w:rPr>
        <w:t xml:space="preserve">  </w:t>
      </w:r>
      <w:r w:rsidR="00880341" w:rsidRPr="00F56531">
        <w:rPr>
          <w:color w:val="000000"/>
          <w:sz w:val="28"/>
          <w:szCs w:val="28"/>
        </w:rPr>
        <w:t>«</w:t>
      </w:r>
      <w:r w:rsidR="00150B60" w:rsidRPr="00F56531">
        <w:rPr>
          <w:color w:val="000000"/>
          <w:sz w:val="28"/>
          <w:szCs w:val="28"/>
        </w:rPr>
        <w:t>Организация внутреннего контроля в коммерческих банках</w:t>
      </w:r>
      <w:r w:rsidR="00880341" w:rsidRPr="00F56531">
        <w:rPr>
          <w:sz w:val="28"/>
          <w:szCs w:val="28"/>
        </w:rPr>
        <w:t xml:space="preserve">»  потому,  что </w:t>
      </w:r>
      <w:r w:rsidR="00671166">
        <w:rPr>
          <w:rFonts w:eastAsia="Bookman Old Style"/>
          <w:sz w:val="28"/>
          <w:szCs w:val="28"/>
        </w:rPr>
        <w:t xml:space="preserve"> считаю</w:t>
      </w:r>
      <w:r w:rsidR="00880341" w:rsidRPr="00F56531">
        <w:rPr>
          <w:rFonts w:eastAsia="Bookman Old Style"/>
          <w:sz w:val="28"/>
          <w:szCs w:val="28"/>
        </w:rPr>
        <w:t xml:space="preserve">  </w:t>
      </w:r>
      <w:r w:rsidR="009B00F4" w:rsidRPr="00F56531">
        <w:rPr>
          <w:rFonts w:eastAsia="Bookman Old Style"/>
          <w:sz w:val="28"/>
          <w:szCs w:val="28"/>
        </w:rPr>
        <w:t xml:space="preserve">ее очень значимой в общей теме </w:t>
      </w:r>
      <w:r w:rsidR="0099573F" w:rsidRPr="00F56531">
        <w:rPr>
          <w:rFonts w:eastAsia="Bookman Old Style"/>
          <w:sz w:val="28"/>
          <w:szCs w:val="28"/>
        </w:rPr>
        <w:t>«</w:t>
      </w:r>
      <w:r w:rsidR="00150B60" w:rsidRPr="00F56531">
        <w:rPr>
          <w:rFonts w:eastAsia="Bookman Old Style"/>
          <w:sz w:val="28"/>
          <w:szCs w:val="28"/>
        </w:rPr>
        <w:t>Организация деятельности коммерческого банка</w:t>
      </w:r>
      <w:r w:rsidR="0099573F" w:rsidRPr="00F56531">
        <w:rPr>
          <w:rFonts w:eastAsia="Bookman Old Style"/>
          <w:sz w:val="28"/>
          <w:szCs w:val="28"/>
        </w:rPr>
        <w:t>»</w:t>
      </w:r>
      <w:r w:rsidR="009B00F4" w:rsidRPr="00F56531">
        <w:rPr>
          <w:rFonts w:eastAsia="Bookman Old Style"/>
          <w:sz w:val="28"/>
          <w:szCs w:val="28"/>
        </w:rPr>
        <w:t>.</w:t>
      </w:r>
    </w:p>
    <w:p w:rsidR="00DD50A8" w:rsidRPr="00F56531" w:rsidRDefault="00430DF3" w:rsidP="00430DF3">
      <w:pPr>
        <w:pStyle w:val="ae"/>
        <w:spacing w:line="360" w:lineRule="auto"/>
        <w:ind w:left="0"/>
        <w:rPr>
          <w:sz w:val="28"/>
          <w:szCs w:val="28"/>
        </w:rPr>
      </w:pPr>
      <w:r w:rsidRPr="00F56531">
        <w:rPr>
          <w:rFonts w:eastAsia="Bookman Old Style"/>
          <w:sz w:val="28"/>
          <w:szCs w:val="28"/>
        </w:rPr>
        <w:tab/>
      </w:r>
      <w:r w:rsidRPr="00F56531">
        <w:rPr>
          <w:rFonts w:eastAsia="Bookman Old Style"/>
          <w:b/>
          <w:sz w:val="28"/>
          <w:szCs w:val="28"/>
        </w:rPr>
        <w:t>Актуальность работы</w:t>
      </w:r>
      <w:r w:rsidRPr="00F56531">
        <w:rPr>
          <w:rFonts w:eastAsia="Bookman Old Style"/>
          <w:sz w:val="28"/>
          <w:szCs w:val="28"/>
        </w:rPr>
        <w:t xml:space="preserve"> обусловлена тем, что б</w:t>
      </w:r>
      <w:r w:rsidR="00DD50A8" w:rsidRPr="00F56531">
        <w:rPr>
          <w:sz w:val="28"/>
          <w:szCs w:val="28"/>
        </w:rPr>
        <w:t>анковская система, основой которой выступают коммерческие банки, является важнейшим звеном рыночной экономики. Вместе с тем задача создания устойчивой, надежно</w:t>
      </w:r>
      <w:r w:rsidR="004B433C" w:rsidRPr="00F56531">
        <w:rPr>
          <w:sz w:val="28"/>
          <w:szCs w:val="28"/>
        </w:rPr>
        <w:t>й</w:t>
      </w:r>
      <w:r w:rsidR="00DD50A8" w:rsidRPr="00F56531">
        <w:rPr>
          <w:sz w:val="28"/>
          <w:szCs w:val="28"/>
        </w:rPr>
        <w:t xml:space="preserve"> и эффективной банковской системы продолжает оставаться в России нерешенной.</w:t>
      </w:r>
    </w:p>
    <w:p w:rsidR="00DD50A8" w:rsidRPr="00F56531" w:rsidRDefault="00DD50A8" w:rsidP="004B433C">
      <w:pPr>
        <w:spacing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За прошедшие 10-12 лет функционирования коммерческих банков накопилось немало проблем в государственной банковской политике, банковском законодательстве, банковском надзоре, а также в деятельности самих, банков. Одной из основных причин неудовлетворительного положения дел во многих кредитных организациях остается </w:t>
      </w:r>
      <w:r w:rsidRPr="00F56531">
        <w:rPr>
          <w:i/>
          <w:iCs/>
          <w:sz w:val="28"/>
          <w:szCs w:val="28"/>
        </w:rPr>
        <w:t xml:space="preserve">низкое качество управления, </w:t>
      </w:r>
      <w:r w:rsidRPr="00F56531">
        <w:rPr>
          <w:sz w:val="28"/>
          <w:szCs w:val="28"/>
        </w:rPr>
        <w:t xml:space="preserve">в том числе отсутствие </w:t>
      </w:r>
      <w:r w:rsidRPr="00F56531">
        <w:rPr>
          <w:i/>
          <w:iCs/>
          <w:sz w:val="28"/>
          <w:szCs w:val="28"/>
        </w:rPr>
        <w:t xml:space="preserve">эффективного внутреннего контроля, </w:t>
      </w:r>
      <w:r w:rsidRPr="00F56531">
        <w:rPr>
          <w:sz w:val="28"/>
          <w:szCs w:val="28"/>
        </w:rPr>
        <w:t>который выступает важнейшим элементом управления.</w:t>
      </w:r>
    </w:p>
    <w:p w:rsidR="00F56531" w:rsidRDefault="00DD50A8" w:rsidP="004B433C">
      <w:pPr>
        <w:spacing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Повышение качества и эффективности банковского управления на основе совершенствования его важнейшей функции - контроля, безусловно, способствует стабилизации отечественной банковской системы, </w:t>
      </w:r>
      <w:r w:rsidR="00600F57" w:rsidRPr="00F56531">
        <w:rPr>
          <w:sz w:val="28"/>
          <w:szCs w:val="28"/>
        </w:rPr>
        <w:t>а,</w:t>
      </w:r>
      <w:r w:rsidRPr="00F56531">
        <w:rPr>
          <w:sz w:val="28"/>
          <w:szCs w:val="28"/>
        </w:rPr>
        <w:t xml:space="preserve"> следовательно, развитию российской экономики в целом. </w:t>
      </w:r>
    </w:p>
    <w:p w:rsidR="00DD50A8" w:rsidRPr="00F56531" w:rsidRDefault="00DD50A8" w:rsidP="004B433C">
      <w:pPr>
        <w:spacing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Вместе с тем, несмотря на очевидную востребованность и значимость исследования проблем внутреннего контроля вообще и в коммерческих банках в частности, этой теме до настоящего времени уделялось явно недостаточно внимания. Указанные вопросы затрагивались учеными в основном лишь в рамках бухгалтерского и управленческого учета, общего и банковского аудита, финансового и банковского менеджмента. Фактически не проводились комплексные исследования проблем создания и совершенствования </w:t>
      </w:r>
      <w:r w:rsidRPr="00F56531">
        <w:rPr>
          <w:i/>
          <w:iCs/>
          <w:sz w:val="28"/>
          <w:szCs w:val="28"/>
        </w:rPr>
        <w:t xml:space="preserve">системы внутреннего контроля, </w:t>
      </w:r>
      <w:r w:rsidRPr="00F56531">
        <w:rPr>
          <w:sz w:val="28"/>
          <w:szCs w:val="28"/>
        </w:rPr>
        <w:t>тем более с учетом специфики банковской деятельности.</w:t>
      </w:r>
    </w:p>
    <w:p w:rsidR="00DD50A8" w:rsidRPr="00F56531" w:rsidRDefault="00F56531" w:rsidP="004B43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нормативных документах Бан</w:t>
      </w:r>
      <w:r w:rsidR="00DD50A8" w:rsidRPr="00F56531">
        <w:rPr>
          <w:sz w:val="28"/>
          <w:szCs w:val="28"/>
        </w:rPr>
        <w:t>ка России система внутреннего контроля в коммерческих банках подменена работой по созданию в них служб внутреннего контроля. Эти службы ЦБ РФ уполномочил осуществлять и часть его надзорных функций, что противоречит не только требованиям российского банковского законодательства, но и сущности самого внутреннего контроля.</w:t>
      </w:r>
    </w:p>
    <w:p w:rsidR="00DD50A8" w:rsidRPr="00F56531" w:rsidRDefault="00DD50A8" w:rsidP="004B433C">
      <w:pPr>
        <w:spacing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Следует отметить, что проблема усиления роли внутреннего контроля в управлении кредитными учреждениями представляет актуальность не только для развивающихся стран, к которым относится и Россия с ее нестабильной банковской системой, но и для экономически развитых стран. Не случайно практически одновременно с изданием Банком России в августе 1997 года Положения </w:t>
      </w:r>
      <w:r w:rsidRPr="00F56531">
        <w:rPr>
          <w:iCs/>
          <w:sz w:val="28"/>
          <w:szCs w:val="28"/>
        </w:rPr>
        <w:t>№</w:t>
      </w:r>
      <w:r w:rsidRPr="00F56531">
        <w:rPr>
          <w:i/>
          <w:iCs/>
          <w:sz w:val="28"/>
          <w:szCs w:val="28"/>
        </w:rPr>
        <w:t xml:space="preserve"> </w:t>
      </w:r>
      <w:r w:rsidRPr="00F56531">
        <w:rPr>
          <w:sz w:val="28"/>
          <w:szCs w:val="28"/>
        </w:rPr>
        <w:t>509 "Об организации внутреннего контроля в банках"</w:t>
      </w:r>
      <w:r w:rsidR="00E041EE">
        <w:rPr>
          <w:rStyle w:val="a9"/>
          <w:sz w:val="28"/>
          <w:szCs w:val="28"/>
        </w:rPr>
        <w:footnoteReference w:id="1"/>
      </w:r>
      <w:r w:rsidRPr="00F56531">
        <w:rPr>
          <w:sz w:val="28"/>
          <w:szCs w:val="28"/>
        </w:rPr>
        <w:t xml:space="preserve"> в Европейском союзе вступил в силу регламент 97-02, касающийся внутреннего контроля в банках тех стран, которые являются членами этого союза.</w:t>
      </w:r>
    </w:p>
    <w:p w:rsidR="00DD50A8" w:rsidRPr="00F56531" w:rsidRDefault="00DD50A8" w:rsidP="004B433C">
      <w:pPr>
        <w:spacing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Недостаточная разработанность многих теоретических вопросов внутреннего контроля в коммерческих банках, практическая необходимость их скорейшего решения и определяют </w:t>
      </w:r>
      <w:r w:rsidR="008875E2" w:rsidRPr="00F56531">
        <w:rPr>
          <w:b/>
          <w:bCs/>
          <w:iCs/>
          <w:sz w:val="28"/>
          <w:szCs w:val="28"/>
        </w:rPr>
        <w:t xml:space="preserve">степень разработанности </w:t>
      </w:r>
      <w:r w:rsidRPr="00F56531">
        <w:rPr>
          <w:b/>
          <w:bCs/>
          <w:iCs/>
          <w:sz w:val="28"/>
          <w:szCs w:val="28"/>
        </w:rPr>
        <w:t xml:space="preserve"> </w:t>
      </w:r>
      <w:r w:rsidRPr="00F56531">
        <w:rPr>
          <w:b/>
          <w:iCs/>
          <w:sz w:val="28"/>
          <w:szCs w:val="28"/>
        </w:rPr>
        <w:t>проблемы</w:t>
      </w:r>
      <w:r w:rsidRPr="00F56531">
        <w:rPr>
          <w:i/>
          <w:iCs/>
          <w:sz w:val="28"/>
          <w:szCs w:val="28"/>
        </w:rPr>
        <w:t xml:space="preserve">, </w:t>
      </w:r>
      <w:r w:rsidRPr="00F56531">
        <w:rPr>
          <w:sz w:val="28"/>
          <w:szCs w:val="28"/>
        </w:rPr>
        <w:t xml:space="preserve">что и обусловило выбор темы </w:t>
      </w:r>
      <w:r w:rsidR="00F24536" w:rsidRPr="00F56531">
        <w:rPr>
          <w:sz w:val="28"/>
          <w:szCs w:val="28"/>
        </w:rPr>
        <w:t>реферата</w:t>
      </w:r>
      <w:r w:rsidRPr="00F56531">
        <w:rPr>
          <w:sz w:val="28"/>
          <w:szCs w:val="28"/>
        </w:rPr>
        <w:t xml:space="preserve">, постановку цели и задач </w:t>
      </w:r>
      <w:r w:rsidR="00F24536" w:rsidRPr="00F56531">
        <w:rPr>
          <w:sz w:val="28"/>
          <w:szCs w:val="28"/>
        </w:rPr>
        <w:t>работы.</w:t>
      </w:r>
    </w:p>
    <w:p w:rsidR="00DD50A8" w:rsidRPr="00F56531" w:rsidRDefault="00DD50A8" w:rsidP="004B433C">
      <w:pPr>
        <w:spacing w:line="360" w:lineRule="auto"/>
        <w:ind w:firstLine="709"/>
        <w:rPr>
          <w:sz w:val="28"/>
          <w:szCs w:val="28"/>
        </w:rPr>
      </w:pPr>
      <w:r w:rsidRPr="00F56531">
        <w:rPr>
          <w:b/>
          <w:bCs/>
          <w:sz w:val="28"/>
          <w:szCs w:val="28"/>
        </w:rPr>
        <w:t xml:space="preserve">Целью </w:t>
      </w:r>
      <w:r w:rsidR="008875E2" w:rsidRPr="00F56531">
        <w:rPr>
          <w:b/>
          <w:bCs/>
          <w:sz w:val="28"/>
          <w:szCs w:val="28"/>
        </w:rPr>
        <w:t xml:space="preserve">и задачами </w:t>
      </w:r>
      <w:r w:rsidRPr="00F56531">
        <w:rPr>
          <w:b/>
          <w:bCs/>
          <w:sz w:val="28"/>
          <w:szCs w:val="28"/>
        </w:rPr>
        <w:t xml:space="preserve">настоящей работы </w:t>
      </w:r>
      <w:r w:rsidRPr="00F56531">
        <w:rPr>
          <w:sz w:val="28"/>
          <w:szCs w:val="28"/>
        </w:rPr>
        <w:t>является обоснование организационно-методических подходов развития внутреннего контроля в коммерческих банках с позиции совершенствования информационного и аналитического обеспечений.</w:t>
      </w:r>
    </w:p>
    <w:p w:rsidR="00DD50A8" w:rsidRPr="00F56531" w:rsidRDefault="00DD50A8" w:rsidP="004B433C">
      <w:pPr>
        <w:spacing w:line="360" w:lineRule="auto"/>
        <w:ind w:firstLine="709"/>
        <w:rPr>
          <w:b/>
          <w:sz w:val="28"/>
          <w:szCs w:val="28"/>
        </w:rPr>
      </w:pPr>
      <w:r w:rsidRPr="00F56531">
        <w:rPr>
          <w:b/>
          <w:sz w:val="28"/>
          <w:szCs w:val="28"/>
        </w:rPr>
        <w:t xml:space="preserve">Для достижения указанной цели поставлены следующие </w:t>
      </w:r>
      <w:r w:rsidRPr="00F56531">
        <w:rPr>
          <w:b/>
          <w:bCs/>
          <w:sz w:val="28"/>
          <w:szCs w:val="28"/>
        </w:rPr>
        <w:t>основные задачи:</w:t>
      </w:r>
    </w:p>
    <w:p w:rsidR="00DD50A8" w:rsidRPr="00F56531" w:rsidRDefault="00DD50A8" w:rsidP="00430DF3">
      <w:pPr>
        <w:numPr>
          <w:ilvl w:val="0"/>
          <w:numId w:val="16"/>
        </w:numPr>
        <w:spacing w:line="360" w:lineRule="auto"/>
        <w:ind w:left="709" w:hanging="283"/>
        <w:rPr>
          <w:sz w:val="28"/>
          <w:szCs w:val="28"/>
        </w:rPr>
      </w:pPr>
      <w:r w:rsidRPr="00F56531">
        <w:rPr>
          <w:sz w:val="28"/>
          <w:szCs w:val="28"/>
        </w:rPr>
        <w:t>обоснова</w:t>
      </w:r>
      <w:r w:rsidR="00015B08">
        <w:rPr>
          <w:sz w:val="28"/>
          <w:szCs w:val="28"/>
        </w:rPr>
        <w:t>ние необходимости и определение основных направлений</w:t>
      </w:r>
      <w:r w:rsidRPr="00F56531">
        <w:rPr>
          <w:sz w:val="28"/>
          <w:szCs w:val="28"/>
        </w:rPr>
        <w:t xml:space="preserve"> совершенствования управления коммерческими банками как важнейшего условия повышения стабильности банковской системы России;</w:t>
      </w:r>
    </w:p>
    <w:p w:rsidR="00DD50A8" w:rsidRPr="00F56531" w:rsidRDefault="00015B08" w:rsidP="00430DF3">
      <w:pPr>
        <w:numPr>
          <w:ilvl w:val="0"/>
          <w:numId w:val="16"/>
        </w:numPr>
        <w:spacing w:line="360" w:lineRule="auto"/>
        <w:ind w:left="709" w:hanging="283"/>
        <w:rPr>
          <w:sz w:val="28"/>
          <w:szCs w:val="28"/>
        </w:rPr>
      </w:pPr>
      <w:r>
        <w:rPr>
          <w:sz w:val="28"/>
          <w:szCs w:val="28"/>
        </w:rPr>
        <w:t>определение содержания</w:t>
      </w:r>
      <w:r w:rsidR="00DD50A8" w:rsidRPr="00F56531">
        <w:rPr>
          <w:sz w:val="28"/>
          <w:szCs w:val="28"/>
        </w:rPr>
        <w:t xml:space="preserve"> внутреннего контроля к</w:t>
      </w:r>
      <w:r>
        <w:rPr>
          <w:sz w:val="28"/>
          <w:szCs w:val="28"/>
        </w:rPr>
        <w:t>ак функции управления, его места, роли и значения</w:t>
      </w:r>
      <w:r w:rsidR="00DD50A8" w:rsidRPr="00F56531">
        <w:rPr>
          <w:sz w:val="28"/>
          <w:szCs w:val="28"/>
        </w:rPr>
        <w:t xml:space="preserve"> в системе управления коммерческим банком;</w:t>
      </w:r>
    </w:p>
    <w:p w:rsidR="00DD50A8" w:rsidRPr="00F56531" w:rsidRDefault="00DD50A8" w:rsidP="00430DF3">
      <w:pPr>
        <w:numPr>
          <w:ilvl w:val="0"/>
          <w:numId w:val="16"/>
        </w:numPr>
        <w:spacing w:line="360" w:lineRule="auto"/>
        <w:ind w:left="709" w:hanging="283"/>
        <w:rPr>
          <w:sz w:val="28"/>
          <w:szCs w:val="28"/>
        </w:rPr>
      </w:pPr>
      <w:r w:rsidRPr="00F56531">
        <w:rPr>
          <w:sz w:val="28"/>
          <w:szCs w:val="28"/>
        </w:rPr>
        <w:t>обоснован</w:t>
      </w:r>
      <w:r w:rsidR="00015B08">
        <w:rPr>
          <w:sz w:val="28"/>
          <w:szCs w:val="28"/>
        </w:rPr>
        <w:t>ие необходимости</w:t>
      </w:r>
      <w:r w:rsidRPr="00F56531">
        <w:rPr>
          <w:sz w:val="28"/>
          <w:szCs w:val="28"/>
        </w:rPr>
        <w:t xml:space="preserve"> создания и определе</w:t>
      </w:r>
      <w:r w:rsidR="00015B08">
        <w:rPr>
          <w:sz w:val="28"/>
          <w:szCs w:val="28"/>
        </w:rPr>
        <w:t xml:space="preserve">ния важнейших элементов </w:t>
      </w:r>
      <w:r w:rsidRPr="00F56531">
        <w:rPr>
          <w:sz w:val="28"/>
          <w:szCs w:val="28"/>
        </w:rPr>
        <w:t>системы внутреннего контроля в коммерческом банке;</w:t>
      </w:r>
    </w:p>
    <w:p w:rsidR="00DD50A8" w:rsidRPr="00F56531" w:rsidRDefault="00DD50A8" w:rsidP="00430DF3">
      <w:pPr>
        <w:numPr>
          <w:ilvl w:val="0"/>
          <w:numId w:val="16"/>
        </w:numPr>
        <w:spacing w:line="360" w:lineRule="auto"/>
        <w:ind w:left="709" w:hanging="283"/>
        <w:rPr>
          <w:sz w:val="28"/>
          <w:szCs w:val="28"/>
        </w:rPr>
      </w:pPr>
      <w:r w:rsidRPr="00F56531">
        <w:rPr>
          <w:sz w:val="28"/>
          <w:szCs w:val="28"/>
        </w:rPr>
        <w:t>обобще</w:t>
      </w:r>
      <w:r w:rsidR="00015B08">
        <w:rPr>
          <w:sz w:val="28"/>
          <w:szCs w:val="28"/>
        </w:rPr>
        <w:t>ние</w:t>
      </w:r>
      <w:r w:rsidRPr="00F56531">
        <w:rPr>
          <w:sz w:val="28"/>
          <w:szCs w:val="28"/>
        </w:rPr>
        <w:t xml:space="preserve"> и систематизирова</w:t>
      </w:r>
      <w:r w:rsidR="00015B08">
        <w:rPr>
          <w:sz w:val="28"/>
          <w:szCs w:val="28"/>
        </w:rPr>
        <w:t xml:space="preserve">ние нормативно-правовой базы </w:t>
      </w:r>
      <w:r w:rsidRPr="00F56531">
        <w:rPr>
          <w:sz w:val="28"/>
          <w:szCs w:val="28"/>
        </w:rPr>
        <w:t>внутрибанковского контроля;</w:t>
      </w:r>
    </w:p>
    <w:p w:rsidR="00F56531" w:rsidRPr="00F56531" w:rsidRDefault="00F56531" w:rsidP="00F56531">
      <w:pPr>
        <w:pStyle w:val="1"/>
        <w:numPr>
          <w:ilvl w:val="0"/>
          <w:numId w:val="18"/>
        </w:numPr>
      </w:pPr>
      <w:bookmarkStart w:id="2" w:name="_Toc263435620"/>
      <w:r w:rsidRPr="00F56531">
        <w:t>Понятие внутреннего контроля в коммерческих банках, его  значение</w:t>
      </w:r>
      <w:r w:rsidR="00F74B1A" w:rsidRPr="00F74B1A">
        <w:t xml:space="preserve"> </w:t>
      </w:r>
      <w:r w:rsidR="00F74B1A">
        <w:t>и организация</w:t>
      </w:r>
      <w:bookmarkEnd w:id="2"/>
    </w:p>
    <w:p w:rsidR="00F56531" w:rsidRDefault="00F56531" w:rsidP="00F56531">
      <w:pPr>
        <w:pStyle w:val="a4"/>
        <w:spacing w:before="0" w:beforeAutospacing="0" w:after="0" w:afterAutospacing="0" w:line="360" w:lineRule="auto"/>
        <w:ind w:left="1069"/>
      </w:pPr>
    </w:p>
    <w:p w:rsidR="00F74B1A" w:rsidRPr="00F74B1A" w:rsidRDefault="00F74B1A" w:rsidP="00F74B1A">
      <w:pPr>
        <w:spacing w:line="360" w:lineRule="auto"/>
        <w:ind w:firstLine="709"/>
        <w:rPr>
          <w:color w:val="000000"/>
          <w:sz w:val="28"/>
          <w:szCs w:val="28"/>
        </w:rPr>
      </w:pPr>
      <w:r w:rsidRPr="00F74B1A">
        <w:rPr>
          <w:color w:val="000000"/>
          <w:sz w:val="28"/>
          <w:szCs w:val="28"/>
        </w:rPr>
        <w:t xml:space="preserve">Подходы к изучению контроля зависят как от состояния научной мысли в этой области, так и от социально-экономического положения общества, поскольку контроль, обслуживая потребности общества, тесно с ним связан. Именно по этой причине он представляет собой синтез практического опыта и теоретических знаний, заключенных в самых различных научных дисциплинах, и, прежде всего, таких как бухгалтерский учет, финансы, управление, экономический анализ, информатика, являясь, по сути, межотраслевой и многофункциональной областью знаний. </w:t>
      </w:r>
    </w:p>
    <w:p w:rsidR="00AE7E61" w:rsidRDefault="00F74B1A" w:rsidP="00F74B1A">
      <w:pPr>
        <w:spacing w:line="360" w:lineRule="auto"/>
        <w:ind w:firstLine="709"/>
        <w:rPr>
          <w:color w:val="000000"/>
          <w:sz w:val="28"/>
          <w:szCs w:val="28"/>
        </w:rPr>
      </w:pPr>
      <w:r w:rsidRPr="00F74B1A">
        <w:rPr>
          <w:color w:val="000000"/>
          <w:sz w:val="28"/>
          <w:szCs w:val="28"/>
        </w:rPr>
        <w:t xml:space="preserve">В научной литературе существует множество различных определений контроля, отличающихся, в основном, подходами, используемыми в его изучении. </w:t>
      </w:r>
    </w:p>
    <w:p w:rsidR="00AE7E61" w:rsidRDefault="00F74B1A" w:rsidP="00F74B1A">
      <w:pPr>
        <w:spacing w:line="360" w:lineRule="auto"/>
        <w:ind w:firstLine="709"/>
        <w:rPr>
          <w:color w:val="000000"/>
          <w:sz w:val="28"/>
          <w:szCs w:val="28"/>
        </w:rPr>
      </w:pPr>
      <w:r w:rsidRPr="00F74B1A">
        <w:rPr>
          <w:color w:val="000000"/>
          <w:sz w:val="28"/>
          <w:szCs w:val="28"/>
        </w:rPr>
        <w:t>В специальной литературе по экономике, у</w:t>
      </w:r>
      <w:r w:rsidR="00AE7E61">
        <w:rPr>
          <w:color w:val="000000"/>
          <w:sz w:val="28"/>
          <w:szCs w:val="28"/>
        </w:rPr>
        <w:t xml:space="preserve">правлению, социологии контроль </w:t>
      </w:r>
      <w:r w:rsidRPr="00F74B1A">
        <w:rPr>
          <w:color w:val="000000"/>
          <w:sz w:val="28"/>
          <w:szCs w:val="28"/>
        </w:rPr>
        <w:t xml:space="preserve">рассматривается не только с позиций функций управления и видов управленческой деятельности, но и с позиций организационных форм и методов управления, процессов управления и принятия управленческих решений, технологии процесса управления, общей теории управления, а также специальных теорий управления государственными и другими структурами, финансового и экономического анализа, кибернетики, информационного обеспечения управления и др. </w:t>
      </w:r>
    </w:p>
    <w:p w:rsidR="00F74B1A" w:rsidRDefault="00F74B1A" w:rsidP="00F74B1A">
      <w:pPr>
        <w:spacing w:line="360" w:lineRule="auto"/>
        <w:ind w:firstLine="709"/>
        <w:rPr>
          <w:color w:val="000000"/>
          <w:sz w:val="28"/>
          <w:szCs w:val="28"/>
        </w:rPr>
      </w:pPr>
      <w:r w:rsidRPr="00F74B1A">
        <w:rPr>
          <w:color w:val="000000"/>
          <w:sz w:val="28"/>
          <w:szCs w:val="28"/>
        </w:rPr>
        <w:t xml:space="preserve">Широта перечисленных подходов свидетельствует о сложности и многогранности контроля, из чего следует, что при изучении его также необходимо использовать системный подход.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C2406">
        <w:rPr>
          <w:b/>
          <w:sz w:val="28"/>
          <w:szCs w:val="28"/>
        </w:rPr>
        <w:t>Значение внутреннего контроля</w:t>
      </w:r>
      <w:r w:rsidRPr="00F56531">
        <w:rPr>
          <w:sz w:val="28"/>
          <w:szCs w:val="28"/>
        </w:rPr>
        <w:t xml:space="preserve"> переоценить трудно: при его помощи обеспечиваются защита имущества, качество учета и достоверность </w:t>
      </w:r>
      <w:hyperlink r:id="rId7" w:history="1">
        <w:r w:rsidRPr="00F74B1A">
          <w:rPr>
            <w:rStyle w:val="a3"/>
            <w:color w:val="000000"/>
            <w:sz w:val="28"/>
            <w:szCs w:val="28"/>
            <w:u w:val="none"/>
          </w:rPr>
          <w:t>отчетности</w:t>
        </w:r>
      </w:hyperlink>
      <w:r w:rsidRPr="00F56531">
        <w:rPr>
          <w:sz w:val="28"/>
          <w:szCs w:val="28"/>
        </w:rPr>
        <w:t xml:space="preserve">, выявление и мобилизация имеющихся резервов в сфере производства, финансов и т.п. Внутренний контроль охватывает все сферы деятельности организации и направлен на повышение эффективности управления компанией.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C2406">
        <w:rPr>
          <w:b/>
          <w:sz w:val="28"/>
          <w:szCs w:val="28"/>
        </w:rPr>
        <w:t>Организация системы внутрибанковского контроля</w:t>
      </w:r>
      <w:r w:rsidRPr="00F56531">
        <w:rPr>
          <w:sz w:val="28"/>
          <w:szCs w:val="28"/>
        </w:rPr>
        <w:t xml:space="preserve"> является актуальной задачей, которая во многом определяет возможность стабильного развития каждой кредитной организации и банковской системы в целом. Важными документами, определяющими порядок организации системы внутреннего контроля в банках, являются не только </w:t>
      </w:r>
      <w:r w:rsidRPr="00015B08">
        <w:rPr>
          <w:i/>
          <w:sz w:val="28"/>
          <w:szCs w:val="28"/>
        </w:rPr>
        <w:t>Положение Банка России № 242-П «Об организации внутреннего контроля в кредитных организациях и банковских группах»</w:t>
      </w:r>
      <w:r w:rsidR="00E041EE">
        <w:rPr>
          <w:rStyle w:val="a9"/>
          <w:i/>
          <w:sz w:val="28"/>
          <w:szCs w:val="28"/>
        </w:rPr>
        <w:footnoteReference w:id="2"/>
      </w:r>
      <w:r w:rsidRPr="00F56531">
        <w:rPr>
          <w:sz w:val="28"/>
          <w:szCs w:val="28"/>
        </w:rPr>
        <w:t xml:space="preserve"> и внутреннее положение, действующее в каждом коммерческом банке, но и документы Базельского комитета по </w:t>
      </w:r>
      <w:r w:rsidRPr="00F74B1A">
        <w:rPr>
          <w:sz w:val="28"/>
          <w:szCs w:val="28"/>
        </w:rPr>
        <w:t xml:space="preserve">банковскому </w:t>
      </w:r>
      <w:hyperlink r:id="rId8" w:history="1">
        <w:r w:rsidRPr="00F74B1A">
          <w:rPr>
            <w:rStyle w:val="a3"/>
            <w:color w:val="000000"/>
            <w:sz w:val="28"/>
            <w:szCs w:val="28"/>
            <w:u w:val="none"/>
          </w:rPr>
          <w:t>надзору</w:t>
        </w:r>
      </w:hyperlink>
      <w:r w:rsidRPr="00F56531">
        <w:rPr>
          <w:sz w:val="28"/>
          <w:szCs w:val="28"/>
        </w:rPr>
        <w:t xml:space="preserve"> </w:t>
      </w:r>
      <w:r w:rsidR="00AE7E61">
        <w:rPr>
          <w:sz w:val="28"/>
          <w:szCs w:val="28"/>
        </w:rPr>
        <w:t xml:space="preserve"> </w:t>
      </w:r>
      <w:r w:rsidRPr="00F56531">
        <w:rPr>
          <w:sz w:val="28"/>
          <w:szCs w:val="28"/>
        </w:rPr>
        <w:t xml:space="preserve">«Совершенствование корпоративного управления в кредитных организациях», «Основополагающие принципы эффективного банковского надзора» и др. </w:t>
      </w:r>
    </w:p>
    <w:p w:rsidR="00AE7E61" w:rsidRPr="00F56531" w:rsidRDefault="00AE7E6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Pr="00AE7E6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AE7E61">
        <w:rPr>
          <w:b/>
          <w:sz w:val="28"/>
          <w:szCs w:val="28"/>
        </w:rPr>
        <w:t xml:space="preserve">Организация системы внутреннего контроля в общем случае находится под воздействием ряда факторов: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отношение руководства к системе внутреннего контроля;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размеры, оргструктура, масштабы и виды деятельности кредитной организации;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цели и задачи системы внутреннего контроля;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степень механизации и компьютеризации деятельности кредитной организации;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ресурсное обеспечение;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уровень компетентности кадрового состава. </w:t>
      </w:r>
    </w:p>
    <w:p w:rsidR="003C2406" w:rsidRDefault="003C2406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На </w:t>
      </w:r>
      <w:r w:rsidR="00AE7E61">
        <w:rPr>
          <w:sz w:val="28"/>
          <w:szCs w:val="28"/>
        </w:rPr>
        <w:t>мой</w:t>
      </w:r>
      <w:r w:rsidRPr="00F56531">
        <w:rPr>
          <w:sz w:val="28"/>
          <w:szCs w:val="28"/>
        </w:rPr>
        <w:t xml:space="preserve"> взгляд, система внутреннего контроля кредитной организации, как </w:t>
      </w:r>
      <w:r w:rsidR="00AE7E61">
        <w:rPr>
          <w:sz w:val="28"/>
          <w:szCs w:val="28"/>
        </w:rPr>
        <w:t xml:space="preserve">   не</w:t>
      </w:r>
      <w:r w:rsidRPr="00F56531">
        <w:rPr>
          <w:sz w:val="28"/>
          <w:szCs w:val="28"/>
        </w:rPr>
        <w:t xml:space="preserve">отъемлемая часть системы корпоративного управления, представляет собой совокупность взаимосвязанных действующих элементов (цель, предмет, объект, субъект, механизм), позволяющая объективно оценить эффективность и результативность финансовых операций кредитной организации, достоверность финансовой информации, соответствие этих операций и информации законодательству Российской Федерации и внутренним документам организации.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Таким образом, эффективный контроль может быть реализован только в системе внутреннего контроля посредством взаимодействия всех ее элементов. </w:t>
      </w:r>
    </w:p>
    <w:p w:rsidR="005B3BDC" w:rsidRDefault="005B3BDC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015B08" w:rsidRDefault="00015B08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3C2406" w:rsidRDefault="00F739F7" w:rsidP="00F739F7">
      <w:pPr>
        <w:pStyle w:val="1"/>
        <w:numPr>
          <w:ilvl w:val="0"/>
          <w:numId w:val="18"/>
        </w:numPr>
      </w:pPr>
      <w:bookmarkStart w:id="3" w:name="_Toc263435621"/>
      <w:r>
        <w:t>О</w:t>
      </w:r>
      <w:r w:rsidRPr="00F56531">
        <w:t>сновные элементы системы внутреннего контроля</w:t>
      </w:r>
      <w:bookmarkEnd w:id="3"/>
    </w:p>
    <w:p w:rsidR="00F74B1A" w:rsidRPr="00F56531" w:rsidRDefault="00F74B1A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Pr="00015B08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015B08">
        <w:rPr>
          <w:i/>
          <w:sz w:val="28"/>
          <w:szCs w:val="28"/>
        </w:rPr>
        <w:t xml:space="preserve">Рассмотрим основные элементы системы внутреннего контроля. </w:t>
      </w:r>
    </w:p>
    <w:p w:rsidR="00F56531" w:rsidRPr="005B3BDC" w:rsidRDefault="00F56531" w:rsidP="00F56531">
      <w:pPr>
        <w:spacing w:line="360" w:lineRule="auto"/>
        <w:ind w:firstLine="709"/>
        <w:rPr>
          <w:b/>
          <w:sz w:val="28"/>
          <w:szCs w:val="28"/>
        </w:rPr>
      </w:pPr>
      <w:r w:rsidRPr="005B3BDC">
        <w:rPr>
          <w:b/>
          <w:sz w:val="28"/>
          <w:szCs w:val="28"/>
        </w:rPr>
        <w:t xml:space="preserve">1. Цель системы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Основными целями функционирования системы внутреннего контроля кредитной организации являются: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1) обеспечение эффективности деятельности кредитной организации и ее развития;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2) своевременная адаптация кредитной организации к изменениям во внутренней и внешней среде;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3) обеспечение устойчивого положения организации на рынке в условиях конкуренции.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Достижение указанных целей системы внутреннего контроля обеспечивается решением следующих задач: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соблюдение кредитной организацией требований законодательства и внутренних документов;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соответствие деятельности кредитной организации утвержденной стратегии;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должный уровень полноты и точности первичных документов и качества первичной информации для принятия эффективных управленческих решений;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безошибочность регистрации и обработки финансово-хозяйственных операций организации;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достоверность, своевременность и полнота составления отчетности;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рациональное и экономное использование всех видов ресурсов;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соблюдение работниками организации установленных руководством требований, правил и процедур. </w:t>
      </w:r>
    </w:p>
    <w:p w:rsidR="005B3BDC" w:rsidRPr="00F56531" w:rsidRDefault="005B3BDC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Эти и многие другие задачи обусловливают создание в организации качественной системы внутреннего контроля. </w:t>
      </w:r>
    </w:p>
    <w:p w:rsidR="005B3BDC" w:rsidRDefault="005B3BDC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B3BDC" w:rsidRPr="008864AA" w:rsidRDefault="005B3BDC" w:rsidP="005B3BDC">
      <w:pPr>
        <w:spacing w:before="100" w:beforeAutospacing="1" w:after="100" w:afterAutospacing="1" w:line="276" w:lineRule="auto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8864AA">
        <w:rPr>
          <w:i/>
          <w:sz w:val="28"/>
          <w:szCs w:val="28"/>
        </w:rPr>
        <w:t xml:space="preserve">Представим схематично организацию качественной системы внутреннего контроля (рис. 1). </w:t>
      </w:r>
    </w:p>
    <w:p w:rsidR="005B3BDC" w:rsidRPr="00F56531" w:rsidRDefault="005B3BDC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Pr="00F56531" w:rsidRDefault="00502141" w:rsidP="005B3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pt;height:390.75pt">
            <v:imagedata r:id="rId9" o:title="1"/>
          </v:shape>
        </w:pict>
      </w:r>
    </w:p>
    <w:p w:rsidR="00F56531" w:rsidRPr="00F56531" w:rsidRDefault="00F56531" w:rsidP="00F56531">
      <w:pPr>
        <w:spacing w:line="360" w:lineRule="auto"/>
        <w:ind w:firstLine="709"/>
        <w:rPr>
          <w:b/>
          <w:sz w:val="28"/>
          <w:szCs w:val="28"/>
        </w:rPr>
      </w:pPr>
      <w:r w:rsidRPr="00F56531">
        <w:rPr>
          <w:b/>
          <w:sz w:val="28"/>
          <w:szCs w:val="28"/>
        </w:rPr>
        <w:t xml:space="preserve"> 2. Предмет системы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Предметом системы внутреннего контроля является соответствие деятельности кредитной организации законодательству Российской Федерации и внутренним документам. Так, для эффективного осуществления деятельности кредитной организацией необходим непрерывный контроль за: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соблюдением сотрудниками кредитной организации законодательства, нормативных актов и стандартов профессиональной деятельности;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предупреждением конфликтов интересов;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обеспечением надлежащего уровня надежности, соответствующей характеру и масштабам проводимых банком операций и минимизации рисков банковской деятельности. </w:t>
      </w:r>
    </w:p>
    <w:p w:rsidR="00DD606F" w:rsidRPr="00F56531" w:rsidRDefault="00DD606F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Pr="005B3BDC" w:rsidRDefault="00F56531" w:rsidP="00F56531">
      <w:pPr>
        <w:spacing w:line="360" w:lineRule="auto"/>
        <w:ind w:firstLine="709"/>
        <w:rPr>
          <w:b/>
          <w:sz w:val="28"/>
          <w:szCs w:val="28"/>
        </w:rPr>
      </w:pPr>
      <w:r w:rsidRPr="005B3BDC">
        <w:rPr>
          <w:b/>
          <w:sz w:val="28"/>
          <w:szCs w:val="28"/>
        </w:rPr>
        <w:t xml:space="preserve">3. Объекты системы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Объект системы внутреннего контроля, на </w:t>
      </w:r>
      <w:r w:rsidR="008864AA">
        <w:rPr>
          <w:sz w:val="28"/>
          <w:szCs w:val="28"/>
        </w:rPr>
        <w:t>мой</w:t>
      </w:r>
      <w:r w:rsidRPr="00F56531">
        <w:rPr>
          <w:sz w:val="28"/>
          <w:szCs w:val="28"/>
        </w:rPr>
        <w:t xml:space="preserve"> взгляд, является «стержневым», базовым элементом, ради которого формируется данная система и посредством появления которого возможен вообще внутренний контроль в коммерческом банке. Под объектами системы внутреннего контроля понимается вся совокупность элементов системы коммерческого банка, попадающих в зону действия контроля. </w:t>
      </w:r>
      <w:r w:rsidR="00E041EE">
        <w:rPr>
          <w:rStyle w:val="a9"/>
          <w:sz w:val="28"/>
          <w:szCs w:val="28"/>
        </w:rPr>
        <w:footnoteReference w:id="3"/>
      </w:r>
    </w:p>
    <w:p w:rsidR="00F56531" w:rsidRPr="008864AA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8864AA">
        <w:rPr>
          <w:i/>
          <w:sz w:val="28"/>
          <w:szCs w:val="28"/>
        </w:rPr>
        <w:t xml:space="preserve">К объектам системы внутреннего контроля относятся: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1) организация деятельности кредитной организации;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2) функционирование системы управления банковскими рисками и оценка банковских рисков;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3) распределение полномочий при совершении банковских операций и других сделок;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4) управление информационными потоками (получение и передача информации) и обеспечение информационной безопасности;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5) функционирование системы внутреннего контроля.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Организация системы внутреннего контроля банка предполагает охват контрольными процедурами всех без исключения сфер деятельности банка (тотальный контроль). Однако с точки зрения потенциального риска различные операции и сделки, проводимые банком, далеко не равнозначны. Риск возможных потерь колеблется от минимального, возникающего при проведении простейших операций, до риска утраты значительной части активов — при выборе ошибочной стратегии кредитования или при ошибках проведения инвестирования. Соответственно отличается и подход к внутреннему контролю: от создания простейших контрольных процедур в рамках бухгалтерского учета до применения сложных технологий оценки и управления риском с участием многих подразделений банка. </w:t>
      </w:r>
    </w:p>
    <w:p w:rsidR="00DD606F" w:rsidRDefault="00DD606F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DD606F" w:rsidRDefault="00DD606F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Pr="00DA43CE" w:rsidRDefault="00F56531" w:rsidP="00F56531">
      <w:pPr>
        <w:spacing w:line="360" w:lineRule="auto"/>
        <w:ind w:firstLine="709"/>
        <w:rPr>
          <w:b/>
          <w:sz w:val="28"/>
          <w:szCs w:val="28"/>
        </w:rPr>
      </w:pPr>
      <w:r w:rsidRPr="00DA43CE">
        <w:rPr>
          <w:b/>
          <w:sz w:val="28"/>
          <w:szCs w:val="28"/>
        </w:rPr>
        <w:t xml:space="preserve">4. Субъекты системы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864AA">
        <w:rPr>
          <w:i/>
          <w:sz w:val="28"/>
          <w:szCs w:val="28"/>
        </w:rPr>
        <w:t>Субъекты системы</w:t>
      </w:r>
      <w:r w:rsidRPr="00F56531">
        <w:rPr>
          <w:sz w:val="28"/>
          <w:szCs w:val="28"/>
        </w:rPr>
        <w:t xml:space="preserve"> — участники системы внутреннего контроля, кто главным образом проводит </w:t>
      </w:r>
      <w:r w:rsidR="00600F57" w:rsidRPr="00F56531">
        <w:rPr>
          <w:sz w:val="28"/>
          <w:szCs w:val="28"/>
        </w:rPr>
        <w:t>контроль,</w:t>
      </w:r>
      <w:r w:rsidRPr="00F56531">
        <w:rPr>
          <w:sz w:val="28"/>
          <w:szCs w:val="28"/>
        </w:rPr>
        <w:t xml:space="preserve"> и кто выполняет контрольную функцию («организующий» элемент). </w:t>
      </w:r>
    </w:p>
    <w:p w:rsidR="00F56531" w:rsidRPr="008864AA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8864AA">
        <w:rPr>
          <w:i/>
          <w:sz w:val="28"/>
          <w:szCs w:val="28"/>
        </w:rPr>
        <w:t xml:space="preserve">К субъектам системы внутреннего контроля в кредитной организации можно отнести: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органы управления кредитной организации;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ревизионную комиссию (ревизор);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главного бухгалтера и его заместителей;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руководителя и главного бухгалтера филиала кредитной организации;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подразделения и служащих, осуществляющих внутренний контроль в соответствии с полномочиями, определяемыми внутренними документами кредитной организации. </w:t>
      </w:r>
    </w:p>
    <w:p w:rsidR="00F56531" w:rsidRPr="008864AA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8864AA">
        <w:rPr>
          <w:i/>
          <w:sz w:val="28"/>
          <w:szCs w:val="28"/>
        </w:rPr>
        <w:t xml:space="preserve">Схема подотчетности субъектов системы внутреннего контроля кредитной организации представлена на рисунке 2. </w:t>
      </w:r>
      <w:r w:rsidR="00194D7B">
        <w:rPr>
          <w:rStyle w:val="a9"/>
          <w:i/>
          <w:sz w:val="28"/>
          <w:szCs w:val="28"/>
        </w:rPr>
        <w:footnoteReference w:id="4"/>
      </w:r>
    </w:p>
    <w:p w:rsidR="00DD606F" w:rsidRDefault="00502141" w:rsidP="00DD606F">
      <w:pPr>
        <w:pStyle w:val="a4"/>
        <w:spacing w:before="0" w:beforeAutospacing="0" w:after="0" w:afterAutospacing="0"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83.75pt;height:324pt">
            <v:imagedata r:id="rId10" o:title=""/>
          </v:shape>
        </w:pict>
      </w:r>
    </w:p>
    <w:p w:rsidR="00F56531" w:rsidRPr="00DD606F" w:rsidRDefault="00F56531" w:rsidP="00F56531">
      <w:pPr>
        <w:spacing w:line="360" w:lineRule="auto"/>
        <w:ind w:firstLine="709"/>
        <w:rPr>
          <w:b/>
          <w:sz w:val="28"/>
          <w:szCs w:val="28"/>
        </w:rPr>
      </w:pPr>
      <w:r w:rsidRPr="00DD606F">
        <w:rPr>
          <w:b/>
          <w:sz w:val="28"/>
          <w:szCs w:val="28"/>
        </w:rPr>
        <w:t xml:space="preserve">5. Механизм системы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Механизм системы внутреннего контроля в кредитной организации — «образующий» элемент системы, то есть то, посредством чего обеспечивается непосредственное проведение внутреннего контроля. </w:t>
      </w:r>
    </w:p>
    <w:p w:rsidR="00F56531" w:rsidRPr="00080E4D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080E4D">
        <w:rPr>
          <w:i/>
          <w:sz w:val="28"/>
          <w:szCs w:val="28"/>
        </w:rPr>
        <w:t xml:space="preserve">Элементами механизма системы являются: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контрольная среда;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регламентация;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контрольные процедуры;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мониторинг системы внутреннего контроля. </w:t>
      </w:r>
    </w:p>
    <w:p w:rsidR="00DD606F" w:rsidRPr="00F56531" w:rsidRDefault="00DD606F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rStyle w:val="ab"/>
          <w:sz w:val="28"/>
          <w:szCs w:val="28"/>
        </w:rPr>
        <w:t>Контрольная среда</w:t>
      </w:r>
      <w:r w:rsidRPr="00F56531">
        <w:rPr>
          <w:sz w:val="28"/>
          <w:szCs w:val="28"/>
        </w:rPr>
        <w:t xml:space="preserve"> — это фундамент для всех остальных элементов системы внутреннего контроля, обеспечивающий дисциплинированность сотрудников. Данное понятие характеризует общее отношение, осведомленность и практические действия, мероприятия и процедуры руководства банка, направленные на установление и поддержание системы внутреннего контроля.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rStyle w:val="ab"/>
          <w:sz w:val="28"/>
          <w:szCs w:val="28"/>
        </w:rPr>
        <w:t>Регламентация</w:t>
      </w:r>
      <w:r w:rsidRPr="00F56531">
        <w:rPr>
          <w:sz w:val="28"/>
          <w:szCs w:val="28"/>
        </w:rPr>
        <w:t xml:space="preserve"> представляет собой систему нормативных документов, регулирующих деятельность банка, его подразделений и сотрудников. Она включает разработку, принятие и соблюдение нормативных документов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rStyle w:val="ab"/>
          <w:sz w:val="28"/>
          <w:szCs w:val="28"/>
        </w:rPr>
        <w:t>Контрольные процедуры</w:t>
      </w:r>
      <w:r w:rsidRPr="00F56531">
        <w:rPr>
          <w:sz w:val="28"/>
          <w:szCs w:val="28"/>
        </w:rPr>
        <w:t xml:space="preserve"> — методы и правила, дополняющие элементы контрольной среды, разработанные администрацией для достижения стоящих перед банком целей. Это процесс взаимодействия и функционирования отдельных элементов системы внутреннего контроля. Контрольные процедуры направлены на предотвращение, выявление и исправление ошибок и искажений, которые могут возникнуть при проведении операций.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rStyle w:val="ab"/>
          <w:sz w:val="28"/>
          <w:szCs w:val="28"/>
        </w:rPr>
        <w:t>Мониторинг системы внутреннего контроля</w:t>
      </w:r>
      <w:r w:rsidRPr="00F56531">
        <w:rPr>
          <w:sz w:val="28"/>
          <w:szCs w:val="28"/>
        </w:rPr>
        <w:t xml:space="preserve"> предполагает осуществление на постоянной основе наблюдения за функционированием системы внутреннего контроля в целях выявления сбоев в ее работе, оценки степени ее соответствия задачам деятельности банка, разработки предложений и осуществления контроля </w:t>
      </w:r>
      <w:r w:rsidR="00600F57">
        <w:rPr>
          <w:sz w:val="28"/>
          <w:szCs w:val="28"/>
        </w:rPr>
        <w:t>реализации</w:t>
      </w:r>
      <w:r w:rsidRPr="00F56531">
        <w:rPr>
          <w:sz w:val="28"/>
          <w:szCs w:val="28"/>
        </w:rPr>
        <w:t xml:space="preserve"> решений по ее совершенствованию. Мониторинг системы внутреннего контроля осуществляется руководством и служащими различных подразделений, включая подразделения, осуществляющие банковские операции и другие </w:t>
      </w:r>
      <w:r w:rsidR="00600F57" w:rsidRPr="00F56531">
        <w:rPr>
          <w:sz w:val="28"/>
          <w:szCs w:val="28"/>
        </w:rPr>
        <w:t>сделки,</w:t>
      </w:r>
      <w:r w:rsidRPr="00F56531">
        <w:rPr>
          <w:sz w:val="28"/>
          <w:szCs w:val="28"/>
        </w:rPr>
        <w:t xml:space="preserve"> и их отражение в бухгалтерском учете и отчетности, а также службой внутреннего контроля. </w:t>
      </w:r>
      <w:r w:rsidR="00194D7B">
        <w:rPr>
          <w:rStyle w:val="a9"/>
          <w:sz w:val="28"/>
          <w:szCs w:val="28"/>
        </w:rPr>
        <w:footnoteReference w:id="5"/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Таким образом, можно говорить о наличии определенного множества взаимосвязанных элементов, представляющих собой организацию качественной системы внутреннего контроля, </w:t>
      </w:r>
      <w:r w:rsidR="00600F57" w:rsidRPr="00F56531">
        <w:rPr>
          <w:sz w:val="28"/>
          <w:szCs w:val="28"/>
        </w:rPr>
        <w:t>что,</w:t>
      </w:r>
      <w:r w:rsidRPr="00F56531">
        <w:rPr>
          <w:sz w:val="28"/>
          <w:szCs w:val="28"/>
        </w:rPr>
        <w:t xml:space="preserve"> в конечном </w:t>
      </w:r>
      <w:r w:rsidR="00600F57" w:rsidRPr="00F56531">
        <w:rPr>
          <w:sz w:val="28"/>
          <w:szCs w:val="28"/>
        </w:rPr>
        <w:t>счете,</w:t>
      </w:r>
      <w:r w:rsidRPr="00F56531">
        <w:rPr>
          <w:sz w:val="28"/>
          <w:szCs w:val="28"/>
        </w:rPr>
        <w:t xml:space="preserve"> определяет эффективность корпоративного управления кредитной организации. </w:t>
      </w:r>
    </w:p>
    <w:p w:rsidR="00F476BC" w:rsidRDefault="00F476BC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476BC" w:rsidRDefault="00F476BC" w:rsidP="00F476BC">
      <w:pPr>
        <w:pStyle w:val="1"/>
        <w:numPr>
          <w:ilvl w:val="0"/>
          <w:numId w:val="18"/>
        </w:numPr>
        <w:jc w:val="both"/>
      </w:pPr>
      <w:bookmarkStart w:id="4" w:name="_Toc263435622"/>
      <w:r w:rsidRPr="00F476BC">
        <w:t>Классификация видов внутреннего контроля в коммерческом банке</w:t>
      </w:r>
      <w:bookmarkEnd w:id="4"/>
      <w:r w:rsidRPr="00F476BC">
        <w:t xml:space="preserve"> </w:t>
      </w:r>
    </w:p>
    <w:p w:rsidR="00F476BC" w:rsidRPr="00F476BC" w:rsidRDefault="00F476BC" w:rsidP="00F476BC"/>
    <w:p w:rsidR="00080E4D" w:rsidRPr="00080E4D" w:rsidRDefault="00080E4D" w:rsidP="00080E4D">
      <w:pPr>
        <w:spacing w:line="360" w:lineRule="auto"/>
        <w:ind w:firstLine="709"/>
        <w:rPr>
          <w:color w:val="000000"/>
          <w:sz w:val="28"/>
          <w:szCs w:val="28"/>
        </w:rPr>
      </w:pPr>
      <w:r w:rsidRPr="00080E4D">
        <w:rPr>
          <w:color w:val="000000"/>
          <w:sz w:val="28"/>
          <w:szCs w:val="28"/>
        </w:rPr>
        <w:t xml:space="preserve">Контрольная среда представляет собой один из важнейших элементов системы внутреннего контроля, роль которой в создании условий для эффективного взаимодействия элементов системы внутреннего контроля трудно переоценить, поскольку именно среда во многом определяет эффективность взаимодействия элементов, составляющих любую систему, в том числе систему внутреннего контроля. </w:t>
      </w:r>
    </w:p>
    <w:p w:rsidR="00080E4D" w:rsidRDefault="00080E4D" w:rsidP="00F476BC">
      <w:pPr>
        <w:spacing w:line="360" w:lineRule="auto"/>
        <w:ind w:firstLine="709"/>
        <w:rPr>
          <w:color w:val="000000"/>
          <w:sz w:val="28"/>
          <w:szCs w:val="28"/>
        </w:rPr>
      </w:pPr>
    </w:p>
    <w:p w:rsidR="00F476BC" w:rsidRPr="008864AA" w:rsidRDefault="00F476BC" w:rsidP="00F476BC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8864AA">
        <w:rPr>
          <w:i/>
          <w:color w:val="000000"/>
          <w:sz w:val="28"/>
          <w:szCs w:val="28"/>
        </w:rPr>
        <w:t xml:space="preserve">Контрольная среда должна включать в себя следующие основные элементы: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информационное обеспечение,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аналитическое обеспечение,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техническое обеспечение,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кадровое обеспечение,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стратегию и политику развития банка,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организационную структуру управления,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формы и методы управления,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распределение функций управления, полномочий и ответственности, </w:t>
      </w:r>
    </w:p>
    <w:p w:rsidR="00F476BC" w:rsidRP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количественные и качественные ограничения банковских рисков, </w:t>
      </w:r>
    </w:p>
    <w:p w:rsidR="00F476BC" w:rsidRDefault="00F476BC" w:rsidP="00F476BC">
      <w:pPr>
        <w:numPr>
          <w:ilvl w:val="0"/>
          <w:numId w:val="19"/>
        </w:numPr>
        <w:spacing w:line="360" w:lineRule="auto"/>
        <w:ind w:left="0" w:firstLine="1134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>корпоративную культуру.</w:t>
      </w:r>
    </w:p>
    <w:p w:rsidR="00F476BC" w:rsidRPr="00F476BC" w:rsidRDefault="00F476BC" w:rsidP="00F476BC">
      <w:pPr>
        <w:spacing w:line="360" w:lineRule="auto"/>
        <w:ind w:firstLine="709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При всем единстве сущности контроля в теории и на практике различают множество его видов. </w:t>
      </w:r>
      <w:r>
        <w:rPr>
          <w:color w:val="000000"/>
          <w:sz w:val="28"/>
          <w:szCs w:val="28"/>
        </w:rPr>
        <w:t>В</w:t>
      </w:r>
      <w:r w:rsidRPr="00F476BC">
        <w:rPr>
          <w:color w:val="000000"/>
          <w:sz w:val="28"/>
          <w:szCs w:val="28"/>
        </w:rPr>
        <w:t xml:space="preserve">нутренний контроль в коммерческих банках необходимо классифицировать по следующим направлениям (рис. </w:t>
      </w:r>
      <w:r>
        <w:rPr>
          <w:color w:val="000000"/>
          <w:sz w:val="28"/>
          <w:szCs w:val="28"/>
        </w:rPr>
        <w:t>3</w:t>
      </w:r>
      <w:r w:rsidRPr="00F476BC">
        <w:rPr>
          <w:color w:val="000000"/>
          <w:sz w:val="28"/>
          <w:szCs w:val="28"/>
        </w:rPr>
        <w:t xml:space="preserve">.): </w:t>
      </w:r>
    </w:p>
    <w:p w:rsidR="00F476BC" w:rsidRPr="00F476BC" w:rsidRDefault="00F476BC" w:rsidP="00F476BC">
      <w:pPr>
        <w:numPr>
          <w:ilvl w:val="0"/>
          <w:numId w:val="20"/>
        </w:numPr>
        <w:spacing w:line="360" w:lineRule="auto"/>
        <w:ind w:left="142" w:firstLine="993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>в зависимости от специфики ре</w:t>
      </w:r>
      <w:r w:rsidR="008864AA">
        <w:rPr>
          <w:color w:val="000000"/>
          <w:sz w:val="28"/>
          <w:szCs w:val="28"/>
        </w:rPr>
        <w:t xml:space="preserve">шаемых задач следует различать - </w:t>
      </w:r>
      <w:r w:rsidRPr="00F476BC">
        <w:rPr>
          <w:color w:val="000000"/>
          <w:sz w:val="28"/>
          <w:szCs w:val="28"/>
        </w:rPr>
        <w:t xml:space="preserve">административный, бухгалтерский, финансовый, правовой, технологический и управленческий; </w:t>
      </w:r>
    </w:p>
    <w:p w:rsidR="00F476BC" w:rsidRPr="00F476BC" w:rsidRDefault="00F476BC" w:rsidP="00F476BC">
      <w:pPr>
        <w:numPr>
          <w:ilvl w:val="0"/>
          <w:numId w:val="20"/>
        </w:numPr>
        <w:spacing w:line="360" w:lineRule="auto"/>
        <w:ind w:left="142" w:firstLine="993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в зависимости от объемов и полноты охвата контролем - полный или частичный, комплексный или тематический, сплошной или выборочный; </w:t>
      </w:r>
    </w:p>
    <w:p w:rsidR="00F476BC" w:rsidRPr="00F476BC" w:rsidRDefault="00F476BC" w:rsidP="00F476BC">
      <w:pPr>
        <w:numPr>
          <w:ilvl w:val="0"/>
          <w:numId w:val="20"/>
        </w:numPr>
        <w:spacing w:line="360" w:lineRule="auto"/>
        <w:ind w:left="142" w:firstLine="993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в зависимости от времени совершения контрольных действий - предварительный, текущий и последующий; </w:t>
      </w:r>
    </w:p>
    <w:p w:rsidR="00F476BC" w:rsidRPr="00F476BC" w:rsidRDefault="00F476BC" w:rsidP="00F476BC">
      <w:pPr>
        <w:numPr>
          <w:ilvl w:val="0"/>
          <w:numId w:val="20"/>
        </w:numPr>
        <w:spacing w:line="360" w:lineRule="auto"/>
        <w:ind w:left="142" w:firstLine="993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в зависимости от источников информации (данных), на основе которых осуществляется контроль - документальный, фактический и компьютерный; </w:t>
      </w:r>
    </w:p>
    <w:p w:rsidR="00F476BC" w:rsidRPr="00F476BC" w:rsidRDefault="00F476BC" w:rsidP="00F476BC">
      <w:pPr>
        <w:numPr>
          <w:ilvl w:val="0"/>
          <w:numId w:val="20"/>
        </w:numPr>
        <w:spacing w:line="360" w:lineRule="auto"/>
        <w:ind w:left="142" w:firstLine="993"/>
        <w:rPr>
          <w:color w:val="000000"/>
          <w:sz w:val="28"/>
          <w:szCs w:val="28"/>
        </w:rPr>
      </w:pPr>
      <w:r w:rsidRPr="00F476BC">
        <w:rPr>
          <w:color w:val="000000"/>
          <w:sz w:val="28"/>
          <w:szCs w:val="28"/>
        </w:rPr>
        <w:t xml:space="preserve">в зависимости от используемых приемов и процедур при проведении внутреннего контроля - </w:t>
      </w:r>
      <w:r w:rsidRPr="00F476BC">
        <w:rPr>
          <w:i/>
          <w:color w:val="000000"/>
          <w:sz w:val="28"/>
          <w:szCs w:val="28"/>
        </w:rPr>
        <w:t>общеметодические приемы:</w:t>
      </w:r>
      <w:r w:rsidRPr="00F476BC">
        <w:rPr>
          <w:color w:val="000000"/>
          <w:sz w:val="28"/>
          <w:szCs w:val="28"/>
        </w:rPr>
        <w:t xml:space="preserve"> аудит, анализ, ревизия, мониторинг и др.; </w:t>
      </w:r>
      <w:r w:rsidRPr="00F476BC">
        <w:rPr>
          <w:i/>
          <w:color w:val="000000"/>
          <w:sz w:val="28"/>
          <w:szCs w:val="28"/>
        </w:rPr>
        <w:t>приемы документального контроля:</w:t>
      </w:r>
      <w:r w:rsidRPr="00F476BC">
        <w:rPr>
          <w:color w:val="000000"/>
          <w:sz w:val="28"/>
          <w:szCs w:val="28"/>
        </w:rPr>
        <w:t xml:space="preserve"> юридическая оценка, логический контроль, встречная проверка, формальная проверка, способ обратного счета и др.; </w:t>
      </w:r>
      <w:r w:rsidRPr="00F476BC">
        <w:rPr>
          <w:i/>
          <w:color w:val="000000"/>
          <w:sz w:val="28"/>
          <w:szCs w:val="28"/>
        </w:rPr>
        <w:t>приемы фактического контроля:</w:t>
      </w:r>
      <w:r w:rsidRPr="00F476BC">
        <w:rPr>
          <w:color w:val="000000"/>
          <w:sz w:val="28"/>
          <w:szCs w:val="28"/>
        </w:rPr>
        <w:t xml:space="preserve"> инвентаризация, экспертиза, визуальное наблюдение, контрольный замер, лабораторный анализ и др.</w:t>
      </w:r>
    </w:p>
    <w:p w:rsidR="00080E4D" w:rsidRDefault="00502141" w:rsidP="00080E4D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423pt;height:294.75pt">
            <v:imagedata r:id="rId11" o:title="21_sher-4"/>
          </v:shape>
        </w:pict>
      </w:r>
    </w:p>
    <w:p w:rsidR="00080E4D" w:rsidRDefault="00080E4D" w:rsidP="00080E4D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b/>
          <w:bCs/>
        </w:rPr>
        <w:t>Рис. 3. Классификация видов внутреннего контроля в коммерческом банке</w:t>
      </w:r>
    </w:p>
    <w:p w:rsidR="00F56531" w:rsidRDefault="00F56531" w:rsidP="00DD606F">
      <w:pPr>
        <w:pStyle w:val="1"/>
        <w:numPr>
          <w:ilvl w:val="0"/>
          <w:numId w:val="18"/>
        </w:numPr>
      </w:pPr>
      <w:bookmarkStart w:id="5" w:name="_Toc263435623"/>
      <w:r w:rsidRPr="00DD606F">
        <w:t>Подходы к оценке эффективности</w:t>
      </w:r>
      <w:bookmarkEnd w:id="5"/>
      <w:r w:rsidRPr="00DD606F">
        <w:t xml:space="preserve"> </w:t>
      </w:r>
    </w:p>
    <w:p w:rsidR="008864AA" w:rsidRPr="008864AA" w:rsidRDefault="008864AA" w:rsidP="008864AA"/>
    <w:p w:rsidR="00080E4D" w:rsidRPr="00080E4D" w:rsidRDefault="00080E4D" w:rsidP="00080E4D"/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Однако даже хорошо выстроенная и организованная система внутреннего контроля (СВК) нуждается в оценке своей эффективности как с точки зрения достижения поставленных целей, так и с точки зрения экономичности. Как же можно оценить систему внутреннего контроля в коммерческом банке, чтобы сделать вывод о ее эффективности?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>В настоящее время в российской банковской практике в отношении подходов к оценке качества системы внутреннего контроля правовое поле определяется Письмом ЦБ РФ от 24.03.2005 № 47-Т «О методических рекомендациях по проведению проверки и оценки организации внутреннего контроля в кредитных организациях».</w:t>
      </w:r>
      <w:r w:rsidR="0024339E">
        <w:rPr>
          <w:rStyle w:val="a9"/>
          <w:sz w:val="28"/>
          <w:szCs w:val="28"/>
        </w:rPr>
        <w:footnoteReference w:id="6"/>
      </w:r>
      <w:r w:rsidRPr="00F56531">
        <w:rPr>
          <w:sz w:val="28"/>
          <w:szCs w:val="28"/>
        </w:rPr>
        <w:t xml:space="preserve"> В данном документе содержатся рекомендации по проведению проверки организации внутреннего контроля в кредитных организациях уполномоченными представителями Банка России. В самих кредитных организациях методики оценки их систем внутреннего контроля отсутствуют вовсе. В связи с этим нами были разработаны рекомендации по созданию методики оценки качества системы внутреннего контроля в кредитной организации.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Рекомендации по созданию методики оценки качества системы внутреннего контроля (далее — Методика) разработаны с учетом законодательства Российской Федерации, нормативных актов Банка России, в том числе методических рекомендаций по проверке и оценке кредитных организаций главными управлениями (национальными банками) ЦБ РФ, а также международных рекомендаций в области банковского дела. Ряд применяемых показателей и уровней существенности являются рекомендательными и могут изменяться или переутверждаться внутренними документами банка, регламентирующими процесс мониторинга системы внутреннего контроля. Однако изменение показателей должно быть осторожным и взвешенным, не исключающим саму эффективность внутреннего контроля.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Основными пользователями результатов Методики являются общее собрание участников (акционеров) и совет директоров (наблюдательный совет). Основными участниками процесса применения Методики рекомендуется считать менеджмент (исполнительный единоличный </w:t>
      </w:r>
      <w:r w:rsidR="00600F57" w:rsidRPr="00F56531">
        <w:rPr>
          <w:sz w:val="28"/>
          <w:szCs w:val="28"/>
        </w:rPr>
        <w:t>и (</w:t>
      </w:r>
      <w:r w:rsidRPr="00F56531">
        <w:rPr>
          <w:sz w:val="28"/>
          <w:szCs w:val="28"/>
        </w:rPr>
        <w:t xml:space="preserve">или) коллегиальный орган; заместитель руководителя, главный бухгалтер, заместитель главного бухгалтера), внешних аудиторов, службу внутреннего контроля, ревизионную комиссию. </w:t>
      </w:r>
    </w:p>
    <w:p w:rsidR="00F56531" w:rsidRPr="00F56531" w:rsidRDefault="00F56531" w:rsidP="00F56531">
      <w:pPr>
        <w:spacing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Два метода оценки Качественный метод (экспертная оценка)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В основе указанного метода лежит тестинг СВК участниками процесса оценки по основным направлениям внутреннего контроля.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Качественная оценка СВК является двойственным интегральным показателем, включающим: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интегральную оценку качества каждого из направлений внутреннего контроля в разрезе обязательных элементов Методики ЦБ РФ и дополнительных критериев Базельского комитета;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— вторичную интегральную оценку СВК в разрезе групп участников оценки (менеджмент; служба внутреннего контроля (аудита); внешний аудитор </w:t>
      </w:r>
      <w:r w:rsidR="00600F57" w:rsidRPr="00F56531">
        <w:rPr>
          <w:sz w:val="28"/>
          <w:szCs w:val="28"/>
        </w:rPr>
        <w:t>и (</w:t>
      </w:r>
      <w:r w:rsidRPr="00F56531">
        <w:rPr>
          <w:sz w:val="28"/>
          <w:szCs w:val="28"/>
        </w:rPr>
        <w:t xml:space="preserve">или) ревизионная комиссия). </w:t>
      </w:r>
    </w:p>
    <w:p w:rsidR="00080E4D" w:rsidRPr="00F56531" w:rsidRDefault="00080E4D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При проведении качественной оценки СВК участникам процесса необходимо заполнить оценочные карты, содержащие следующий перечень вопросов: </w:t>
      </w:r>
    </w:p>
    <w:p w:rsidR="00F56531" w:rsidRP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1) обязательные элементы, основанные на Методических рекомендациях ЦБ РФ;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56531">
        <w:rPr>
          <w:sz w:val="28"/>
          <w:szCs w:val="28"/>
        </w:rPr>
        <w:t xml:space="preserve">2) дополнительные критерии на основе требований Базельского комитета по банковскому надзору. </w:t>
      </w: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56531" w:rsidRDefault="00F56531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  <w:lang w:val="en-US"/>
        </w:rPr>
      </w:pPr>
    </w:p>
    <w:p w:rsidR="0024339E" w:rsidRDefault="0024339E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  <w:lang w:val="en-US"/>
        </w:rPr>
      </w:pPr>
    </w:p>
    <w:p w:rsidR="0024339E" w:rsidRDefault="0024339E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  <w:lang w:val="en-US"/>
        </w:rPr>
      </w:pPr>
    </w:p>
    <w:p w:rsidR="0024339E" w:rsidRPr="0024339E" w:rsidRDefault="0024339E" w:rsidP="00F56531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/>
      </w:r>
    </w:p>
    <w:p w:rsidR="00902F61" w:rsidRDefault="00902F61" w:rsidP="00902F61">
      <w:pPr>
        <w:pStyle w:val="1"/>
        <w:jc w:val="center"/>
      </w:pPr>
      <w:bookmarkStart w:id="6" w:name="_Toc263435624"/>
      <w:r>
        <w:t>Заключение</w:t>
      </w:r>
      <w:bookmarkEnd w:id="6"/>
    </w:p>
    <w:p w:rsidR="00902F61" w:rsidRPr="00902F61" w:rsidRDefault="00902F61" w:rsidP="00902F61"/>
    <w:p w:rsidR="005B3FFF" w:rsidRPr="001E5AE3" w:rsidRDefault="00880341" w:rsidP="001E5AE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1E5AE3">
        <w:rPr>
          <w:sz w:val="28"/>
          <w:szCs w:val="28"/>
        </w:rPr>
        <w:t xml:space="preserve">Изучив </w:t>
      </w:r>
      <w:r w:rsidR="00FD22E0" w:rsidRPr="001E5AE3">
        <w:rPr>
          <w:sz w:val="28"/>
          <w:szCs w:val="28"/>
        </w:rPr>
        <w:t>тему</w:t>
      </w:r>
      <w:r w:rsidR="0052106A" w:rsidRPr="001E5AE3">
        <w:rPr>
          <w:sz w:val="28"/>
          <w:szCs w:val="28"/>
        </w:rPr>
        <w:t xml:space="preserve">: </w:t>
      </w:r>
      <w:r w:rsidR="00FD22E0" w:rsidRPr="001E5AE3">
        <w:rPr>
          <w:sz w:val="28"/>
          <w:szCs w:val="28"/>
        </w:rPr>
        <w:t>«</w:t>
      </w:r>
      <w:r w:rsidR="00C85B76">
        <w:rPr>
          <w:sz w:val="28"/>
          <w:szCs w:val="28"/>
        </w:rPr>
        <w:t>Организация внутреннего контроля в коммерческих банках</w:t>
      </w:r>
      <w:r w:rsidR="00FD22E0" w:rsidRPr="001E5AE3">
        <w:rPr>
          <w:sz w:val="28"/>
          <w:szCs w:val="28"/>
        </w:rPr>
        <w:t>»</w:t>
      </w:r>
      <w:r w:rsidR="0052106A" w:rsidRPr="001E5AE3">
        <w:rPr>
          <w:sz w:val="28"/>
          <w:szCs w:val="28"/>
        </w:rPr>
        <w:t xml:space="preserve">, и подводя итоги можно заключить следующее: </w:t>
      </w:r>
      <w:r w:rsidRPr="001E5AE3">
        <w:rPr>
          <w:sz w:val="28"/>
          <w:szCs w:val="28"/>
        </w:rPr>
        <w:t xml:space="preserve"> </w:t>
      </w:r>
    </w:p>
    <w:p w:rsidR="002933D1" w:rsidRPr="002933D1" w:rsidRDefault="002933D1" w:rsidP="002933D1">
      <w:pPr>
        <w:spacing w:line="360" w:lineRule="auto"/>
        <w:ind w:firstLine="709"/>
        <w:rPr>
          <w:color w:val="000000"/>
          <w:sz w:val="28"/>
          <w:szCs w:val="28"/>
        </w:rPr>
      </w:pPr>
      <w:bookmarkStart w:id="7" w:name="_Toc253250536"/>
      <w:r w:rsidRPr="002933D1">
        <w:rPr>
          <w:color w:val="000000"/>
          <w:sz w:val="28"/>
          <w:szCs w:val="28"/>
        </w:rPr>
        <w:t>Переход банковского сектора России на международные стандарты учета и финансовой отчетности и внедрение в практику принципов корпоративного управления требуют от банков всестороннего интенсивного развития, это является одним из важнейших аспектов деятельности внутреннего контроля.</w:t>
      </w:r>
    </w:p>
    <w:p w:rsidR="002933D1" w:rsidRPr="002933D1" w:rsidRDefault="002933D1" w:rsidP="002933D1">
      <w:pPr>
        <w:spacing w:line="360" w:lineRule="auto"/>
        <w:ind w:firstLine="709"/>
        <w:rPr>
          <w:color w:val="000000"/>
          <w:sz w:val="28"/>
          <w:szCs w:val="28"/>
        </w:rPr>
      </w:pPr>
      <w:r w:rsidRPr="002933D1">
        <w:rPr>
          <w:color w:val="000000"/>
          <w:sz w:val="28"/>
          <w:szCs w:val="28"/>
        </w:rPr>
        <w:t>Важнейшим элементом обеспечения безопасности банков является система предупреждения их кризиса. Банковское законодательство устанавливает, что в интересах обеспечения финансовой надежности, как фактора предотвращения кризиса, банки должны:</w:t>
      </w:r>
    </w:p>
    <w:p w:rsidR="002933D1" w:rsidRPr="002933D1" w:rsidRDefault="002933D1" w:rsidP="002933D1">
      <w:pPr>
        <w:spacing w:line="360" w:lineRule="auto"/>
        <w:ind w:firstLine="709"/>
        <w:rPr>
          <w:color w:val="000000"/>
          <w:sz w:val="28"/>
          <w:szCs w:val="28"/>
        </w:rPr>
      </w:pPr>
      <w:r w:rsidRPr="002933D1">
        <w:rPr>
          <w:color w:val="000000"/>
          <w:sz w:val="28"/>
          <w:szCs w:val="28"/>
        </w:rPr>
        <w:t>1) осуществлять классификацию своих активов, особо выделяя сомнительные и безнадежные долги, создавать резервы (фонды) покрытие возможных убытков, в том числе под возможное обесценение ценных бумаг;</w:t>
      </w:r>
    </w:p>
    <w:p w:rsidR="002933D1" w:rsidRPr="002933D1" w:rsidRDefault="002933D1" w:rsidP="002933D1">
      <w:pPr>
        <w:spacing w:line="360" w:lineRule="auto"/>
        <w:ind w:firstLine="709"/>
        <w:rPr>
          <w:color w:val="000000"/>
          <w:sz w:val="28"/>
          <w:szCs w:val="28"/>
        </w:rPr>
      </w:pPr>
      <w:r w:rsidRPr="002933D1">
        <w:rPr>
          <w:color w:val="000000"/>
          <w:sz w:val="28"/>
          <w:szCs w:val="28"/>
        </w:rPr>
        <w:t>2) соблюдать обязательные экономические нормативы, установленные банком России;</w:t>
      </w:r>
    </w:p>
    <w:p w:rsidR="002933D1" w:rsidRPr="002933D1" w:rsidRDefault="002933D1" w:rsidP="002933D1">
      <w:pPr>
        <w:spacing w:line="360" w:lineRule="auto"/>
        <w:ind w:firstLine="709"/>
        <w:rPr>
          <w:color w:val="000000"/>
          <w:sz w:val="28"/>
          <w:szCs w:val="28"/>
        </w:rPr>
      </w:pPr>
      <w:r w:rsidRPr="002933D1">
        <w:rPr>
          <w:color w:val="000000"/>
          <w:sz w:val="28"/>
          <w:szCs w:val="28"/>
        </w:rPr>
        <w:t>3) организовать у себя внутренний контроль, обеспечивающий надежность выполняемых операций.</w:t>
      </w:r>
    </w:p>
    <w:p w:rsidR="002933D1" w:rsidRDefault="002933D1" w:rsidP="002933D1">
      <w:pPr>
        <w:spacing w:line="360" w:lineRule="auto"/>
        <w:ind w:firstLine="709"/>
        <w:rPr>
          <w:color w:val="000000"/>
          <w:sz w:val="28"/>
          <w:szCs w:val="28"/>
        </w:rPr>
      </w:pPr>
      <w:r w:rsidRPr="002933D1">
        <w:rPr>
          <w:color w:val="000000"/>
          <w:sz w:val="28"/>
          <w:szCs w:val="28"/>
        </w:rPr>
        <w:t xml:space="preserve">Основной целью банковского регулирования и контроля в России, как и в других странах, является поддержание стабильности банковской системы, защита интересов вкладчиков и кредиторов. Конкретные задачи, которые ставятся перед органами внутреннего контроля в каждый данный период времени, непосредственно определяются этой главной целью осуществления контроля </w:t>
      </w:r>
      <w:r w:rsidR="00600F57">
        <w:rPr>
          <w:color w:val="000000"/>
          <w:sz w:val="28"/>
          <w:szCs w:val="28"/>
        </w:rPr>
        <w:t>над</w:t>
      </w:r>
      <w:r w:rsidRPr="002933D1">
        <w:rPr>
          <w:color w:val="000000"/>
          <w:sz w:val="28"/>
          <w:szCs w:val="28"/>
        </w:rPr>
        <w:t xml:space="preserve"> кредитными организациями и современным состоянием банковской сферы и социально-экономической ситуацией в стране в целом. На начальном этапе создания банковской системы в России к кредитным организациям предъявлялись относительно либеральные требования. Это объяснялось неразвитостью самой системы банковского надзора и задачей ускоренного формирования коммерческого банковского сектора, </w:t>
      </w:r>
      <w:r w:rsidR="00600F57" w:rsidRPr="002933D1">
        <w:rPr>
          <w:color w:val="000000"/>
          <w:sz w:val="28"/>
          <w:szCs w:val="28"/>
        </w:rPr>
        <w:t>обусловленной,</w:t>
      </w:r>
      <w:r w:rsidRPr="002933D1">
        <w:rPr>
          <w:color w:val="000000"/>
          <w:sz w:val="28"/>
          <w:szCs w:val="28"/>
        </w:rPr>
        <w:t xml:space="preserve"> прежде всего политическими целями. Позднее основной акцент в деятельности органов внутреннего контроля был перенесен на обеспечение надлежащего качества работы функционирующих кредитных организаций, их ликвидности и платежеспособности. В настоящее время в связи с обострением во всем мире проблемы обращения криминальных денег перед ЦБ РФ также поставлена задача разработки системы мер по предотвращению отмывания «грязных» денег через коммерческие банки нашей страны.</w:t>
      </w:r>
    </w:p>
    <w:p w:rsidR="0078691E" w:rsidRPr="002933D1" w:rsidRDefault="0078691E" w:rsidP="002933D1">
      <w:pPr>
        <w:spacing w:line="360" w:lineRule="auto"/>
        <w:ind w:firstLine="709"/>
        <w:rPr>
          <w:color w:val="000000"/>
          <w:sz w:val="28"/>
          <w:szCs w:val="28"/>
        </w:rPr>
      </w:pPr>
    </w:p>
    <w:p w:rsidR="0078691E" w:rsidRPr="0078691E" w:rsidRDefault="005F0B03" w:rsidP="002933D1">
      <w:pPr>
        <w:spacing w:line="360" w:lineRule="auto"/>
        <w:ind w:firstLine="709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Целью работы явля</w:t>
      </w:r>
      <w:r w:rsidR="00AF399E">
        <w:rPr>
          <w:i/>
          <w:color w:val="000000"/>
          <w:sz w:val="28"/>
          <w:szCs w:val="28"/>
        </w:rPr>
        <w:t>лось</w:t>
      </w:r>
      <w:r>
        <w:rPr>
          <w:i/>
          <w:color w:val="000000"/>
          <w:sz w:val="28"/>
          <w:szCs w:val="28"/>
        </w:rPr>
        <w:t xml:space="preserve"> рассмотр</w:t>
      </w:r>
      <w:r w:rsidR="00AF399E">
        <w:rPr>
          <w:i/>
          <w:color w:val="000000"/>
          <w:sz w:val="28"/>
          <w:szCs w:val="28"/>
        </w:rPr>
        <w:t>ение</w:t>
      </w:r>
      <w:r>
        <w:rPr>
          <w:i/>
          <w:color w:val="000000"/>
          <w:sz w:val="28"/>
          <w:szCs w:val="28"/>
        </w:rPr>
        <w:t xml:space="preserve"> и</w:t>
      </w:r>
      <w:r w:rsidR="002933D1" w:rsidRPr="0078691E">
        <w:rPr>
          <w:i/>
          <w:color w:val="000000"/>
          <w:sz w:val="28"/>
          <w:szCs w:val="28"/>
        </w:rPr>
        <w:t xml:space="preserve">  выяв</w:t>
      </w:r>
      <w:r w:rsidR="00AF399E">
        <w:rPr>
          <w:i/>
          <w:color w:val="000000"/>
          <w:sz w:val="28"/>
          <w:szCs w:val="28"/>
        </w:rPr>
        <w:t>ление</w:t>
      </w:r>
      <w:r w:rsidR="001C2C2A" w:rsidRPr="0078691E">
        <w:rPr>
          <w:i/>
          <w:color w:val="000000"/>
          <w:sz w:val="28"/>
          <w:szCs w:val="28"/>
        </w:rPr>
        <w:t xml:space="preserve"> </w:t>
      </w:r>
      <w:r w:rsidR="002933D1" w:rsidRPr="0078691E">
        <w:rPr>
          <w:i/>
          <w:color w:val="000000"/>
          <w:sz w:val="28"/>
          <w:szCs w:val="28"/>
        </w:rPr>
        <w:t xml:space="preserve">  </w:t>
      </w:r>
      <w:r w:rsidR="002933D1" w:rsidRPr="002933D1">
        <w:rPr>
          <w:i/>
          <w:color w:val="000000"/>
          <w:sz w:val="28"/>
          <w:szCs w:val="28"/>
        </w:rPr>
        <w:t>необходимост</w:t>
      </w:r>
      <w:r w:rsidR="00AF399E">
        <w:rPr>
          <w:i/>
          <w:color w:val="000000"/>
          <w:sz w:val="28"/>
          <w:szCs w:val="28"/>
        </w:rPr>
        <w:t>и</w:t>
      </w:r>
      <w:r w:rsidR="0078691E" w:rsidRPr="0078691E">
        <w:rPr>
          <w:i/>
          <w:color w:val="000000"/>
          <w:sz w:val="28"/>
          <w:szCs w:val="28"/>
        </w:rPr>
        <w:t>:</w:t>
      </w:r>
    </w:p>
    <w:p w:rsidR="0078691E" w:rsidRDefault="002933D1" w:rsidP="0078691E">
      <w:pPr>
        <w:numPr>
          <w:ilvl w:val="0"/>
          <w:numId w:val="22"/>
        </w:numPr>
        <w:spacing w:line="360" w:lineRule="auto"/>
        <w:rPr>
          <w:color w:val="000000"/>
          <w:sz w:val="28"/>
          <w:szCs w:val="28"/>
        </w:rPr>
      </w:pPr>
      <w:r w:rsidRPr="002933D1">
        <w:rPr>
          <w:color w:val="000000"/>
          <w:sz w:val="28"/>
          <w:szCs w:val="28"/>
        </w:rPr>
        <w:t xml:space="preserve">наличия эффективной системы внутреннего контроля </w:t>
      </w:r>
      <w:r w:rsidR="00AF399E">
        <w:rPr>
          <w:color w:val="000000"/>
          <w:sz w:val="28"/>
          <w:szCs w:val="28"/>
        </w:rPr>
        <w:t xml:space="preserve"> </w:t>
      </w:r>
      <w:r w:rsidRPr="002933D1">
        <w:rPr>
          <w:color w:val="000000"/>
          <w:sz w:val="28"/>
          <w:szCs w:val="28"/>
        </w:rPr>
        <w:t>за потребностью в повышении эффективности и результативности финанс</w:t>
      </w:r>
      <w:r w:rsidR="0078691E">
        <w:rPr>
          <w:color w:val="000000"/>
          <w:sz w:val="28"/>
          <w:szCs w:val="28"/>
        </w:rPr>
        <w:t>ово-хозяйственной деятельности;</w:t>
      </w:r>
    </w:p>
    <w:p w:rsidR="0078691E" w:rsidRDefault="0078691E" w:rsidP="0078691E">
      <w:pPr>
        <w:numPr>
          <w:ilvl w:val="0"/>
          <w:numId w:val="2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управления рисками;</w:t>
      </w:r>
    </w:p>
    <w:p w:rsidR="0078691E" w:rsidRDefault="0078691E" w:rsidP="0078691E">
      <w:pPr>
        <w:numPr>
          <w:ilvl w:val="0"/>
          <w:numId w:val="2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управления активами и пассивами;</w:t>
      </w:r>
      <w:r w:rsidR="002933D1" w:rsidRPr="002933D1">
        <w:rPr>
          <w:color w:val="000000"/>
          <w:sz w:val="28"/>
          <w:szCs w:val="28"/>
        </w:rPr>
        <w:t xml:space="preserve"> </w:t>
      </w:r>
    </w:p>
    <w:p w:rsidR="0078691E" w:rsidRDefault="0078691E" w:rsidP="0078691E">
      <w:pPr>
        <w:numPr>
          <w:ilvl w:val="0"/>
          <w:numId w:val="2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обеспечения</w:t>
      </w:r>
      <w:r w:rsidR="002933D1" w:rsidRPr="002933D1">
        <w:rPr>
          <w:color w:val="000000"/>
          <w:sz w:val="28"/>
          <w:szCs w:val="28"/>
        </w:rPr>
        <w:t xml:space="preserve"> достоверности, полноты и прозрачности финансовой, бухгалтерс</w:t>
      </w:r>
      <w:r>
        <w:rPr>
          <w:color w:val="000000"/>
          <w:sz w:val="28"/>
          <w:szCs w:val="28"/>
        </w:rPr>
        <w:t>кой, статистической отчетности;</w:t>
      </w:r>
    </w:p>
    <w:p w:rsidR="002933D1" w:rsidRDefault="0078691E" w:rsidP="0078691E">
      <w:pPr>
        <w:numPr>
          <w:ilvl w:val="0"/>
          <w:numId w:val="22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соблюдения</w:t>
      </w:r>
      <w:r w:rsidR="002933D1" w:rsidRPr="002933D1">
        <w:rPr>
          <w:color w:val="000000"/>
          <w:sz w:val="28"/>
          <w:szCs w:val="28"/>
        </w:rPr>
        <w:t xml:space="preserve"> требований федерального законодательства и нормативных актов, стандартов банковской деятельности и норм профессиональной этики, внутренних нормативных документов банка, определяющих его политику и регулирующих его деятельность.</w:t>
      </w:r>
    </w:p>
    <w:p w:rsidR="0078691E" w:rsidRPr="002933D1" w:rsidRDefault="0078691E" w:rsidP="0078691E">
      <w:pPr>
        <w:spacing w:line="360" w:lineRule="auto"/>
        <w:ind w:left="1429"/>
        <w:rPr>
          <w:color w:val="000000"/>
          <w:sz w:val="28"/>
          <w:szCs w:val="28"/>
        </w:rPr>
      </w:pPr>
    </w:p>
    <w:p w:rsidR="002933D1" w:rsidRPr="002933D1" w:rsidRDefault="002933D1" w:rsidP="002933D1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2933D1">
        <w:rPr>
          <w:i/>
          <w:color w:val="000000"/>
          <w:sz w:val="28"/>
          <w:szCs w:val="28"/>
        </w:rPr>
        <w:t>Для достижения поставленн</w:t>
      </w:r>
      <w:r w:rsidR="0078691E">
        <w:rPr>
          <w:i/>
          <w:color w:val="000000"/>
          <w:sz w:val="28"/>
          <w:szCs w:val="28"/>
        </w:rPr>
        <w:t>ой</w:t>
      </w:r>
      <w:r w:rsidRPr="002933D1">
        <w:rPr>
          <w:i/>
          <w:color w:val="000000"/>
          <w:sz w:val="28"/>
          <w:szCs w:val="28"/>
        </w:rPr>
        <w:t xml:space="preserve"> цел</w:t>
      </w:r>
      <w:r w:rsidR="0078691E">
        <w:rPr>
          <w:i/>
          <w:color w:val="000000"/>
          <w:sz w:val="28"/>
          <w:szCs w:val="28"/>
        </w:rPr>
        <w:t xml:space="preserve">и </w:t>
      </w:r>
      <w:r w:rsidRPr="002933D1">
        <w:rPr>
          <w:i/>
          <w:color w:val="000000"/>
          <w:sz w:val="28"/>
          <w:szCs w:val="28"/>
        </w:rPr>
        <w:t xml:space="preserve"> </w:t>
      </w:r>
      <w:r w:rsidR="001C2C2A" w:rsidRPr="0078691E">
        <w:rPr>
          <w:i/>
          <w:color w:val="000000"/>
          <w:sz w:val="28"/>
          <w:szCs w:val="28"/>
        </w:rPr>
        <w:t xml:space="preserve">были решены </w:t>
      </w:r>
      <w:r w:rsidRPr="002933D1">
        <w:rPr>
          <w:i/>
          <w:color w:val="000000"/>
          <w:sz w:val="28"/>
          <w:szCs w:val="28"/>
        </w:rPr>
        <w:t xml:space="preserve"> следующие задачи:</w:t>
      </w:r>
    </w:p>
    <w:p w:rsidR="002933D1" w:rsidRPr="002933D1" w:rsidRDefault="001C2C2A" w:rsidP="0078691E">
      <w:pPr>
        <w:numPr>
          <w:ilvl w:val="0"/>
          <w:numId w:val="2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рассмотрение теоретических вопросов</w:t>
      </w:r>
      <w:r w:rsidR="002933D1" w:rsidRPr="002933D1">
        <w:rPr>
          <w:color w:val="000000"/>
          <w:sz w:val="28"/>
          <w:szCs w:val="28"/>
        </w:rPr>
        <w:t xml:space="preserve"> основы внутреннего контроля в коммерческих банках;</w:t>
      </w:r>
    </w:p>
    <w:p w:rsidR="002933D1" w:rsidRPr="002933D1" w:rsidRDefault="001C2C2A" w:rsidP="0078691E">
      <w:pPr>
        <w:numPr>
          <w:ilvl w:val="0"/>
          <w:numId w:val="2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изучение </w:t>
      </w:r>
      <w:r w:rsidR="002933D1" w:rsidRPr="002933D1">
        <w:rPr>
          <w:color w:val="000000"/>
          <w:sz w:val="28"/>
          <w:szCs w:val="28"/>
        </w:rPr>
        <w:t xml:space="preserve"> нормативно-правово</w:t>
      </w:r>
      <w:r>
        <w:rPr>
          <w:color w:val="000000"/>
          <w:sz w:val="28"/>
          <w:szCs w:val="28"/>
        </w:rPr>
        <w:t>го  обеспечения</w:t>
      </w:r>
      <w:r w:rsidR="002933D1" w:rsidRPr="002933D1">
        <w:rPr>
          <w:color w:val="000000"/>
          <w:sz w:val="28"/>
          <w:szCs w:val="28"/>
        </w:rPr>
        <w:t xml:space="preserve"> внутреннего контроля;</w:t>
      </w:r>
    </w:p>
    <w:p w:rsidR="002933D1" w:rsidRPr="002933D1" w:rsidRDefault="002933D1" w:rsidP="0078691E">
      <w:pPr>
        <w:numPr>
          <w:ilvl w:val="0"/>
          <w:numId w:val="21"/>
        </w:numPr>
        <w:spacing w:line="360" w:lineRule="auto"/>
        <w:rPr>
          <w:color w:val="000000"/>
          <w:sz w:val="28"/>
          <w:szCs w:val="28"/>
        </w:rPr>
      </w:pPr>
      <w:r w:rsidRPr="002933D1">
        <w:rPr>
          <w:color w:val="000000"/>
          <w:sz w:val="28"/>
          <w:szCs w:val="28"/>
        </w:rPr>
        <w:t>выявление потенциальных направлений в улучшении использования ресурсов банка;</w:t>
      </w:r>
    </w:p>
    <w:p w:rsidR="002933D1" w:rsidRPr="002933D1" w:rsidRDefault="001C2C2A" w:rsidP="0078691E">
      <w:pPr>
        <w:numPr>
          <w:ilvl w:val="0"/>
          <w:numId w:val="2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рассмотрение  путей </w:t>
      </w:r>
      <w:r w:rsidR="002933D1" w:rsidRPr="002933D1">
        <w:rPr>
          <w:color w:val="000000"/>
          <w:sz w:val="28"/>
          <w:szCs w:val="28"/>
        </w:rPr>
        <w:t xml:space="preserve"> совершенствования внутреннего финансового контроля в коммерческих банках России; </w:t>
      </w:r>
    </w:p>
    <w:p w:rsidR="002933D1" w:rsidRPr="002933D1" w:rsidRDefault="005F0B03" w:rsidP="0078691E">
      <w:pPr>
        <w:numPr>
          <w:ilvl w:val="0"/>
          <w:numId w:val="2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выявление</w:t>
      </w:r>
      <w:r w:rsidR="001C2C2A">
        <w:rPr>
          <w:color w:val="000000"/>
          <w:sz w:val="28"/>
          <w:szCs w:val="28"/>
        </w:rPr>
        <w:t xml:space="preserve"> необходимости</w:t>
      </w:r>
      <w:r w:rsidR="002933D1" w:rsidRPr="002933D1">
        <w:rPr>
          <w:color w:val="000000"/>
          <w:sz w:val="28"/>
          <w:szCs w:val="28"/>
        </w:rPr>
        <w:t>, и пут</w:t>
      </w:r>
      <w:r w:rsidR="001C2C2A">
        <w:rPr>
          <w:color w:val="000000"/>
          <w:sz w:val="28"/>
          <w:szCs w:val="28"/>
        </w:rPr>
        <w:t xml:space="preserve">ей </w:t>
      </w:r>
      <w:r w:rsidR="002933D1" w:rsidRPr="002933D1">
        <w:rPr>
          <w:color w:val="000000"/>
          <w:sz w:val="28"/>
          <w:szCs w:val="28"/>
        </w:rPr>
        <w:t xml:space="preserve"> совершенствования системы внутреннего контроля банком.</w:t>
      </w:r>
    </w:p>
    <w:p w:rsidR="001C2C2A" w:rsidRDefault="001C2C2A" w:rsidP="001C2C2A">
      <w:pPr>
        <w:rPr>
          <w:rFonts w:eastAsia="Times New Roman CYR"/>
        </w:rPr>
      </w:pPr>
    </w:p>
    <w:p w:rsidR="001C2C2A" w:rsidRDefault="001C2C2A" w:rsidP="001C2C2A">
      <w:pPr>
        <w:rPr>
          <w:rFonts w:eastAsia="Times New Roman CYR"/>
        </w:rPr>
      </w:pPr>
    </w:p>
    <w:p w:rsidR="001C2C2A" w:rsidRPr="001C2C2A" w:rsidRDefault="001C2C2A" w:rsidP="001C2C2A">
      <w:pPr>
        <w:rPr>
          <w:rFonts w:eastAsia="Times New Roman CYR"/>
        </w:rPr>
      </w:pPr>
    </w:p>
    <w:p w:rsidR="00E041EE" w:rsidRPr="00E041EE" w:rsidRDefault="00E041EE" w:rsidP="00E041EE">
      <w:pPr>
        <w:rPr>
          <w:rFonts w:eastAsia="Times New Roman CYR"/>
        </w:rPr>
      </w:pPr>
    </w:p>
    <w:p w:rsidR="00902F61" w:rsidRPr="002B29D5" w:rsidRDefault="00902F61" w:rsidP="00902F61">
      <w:pPr>
        <w:pStyle w:val="1"/>
        <w:jc w:val="center"/>
        <w:rPr>
          <w:rFonts w:eastAsia="Times New Roman CYR"/>
        </w:rPr>
      </w:pPr>
      <w:bookmarkStart w:id="8" w:name="_Toc263435625"/>
      <w:r>
        <w:rPr>
          <w:rFonts w:eastAsia="Times New Roman CYR"/>
        </w:rPr>
        <w:t>Список используемой литературы</w:t>
      </w:r>
      <w:bookmarkEnd w:id="7"/>
      <w:bookmarkEnd w:id="8"/>
    </w:p>
    <w:p w:rsidR="00902F61" w:rsidRPr="002B29D5" w:rsidRDefault="00902F61" w:rsidP="00902F61">
      <w:pPr>
        <w:rPr>
          <w:rFonts w:eastAsia="Times New Roman CYR"/>
        </w:rPr>
      </w:pP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>Гражданский кодекс Росси</w:t>
      </w:r>
      <w:r w:rsidR="00600F57">
        <w:rPr>
          <w:color w:val="000000"/>
          <w:sz w:val="28"/>
          <w:szCs w:val="28"/>
        </w:rPr>
        <w:t xml:space="preserve">йской Федерации (часть первая) </w:t>
      </w:r>
      <w:r w:rsidRPr="00313779">
        <w:rPr>
          <w:color w:val="000000"/>
          <w:sz w:val="28"/>
          <w:szCs w:val="28"/>
        </w:rPr>
        <w:t>Собрание законодательства Российской Федерации, 1994, Н2 32, ст. 3301; 1996, № 9, ст. 773; №34, ст. 4026; 1999, № 28, ст. 3471; 2001, № 17, ст. 1644; № 21, ст. 2063; 2002, № 48, ст. 4737; 2003, № 2, ст. 167; № 52 (часть 1), ст. 5034; 2004, № 27, ст.2711; № 31, ст. 3233; 2005, № 1 (часть 1), ст. 18, ст. 39, ст. 43).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 xml:space="preserve">Федеральный закон “О банках и банковской деятельности в РСФСР” в редакции федерального закона №17-ФЗ от 03.02.1996. 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 xml:space="preserve">Указ Президента РФ № 2284 от 24.12.1993 “О Государственной программе приватизации государственных и муниципальных предприятий в Российской Федерации” (с изменениями и дополнениями от 14.03.1996, 06.10.1997, 15.07.1998). </w:t>
      </w:r>
    </w:p>
    <w:p w:rsidR="00313779" w:rsidRPr="00313779" w:rsidRDefault="00313779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sz w:val="28"/>
          <w:szCs w:val="28"/>
        </w:rPr>
        <w:t>Положение Банка России № 242-П «Об организации внутреннего контроля в кредитных организациях и банковских группах»</w:t>
      </w:r>
      <w:r>
        <w:rPr>
          <w:sz w:val="28"/>
          <w:szCs w:val="28"/>
        </w:rPr>
        <w:t>.</w:t>
      </w:r>
    </w:p>
    <w:p w:rsidR="00313779" w:rsidRDefault="00313779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>
        <w:rPr>
          <w:sz w:val="28"/>
          <w:szCs w:val="28"/>
        </w:rPr>
        <w:t>Положение Банка России</w:t>
      </w:r>
      <w:r w:rsidRPr="00F56531">
        <w:rPr>
          <w:sz w:val="28"/>
          <w:szCs w:val="28"/>
        </w:rPr>
        <w:t xml:space="preserve"> </w:t>
      </w:r>
      <w:r w:rsidRPr="00F56531">
        <w:rPr>
          <w:iCs/>
          <w:sz w:val="28"/>
          <w:szCs w:val="28"/>
        </w:rPr>
        <w:t>№</w:t>
      </w:r>
      <w:r w:rsidRPr="00F56531">
        <w:rPr>
          <w:i/>
          <w:iCs/>
          <w:sz w:val="28"/>
          <w:szCs w:val="28"/>
        </w:rPr>
        <w:t xml:space="preserve"> </w:t>
      </w:r>
      <w:r w:rsidR="002848C4">
        <w:rPr>
          <w:sz w:val="28"/>
          <w:szCs w:val="28"/>
        </w:rPr>
        <w:t>509-П «</w:t>
      </w:r>
      <w:r w:rsidRPr="00F56531">
        <w:rPr>
          <w:sz w:val="28"/>
          <w:szCs w:val="28"/>
        </w:rPr>
        <w:t>Об организации внутреннего контроля в банках"</w:t>
      </w:r>
    </w:p>
    <w:p w:rsidR="002B29D5" w:rsidRPr="0024339E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 xml:space="preserve">Положение Центрального банка России № 43-П от 02.07.1998 “О раскрытии информации Банком России и кредитными организациями – участниками финансовых рынков” (с изменениями от 18.05.1999). </w:t>
      </w:r>
    </w:p>
    <w:p w:rsidR="0024339E" w:rsidRPr="00313779" w:rsidRDefault="0024339E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>
        <w:rPr>
          <w:sz w:val="28"/>
          <w:szCs w:val="28"/>
        </w:rPr>
        <w:t>Письмо</w:t>
      </w:r>
      <w:r w:rsidRPr="00F56531">
        <w:rPr>
          <w:sz w:val="28"/>
          <w:szCs w:val="28"/>
        </w:rPr>
        <w:t xml:space="preserve"> ЦБ РФ от 24.03.2005 № 47-Т «О методических рекомендациях по проведению проверки и оценки организации внутреннего контроля в кредитных организациях».</w:t>
      </w:r>
    </w:p>
    <w:p w:rsidR="002B29D5" w:rsidRPr="0024339E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>Банковское дело: Учеб. / Под р</w:t>
      </w:r>
      <w:r w:rsidR="00313779" w:rsidRPr="00313779">
        <w:rPr>
          <w:color w:val="000000"/>
          <w:sz w:val="28"/>
          <w:szCs w:val="28"/>
        </w:rPr>
        <w:t>ед. Г.Г. Коробовой. – М.: Юрист</w:t>
      </w:r>
      <w:r w:rsidRPr="00313779">
        <w:rPr>
          <w:color w:val="000000"/>
          <w:sz w:val="28"/>
          <w:szCs w:val="28"/>
        </w:rPr>
        <w:t>, 200</w:t>
      </w:r>
      <w:r w:rsidR="002848C4">
        <w:rPr>
          <w:color w:val="000000"/>
          <w:sz w:val="28"/>
          <w:szCs w:val="28"/>
        </w:rPr>
        <w:t>9</w:t>
      </w:r>
      <w:r w:rsidRPr="00313779">
        <w:rPr>
          <w:color w:val="000000"/>
          <w:sz w:val="28"/>
          <w:szCs w:val="28"/>
        </w:rPr>
        <w:t xml:space="preserve">. – 751 с.: ил. – (Сер. «Homo faber») 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 xml:space="preserve">Банковское </w:t>
      </w:r>
      <w:r w:rsidR="002848C4">
        <w:rPr>
          <w:color w:val="000000"/>
          <w:sz w:val="28"/>
          <w:szCs w:val="28"/>
        </w:rPr>
        <w:t>дело: Учеб. пособие для вузов /</w:t>
      </w:r>
      <w:r w:rsidRPr="00313779">
        <w:rPr>
          <w:color w:val="000000"/>
          <w:sz w:val="28"/>
          <w:szCs w:val="28"/>
        </w:rPr>
        <w:t xml:space="preserve">Под ред. Г.Н. Белоглазовой, Л.П. Кроливецкой. – </w:t>
      </w:r>
      <w:r w:rsidR="002848C4">
        <w:rPr>
          <w:color w:val="000000"/>
          <w:sz w:val="28"/>
          <w:szCs w:val="28"/>
        </w:rPr>
        <w:t>М.</w:t>
      </w:r>
      <w:r w:rsidRPr="00313779">
        <w:rPr>
          <w:color w:val="000000"/>
          <w:sz w:val="28"/>
          <w:szCs w:val="28"/>
        </w:rPr>
        <w:t>, 200</w:t>
      </w:r>
      <w:r w:rsidR="002848C4">
        <w:rPr>
          <w:color w:val="000000"/>
          <w:sz w:val="28"/>
          <w:szCs w:val="28"/>
        </w:rPr>
        <w:t>9</w:t>
      </w:r>
      <w:r w:rsidRPr="00313779">
        <w:rPr>
          <w:color w:val="000000"/>
          <w:sz w:val="28"/>
          <w:szCs w:val="28"/>
        </w:rPr>
        <w:t xml:space="preserve">. – 376 с. 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>Банки: мировой опыт: Аналит. и реф. материалы. № 1 / ИНИОН РАН, Ассоц. рос. банков; Сост. В.А. Шурпаков. – М.: Хроникер, 20</w:t>
      </w:r>
      <w:r w:rsidR="002848C4">
        <w:rPr>
          <w:color w:val="000000"/>
          <w:sz w:val="28"/>
          <w:szCs w:val="28"/>
        </w:rPr>
        <w:t>08</w:t>
      </w:r>
      <w:r w:rsidRPr="00313779">
        <w:rPr>
          <w:color w:val="000000"/>
          <w:sz w:val="28"/>
          <w:szCs w:val="28"/>
        </w:rPr>
        <w:t>. – 67 с</w:t>
      </w:r>
      <w:r w:rsidR="002848C4">
        <w:rPr>
          <w:color w:val="000000"/>
          <w:sz w:val="28"/>
          <w:szCs w:val="28"/>
        </w:rPr>
        <w:t>.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>Косов Н.С. Последствия банковского кризиса и перспективы участия банков в инвестировании производства / Н.С. Косов // Вестн. Моск. ун-та. Сер. 6, Экономика. – 20</w:t>
      </w:r>
      <w:r w:rsidR="002848C4">
        <w:rPr>
          <w:color w:val="000000"/>
          <w:sz w:val="28"/>
          <w:szCs w:val="28"/>
        </w:rPr>
        <w:t>09</w:t>
      </w:r>
      <w:r w:rsidRPr="00313779">
        <w:rPr>
          <w:color w:val="000000"/>
          <w:sz w:val="28"/>
          <w:szCs w:val="28"/>
        </w:rPr>
        <w:t>. – № 1. – С. 105–119.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 xml:space="preserve">Лямин Л.В. Электронный банкинг: направления банковского регулирования и </w:t>
      </w:r>
      <w:r w:rsidR="002848C4">
        <w:rPr>
          <w:color w:val="000000"/>
          <w:sz w:val="28"/>
          <w:szCs w:val="28"/>
        </w:rPr>
        <w:t xml:space="preserve"> </w:t>
      </w:r>
      <w:r w:rsidRPr="00313779">
        <w:rPr>
          <w:color w:val="000000"/>
          <w:sz w:val="28"/>
          <w:szCs w:val="28"/>
        </w:rPr>
        <w:t>надзора // Деньги и кредит (рус.).- 20</w:t>
      </w:r>
      <w:r w:rsidR="002848C4">
        <w:rPr>
          <w:color w:val="000000"/>
          <w:sz w:val="28"/>
          <w:szCs w:val="28"/>
        </w:rPr>
        <w:t>08</w:t>
      </w:r>
      <w:r w:rsidRPr="00313779">
        <w:rPr>
          <w:color w:val="000000"/>
          <w:sz w:val="28"/>
          <w:szCs w:val="28"/>
        </w:rPr>
        <w:t xml:space="preserve">.- № 6.- C.56-62 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>Проблемы управления рисками /Валенцева Н.И., Красавина Л.Н. //Деньги и кредит, 200</w:t>
      </w:r>
      <w:r w:rsidR="002848C4">
        <w:rPr>
          <w:color w:val="000000"/>
          <w:sz w:val="28"/>
          <w:szCs w:val="28"/>
        </w:rPr>
        <w:t>6</w:t>
      </w:r>
      <w:r w:rsidRPr="00313779">
        <w:rPr>
          <w:color w:val="000000"/>
          <w:sz w:val="28"/>
          <w:szCs w:val="28"/>
        </w:rPr>
        <w:t xml:space="preserve">.-№ 4. - С. 56-62. 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>Тимофеева З.А. Системы надзора за деятельностью коммерческих банков / З.А. Тимофеева // Деньги и кредит. – 20</w:t>
      </w:r>
      <w:r w:rsidR="002848C4">
        <w:rPr>
          <w:color w:val="000000"/>
          <w:sz w:val="28"/>
          <w:szCs w:val="28"/>
        </w:rPr>
        <w:t>09</w:t>
      </w:r>
      <w:r w:rsidRPr="00313779">
        <w:rPr>
          <w:color w:val="000000"/>
          <w:sz w:val="28"/>
          <w:szCs w:val="28"/>
        </w:rPr>
        <w:t>. – № 4. – С. 53–58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>Тихомиров А.Ю. О системе внутреннего контроля в банках / А.Ю. Тихомиров // Деньги и кредит. – 20</w:t>
      </w:r>
      <w:r w:rsidR="002848C4">
        <w:rPr>
          <w:color w:val="000000"/>
          <w:sz w:val="28"/>
          <w:szCs w:val="28"/>
        </w:rPr>
        <w:t>07</w:t>
      </w:r>
      <w:r w:rsidRPr="00313779">
        <w:rPr>
          <w:color w:val="000000"/>
          <w:sz w:val="28"/>
          <w:szCs w:val="28"/>
        </w:rPr>
        <w:t>. – № 3. – С. 56–62.</w:t>
      </w:r>
    </w:p>
    <w:p w:rsidR="002B29D5" w:rsidRPr="00313779" w:rsidRDefault="002B29D5" w:rsidP="00910417">
      <w:pPr>
        <w:numPr>
          <w:ilvl w:val="1"/>
          <w:numId w:val="19"/>
        </w:numPr>
        <w:spacing w:line="360" w:lineRule="auto"/>
        <w:ind w:left="709" w:hanging="425"/>
        <w:rPr>
          <w:color w:val="000000"/>
          <w:sz w:val="28"/>
          <w:szCs w:val="28"/>
        </w:rPr>
      </w:pPr>
      <w:r w:rsidRPr="00313779">
        <w:rPr>
          <w:color w:val="000000"/>
          <w:sz w:val="28"/>
          <w:szCs w:val="28"/>
        </w:rPr>
        <w:t>Тихомиров А.Ю. О системе внутреннего контроля в банках // Деньги и кредит.-20</w:t>
      </w:r>
      <w:r w:rsidR="002848C4">
        <w:rPr>
          <w:color w:val="000000"/>
          <w:sz w:val="28"/>
          <w:szCs w:val="28"/>
        </w:rPr>
        <w:t>10</w:t>
      </w:r>
      <w:r w:rsidRPr="00313779">
        <w:rPr>
          <w:color w:val="000000"/>
          <w:sz w:val="28"/>
          <w:szCs w:val="28"/>
        </w:rPr>
        <w:t>.-N 3.-С.56-62.</w:t>
      </w:r>
    </w:p>
    <w:p w:rsidR="00D84F2B" w:rsidRPr="00313779" w:rsidRDefault="00D84F2B" w:rsidP="00910417">
      <w:pPr>
        <w:spacing w:line="360" w:lineRule="auto"/>
        <w:ind w:left="709" w:hanging="425"/>
        <w:rPr>
          <w:color w:val="000000"/>
          <w:sz w:val="28"/>
          <w:szCs w:val="28"/>
        </w:rPr>
      </w:pPr>
    </w:p>
    <w:p w:rsidR="008B030D" w:rsidRPr="00313779" w:rsidRDefault="008B030D" w:rsidP="00910417">
      <w:pPr>
        <w:spacing w:line="360" w:lineRule="auto"/>
        <w:ind w:left="709"/>
        <w:jc w:val="left"/>
        <w:rPr>
          <w:color w:val="000000"/>
          <w:sz w:val="28"/>
          <w:szCs w:val="28"/>
        </w:rPr>
      </w:pPr>
    </w:p>
    <w:p w:rsidR="008B030D" w:rsidRPr="002B29D5" w:rsidRDefault="008B030D" w:rsidP="006040B9">
      <w:pPr>
        <w:spacing w:line="360" w:lineRule="auto"/>
        <w:jc w:val="left"/>
        <w:rPr>
          <w:sz w:val="28"/>
          <w:szCs w:val="28"/>
        </w:rPr>
      </w:pPr>
      <w:bookmarkStart w:id="9" w:name="_GoBack"/>
      <w:bookmarkEnd w:id="9"/>
    </w:p>
    <w:sectPr w:rsidR="008B030D" w:rsidRPr="002B29D5" w:rsidSect="00EC128D">
      <w:footerReference w:type="even" r:id="rId12"/>
      <w:footerReference w:type="default" r:id="rId13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77E" w:rsidRDefault="00B2177E">
      <w:r>
        <w:separator/>
      </w:r>
    </w:p>
  </w:endnote>
  <w:endnote w:type="continuationSeparator" w:id="0">
    <w:p w:rsidR="00B2177E" w:rsidRDefault="00B21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8AE" w:rsidRDefault="00AA28AE" w:rsidP="00EE56E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AA28AE" w:rsidRDefault="00AA28AE" w:rsidP="00FC054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8AE" w:rsidRDefault="00AA28AE" w:rsidP="00EE56E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269F5">
      <w:rPr>
        <w:rStyle w:val="a7"/>
        <w:noProof/>
      </w:rPr>
      <w:t>2</w:t>
    </w:r>
    <w:r>
      <w:rPr>
        <w:rStyle w:val="a7"/>
      </w:rPr>
      <w:fldChar w:fldCharType="end"/>
    </w:r>
  </w:p>
  <w:p w:rsidR="00AA28AE" w:rsidRDefault="00AA28AE" w:rsidP="00FC054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77E" w:rsidRDefault="00B2177E">
      <w:r>
        <w:separator/>
      </w:r>
    </w:p>
  </w:footnote>
  <w:footnote w:type="continuationSeparator" w:id="0">
    <w:p w:rsidR="00B2177E" w:rsidRDefault="00B2177E">
      <w:r>
        <w:continuationSeparator/>
      </w:r>
    </w:p>
  </w:footnote>
  <w:footnote w:id="1">
    <w:p w:rsidR="00E041EE" w:rsidRPr="00E041EE" w:rsidRDefault="0024339E" w:rsidP="00E041EE">
      <w:pPr>
        <w:numPr>
          <w:ilvl w:val="0"/>
          <w:numId w:val="23"/>
        </w:numPr>
        <w:spacing w:line="360" w:lineRule="auto"/>
        <w:rPr>
          <w:color w:val="000000"/>
          <w:sz w:val="20"/>
          <w:szCs w:val="20"/>
        </w:rPr>
      </w:pPr>
      <w:r w:rsidRPr="0024339E">
        <w:rPr>
          <w:sz w:val="20"/>
          <w:szCs w:val="20"/>
        </w:rPr>
        <w:t>[</w:t>
      </w:r>
      <w:r w:rsidR="00E041EE" w:rsidRPr="0024339E">
        <w:rPr>
          <w:sz w:val="20"/>
          <w:szCs w:val="20"/>
        </w:rPr>
        <w:t>5</w:t>
      </w:r>
      <w:r w:rsidRPr="0024339E">
        <w:rPr>
          <w:sz w:val="20"/>
          <w:szCs w:val="20"/>
        </w:rPr>
        <w:t>]</w:t>
      </w:r>
      <w:r w:rsidR="00E041EE" w:rsidRPr="00E041EE">
        <w:rPr>
          <w:sz w:val="20"/>
          <w:szCs w:val="20"/>
        </w:rPr>
        <w:t xml:space="preserve"> Положение Банка России </w:t>
      </w:r>
      <w:r w:rsidR="00E041EE" w:rsidRPr="00E041EE">
        <w:rPr>
          <w:iCs/>
          <w:sz w:val="20"/>
          <w:szCs w:val="20"/>
        </w:rPr>
        <w:t>№</w:t>
      </w:r>
      <w:r w:rsidR="00E041EE" w:rsidRPr="00E041EE">
        <w:rPr>
          <w:i/>
          <w:iCs/>
          <w:sz w:val="20"/>
          <w:szCs w:val="20"/>
        </w:rPr>
        <w:t xml:space="preserve"> </w:t>
      </w:r>
      <w:r w:rsidR="00E041EE" w:rsidRPr="00E041EE">
        <w:rPr>
          <w:sz w:val="20"/>
          <w:szCs w:val="20"/>
        </w:rPr>
        <w:t>509-П «Об организации внутреннего контроля в банках"</w:t>
      </w:r>
    </w:p>
    <w:p w:rsidR="00E041EE" w:rsidRDefault="00E041EE">
      <w:pPr>
        <w:pStyle w:val="a8"/>
      </w:pPr>
    </w:p>
  </w:footnote>
  <w:footnote w:id="2">
    <w:p w:rsidR="00E041EE" w:rsidRPr="00E041EE" w:rsidRDefault="0024339E" w:rsidP="00E041EE">
      <w:pPr>
        <w:numPr>
          <w:ilvl w:val="0"/>
          <w:numId w:val="23"/>
        </w:numPr>
        <w:spacing w:line="360" w:lineRule="auto"/>
        <w:rPr>
          <w:color w:val="000000"/>
          <w:sz w:val="20"/>
          <w:szCs w:val="20"/>
        </w:rPr>
      </w:pPr>
      <w:r w:rsidRPr="0024339E">
        <w:rPr>
          <w:rStyle w:val="a9"/>
          <w:sz w:val="20"/>
          <w:szCs w:val="20"/>
          <w:vertAlign w:val="baseline"/>
        </w:rPr>
        <w:t>[4]</w:t>
      </w:r>
      <w:r w:rsidR="00E041EE" w:rsidRPr="00E041EE">
        <w:rPr>
          <w:sz w:val="20"/>
          <w:szCs w:val="20"/>
        </w:rPr>
        <w:t xml:space="preserve"> Положение Банка России № 242-П «Об организации внутреннего контроля в кредитных организациях и банковских группах».</w:t>
      </w:r>
    </w:p>
    <w:p w:rsidR="00E041EE" w:rsidRDefault="00E041EE">
      <w:pPr>
        <w:pStyle w:val="a8"/>
      </w:pPr>
    </w:p>
  </w:footnote>
  <w:footnote w:id="3">
    <w:p w:rsidR="00E041EE" w:rsidRPr="00194D7B" w:rsidRDefault="0024339E" w:rsidP="00E041EE">
      <w:pPr>
        <w:numPr>
          <w:ilvl w:val="0"/>
          <w:numId w:val="23"/>
        </w:numPr>
        <w:spacing w:line="360" w:lineRule="auto"/>
        <w:rPr>
          <w:color w:val="000000"/>
          <w:sz w:val="20"/>
          <w:szCs w:val="20"/>
        </w:rPr>
      </w:pPr>
      <w:r>
        <w:rPr>
          <w:sz w:val="20"/>
          <w:szCs w:val="20"/>
        </w:rPr>
        <w:t>[</w:t>
      </w:r>
      <w:r w:rsidRPr="0024339E">
        <w:rPr>
          <w:sz w:val="20"/>
          <w:szCs w:val="20"/>
        </w:rPr>
        <w:t>9</w:t>
      </w:r>
      <w:r w:rsidR="00194D7B" w:rsidRPr="00194D7B">
        <w:rPr>
          <w:sz w:val="20"/>
          <w:szCs w:val="20"/>
        </w:rPr>
        <w:t>.188]</w:t>
      </w:r>
      <w:r w:rsidR="00194D7B" w:rsidRPr="00194D7B">
        <w:rPr>
          <w:rStyle w:val="a9"/>
          <w:sz w:val="20"/>
          <w:szCs w:val="20"/>
        </w:rPr>
        <w:t xml:space="preserve">  </w:t>
      </w:r>
      <w:r w:rsidR="00E041EE" w:rsidRPr="00194D7B">
        <w:rPr>
          <w:color w:val="000000"/>
          <w:sz w:val="20"/>
          <w:szCs w:val="20"/>
        </w:rPr>
        <w:t xml:space="preserve">Банковское дело: Учеб. пособие для вузов /Под ред. Г.Н. Белоглазовой, Л.П. Кроливецкой. – М., 2009. – 376 с. </w:t>
      </w:r>
    </w:p>
    <w:p w:rsidR="00E041EE" w:rsidRDefault="00E041EE">
      <w:pPr>
        <w:pStyle w:val="a8"/>
      </w:pPr>
    </w:p>
  </w:footnote>
  <w:footnote w:id="4">
    <w:p w:rsidR="00194D7B" w:rsidRPr="00194D7B" w:rsidRDefault="0024339E" w:rsidP="00194D7B">
      <w:pPr>
        <w:numPr>
          <w:ilvl w:val="0"/>
          <w:numId w:val="23"/>
        </w:numPr>
        <w:spacing w:line="360" w:lineRule="auto"/>
        <w:rPr>
          <w:color w:val="000000"/>
          <w:sz w:val="20"/>
          <w:szCs w:val="20"/>
        </w:rPr>
      </w:pPr>
      <w:r>
        <w:rPr>
          <w:rStyle w:val="a9"/>
          <w:sz w:val="20"/>
          <w:szCs w:val="20"/>
          <w:vertAlign w:val="baseline"/>
        </w:rPr>
        <w:t>[</w:t>
      </w:r>
      <w:r w:rsidRPr="0024339E">
        <w:rPr>
          <w:rStyle w:val="a9"/>
          <w:sz w:val="20"/>
          <w:szCs w:val="20"/>
          <w:vertAlign w:val="baseline"/>
        </w:rPr>
        <w:t>9</w:t>
      </w:r>
      <w:r w:rsidR="00194D7B" w:rsidRPr="0024339E">
        <w:rPr>
          <w:rStyle w:val="a9"/>
          <w:sz w:val="20"/>
          <w:szCs w:val="20"/>
          <w:vertAlign w:val="baseline"/>
        </w:rPr>
        <w:t>.</w:t>
      </w:r>
      <w:r w:rsidRPr="0024339E">
        <w:rPr>
          <w:rStyle w:val="a9"/>
          <w:sz w:val="20"/>
          <w:szCs w:val="20"/>
          <w:vertAlign w:val="baseline"/>
        </w:rPr>
        <w:t>192</w:t>
      </w:r>
      <w:r w:rsidR="00194D7B" w:rsidRPr="0024339E">
        <w:rPr>
          <w:rStyle w:val="a9"/>
          <w:sz w:val="20"/>
          <w:szCs w:val="20"/>
          <w:vertAlign w:val="baseline"/>
        </w:rPr>
        <w:t>]</w:t>
      </w:r>
      <w:r w:rsidR="00194D7B" w:rsidRPr="00194D7B">
        <w:rPr>
          <w:rStyle w:val="a9"/>
          <w:sz w:val="20"/>
          <w:szCs w:val="20"/>
        </w:rPr>
        <w:t xml:space="preserve">  </w:t>
      </w:r>
      <w:r w:rsidR="00194D7B" w:rsidRPr="00194D7B">
        <w:rPr>
          <w:color w:val="000000"/>
          <w:sz w:val="20"/>
          <w:szCs w:val="20"/>
        </w:rPr>
        <w:t xml:space="preserve">Банковское дело: Учеб. пособие для вузов /Под ред. Г.Н. Белоглазовой, Л.П. Кроливецкой. – М., 2009. – 376 с. </w:t>
      </w:r>
    </w:p>
    <w:p w:rsidR="00194D7B" w:rsidRDefault="00194D7B">
      <w:pPr>
        <w:pStyle w:val="a8"/>
      </w:pPr>
    </w:p>
  </w:footnote>
  <w:footnote w:id="5">
    <w:p w:rsidR="00194D7B" w:rsidRPr="00194D7B" w:rsidRDefault="00194D7B" w:rsidP="00194D7B">
      <w:pPr>
        <w:numPr>
          <w:ilvl w:val="0"/>
          <w:numId w:val="23"/>
        </w:numPr>
        <w:spacing w:line="360" w:lineRule="auto"/>
        <w:rPr>
          <w:color w:val="000000"/>
          <w:sz w:val="20"/>
          <w:szCs w:val="20"/>
        </w:rPr>
      </w:pPr>
      <w:r w:rsidRPr="00194D7B">
        <w:rPr>
          <w:sz w:val="20"/>
          <w:szCs w:val="20"/>
        </w:rPr>
        <w:t>[</w:t>
      </w:r>
      <w:r w:rsidR="0024339E" w:rsidRPr="0024339E">
        <w:rPr>
          <w:sz w:val="20"/>
          <w:szCs w:val="20"/>
        </w:rPr>
        <w:t>8</w:t>
      </w:r>
      <w:r w:rsidRPr="00194D7B">
        <w:rPr>
          <w:sz w:val="20"/>
          <w:szCs w:val="20"/>
        </w:rPr>
        <w:t xml:space="preserve">.305] </w:t>
      </w:r>
      <w:r w:rsidRPr="00194D7B">
        <w:rPr>
          <w:color w:val="000000"/>
          <w:sz w:val="20"/>
          <w:szCs w:val="20"/>
        </w:rPr>
        <w:t xml:space="preserve">Банковское дело: Учеб. / Под ред. Г.Г. Коробовой. – М.: Юрист, 2009. – 751 с.: ил. – (Сер. «Homo faber») </w:t>
      </w:r>
    </w:p>
    <w:p w:rsidR="00194D7B" w:rsidRPr="00194D7B" w:rsidRDefault="00194D7B">
      <w:pPr>
        <w:pStyle w:val="a8"/>
        <w:rPr>
          <w:lang w:val="en-US"/>
        </w:rPr>
      </w:pPr>
    </w:p>
  </w:footnote>
  <w:footnote w:id="6">
    <w:p w:rsidR="0024339E" w:rsidRPr="0024339E" w:rsidRDefault="0024339E" w:rsidP="0024339E">
      <w:pPr>
        <w:numPr>
          <w:ilvl w:val="0"/>
          <w:numId w:val="23"/>
        </w:numPr>
        <w:spacing w:line="360" w:lineRule="auto"/>
        <w:rPr>
          <w:color w:val="000000"/>
          <w:sz w:val="20"/>
          <w:szCs w:val="20"/>
        </w:rPr>
      </w:pPr>
      <w:r w:rsidRPr="0024339E">
        <w:rPr>
          <w:sz w:val="20"/>
          <w:szCs w:val="20"/>
        </w:rPr>
        <w:t>[7] Письмо ЦБ РФ от 24.03.2005 № 47-Т «О методических рекомендациях по проведению проверки и оценки организации внутреннего контроля в кредитных организациях».</w:t>
      </w:r>
    </w:p>
    <w:p w:rsidR="0024339E" w:rsidRPr="0024339E" w:rsidRDefault="0024339E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3107F2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80"/>
        </w:tabs>
        <w:ind w:left="8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800"/>
        </w:tabs>
        <w:ind w:left="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520"/>
        </w:tabs>
        <w:ind w:left="1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240"/>
        </w:tabs>
        <w:ind w:left="224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960"/>
        </w:tabs>
        <w:ind w:left="29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80"/>
        </w:tabs>
        <w:ind w:left="368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4400"/>
        </w:tabs>
        <w:ind w:left="44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120"/>
        </w:tabs>
        <w:ind w:left="51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5840"/>
        </w:tabs>
        <w:ind w:left="584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</w:abstractNum>
  <w:abstractNum w:abstractNumId="18">
    <w:nsid w:val="01D9231E"/>
    <w:multiLevelType w:val="hybridMultilevel"/>
    <w:tmpl w:val="DE285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0CD4169"/>
    <w:multiLevelType w:val="hybridMultilevel"/>
    <w:tmpl w:val="34029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1E129AD"/>
    <w:multiLevelType w:val="multilevel"/>
    <w:tmpl w:val="EFA4F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D935471"/>
    <w:multiLevelType w:val="multilevel"/>
    <w:tmpl w:val="69DC8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3250B04"/>
    <w:multiLevelType w:val="hybridMultilevel"/>
    <w:tmpl w:val="785AB8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28F029ED"/>
    <w:multiLevelType w:val="multilevel"/>
    <w:tmpl w:val="222E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B620789"/>
    <w:multiLevelType w:val="hybridMultilevel"/>
    <w:tmpl w:val="A498EF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C637FFA"/>
    <w:multiLevelType w:val="hybridMultilevel"/>
    <w:tmpl w:val="A46AF0DE"/>
    <w:lvl w:ilvl="0" w:tplc="24C4C3EA">
      <w:start w:val="1"/>
      <w:numFmt w:val="decimal"/>
      <w:lvlText w:val="%1."/>
      <w:lvlJc w:val="left"/>
      <w:pPr>
        <w:tabs>
          <w:tab w:val="num" w:pos="360"/>
        </w:tabs>
        <w:ind w:left="-737" w:firstLine="737"/>
      </w:pPr>
      <w:rPr>
        <w:b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703"/>
        </w:tabs>
        <w:ind w:left="70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423"/>
        </w:tabs>
        <w:ind w:left="142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143"/>
        </w:tabs>
        <w:ind w:left="214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63"/>
        </w:tabs>
        <w:ind w:left="286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583"/>
        </w:tabs>
        <w:ind w:left="358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303"/>
        </w:tabs>
        <w:ind w:left="430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023"/>
        </w:tabs>
        <w:ind w:left="502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743"/>
        </w:tabs>
        <w:ind w:left="5743" w:hanging="180"/>
      </w:pPr>
    </w:lvl>
  </w:abstractNum>
  <w:abstractNum w:abstractNumId="26">
    <w:nsid w:val="37817DEF"/>
    <w:multiLevelType w:val="hybridMultilevel"/>
    <w:tmpl w:val="B3847A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D6513E6"/>
    <w:multiLevelType w:val="hybridMultilevel"/>
    <w:tmpl w:val="276A51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0AA6974"/>
    <w:multiLevelType w:val="multilevel"/>
    <w:tmpl w:val="C2B4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45520E"/>
    <w:multiLevelType w:val="hybridMultilevel"/>
    <w:tmpl w:val="677443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DD6C1D"/>
    <w:multiLevelType w:val="hybridMultilevel"/>
    <w:tmpl w:val="81307BAC"/>
    <w:lvl w:ilvl="0" w:tplc="8640C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FAE0D22"/>
    <w:multiLevelType w:val="hybridMultilevel"/>
    <w:tmpl w:val="8D5C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5E469A"/>
    <w:multiLevelType w:val="hybridMultilevel"/>
    <w:tmpl w:val="36A26F48"/>
    <w:lvl w:ilvl="0" w:tplc="B7A4B4C6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5B7EE5"/>
    <w:multiLevelType w:val="hybridMultilevel"/>
    <w:tmpl w:val="4F2E1C76"/>
    <w:lvl w:ilvl="0" w:tplc="1FAC744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350D7"/>
    <w:multiLevelType w:val="hybridMultilevel"/>
    <w:tmpl w:val="35B61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2A4622"/>
    <w:multiLevelType w:val="hybridMultilevel"/>
    <w:tmpl w:val="A72A9C60"/>
    <w:lvl w:ilvl="0" w:tplc="B470E21A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40A734E"/>
    <w:multiLevelType w:val="hybridMultilevel"/>
    <w:tmpl w:val="CAEEC5FA"/>
    <w:lvl w:ilvl="0" w:tplc="23107F2E">
      <w:start w:val="65535"/>
      <w:numFmt w:val="bullet"/>
      <w:lvlText w:val="•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B844ADB"/>
    <w:multiLevelType w:val="hybridMultilevel"/>
    <w:tmpl w:val="EB0023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18"/>
  </w:num>
  <w:num w:numId="4">
    <w:abstractNumId w:val="19"/>
  </w:num>
  <w:num w:numId="5">
    <w:abstractNumId w:val="22"/>
  </w:num>
  <w:num w:numId="6">
    <w:abstractNumId w:val="25"/>
  </w:num>
  <w:num w:numId="7">
    <w:abstractNumId w:val="35"/>
  </w:num>
  <w:num w:numId="8">
    <w:abstractNumId w:val="3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1"/>
  </w:num>
  <w:num w:numId="13">
    <w:abstractNumId w:val="27"/>
  </w:num>
  <w:num w:numId="14">
    <w:abstractNumId w:val="32"/>
  </w:num>
  <w:num w:numId="15">
    <w:abstractNumId w:val="36"/>
  </w:num>
  <w:num w:numId="16">
    <w:abstractNumId w:val="29"/>
  </w:num>
  <w:num w:numId="17">
    <w:abstractNumId w:val="30"/>
  </w:num>
  <w:num w:numId="18">
    <w:abstractNumId w:val="34"/>
  </w:num>
  <w:num w:numId="19">
    <w:abstractNumId w:val="28"/>
  </w:num>
  <w:num w:numId="20">
    <w:abstractNumId w:val="23"/>
  </w:num>
  <w:num w:numId="21">
    <w:abstractNumId w:val="37"/>
  </w:num>
  <w:num w:numId="22">
    <w:abstractNumId w:val="24"/>
  </w:num>
  <w:num w:numId="23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502"/>
    <w:rsid w:val="000020F9"/>
    <w:rsid w:val="00015B08"/>
    <w:rsid w:val="000214BC"/>
    <w:rsid w:val="0003350C"/>
    <w:rsid w:val="00035F6A"/>
    <w:rsid w:val="000462C2"/>
    <w:rsid w:val="00047837"/>
    <w:rsid w:val="00050DFE"/>
    <w:rsid w:val="00067DA6"/>
    <w:rsid w:val="00072CA9"/>
    <w:rsid w:val="000742B2"/>
    <w:rsid w:val="00074996"/>
    <w:rsid w:val="00080E4D"/>
    <w:rsid w:val="00097E5B"/>
    <w:rsid w:val="000A04CF"/>
    <w:rsid w:val="000A32B7"/>
    <w:rsid w:val="000A3644"/>
    <w:rsid w:val="000B02AC"/>
    <w:rsid w:val="000B74A6"/>
    <w:rsid w:val="000B7803"/>
    <w:rsid w:val="000C2F8B"/>
    <w:rsid w:val="000C4221"/>
    <w:rsid w:val="000C470B"/>
    <w:rsid w:val="000D5B04"/>
    <w:rsid w:val="000E13B4"/>
    <w:rsid w:val="000E31DE"/>
    <w:rsid w:val="000E3B07"/>
    <w:rsid w:val="000E7FE2"/>
    <w:rsid w:val="000F5D6E"/>
    <w:rsid w:val="001008A4"/>
    <w:rsid w:val="00111572"/>
    <w:rsid w:val="00121225"/>
    <w:rsid w:val="001215B1"/>
    <w:rsid w:val="00124FA7"/>
    <w:rsid w:val="00125A34"/>
    <w:rsid w:val="00130E55"/>
    <w:rsid w:val="00133938"/>
    <w:rsid w:val="00134ECD"/>
    <w:rsid w:val="0014158F"/>
    <w:rsid w:val="0014299D"/>
    <w:rsid w:val="00143B1B"/>
    <w:rsid w:val="00143EEC"/>
    <w:rsid w:val="00150B60"/>
    <w:rsid w:val="00152EF0"/>
    <w:rsid w:val="0015425B"/>
    <w:rsid w:val="00157D48"/>
    <w:rsid w:val="00183093"/>
    <w:rsid w:val="00186162"/>
    <w:rsid w:val="00191BDE"/>
    <w:rsid w:val="00192F3A"/>
    <w:rsid w:val="00193106"/>
    <w:rsid w:val="00194C7B"/>
    <w:rsid w:val="00194D7B"/>
    <w:rsid w:val="001A0948"/>
    <w:rsid w:val="001A15EE"/>
    <w:rsid w:val="001A6B38"/>
    <w:rsid w:val="001B0A70"/>
    <w:rsid w:val="001B3261"/>
    <w:rsid w:val="001B36B4"/>
    <w:rsid w:val="001B706F"/>
    <w:rsid w:val="001C2C2A"/>
    <w:rsid w:val="001D71BE"/>
    <w:rsid w:val="001E3F48"/>
    <w:rsid w:val="001E452D"/>
    <w:rsid w:val="001E5AE3"/>
    <w:rsid w:val="001E75FE"/>
    <w:rsid w:val="001F2E48"/>
    <w:rsid w:val="001F66AD"/>
    <w:rsid w:val="00200CC5"/>
    <w:rsid w:val="00210479"/>
    <w:rsid w:val="002207DF"/>
    <w:rsid w:val="00226DC7"/>
    <w:rsid w:val="00230A6B"/>
    <w:rsid w:val="00232C30"/>
    <w:rsid w:val="0024039F"/>
    <w:rsid w:val="00241794"/>
    <w:rsid w:val="0024339E"/>
    <w:rsid w:val="00246FE4"/>
    <w:rsid w:val="00251BF6"/>
    <w:rsid w:val="00254817"/>
    <w:rsid w:val="002552A2"/>
    <w:rsid w:val="002620C8"/>
    <w:rsid w:val="002707E8"/>
    <w:rsid w:val="00271CD2"/>
    <w:rsid w:val="00274DE7"/>
    <w:rsid w:val="00276C48"/>
    <w:rsid w:val="002819A5"/>
    <w:rsid w:val="002848C4"/>
    <w:rsid w:val="0028512F"/>
    <w:rsid w:val="00285520"/>
    <w:rsid w:val="00287530"/>
    <w:rsid w:val="00291D5E"/>
    <w:rsid w:val="002933D1"/>
    <w:rsid w:val="0029644B"/>
    <w:rsid w:val="002969AD"/>
    <w:rsid w:val="002A1998"/>
    <w:rsid w:val="002A6020"/>
    <w:rsid w:val="002B0882"/>
    <w:rsid w:val="002B1F62"/>
    <w:rsid w:val="002B29CB"/>
    <w:rsid w:val="002B29D5"/>
    <w:rsid w:val="002B6FCF"/>
    <w:rsid w:val="002C05A2"/>
    <w:rsid w:val="002C2014"/>
    <w:rsid w:val="002D2429"/>
    <w:rsid w:val="002E05DF"/>
    <w:rsid w:val="002E6591"/>
    <w:rsid w:val="002F3058"/>
    <w:rsid w:val="002F448A"/>
    <w:rsid w:val="002F5722"/>
    <w:rsid w:val="002F6FC1"/>
    <w:rsid w:val="002F7AEE"/>
    <w:rsid w:val="00300C04"/>
    <w:rsid w:val="00306795"/>
    <w:rsid w:val="00313779"/>
    <w:rsid w:val="00320CC0"/>
    <w:rsid w:val="00327823"/>
    <w:rsid w:val="00331D89"/>
    <w:rsid w:val="00331F61"/>
    <w:rsid w:val="00333725"/>
    <w:rsid w:val="0034379A"/>
    <w:rsid w:val="00345DF5"/>
    <w:rsid w:val="00351E4C"/>
    <w:rsid w:val="00355AC4"/>
    <w:rsid w:val="003565B8"/>
    <w:rsid w:val="00356DA2"/>
    <w:rsid w:val="00360E27"/>
    <w:rsid w:val="00367C6D"/>
    <w:rsid w:val="00375BD5"/>
    <w:rsid w:val="00381768"/>
    <w:rsid w:val="00394C2F"/>
    <w:rsid w:val="003A28B4"/>
    <w:rsid w:val="003B4EF4"/>
    <w:rsid w:val="003C2406"/>
    <w:rsid w:val="003D0256"/>
    <w:rsid w:val="003D14BC"/>
    <w:rsid w:val="003D297F"/>
    <w:rsid w:val="003F24E6"/>
    <w:rsid w:val="003F7486"/>
    <w:rsid w:val="003F7DFE"/>
    <w:rsid w:val="0040054B"/>
    <w:rsid w:val="004029F7"/>
    <w:rsid w:val="004049F5"/>
    <w:rsid w:val="004103FB"/>
    <w:rsid w:val="004256DC"/>
    <w:rsid w:val="00426C83"/>
    <w:rsid w:val="00430DF3"/>
    <w:rsid w:val="004336F7"/>
    <w:rsid w:val="00433E7A"/>
    <w:rsid w:val="00440ABD"/>
    <w:rsid w:val="004456DF"/>
    <w:rsid w:val="00450D7C"/>
    <w:rsid w:val="00452384"/>
    <w:rsid w:val="00452ECF"/>
    <w:rsid w:val="004623DF"/>
    <w:rsid w:val="00464034"/>
    <w:rsid w:val="004662BD"/>
    <w:rsid w:val="0047038B"/>
    <w:rsid w:val="00471FB7"/>
    <w:rsid w:val="0048752E"/>
    <w:rsid w:val="004A58F5"/>
    <w:rsid w:val="004B433C"/>
    <w:rsid w:val="004B5E07"/>
    <w:rsid w:val="004C0A1E"/>
    <w:rsid w:val="004C2DEE"/>
    <w:rsid w:val="004C3341"/>
    <w:rsid w:val="004E353D"/>
    <w:rsid w:val="004F104E"/>
    <w:rsid w:val="00502141"/>
    <w:rsid w:val="00515910"/>
    <w:rsid w:val="0051652C"/>
    <w:rsid w:val="0052106A"/>
    <w:rsid w:val="00535A0B"/>
    <w:rsid w:val="00540ED7"/>
    <w:rsid w:val="00560CDB"/>
    <w:rsid w:val="00565815"/>
    <w:rsid w:val="00565CAF"/>
    <w:rsid w:val="0056609C"/>
    <w:rsid w:val="00580156"/>
    <w:rsid w:val="00581B48"/>
    <w:rsid w:val="00583356"/>
    <w:rsid w:val="005904DB"/>
    <w:rsid w:val="005B3BDC"/>
    <w:rsid w:val="005B3FFF"/>
    <w:rsid w:val="005B613D"/>
    <w:rsid w:val="005B69AA"/>
    <w:rsid w:val="005C1951"/>
    <w:rsid w:val="005C36C8"/>
    <w:rsid w:val="005C58C3"/>
    <w:rsid w:val="005D2150"/>
    <w:rsid w:val="005D4108"/>
    <w:rsid w:val="005D67C6"/>
    <w:rsid w:val="005E1FBC"/>
    <w:rsid w:val="005E27C9"/>
    <w:rsid w:val="005E2A90"/>
    <w:rsid w:val="005E34F0"/>
    <w:rsid w:val="005E37C6"/>
    <w:rsid w:val="005F0B03"/>
    <w:rsid w:val="005F7D47"/>
    <w:rsid w:val="0060049E"/>
    <w:rsid w:val="00600F57"/>
    <w:rsid w:val="006040B9"/>
    <w:rsid w:val="0060423E"/>
    <w:rsid w:val="0060651F"/>
    <w:rsid w:val="00610F9E"/>
    <w:rsid w:val="00626BA2"/>
    <w:rsid w:val="006310FA"/>
    <w:rsid w:val="00634484"/>
    <w:rsid w:val="00640B9F"/>
    <w:rsid w:val="00647A9B"/>
    <w:rsid w:val="0065287A"/>
    <w:rsid w:val="00655817"/>
    <w:rsid w:val="00656C4E"/>
    <w:rsid w:val="00661BBE"/>
    <w:rsid w:val="00671166"/>
    <w:rsid w:val="00673809"/>
    <w:rsid w:val="006816BE"/>
    <w:rsid w:val="0068237F"/>
    <w:rsid w:val="006943BA"/>
    <w:rsid w:val="0069616A"/>
    <w:rsid w:val="006A034F"/>
    <w:rsid w:val="006A4731"/>
    <w:rsid w:val="006B32B4"/>
    <w:rsid w:val="006B7502"/>
    <w:rsid w:val="006C40AA"/>
    <w:rsid w:val="006C4E5D"/>
    <w:rsid w:val="006C4F19"/>
    <w:rsid w:val="006D191D"/>
    <w:rsid w:val="006D7E39"/>
    <w:rsid w:val="006E293A"/>
    <w:rsid w:val="006F6880"/>
    <w:rsid w:val="0070035E"/>
    <w:rsid w:val="007005AD"/>
    <w:rsid w:val="0070188A"/>
    <w:rsid w:val="0070418E"/>
    <w:rsid w:val="00714FB1"/>
    <w:rsid w:val="00721C87"/>
    <w:rsid w:val="007226CB"/>
    <w:rsid w:val="007320DD"/>
    <w:rsid w:val="00743D42"/>
    <w:rsid w:val="007465B1"/>
    <w:rsid w:val="007521C5"/>
    <w:rsid w:val="007619D7"/>
    <w:rsid w:val="00782F52"/>
    <w:rsid w:val="0078635F"/>
    <w:rsid w:val="0078691E"/>
    <w:rsid w:val="007931F3"/>
    <w:rsid w:val="007943A4"/>
    <w:rsid w:val="00794685"/>
    <w:rsid w:val="007A244F"/>
    <w:rsid w:val="007A7155"/>
    <w:rsid w:val="007A7E39"/>
    <w:rsid w:val="007B2DB5"/>
    <w:rsid w:val="007C3C29"/>
    <w:rsid w:val="007C4F50"/>
    <w:rsid w:val="007D3CF4"/>
    <w:rsid w:val="007D7F35"/>
    <w:rsid w:val="007F24C6"/>
    <w:rsid w:val="008045BB"/>
    <w:rsid w:val="0080598E"/>
    <w:rsid w:val="00810BFC"/>
    <w:rsid w:val="008124D4"/>
    <w:rsid w:val="00815034"/>
    <w:rsid w:val="008269F5"/>
    <w:rsid w:val="00833940"/>
    <w:rsid w:val="0084639C"/>
    <w:rsid w:val="008515FA"/>
    <w:rsid w:val="0085200E"/>
    <w:rsid w:val="008547F9"/>
    <w:rsid w:val="008633E9"/>
    <w:rsid w:val="00880341"/>
    <w:rsid w:val="00884C2A"/>
    <w:rsid w:val="008864AA"/>
    <w:rsid w:val="008875E2"/>
    <w:rsid w:val="00892420"/>
    <w:rsid w:val="00896BE0"/>
    <w:rsid w:val="008B030D"/>
    <w:rsid w:val="008B23FD"/>
    <w:rsid w:val="008B5501"/>
    <w:rsid w:val="008B5857"/>
    <w:rsid w:val="008B6E80"/>
    <w:rsid w:val="008C1218"/>
    <w:rsid w:val="008C2D56"/>
    <w:rsid w:val="008D2B87"/>
    <w:rsid w:val="008E4892"/>
    <w:rsid w:val="008E48B3"/>
    <w:rsid w:val="008F1C5A"/>
    <w:rsid w:val="008F285A"/>
    <w:rsid w:val="008F3EFD"/>
    <w:rsid w:val="008F4DC6"/>
    <w:rsid w:val="00902F61"/>
    <w:rsid w:val="00904C96"/>
    <w:rsid w:val="00907536"/>
    <w:rsid w:val="00910417"/>
    <w:rsid w:val="00915A13"/>
    <w:rsid w:val="009210F2"/>
    <w:rsid w:val="00937237"/>
    <w:rsid w:val="00954DA5"/>
    <w:rsid w:val="009634B4"/>
    <w:rsid w:val="00964DE5"/>
    <w:rsid w:val="00965639"/>
    <w:rsid w:val="00973546"/>
    <w:rsid w:val="00991DF7"/>
    <w:rsid w:val="0099573F"/>
    <w:rsid w:val="0099740E"/>
    <w:rsid w:val="00997AE8"/>
    <w:rsid w:val="009A3293"/>
    <w:rsid w:val="009A6497"/>
    <w:rsid w:val="009A7466"/>
    <w:rsid w:val="009B00F4"/>
    <w:rsid w:val="009B27C9"/>
    <w:rsid w:val="009C674B"/>
    <w:rsid w:val="009D76DB"/>
    <w:rsid w:val="009E13C7"/>
    <w:rsid w:val="00A0018E"/>
    <w:rsid w:val="00A0139F"/>
    <w:rsid w:val="00A04F47"/>
    <w:rsid w:val="00A069BB"/>
    <w:rsid w:val="00A167EF"/>
    <w:rsid w:val="00A174E9"/>
    <w:rsid w:val="00A221CC"/>
    <w:rsid w:val="00A338DA"/>
    <w:rsid w:val="00A36609"/>
    <w:rsid w:val="00A41166"/>
    <w:rsid w:val="00A4475C"/>
    <w:rsid w:val="00A52197"/>
    <w:rsid w:val="00A53C5C"/>
    <w:rsid w:val="00A63063"/>
    <w:rsid w:val="00A64573"/>
    <w:rsid w:val="00A66024"/>
    <w:rsid w:val="00A70ECC"/>
    <w:rsid w:val="00A74ECC"/>
    <w:rsid w:val="00A84AF2"/>
    <w:rsid w:val="00A859CA"/>
    <w:rsid w:val="00A90960"/>
    <w:rsid w:val="00A93E61"/>
    <w:rsid w:val="00A94CB0"/>
    <w:rsid w:val="00A962D5"/>
    <w:rsid w:val="00AA28AE"/>
    <w:rsid w:val="00AB06F1"/>
    <w:rsid w:val="00AB0F93"/>
    <w:rsid w:val="00AB114A"/>
    <w:rsid w:val="00AC32EF"/>
    <w:rsid w:val="00AC5F62"/>
    <w:rsid w:val="00AC7065"/>
    <w:rsid w:val="00AE61C8"/>
    <w:rsid w:val="00AE6DFA"/>
    <w:rsid w:val="00AE7E61"/>
    <w:rsid w:val="00AF399E"/>
    <w:rsid w:val="00AF39F0"/>
    <w:rsid w:val="00B000E3"/>
    <w:rsid w:val="00B01E10"/>
    <w:rsid w:val="00B06AB5"/>
    <w:rsid w:val="00B1561C"/>
    <w:rsid w:val="00B2177E"/>
    <w:rsid w:val="00B22E27"/>
    <w:rsid w:val="00B27F5B"/>
    <w:rsid w:val="00B331C4"/>
    <w:rsid w:val="00B37609"/>
    <w:rsid w:val="00B40E3A"/>
    <w:rsid w:val="00B418CD"/>
    <w:rsid w:val="00B454BC"/>
    <w:rsid w:val="00B46072"/>
    <w:rsid w:val="00B46231"/>
    <w:rsid w:val="00B525CD"/>
    <w:rsid w:val="00B6337E"/>
    <w:rsid w:val="00B635AB"/>
    <w:rsid w:val="00B63C81"/>
    <w:rsid w:val="00B65529"/>
    <w:rsid w:val="00B743CD"/>
    <w:rsid w:val="00B91913"/>
    <w:rsid w:val="00B95AF9"/>
    <w:rsid w:val="00BA1CE8"/>
    <w:rsid w:val="00BA2C7D"/>
    <w:rsid w:val="00BB0026"/>
    <w:rsid w:val="00BB6567"/>
    <w:rsid w:val="00BC4D56"/>
    <w:rsid w:val="00BD0056"/>
    <w:rsid w:val="00BD080C"/>
    <w:rsid w:val="00BD5521"/>
    <w:rsid w:val="00BE0967"/>
    <w:rsid w:val="00BE3CB4"/>
    <w:rsid w:val="00BF43C5"/>
    <w:rsid w:val="00BF5EFD"/>
    <w:rsid w:val="00C10CEE"/>
    <w:rsid w:val="00C1227F"/>
    <w:rsid w:val="00C33DBD"/>
    <w:rsid w:val="00C46D84"/>
    <w:rsid w:val="00C47582"/>
    <w:rsid w:val="00C52FE2"/>
    <w:rsid w:val="00C564EB"/>
    <w:rsid w:val="00C63280"/>
    <w:rsid w:val="00C723E7"/>
    <w:rsid w:val="00C72E9C"/>
    <w:rsid w:val="00C85B76"/>
    <w:rsid w:val="00C862FB"/>
    <w:rsid w:val="00C873E2"/>
    <w:rsid w:val="00C91CFC"/>
    <w:rsid w:val="00CA573E"/>
    <w:rsid w:val="00CB160D"/>
    <w:rsid w:val="00CB3381"/>
    <w:rsid w:val="00CB3984"/>
    <w:rsid w:val="00CE36C1"/>
    <w:rsid w:val="00CE4A29"/>
    <w:rsid w:val="00CE585A"/>
    <w:rsid w:val="00D005B8"/>
    <w:rsid w:val="00D11D1E"/>
    <w:rsid w:val="00D1201C"/>
    <w:rsid w:val="00D33E0C"/>
    <w:rsid w:val="00D409A7"/>
    <w:rsid w:val="00D462D3"/>
    <w:rsid w:val="00D5226D"/>
    <w:rsid w:val="00D52B2F"/>
    <w:rsid w:val="00D72720"/>
    <w:rsid w:val="00D75633"/>
    <w:rsid w:val="00D772DD"/>
    <w:rsid w:val="00D810C1"/>
    <w:rsid w:val="00D83BB0"/>
    <w:rsid w:val="00D8483A"/>
    <w:rsid w:val="00D84BDC"/>
    <w:rsid w:val="00D84F2B"/>
    <w:rsid w:val="00DA1326"/>
    <w:rsid w:val="00DA2963"/>
    <w:rsid w:val="00DA3787"/>
    <w:rsid w:val="00DA43CE"/>
    <w:rsid w:val="00DA6D32"/>
    <w:rsid w:val="00DC33D9"/>
    <w:rsid w:val="00DC7647"/>
    <w:rsid w:val="00DD0F73"/>
    <w:rsid w:val="00DD364A"/>
    <w:rsid w:val="00DD36E5"/>
    <w:rsid w:val="00DD4301"/>
    <w:rsid w:val="00DD50A8"/>
    <w:rsid w:val="00DD606F"/>
    <w:rsid w:val="00DE1A9D"/>
    <w:rsid w:val="00DE1CAA"/>
    <w:rsid w:val="00DE58F2"/>
    <w:rsid w:val="00DF2178"/>
    <w:rsid w:val="00DF5E94"/>
    <w:rsid w:val="00E041EE"/>
    <w:rsid w:val="00E07D3D"/>
    <w:rsid w:val="00E104A7"/>
    <w:rsid w:val="00E179A8"/>
    <w:rsid w:val="00E24ACF"/>
    <w:rsid w:val="00E371A9"/>
    <w:rsid w:val="00E4142F"/>
    <w:rsid w:val="00E55173"/>
    <w:rsid w:val="00E55EA4"/>
    <w:rsid w:val="00E563B2"/>
    <w:rsid w:val="00E619AA"/>
    <w:rsid w:val="00E628A2"/>
    <w:rsid w:val="00E70CD7"/>
    <w:rsid w:val="00E85BCE"/>
    <w:rsid w:val="00E91DF3"/>
    <w:rsid w:val="00E95C42"/>
    <w:rsid w:val="00EB60E6"/>
    <w:rsid w:val="00EB7EDC"/>
    <w:rsid w:val="00EC128D"/>
    <w:rsid w:val="00ED1877"/>
    <w:rsid w:val="00ED5D3E"/>
    <w:rsid w:val="00EE56ED"/>
    <w:rsid w:val="00F07489"/>
    <w:rsid w:val="00F11515"/>
    <w:rsid w:val="00F209F0"/>
    <w:rsid w:val="00F24536"/>
    <w:rsid w:val="00F31103"/>
    <w:rsid w:val="00F40457"/>
    <w:rsid w:val="00F41E15"/>
    <w:rsid w:val="00F476BC"/>
    <w:rsid w:val="00F56531"/>
    <w:rsid w:val="00F608B1"/>
    <w:rsid w:val="00F61DCE"/>
    <w:rsid w:val="00F7101F"/>
    <w:rsid w:val="00F739F7"/>
    <w:rsid w:val="00F74B1A"/>
    <w:rsid w:val="00F74D9D"/>
    <w:rsid w:val="00F807ED"/>
    <w:rsid w:val="00F81638"/>
    <w:rsid w:val="00F83037"/>
    <w:rsid w:val="00F85A18"/>
    <w:rsid w:val="00F94D61"/>
    <w:rsid w:val="00F95DD6"/>
    <w:rsid w:val="00FB02A6"/>
    <w:rsid w:val="00FB3B7B"/>
    <w:rsid w:val="00FC0542"/>
    <w:rsid w:val="00FC6124"/>
    <w:rsid w:val="00FC6187"/>
    <w:rsid w:val="00FD22E0"/>
    <w:rsid w:val="00FD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76D502E7-4C87-4A6F-B8F4-338BA363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29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0CD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409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803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E5A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210479"/>
    <w:pPr>
      <w:keepNext/>
      <w:ind w:firstLine="720"/>
      <w:outlineLvl w:val="4"/>
    </w:pPr>
    <w:rPr>
      <w:szCs w:val="20"/>
    </w:rPr>
  </w:style>
  <w:style w:type="paragraph" w:styleId="9">
    <w:name w:val="heading 9"/>
    <w:basedOn w:val="a"/>
    <w:next w:val="a"/>
    <w:link w:val="90"/>
    <w:qFormat/>
    <w:rsid w:val="00AC70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06AB5"/>
    <w:rPr>
      <w:color w:val="0000EE"/>
      <w:u w:val="single"/>
    </w:rPr>
  </w:style>
  <w:style w:type="paragraph" w:styleId="a4">
    <w:name w:val="Normal (Web)"/>
    <w:basedOn w:val="a"/>
    <w:uiPriority w:val="99"/>
    <w:rsid w:val="00B06AB5"/>
    <w:pPr>
      <w:spacing w:before="100" w:beforeAutospacing="1" w:after="100" w:afterAutospacing="1"/>
    </w:pPr>
    <w:rPr>
      <w:color w:val="000000"/>
    </w:rPr>
  </w:style>
  <w:style w:type="paragraph" w:styleId="21">
    <w:name w:val="Body Text Indent 2"/>
    <w:basedOn w:val="a"/>
    <w:rsid w:val="001A15EE"/>
    <w:pPr>
      <w:spacing w:line="288" w:lineRule="auto"/>
      <w:ind w:firstLine="284"/>
    </w:pPr>
    <w:rPr>
      <w:szCs w:val="20"/>
    </w:rPr>
  </w:style>
  <w:style w:type="paragraph" w:styleId="a5">
    <w:name w:val="Body Text Indent"/>
    <w:basedOn w:val="a"/>
    <w:rsid w:val="00210479"/>
    <w:pPr>
      <w:spacing w:after="120"/>
      <w:ind w:left="283"/>
    </w:pPr>
  </w:style>
  <w:style w:type="paragraph" w:styleId="a6">
    <w:name w:val="footer"/>
    <w:basedOn w:val="a"/>
    <w:rsid w:val="00FC05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0542"/>
  </w:style>
  <w:style w:type="paragraph" w:customStyle="1" w:styleId="intro">
    <w:name w:val="intro"/>
    <w:basedOn w:val="a"/>
    <w:rsid w:val="00CE4A29"/>
    <w:pPr>
      <w:spacing w:before="100" w:beforeAutospacing="1" w:after="100" w:afterAutospacing="1"/>
    </w:pPr>
    <w:rPr>
      <w:rFonts w:ascii="Verdana" w:hAnsi="Verdana"/>
      <w:sz w:val="22"/>
      <w:szCs w:val="22"/>
    </w:rPr>
  </w:style>
  <w:style w:type="paragraph" w:customStyle="1" w:styleId="j">
    <w:name w:val="j"/>
    <w:basedOn w:val="a"/>
    <w:rsid w:val="00FB02A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8">
    <w:name w:val="footnote text"/>
    <w:basedOn w:val="a"/>
    <w:semiHidden/>
    <w:rsid w:val="002207DF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2207DF"/>
    <w:rPr>
      <w:vertAlign w:val="superscript"/>
    </w:rPr>
  </w:style>
  <w:style w:type="paragraph" w:styleId="aa">
    <w:name w:val="caption"/>
    <w:basedOn w:val="a"/>
    <w:next w:val="a"/>
    <w:qFormat/>
    <w:rsid w:val="002207DF"/>
    <w:rPr>
      <w:b/>
      <w:bCs/>
      <w:sz w:val="20"/>
      <w:szCs w:val="20"/>
    </w:rPr>
  </w:style>
  <w:style w:type="character" w:styleId="ab">
    <w:name w:val="Strong"/>
    <w:basedOn w:val="a0"/>
    <w:uiPriority w:val="22"/>
    <w:qFormat/>
    <w:rsid w:val="00565CAF"/>
    <w:rPr>
      <w:b/>
    </w:rPr>
  </w:style>
  <w:style w:type="paragraph" w:styleId="ac">
    <w:name w:val="Body Text"/>
    <w:basedOn w:val="a"/>
    <w:rsid w:val="000C2F8B"/>
    <w:pPr>
      <w:spacing w:after="120"/>
    </w:pPr>
  </w:style>
  <w:style w:type="paragraph" w:styleId="ad">
    <w:name w:val="Balloon Text"/>
    <w:basedOn w:val="a"/>
    <w:semiHidden/>
    <w:rsid w:val="003D0256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8B5857"/>
    <w:pPr>
      <w:ind w:left="708"/>
    </w:pPr>
  </w:style>
  <w:style w:type="paragraph" w:customStyle="1" w:styleId="11">
    <w:name w:val="абзац1"/>
    <w:basedOn w:val="a"/>
    <w:link w:val="1Char"/>
    <w:semiHidden/>
    <w:rsid w:val="008B5857"/>
    <w:pPr>
      <w:shd w:val="clear" w:color="auto" w:fill="FFFFFF"/>
    </w:pPr>
    <w:rPr>
      <w:rFonts w:cs="Courier New"/>
      <w:color w:val="000000"/>
    </w:rPr>
  </w:style>
  <w:style w:type="paragraph" w:customStyle="1" w:styleId="af">
    <w:name w:val="абзац"/>
    <w:basedOn w:val="a"/>
    <w:link w:val="Char"/>
    <w:semiHidden/>
    <w:rsid w:val="008B5857"/>
    <w:pPr>
      <w:shd w:val="clear" w:color="auto" w:fill="FFFFFF"/>
      <w:ind w:firstLine="720"/>
    </w:pPr>
    <w:rPr>
      <w:rFonts w:cs="Courier New"/>
      <w:color w:val="000000"/>
    </w:rPr>
  </w:style>
  <w:style w:type="character" w:customStyle="1" w:styleId="1Char">
    <w:name w:val="абзац1 Char"/>
    <w:basedOn w:val="a0"/>
    <w:link w:val="11"/>
    <w:rsid w:val="008B5857"/>
    <w:rPr>
      <w:rFonts w:cs="Courier New"/>
      <w:color w:val="000000"/>
      <w:sz w:val="24"/>
      <w:szCs w:val="24"/>
      <w:shd w:val="clear" w:color="auto" w:fill="FFFFFF"/>
    </w:rPr>
  </w:style>
  <w:style w:type="character" w:customStyle="1" w:styleId="Char">
    <w:name w:val="абзац Char"/>
    <w:basedOn w:val="a0"/>
    <w:link w:val="af"/>
    <w:rsid w:val="008B5857"/>
    <w:rPr>
      <w:rFonts w:cs="Courier New"/>
      <w:color w:val="000000"/>
      <w:sz w:val="24"/>
      <w:szCs w:val="24"/>
      <w:shd w:val="clear" w:color="auto" w:fill="FFFFFF"/>
    </w:rPr>
  </w:style>
  <w:style w:type="paragraph" w:styleId="31">
    <w:name w:val="Body Text Indent 3"/>
    <w:basedOn w:val="a"/>
    <w:link w:val="32"/>
    <w:rsid w:val="00B743C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743CD"/>
    <w:rPr>
      <w:sz w:val="16"/>
      <w:szCs w:val="16"/>
    </w:rPr>
  </w:style>
  <w:style w:type="paragraph" w:customStyle="1" w:styleId="12">
    <w:name w:val="Обычный1"/>
    <w:link w:val="Normal"/>
    <w:rsid w:val="00B743CD"/>
    <w:pPr>
      <w:ind w:left="40"/>
      <w:jc w:val="center"/>
    </w:pPr>
    <w:rPr>
      <w:b/>
      <w:snapToGrid w:val="0"/>
      <w:sz w:val="32"/>
    </w:rPr>
  </w:style>
  <w:style w:type="character" w:customStyle="1" w:styleId="Normal">
    <w:name w:val="Normal Знак"/>
    <w:basedOn w:val="a0"/>
    <w:link w:val="12"/>
    <w:rsid w:val="00B743CD"/>
    <w:rPr>
      <w:b/>
      <w:snapToGrid w:val="0"/>
      <w:sz w:val="32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rsid w:val="00AC7065"/>
    <w:rPr>
      <w:rFonts w:ascii="Cambria" w:eastAsia="Times New Roman" w:hAnsi="Cambria" w:cs="Times New Roman"/>
      <w:sz w:val="22"/>
      <w:szCs w:val="22"/>
    </w:rPr>
  </w:style>
  <w:style w:type="paragraph" w:customStyle="1" w:styleId="13">
    <w:name w:val="Обычный (веб)1"/>
    <w:basedOn w:val="a"/>
    <w:rsid w:val="00AC7065"/>
    <w:pPr>
      <w:spacing w:before="100" w:beforeAutospacing="1" w:after="100" w:afterAutospacing="1"/>
    </w:pPr>
    <w:rPr>
      <w:lang w:val="en-US" w:eastAsia="en-US"/>
    </w:rPr>
  </w:style>
  <w:style w:type="character" w:styleId="af0">
    <w:name w:val="Emphasis"/>
    <w:basedOn w:val="a0"/>
    <w:uiPriority w:val="20"/>
    <w:qFormat/>
    <w:rsid w:val="00AC7065"/>
    <w:rPr>
      <w:i/>
      <w:iCs/>
    </w:rPr>
  </w:style>
  <w:style w:type="character" w:customStyle="1" w:styleId="20">
    <w:name w:val="Заголовок 2 Знак"/>
    <w:basedOn w:val="a0"/>
    <w:link w:val="2"/>
    <w:rsid w:val="00D409A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1">
    <w:name w:val="Block Text"/>
    <w:basedOn w:val="a"/>
    <w:rsid w:val="00F11515"/>
    <w:pPr>
      <w:shd w:val="clear" w:color="auto" w:fill="FFFFFF"/>
      <w:tabs>
        <w:tab w:val="left" w:pos="180"/>
      </w:tabs>
      <w:spacing w:before="182" w:line="360" w:lineRule="auto"/>
      <w:ind w:left="1076" w:right="499"/>
    </w:pPr>
    <w:rPr>
      <w:b/>
      <w:bCs/>
      <w:i/>
      <w:iCs/>
      <w:sz w:val="28"/>
      <w:lang w:eastAsia="en-US"/>
    </w:rPr>
  </w:style>
  <w:style w:type="character" w:customStyle="1" w:styleId="10">
    <w:name w:val="Заголовок 1 Знак"/>
    <w:basedOn w:val="a0"/>
    <w:link w:val="1"/>
    <w:rsid w:val="00560CDB"/>
    <w:rPr>
      <w:rFonts w:ascii="Arial" w:hAnsi="Arial" w:cs="Arial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rsid w:val="001931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TOC Heading"/>
    <w:basedOn w:val="1"/>
    <w:next w:val="a"/>
    <w:uiPriority w:val="39"/>
    <w:qFormat/>
    <w:rsid w:val="004C2DE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39"/>
    <w:rsid w:val="00DD606F"/>
    <w:pPr>
      <w:tabs>
        <w:tab w:val="left" w:pos="284"/>
        <w:tab w:val="right" w:leader="dot" w:pos="10206"/>
      </w:tabs>
    </w:pPr>
  </w:style>
  <w:style w:type="paragraph" w:styleId="af3">
    <w:name w:val="header"/>
    <w:basedOn w:val="a"/>
    <w:link w:val="af4"/>
    <w:rsid w:val="004C2DE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4C2DEE"/>
    <w:rPr>
      <w:sz w:val="24"/>
      <w:szCs w:val="24"/>
    </w:rPr>
  </w:style>
  <w:style w:type="paragraph" w:customStyle="1" w:styleId="Style1">
    <w:name w:val="Style1"/>
    <w:basedOn w:val="a"/>
    <w:uiPriority w:val="99"/>
    <w:rsid w:val="00A52197"/>
    <w:pPr>
      <w:widowControl w:val="0"/>
      <w:autoSpaceDE w:val="0"/>
      <w:autoSpaceDN w:val="0"/>
      <w:adjustRightInd w:val="0"/>
      <w:jc w:val="left"/>
    </w:pPr>
  </w:style>
  <w:style w:type="paragraph" w:customStyle="1" w:styleId="Style3">
    <w:name w:val="Style3"/>
    <w:basedOn w:val="a"/>
    <w:uiPriority w:val="99"/>
    <w:rsid w:val="00A52197"/>
    <w:pPr>
      <w:widowControl w:val="0"/>
      <w:autoSpaceDE w:val="0"/>
      <w:autoSpaceDN w:val="0"/>
      <w:adjustRightInd w:val="0"/>
      <w:jc w:val="left"/>
    </w:pPr>
  </w:style>
  <w:style w:type="paragraph" w:customStyle="1" w:styleId="Style4">
    <w:name w:val="Style4"/>
    <w:basedOn w:val="a"/>
    <w:uiPriority w:val="99"/>
    <w:rsid w:val="00A52197"/>
    <w:pPr>
      <w:widowControl w:val="0"/>
      <w:autoSpaceDE w:val="0"/>
      <w:autoSpaceDN w:val="0"/>
      <w:adjustRightInd w:val="0"/>
      <w:spacing w:line="236" w:lineRule="exact"/>
      <w:ind w:firstLine="374"/>
    </w:pPr>
  </w:style>
  <w:style w:type="character" w:customStyle="1" w:styleId="FontStyle11">
    <w:name w:val="Font Style11"/>
    <w:basedOn w:val="a0"/>
    <w:uiPriority w:val="99"/>
    <w:rsid w:val="00A5219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A521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A5219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A52197"/>
    <w:rPr>
      <w:rFonts w:ascii="Times New Roman" w:hAnsi="Times New Roman" w:cs="Times New Roman"/>
      <w:sz w:val="20"/>
      <w:szCs w:val="20"/>
    </w:rPr>
  </w:style>
  <w:style w:type="character" w:customStyle="1" w:styleId="greenurl1">
    <w:name w:val="green_url1"/>
    <w:basedOn w:val="a0"/>
    <w:rsid w:val="007320DD"/>
    <w:rPr>
      <w:color w:val="006600"/>
    </w:rPr>
  </w:style>
  <w:style w:type="paragraph" w:styleId="22">
    <w:name w:val="toc 2"/>
    <w:basedOn w:val="a"/>
    <w:next w:val="a"/>
    <w:autoRedefine/>
    <w:uiPriority w:val="39"/>
    <w:rsid w:val="00AA28AE"/>
    <w:pPr>
      <w:ind w:left="240"/>
    </w:pPr>
  </w:style>
  <w:style w:type="character" w:styleId="af5">
    <w:name w:val="FollowedHyperlink"/>
    <w:basedOn w:val="a0"/>
    <w:rsid w:val="0003350C"/>
    <w:rPr>
      <w:color w:val="800080"/>
      <w:u w:val="single"/>
    </w:rPr>
  </w:style>
  <w:style w:type="character" w:customStyle="1" w:styleId="30">
    <w:name w:val="Заголовок 3 Знак"/>
    <w:basedOn w:val="a0"/>
    <w:link w:val="3"/>
    <w:semiHidden/>
    <w:rsid w:val="0088034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10">
    <w:name w:val="Основной текст с отступом 21"/>
    <w:basedOn w:val="a"/>
    <w:rsid w:val="00880341"/>
    <w:pPr>
      <w:suppressAutoHyphens/>
      <w:spacing w:after="120" w:line="480" w:lineRule="auto"/>
      <w:ind w:left="283"/>
      <w:jc w:val="left"/>
    </w:pPr>
    <w:rPr>
      <w:lang w:eastAsia="ar-SA"/>
    </w:rPr>
  </w:style>
  <w:style w:type="paragraph" w:customStyle="1" w:styleId="af6">
    <w:name w:val="Содержимое таблицы"/>
    <w:basedOn w:val="a"/>
    <w:rsid w:val="00880341"/>
    <w:pPr>
      <w:suppressLineNumbers/>
      <w:suppressAutoHyphens/>
      <w:jc w:val="left"/>
    </w:pPr>
    <w:rPr>
      <w:lang w:eastAsia="ar-SA"/>
    </w:rPr>
  </w:style>
  <w:style w:type="paragraph" w:customStyle="1" w:styleId="110">
    <w:name w:val="Заголовок 11"/>
    <w:next w:val="a"/>
    <w:rsid w:val="00880341"/>
    <w:pPr>
      <w:widowControl w:val="0"/>
      <w:suppressAutoHyphens/>
      <w:autoSpaceDE w:val="0"/>
    </w:pPr>
    <w:rPr>
      <w:rFonts w:ascii="Arial" w:eastAsia="Arial Unicode MS" w:hAnsi="Arial"/>
      <w:szCs w:val="24"/>
    </w:rPr>
  </w:style>
  <w:style w:type="paragraph" w:customStyle="1" w:styleId="tab">
    <w:name w:val="tab"/>
    <w:basedOn w:val="a"/>
    <w:rsid w:val="00880341"/>
    <w:pPr>
      <w:widowControl w:val="0"/>
      <w:suppressAutoHyphens/>
      <w:overflowPunct w:val="0"/>
      <w:autoSpaceDE w:val="0"/>
      <w:textAlignment w:val="baseline"/>
    </w:pPr>
    <w:rPr>
      <w:szCs w:val="20"/>
      <w:lang w:eastAsia="ar-SA"/>
    </w:rPr>
  </w:style>
  <w:style w:type="paragraph" w:customStyle="1" w:styleId="211">
    <w:name w:val="Основной текст 21"/>
    <w:basedOn w:val="a"/>
    <w:rsid w:val="00880341"/>
    <w:pPr>
      <w:shd w:val="clear" w:color="auto" w:fill="FFFFFF"/>
      <w:suppressAutoHyphens/>
      <w:spacing w:line="360" w:lineRule="auto"/>
      <w:ind w:right="57"/>
    </w:pPr>
    <w:rPr>
      <w:color w:val="000000"/>
      <w:spacing w:val="-10"/>
      <w:lang w:eastAsia="ar-SA"/>
    </w:rPr>
  </w:style>
  <w:style w:type="paragraph" w:styleId="33">
    <w:name w:val="toc 3"/>
    <w:basedOn w:val="a"/>
    <w:next w:val="a"/>
    <w:autoRedefine/>
    <w:uiPriority w:val="39"/>
    <w:rsid w:val="006B32B4"/>
    <w:pPr>
      <w:ind w:left="480"/>
    </w:pPr>
  </w:style>
  <w:style w:type="character" w:styleId="af7">
    <w:name w:val="Book Title"/>
    <w:basedOn w:val="a0"/>
    <w:uiPriority w:val="33"/>
    <w:qFormat/>
    <w:rsid w:val="006B32B4"/>
    <w:rPr>
      <w:b/>
      <w:bCs/>
      <w:smallCaps/>
      <w:spacing w:val="5"/>
    </w:rPr>
  </w:style>
  <w:style w:type="paragraph" w:customStyle="1" w:styleId="Style11">
    <w:name w:val="Style11"/>
    <w:basedOn w:val="a"/>
    <w:uiPriority w:val="99"/>
    <w:rsid w:val="00A221CC"/>
    <w:pPr>
      <w:widowControl w:val="0"/>
      <w:autoSpaceDE w:val="0"/>
      <w:autoSpaceDN w:val="0"/>
      <w:adjustRightInd w:val="0"/>
      <w:spacing w:line="419" w:lineRule="exact"/>
      <w:ind w:hanging="1038"/>
    </w:pPr>
  </w:style>
  <w:style w:type="character" w:customStyle="1" w:styleId="FontStyle24">
    <w:name w:val="Font Style24"/>
    <w:basedOn w:val="a0"/>
    <w:uiPriority w:val="99"/>
    <w:rsid w:val="00A221CC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5">
    <w:name w:val="Font Style25"/>
    <w:basedOn w:val="a0"/>
    <w:uiPriority w:val="99"/>
    <w:rsid w:val="00A221CC"/>
    <w:rPr>
      <w:rFonts w:ascii="Times New Roman" w:hAnsi="Times New Roman" w:cs="Times New Roman"/>
      <w:b/>
      <w:bCs/>
      <w:sz w:val="30"/>
      <w:szCs w:val="30"/>
    </w:rPr>
  </w:style>
  <w:style w:type="character" w:customStyle="1" w:styleId="40">
    <w:name w:val="Заголовок 4 Знак"/>
    <w:basedOn w:val="a0"/>
    <w:link w:val="4"/>
    <w:semiHidden/>
    <w:rsid w:val="001E5AE3"/>
    <w:rPr>
      <w:rFonts w:ascii="Calibri" w:eastAsia="Times New Roman" w:hAnsi="Calibri" w:cs="Times New Roman"/>
      <w:b/>
      <w:bCs/>
      <w:sz w:val="28"/>
      <w:szCs w:val="28"/>
    </w:rPr>
  </w:style>
  <w:style w:type="character" w:styleId="af8">
    <w:name w:val="Intense Reference"/>
    <w:basedOn w:val="a0"/>
    <w:uiPriority w:val="32"/>
    <w:qFormat/>
    <w:rsid w:val="00143B1B"/>
    <w:rPr>
      <w:b/>
      <w:bCs/>
      <w:smallCaps/>
      <w:color w:val="C0504D"/>
      <w:spacing w:val="5"/>
      <w:u w:val="single"/>
    </w:rPr>
  </w:style>
  <w:style w:type="paragraph" w:styleId="23">
    <w:name w:val="Body Text 2"/>
    <w:basedOn w:val="a"/>
    <w:link w:val="24"/>
    <w:rsid w:val="00D52B2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52B2F"/>
    <w:rPr>
      <w:sz w:val="24"/>
      <w:szCs w:val="24"/>
    </w:rPr>
  </w:style>
  <w:style w:type="paragraph" w:customStyle="1" w:styleId="Style9">
    <w:name w:val="Style9"/>
    <w:basedOn w:val="a"/>
    <w:uiPriority w:val="99"/>
    <w:rsid w:val="00964DE5"/>
    <w:pPr>
      <w:widowControl w:val="0"/>
      <w:autoSpaceDE w:val="0"/>
      <w:autoSpaceDN w:val="0"/>
      <w:adjustRightInd w:val="0"/>
      <w:spacing w:line="252" w:lineRule="exact"/>
      <w:ind w:firstLine="394"/>
    </w:pPr>
  </w:style>
  <w:style w:type="paragraph" w:customStyle="1" w:styleId="Style24">
    <w:name w:val="Style24"/>
    <w:basedOn w:val="a"/>
    <w:uiPriority w:val="99"/>
    <w:rsid w:val="00964DE5"/>
    <w:pPr>
      <w:widowControl w:val="0"/>
      <w:autoSpaceDE w:val="0"/>
      <w:autoSpaceDN w:val="0"/>
      <w:adjustRightInd w:val="0"/>
      <w:spacing w:line="252" w:lineRule="exact"/>
      <w:ind w:firstLine="408"/>
    </w:pPr>
  </w:style>
  <w:style w:type="paragraph" w:customStyle="1" w:styleId="Style27">
    <w:name w:val="Style27"/>
    <w:basedOn w:val="a"/>
    <w:uiPriority w:val="99"/>
    <w:rsid w:val="00964DE5"/>
    <w:pPr>
      <w:widowControl w:val="0"/>
      <w:autoSpaceDE w:val="0"/>
      <w:autoSpaceDN w:val="0"/>
      <w:adjustRightInd w:val="0"/>
      <w:spacing w:line="253" w:lineRule="exact"/>
    </w:pPr>
  </w:style>
  <w:style w:type="character" w:customStyle="1" w:styleId="FontStyle85">
    <w:name w:val="Font Style85"/>
    <w:basedOn w:val="a0"/>
    <w:uiPriority w:val="99"/>
    <w:rsid w:val="00964DE5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basedOn w:val="a0"/>
    <w:uiPriority w:val="99"/>
    <w:rsid w:val="00964DE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964DE5"/>
    <w:pPr>
      <w:widowControl w:val="0"/>
      <w:autoSpaceDE w:val="0"/>
      <w:autoSpaceDN w:val="0"/>
      <w:adjustRightInd w:val="0"/>
      <w:spacing w:line="254" w:lineRule="exact"/>
      <w:ind w:hanging="398"/>
      <w:jc w:val="left"/>
    </w:pPr>
  </w:style>
  <w:style w:type="character" w:customStyle="1" w:styleId="FontStyle84">
    <w:name w:val="Font Style84"/>
    <w:basedOn w:val="a0"/>
    <w:uiPriority w:val="99"/>
    <w:rsid w:val="00226DC7"/>
    <w:rPr>
      <w:rFonts w:ascii="Franklin Gothic Medium Cond" w:hAnsi="Franklin Gothic Medium Cond" w:cs="Franklin Gothic Medium Cond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226DC7"/>
    <w:pPr>
      <w:widowControl w:val="0"/>
      <w:autoSpaceDE w:val="0"/>
      <w:autoSpaceDN w:val="0"/>
      <w:adjustRightInd w:val="0"/>
      <w:jc w:val="center"/>
    </w:pPr>
  </w:style>
  <w:style w:type="character" w:customStyle="1" w:styleId="FontStyle87">
    <w:name w:val="Font Style87"/>
    <w:basedOn w:val="a0"/>
    <w:uiPriority w:val="99"/>
    <w:rsid w:val="00226DC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9">
    <w:name w:val="Font Style89"/>
    <w:basedOn w:val="a0"/>
    <w:uiPriority w:val="99"/>
    <w:rsid w:val="00226DC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DE58F2"/>
    <w:pPr>
      <w:widowControl w:val="0"/>
      <w:autoSpaceDE w:val="0"/>
      <w:autoSpaceDN w:val="0"/>
      <w:adjustRightInd w:val="0"/>
      <w:spacing w:line="213" w:lineRule="exact"/>
    </w:pPr>
  </w:style>
  <w:style w:type="character" w:customStyle="1" w:styleId="FontStyle82">
    <w:name w:val="Font Style82"/>
    <w:basedOn w:val="a0"/>
    <w:uiPriority w:val="99"/>
    <w:rsid w:val="00DE58F2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2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2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0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6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8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8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9536">
          <w:marLeft w:val="195"/>
          <w:marRight w:val="19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1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4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1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95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9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1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83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0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rk.ru/bank/articles/93230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klerk.ru/bank/articles/93230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3911</Words>
  <Characters>22296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РТИ-Групп</Company>
  <LinksUpToDate>false</LinksUpToDate>
  <CharactersWithSpaces>26155</CharactersWithSpaces>
  <SharedDoc>false</SharedDoc>
  <HLinks>
    <vt:vector size="60" baseType="variant">
      <vt:variant>
        <vt:i4>655369</vt:i4>
      </vt:variant>
      <vt:variant>
        <vt:i4>54</vt:i4>
      </vt:variant>
      <vt:variant>
        <vt:i4>0</vt:i4>
      </vt:variant>
      <vt:variant>
        <vt:i4>5</vt:i4>
      </vt:variant>
      <vt:variant>
        <vt:lpwstr>http://www.klerk.ru/bank/articles/93230/</vt:lpwstr>
      </vt:variant>
      <vt:variant>
        <vt:lpwstr/>
      </vt:variant>
      <vt:variant>
        <vt:i4>655369</vt:i4>
      </vt:variant>
      <vt:variant>
        <vt:i4>51</vt:i4>
      </vt:variant>
      <vt:variant>
        <vt:i4>0</vt:i4>
      </vt:variant>
      <vt:variant>
        <vt:i4>5</vt:i4>
      </vt:variant>
      <vt:variant>
        <vt:lpwstr>http://www.klerk.ru/bank/articles/93230/</vt:lpwstr>
      </vt:variant>
      <vt:variant>
        <vt:lpwstr/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_Toc263435625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_Toc263435624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_Toc263435623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_Toc263435622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_Toc263435621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_Toc263435620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_Toc263435619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_Toc263435618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Секретарь</dc:creator>
  <cp:keywords/>
  <dc:description/>
  <cp:lastModifiedBy>admin</cp:lastModifiedBy>
  <cp:revision>2</cp:revision>
  <cp:lastPrinted>2010-06-04T14:05:00Z</cp:lastPrinted>
  <dcterms:created xsi:type="dcterms:W3CDTF">2014-04-12T02:29:00Z</dcterms:created>
  <dcterms:modified xsi:type="dcterms:W3CDTF">2014-04-12T02:29:00Z</dcterms:modified>
</cp:coreProperties>
</file>