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AA8" w:rsidRPr="00614810" w:rsidRDefault="003B0AA8" w:rsidP="003B0AA8">
      <w:pPr>
        <w:pStyle w:val="a3"/>
        <w:rPr>
          <w:sz w:val="16"/>
          <w:szCs w:val="16"/>
        </w:rPr>
      </w:pPr>
      <w:r w:rsidRPr="00614810">
        <w:rPr>
          <w:sz w:val="16"/>
          <w:szCs w:val="16"/>
        </w:rPr>
        <w:t>1.1</w:t>
      </w:r>
    </w:p>
    <w:p w:rsidR="003B0AA8" w:rsidRPr="00614810" w:rsidRDefault="003B0AA8" w:rsidP="003B0AA8">
      <w:pPr>
        <w:pStyle w:val="a3"/>
        <w:rPr>
          <w:sz w:val="16"/>
          <w:szCs w:val="16"/>
        </w:rPr>
      </w:pPr>
      <w:r w:rsidRPr="00614810">
        <w:rPr>
          <w:sz w:val="16"/>
          <w:szCs w:val="16"/>
        </w:rPr>
        <w:t>Земельное право-самостоятельная отрасль Российского права,  представл. собой совокупность правовых норм, регулирующих: отношения  по использованию  и  охране  земли  как природного ресурса; условия и средства производства  в  целях  организации рационального использования и охраны земли;  улучшение и воспроизводство плодородия почв;  охрану прав и законных интересов субъектов земельных отношений. Предметом зем. права является определенная группа обшественных отношений,  регулируемая  соответствуюшими  нормами  права.  Отношения, возникаюшие в связи с распределением, использованием и охраной земель и  регулируемые нормами земельн. права, составл. предмет этой отрасли права.</w:t>
      </w:r>
    </w:p>
    <w:p w:rsidR="003B0AA8" w:rsidRPr="00614810" w:rsidRDefault="003B0AA8" w:rsidP="003B0AA8">
      <w:pPr>
        <w:pStyle w:val="a3"/>
        <w:rPr>
          <w:sz w:val="16"/>
          <w:szCs w:val="16"/>
        </w:rPr>
      </w:pPr>
      <w:r w:rsidRPr="00614810">
        <w:rPr>
          <w:sz w:val="16"/>
          <w:szCs w:val="16"/>
        </w:rPr>
        <w:t>1.2</w:t>
      </w:r>
    </w:p>
    <w:p w:rsidR="003B0AA8" w:rsidRPr="00614810" w:rsidRDefault="003B0AA8" w:rsidP="003B0AA8">
      <w:pPr>
        <w:pStyle w:val="a3"/>
        <w:rPr>
          <w:sz w:val="16"/>
          <w:szCs w:val="16"/>
        </w:rPr>
      </w:pPr>
      <w:r w:rsidRPr="00614810">
        <w:rPr>
          <w:sz w:val="16"/>
          <w:szCs w:val="16"/>
        </w:rPr>
        <w:t>Принципы: приоритет сельско-хозяйственного   использования земель  перед другими возможными вариантами их использования. Этот приоритет вызван к жизни обшегосударственной задачей  решения  продовольственной проблемы; Экологическая безопасность как ведушее начало при выборе способов и методов использования земли; Забота об интересах будущих поколений при осушествлении контроля за деятельностью  землепользователей - прежде  всего  тех, кто эксплуатирует почвенные и растительные ресурсы, дикую фауну. Методы: Императивный - выражается в установлении  обязанностей  субъектам  правоотношений  и запретов, подлежащих исполнению. Диспозитивный -  при  котором  субъектам земельных  правоотношений предоставляется свобода в реализации ими своих целей и задач. Также используются административно-правовой и смешанный методы.</w:t>
      </w:r>
    </w:p>
    <w:p w:rsidR="003B0AA8" w:rsidRPr="00614810" w:rsidRDefault="003B0AA8" w:rsidP="003B0AA8">
      <w:pPr>
        <w:pStyle w:val="a3"/>
        <w:rPr>
          <w:sz w:val="16"/>
          <w:szCs w:val="16"/>
        </w:rPr>
      </w:pPr>
      <w:r w:rsidRPr="00614810">
        <w:rPr>
          <w:sz w:val="16"/>
          <w:szCs w:val="16"/>
        </w:rPr>
        <w:t xml:space="preserve">1.3 .   </w:t>
      </w:r>
    </w:p>
    <w:p w:rsidR="003B0AA8" w:rsidRPr="00614810" w:rsidRDefault="003B0AA8" w:rsidP="003B0AA8">
      <w:pPr>
        <w:pStyle w:val="a3"/>
        <w:rPr>
          <w:sz w:val="16"/>
          <w:szCs w:val="16"/>
        </w:rPr>
      </w:pPr>
      <w:r w:rsidRPr="00614810">
        <w:rPr>
          <w:sz w:val="16"/>
          <w:szCs w:val="16"/>
        </w:rPr>
        <w:t>По поводу распределения, использования и охраны земель между органами власти,  организациями и частными лицами складываются определённые отношения,  которые регулируются нормами земельного права. Тем самым возникают земельные правоотношения.</w:t>
      </w:r>
    </w:p>
    <w:p w:rsidR="003B0AA8" w:rsidRPr="00614810" w:rsidRDefault="003B0AA8" w:rsidP="003B0AA8">
      <w:pPr>
        <w:pStyle w:val="a3"/>
        <w:rPr>
          <w:sz w:val="16"/>
          <w:szCs w:val="16"/>
        </w:rPr>
      </w:pPr>
    </w:p>
    <w:p w:rsidR="003B0AA8" w:rsidRPr="00614810" w:rsidRDefault="003B0AA8" w:rsidP="003B0AA8">
      <w:pPr>
        <w:pStyle w:val="a3"/>
        <w:rPr>
          <w:sz w:val="16"/>
          <w:szCs w:val="16"/>
        </w:rPr>
      </w:pPr>
      <w:r w:rsidRPr="00614810">
        <w:rPr>
          <w:sz w:val="16"/>
          <w:szCs w:val="16"/>
        </w:rPr>
        <w:t>1.4</w:t>
      </w:r>
    </w:p>
    <w:p w:rsidR="003B0AA8" w:rsidRPr="00614810" w:rsidRDefault="003B0AA8" w:rsidP="003B0AA8">
      <w:pPr>
        <w:pStyle w:val="a3"/>
        <w:rPr>
          <w:sz w:val="16"/>
          <w:szCs w:val="16"/>
        </w:rPr>
      </w:pPr>
      <w:r w:rsidRPr="00614810">
        <w:rPr>
          <w:sz w:val="16"/>
          <w:szCs w:val="16"/>
        </w:rPr>
        <w:t>В зависимости от содержания правоотношений, прав и обязанностей их участников земельные правоотношения классифицируются по  основным институтам земельного права. По этой классификации все земельные правоотношения подразделяются на 4 вида:  право-отнош. собственности  на  землю  ,в  сфере гос-ного управления землями, в области использования  земель  и  охраны  земельных прав. Каждый из  этих  4  видов  по  принятым в науке зем.права классификационным критериям подразделяется в свою  очередь на разновидности..</w:t>
      </w:r>
    </w:p>
    <w:p w:rsidR="003B0AA8" w:rsidRPr="00614810" w:rsidRDefault="003B0AA8" w:rsidP="003B0AA8">
      <w:pPr>
        <w:pStyle w:val="a3"/>
        <w:rPr>
          <w:sz w:val="16"/>
          <w:szCs w:val="16"/>
        </w:rPr>
      </w:pPr>
    </w:p>
    <w:p w:rsidR="003B0AA8" w:rsidRPr="00614810" w:rsidRDefault="003B0AA8" w:rsidP="003B0AA8">
      <w:pPr>
        <w:pStyle w:val="a3"/>
        <w:rPr>
          <w:sz w:val="16"/>
          <w:szCs w:val="16"/>
        </w:rPr>
      </w:pPr>
      <w:r w:rsidRPr="00614810">
        <w:rPr>
          <w:sz w:val="16"/>
          <w:szCs w:val="16"/>
        </w:rPr>
        <w:t>1.5</w:t>
      </w:r>
    </w:p>
    <w:p w:rsidR="003B0AA8" w:rsidRPr="00614810" w:rsidRDefault="003B0AA8" w:rsidP="003B0AA8">
      <w:pPr>
        <w:pStyle w:val="a3"/>
        <w:rPr>
          <w:sz w:val="16"/>
          <w:szCs w:val="16"/>
        </w:rPr>
      </w:pPr>
      <w:r w:rsidRPr="00614810">
        <w:rPr>
          <w:sz w:val="16"/>
          <w:szCs w:val="16"/>
        </w:rPr>
        <w:t>Самая тесная и ограниченная связь у зем.права - с конституционным  правом  ,нормы  которого  определяют основополагающие конституц-ые принципы  всех  отраслей  правовой  системы. Связь зем.  права  с  административным  правом  имеет  место в сфере госуд-ного управления  земельным  фондом,  привлечения  к  админ-ной ответств-сти лиц, виновных в совершении адм -но-правовых нарушений зем-ного зак-ва.  Большое значение для зем.права имеет его связь с гражданским правом.Будучи основанным на праве собственности на землю и  являющиеся  по  своему  характеру имущественными  земельные отношения родственны гражданским отношениям.  Тесная связь существует между зем.правом с  водным, лесным, горным правом и правовой охраной природы .</w:t>
      </w:r>
    </w:p>
    <w:p w:rsidR="003B0AA8" w:rsidRPr="00614810" w:rsidRDefault="003B0AA8" w:rsidP="003B0AA8">
      <w:pPr>
        <w:pStyle w:val="a3"/>
        <w:rPr>
          <w:sz w:val="16"/>
          <w:szCs w:val="16"/>
        </w:rPr>
      </w:pPr>
      <w:r w:rsidRPr="00614810">
        <w:rPr>
          <w:sz w:val="16"/>
          <w:szCs w:val="16"/>
        </w:rPr>
        <w:t>1.6</w:t>
      </w:r>
    </w:p>
    <w:p w:rsidR="003B0AA8" w:rsidRPr="00614810" w:rsidRDefault="003B0AA8" w:rsidP="003B0AA8">
      <w:pPr>
        <w:pStyle w:val="a3"/>
        <w:rPr>
          <w:sz w:val="16"/>
          <w:szCs w:val="16"/>
        </w:rPr>
      </w:pPr>
      <w:r w:rsidRPr="00614810">
        <w:rPr>
          <w:sz w:val="16"/>
          <w:szCs w:val="16"/>
        </w:rPr>
        <w:t>Под системой зем.  права как отрасли следует понимать научно обоснов. последоват.  расположения институтов и образующих их норм в зависимости от их  значимости,  роли  и  содержания, обусловленного характером  регулируемых  общественных  отношений. Система зем.права сост. из Общей части, содержащ. правовые нормы и положения,  относящиеся ко всей отрасли в целом,  Особенной части,  охватывающей нормы, регулирующие отдельные виды зем.отношений.</w:t>
      </w:r>
    </w:p>
    <w:p w:rsidR="003B0AA8" w:rsidRPr="00614810" w:rsidRDefault="003B0AA8" w:rsidP="003B0AA8">
      <w:pPr>
        <w:pStyle w:val="a3"/>
        <w:rPr>
          <w:sz w:val="16"/>
          <w:szCs w:val="16"/>
        </w:rPr>
      </w:pPr>
    </w:p>
    <w:p w:rsidR="003B0AA8" w:rsidRPr="00614810" w:rsidRDefault="003B0AA8" w:rsidP="003B0AA8">
      <w:pPr>
        <w:pStyle w:val="a3"/>
        <w:rPr>
          <w:sz w:val="16"/>
          <w:szCs w:val="16"/>
        </w:rPr>
      </w:pPr>
    </w:p>
    <w:p w:rsidR="003B0AA8" w:rsidRPr="00614810" w:rsidRDefault="003B0AA8" w:rsidP="003B0AA8">
      <w:pPr>
        <w:pStyle w:val="a3"/>
        <w:rPr>
          <w:sz w:val="16"/>
          <w:szCs w:val="16"/>
        </w:rPr>
      </w:pPr>
      <w:r w:rsidRPr="00614810">
        <w:rPr>
          <w:sz w:val="16"/>
          <w:szCs w:val="16"/>
        </w:rPr>
        <w:t>1.8</w:t>
      </w:r>
    </w:p>
    <w:p w:rsidR="003B0AA8" w:rsidRPr="00614810" w:rsidRDefault="003B0AA8" w:rsidP="003B0AA8">
      <w:pPr>
        <w:pStyle w:val="a3"/>
        <w:rPr>
          <w:sz w:val="16"/>
          <w:szCs w:val="16"/>
        </w:rPr>
      </w:pPr>
      <w:r w:rsidRPr="00614810">
        <w:rPr>
          <w:sz w:val="16"/>
          <w:szCs w:val="16"/>
        </w:rPr>
        <w:t>Среди всех законов есть основной- КОНСТИТУЦИЯ России, предусматривающая основы конституцион.  строя,права и свободы человека и гражданина, федеративное устройство, полномочия главы гос-ва, законодат-ых, исполнительных   и    судебных    органов власти, являющихся самостоятельными, и органов местного самоуправления. Конституц-ые положения явл. отправными для других отраслей права, в  том числе для земельного. При этом нормы Конституции можно условно  разбить  на  2  большие  группы:  1-  непосредственно посвященная    земельным    отношениям,2-непосредственно участвующая в регулировании земельных отношений.</w:t>
      </w:r>
    </w:p>
    <w:p w:rsidR="003B0AA8" w:rsidRPr="00614810" w:rsidRDefault="003B0AA8" w:rsidP="003B0AA8">
      <w:pPr>
        <w:pStyle w:val="a3"/>
        <w:rPr>
          <w:sz w:val="16"/>
          <w:szCs w:val="16"/>
        </w:rPr>
      </w:pPr>
    </w:p>
    <w:p w:rsidR="003B0AA8" w:rsidRPr="00614810" w:rsidRDefault="003B0AA8" w:rsidP="003B0AA8">
      <w:pPr>
        <w:pStyle w:val="a3"/>
        <w:rPr>
          <w:sz w:val="16"/>
          <w:szCs w:val="16"/>
        </w:rPr>
      </w:pPr>
    </w:p>
    <w:p w:rsidR="003B0AA8" w:rsidRPr="00614810" w:rsidRDefault="003B0AA8" w:rsidP="003B0AA8">
      <w:pPr>
        <w:pStyle w:val="a3"/>
        <w:rPr>
          <w:sz w:val="16"/>
          <w:szCs w:val="16"/>
        </w:rPr>
      </w:pPr>
      <w:r w:rsidRPr="00614810">
        <w:rPr>
          <w:sz w:val="16"/>
          <w:szCs w:val="16"/>
        </w:rPr>
        <w:t>1.9</w:t>
      </w:r>
    </w:p>
    <w:p w:rsidR="003B0AA8" w:rsidRPr="00614810" w:rsidRDefault="003B0AA8" w:rsidP="003B0AA8">
      <w:pPr>
        <w:pStyle w:val="a3"/>
        <w:rPr>
          <w:sz w:val="16"/>
          <w:szCs w:val="16"/>
        </w:rPr>
      </w:pPr>
      <w:r w:rsidRPr="00614810">
        <w:rPr>
          <w:sz w:val="16"/>
          <w:szCs w:val="16"/>
        </w:rPr>
        <w:t>Закон- это нормативн.  акт, принимаемый в особом порядке и направленный на регулирование наиболее важных общественных отношений. В Законе  содержатся  юридические  нормы- общие правила поведения, рассчитанные на неопределенное кол-во случаев  применения. Закону должны  подчиняться все остальные правовые акты- как нормативные, так и индивидуальные, поэтому все  остальные акты и называются подзаконными. Законы могут приниматься только высшими представительными (законодательными) органами РФ и  ее субъектов либо всенародным голосованием.  Этим обуславливается верховенство закона над остальными актами,  которые  не  могут противоречить закону.</w:t>
      </w:r>
    </w:p>
    <w:p w:rsidR="003B0AA8" w:rsidRPr="00614810" w:rsidRDefault="003B0AA8" w:rsidP="003B0AA8">
      <w:pPr>
        <w:pStyle w:val="a3"/>
        <w:rPr>
          <w:sz w:val="16"/>
          <w:szCs w:val="16"/>
        </w:rPr>
      </w:pPr>
      <w:r w:rsidRPr="00614810">
        <w:rPr>
          <w:sz w:val="16"/>
          <w:szCs w:val="16"/>
        </w:rPr>
        <w:t xml:space="preserve">     </w:t>
      </w:r>
    </w:p>
    <w:p w:rsidR="003B0AA8" w:rsidRPr="00614810" w:rsidRDefault="003B0AA8" w:rsidP="003B0AA8">
      <w:pPr>
        <w:pStyle w:val="a3"/>
        <w:rPr>
          <w:sz w:val="16"/>
          <w:szCs w:val="16"/>
        </w:rPr>
      </w:pPr>
      <w:r w:rsidRPr="00614810">
        <w:rPr>
          <w:sz w:val="16"/>
          <w:szCs w:val="16"/>
        </w:rPr>
        <w:t xml:space="preserve">     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 xml:space="preserve">     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1.10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В условиях России ос-новным  источником  зем.  права,как  от-раслей права, являются  подзаконные норматив-ные акты. В них входят указы Президента  РФ,  постановления  Прави-тельства  РФ, ведом-ственные акты, норма-тивные  акты  органи-заций и иные акты (к иным актам относятся акты субъектов  Феде-рации  и  органов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местного самоуправле-ния ).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4.1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Виды иных прав граждан на землю: пожизненное наследуемое  владение и использование землёй и аренда земельного участка.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10.3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Категории земель:Земли сельскохозяйственного назначения; Земли населённых пунктов (городов  и др. посе-лений);  Земли промыш-ленности, транспорта, связи, энергетики, обороны  и  иного  на-значения; Земли особо охраняемых территорий (природоохранного,при-роднозаповедного,оздо-ровительного, рекре-ационного и   исто-рико-культурного на-значения; Земли   лес-ного фонда; Земли  водного  фонда; Земли запаса.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10.4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Земли сельскохоз-ного назначения определяют-ся в ст.56 ЗК РСФСР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как земли, предназна-ченные для нужд сельского хозяйства или уже предоставлен-ные для этих целей.  Главной её особен-ностью является то   что  земля  здесь  вы-ступает  в  качестве  основного средства производства продуктов питания и  кормов  для  животных,а также  сырья  для  промышлен-ности. В  состав  зе-мель входят, прежде всего угодья, т.е. участки земли с определённым  хозяй-ственным использовани-ем: пашни, пастбища, луга, сенокосы.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10.5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Землями населённых пунктов признаются те, что находятся в веде-нии администрации  городских, поселковых  и  сельских   органов исполнительной власти. Также их можно опре-дилить, как земли, находящиеся в пределах черты населённых пунк-тов. Основное  назна-чение этих  земель в том, что они служат территориальным опера-ционным базисом для размещения жилых, производственных, со-циально-культурных зданий, сооружений и объектов, предназна-ченных для удовлетво-рения потребностей на-селения. Земли насел. пунктов должны исполь-зоваться в строгом со-ответствии с их гене-ральными планами и проектами планировки и застройки.Они изложены прежде всего, в Зе-мельном кодексе РФ .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10.6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Под землями  промыш-ленности и иного на-значения понимаются земли, права на кото-рые возникли у различ-ных субъектов по  основаниям, предусмо-тренным действующим   земельным законод-вом, для осушествления на них специальных задач. К ним относятся  только те земли, кото-рые  расположены  вне пределов населенных пунктов.Первая особен-ность правового режи-ма, помимо целевого назначения, проявляет-ся в  том, что  вокруг  этих  земель, как правило,могут устанав-ливаться зоны с осо-быми  условиями  ис-пользования земель в  целях обеспечения без-опасности населения и создания необходимых условий для эксплуат-ации промышленных, транспортных и иных  объектов. Другая  осо-бенность проявляется в обязанности их вла-дельцев предоставлять неиспользуемые ими земли  во  временное пользование гражданам, предпр-ям, организци-ям, учрежд-ниям, для сельскохозяйственных целей.3 особенностью правового режима на-званных  земель  можно считать нормирование их размеров при отводе пользователем.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10.7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К землям  особо  охра-няемых территорий  от-носятся   земельные у-частки, имеющие особое   природоохранное, науч-ное, оздоровительное, рекреационное, исто-рико-культурное и иное значение. Они выделя-ются решением органов государственной власти для специальных экол-ого-социальных целей: сохранения и улучшения состояния  окружающей природной  среды, охраны  и  воспроиз-водства природных ре-сурсов, защиты природ-ных лечебных ресурсов, лечебно-оздоровитель-ных местностей  и  курортов, удовлетворе-ние  потребностей на-селения в местах массового  отдыха, сохранения  природного  и историко-культурного наследия.  Они закреп-лены в Земельном ко-дексе РФ. Также  в со-держание положений закона РФ "Об охране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окр. природной среды", закона РФ "Об особо охраняемых  территори-ях" от 14.03.95г и   закона  РФ  "О  при-родных  лечебных ре-сурсах,лечебно-оздоро-вительных местностях   и курортах" от 23.02.95г.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10.8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Землями водного  фонда  считаются  те, которые  заняты водоёмами, ледниками, болотами, за исключением тунд-ровой  и  лесотундро-вой зон, гидротехни-ческими и другими во-дохозяйственными соо-ружениями, а также земли, выделенные под полосы отвода (по берегам)водоёмов, ма-гистральных межхозяй-ственных каналов и коллекторов. Правовой режим этих земель определяется  законо-дательством  РФ и рес-публик, входящих в её состав, в частности Водным кодексом РФ от 16 ноября 1995 г.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10.9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Землями лесного фонда считаются земли, покрытые лесами, а  также не покрытые  ле-сом,но предназначенные  для нужд лесного хо-зяйства и лесной промышленности. Поря-док использования  зе-мель лесного фонда регулируется законод-вом РФ и республик, входящих в её состав. 29 января 1997г.был принят Лесной  кодекс  РФ. Он предусматрива-ет, что в состав лесного фонда входят лесные земли и нелес-ные земли  (болота, дороги и др.).Согласно  Конституции РФ, Лесно-му кодексу  РФ леса могут быть в госуд-ной, муниц-льной и частной собственности.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 xml:space="preserve"> 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10.10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Землями запаса   явля-ются те, которые   не   предоставлены  в соб-ственность, владение, пользование и аренду. К  ним  также  относ. земли, право собствен-ности, владения и использования которыми прекращено в соотв-ми с действующим земель-ным зак-вом. Земли запаса находятся в ведении сельской, поселковой и городской администрации. Они ис-пользуются ими как резерв для хозяйствен-ного и иного стро-ительства.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7.1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Элементом экономиче-ского механизма ра-ционального использо-вания и охраны земли является плата за землю. Законом РСФСР "О плате за землю" от 11окт.1991г.установле-ны формы платы за  землю  в виде земель-ного налога, арендной платы и нормативной цены земли. Плата за землю стала важнейшим элементом регулирова-ния земельных отноше-ний.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 xml:space="preserve">     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7.3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Согласно закону РСФСР "О плате за землю"  от  11  окт.  1991г.основ-ными целями введения платы за землю признаны стимулирова-ние рационального ис-пользования, охраны и освоения земель, повы-шение почвенного     плодородия, выравнива-ние условий сельско-хоз-ного производства  на  землях  разного  качества  и местополо-жения,обеспечение раз-вития инфроструктуры в населенных пунктах,  формирование спеиаль-ных фондов для финан-сирования этих пред-приятий.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7.4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Формами платы за землю являются земельный налог, арендная плата, нормативная цена зем-ли.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 xml:space="preserve">     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7.5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Объектом налогообложе-ния служат:  сельско-хоз-ные угодья;земель-ные участки  в грани-цах сельских населен-ных пунктах,предостав-ленные для ведения  личного подсобного хоз-ва,  садоводства, огородничества, сено-кошения,выпаса  скота;  землегородов, рабочих, дачных и курортных поселков, в том  числе  занятые личными подсобными  хоз-вами и жилищным фондом;  земли и фонда вне-населенных пунктов, предоставленные для хоз-ной деятельности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или в  рекреационных целях; земли лесного фонда, на которых про-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изводится заготовка древесины, а также ис-пользуемые  для  сель-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хоз-ных или рекреа-ционных целей.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 xml:space="preserve">     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7.7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Нормативная цена зем-ли-это  показатель, характеризующий  стои-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мость участка  опреде-ленного  качества и местоположения, исходя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из потенциального до-хода за  расчетный  срок окупаемости. Нор-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мат-ная цена  вводится для обеспечения эко-ном-го регулирования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земельных отношений при передачи земли  в  собственность, уста-новлении коллективно-долевой  собственности  на землю, передаче по наследству, дарении и получении банковского кредита под залог земельного участка. Порядок   определения  норм-ой  цены  земли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устанавливается Прави-тельством РФ .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 xml:space="preserve">    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7.8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Органы местного само-управления имеют право устанавливать льготы по земельному налогу в виде частичного осво-бождения на  опреде-ленный срок, отсрочки  выплаты, понижения  ставки налога для от-дельных плательщиков в пределах суммы налога, остающийся в распоря-жении соответствующего органа местного само-управления.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 xml:space="preserve">     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7.9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Платежи, поступающие за земли, зачисляются  на  бюджетные  счета соответствующих орга-нов местного  само-управления. Доля средств от земельного налога и арендной платы за сельскохоз-ные угодья в уста-новленном  порядке  централизуется  феде-ральный бюджет и пере-числяется районами на специальные бюджетные счета субъектов РФ .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 xml:space="preserve">     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7.10</w:t>
      </w:r>
    </w:p>
    <w:p w:rsidR="003B0AA8" w:rsidRPr="00614810" w:rsidRDefault="003B0AA8" w:rsidP="003B0AA8">
      <w:pPr>
        <w:pStyle w:val="a3"/>
        <w:jc w:val="both"/>
        <w:rPr>
          <w:sz w:val="16"/>
          <w:szCs w:val="16"/>
        </w:rPr>
      </w:pPr>
      <w:r w:rsidRPr="00614810">
        <w:rPr>
          <w:sz w:val="16"/>
          <w:szCs w:val="16"/>
        </w:rPr>
        <w:t>Ставки налога опреде-ляются  отдельно  по  категориям земель  ос-новного целевого на-значения, видам и подвидам угодий, груп-пам почв и пере-сматриваются в случае и изменения цен  и  по  другим причинам,не за-висящим от пользова-телей земли.</w:t>
      </w:r>
    </w:p>
    <w:p w:rsidR="003B0AA8" w:rsidRPr="00614810" w:rsidRDefault="003B0AA8">
      <w:pPr>
        <w:rPr>
          <w:sz w:val="16"/>
          <w:szCs w:val="16"/>
        </w:rPr>
      </w:pPr>
      <w:bookmarkStart w:id="0" w:name="_GoBack"/>
      <w:bookmarkEnd w:id="0"/>
    </w:p>
    <w:sectPr w:rsidR="003B0AA8" w:rsidRPr="00614810" w:rsidSect="00614810">
      <w:pgSz w:w="11906" w:h="16838"/>
      <w:pgMar w:top="1134" w:right="170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0AA8"/>
    <w:rsid w:val="003844C7"/>
    <w:rsid w:val="003B0AA8"/>
    <w:rsid w:val="003C3CEC"/>
    <w:rsid w:val="004D6B15"/>
    <w:rsid w:val="00614810"/>
    <w:rsid w:val="00896DA5"/>
    <w:rsid w:val="00AB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59618F-C8DD-4A23-99FB-23B404BB2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3B0AA8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1966</Words>
  <Characters>11208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Dom</Company>
  <LinksUpToDate>false</LinksUpToDate>
  <CharactersWithSpaces>13148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Tany</dc:creator>
  <cp:keywords/>
  <dc:description/>
  <cp:lastModifiedBy>admin</cp:lastModifiedBy>
  <cp:revision>2</cp:revision>
  <dcterms:created xsi:type="dcterms:W3CDTF">2014-04-05T19:34:00Z</dcterms:created>
  <dcterms:modified xsi:type="dcterms:W3CDTF">2014-04-05T19:34:00Z</dcterms:modified>
</cp:coreProperties>
</file>