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B6D" w:rsidRDefault="003D6B6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/>
          <w:sz w:val="36"/>
        </w:rPr>
      </w:pPr>
    </w:p>
    <w:p w:rsidR="003D6B6D" w:rsidRDefault="003D6B6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/>
          <w:sz w:val="36"/>
        </w:rPr>
      </w:pPr>
    </w:p>
    <w:p w:rsidR="003D6B6D" w:rsidRDefault="003D6B6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/>
          <w:sz w:val="36"/>
        </w:rPr>
      </w:pPr>
    </w:p>
    <w:p w:rsidR="003D6B6D" w:rsidRDefault="003D6B6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/>
          <w:sz w:val="36"/>
        </w:rPr>
      </w:pPr>
    </w:p>
    <w:p w:rsidR="003D6B6D" w:rsidRDefault="003D6B6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/>
          <w:sz w:val="36"/>
        </w:rPr>
      </w:pPr>
    </w:p>
    <w:p w:rsidR="003D6B6D" w:rsidRDefault="003D6B6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/>
          <w:sz w:val="36"/>
        </w:rPr>
      </w:pPr>
    </w:p>
    <w:p w:rsidR="003D6B6D" w:rsidRDefault="00E856D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/>
          <w:sz w:val="36"/>
        </w:rPr>
      </w:pPr>
      <w:r>
        <w:rPr>
          <w:rFonts w:ascii="Times New Roman" w:hAnsi="Times New Roman"/>
          <w:i w:val="0"/>
          <w:iCs/>
          <w:sz w:val="36"/>
        </w:rPr>
        <w:t xml:space="preserve">КОНТРОЛЬНА  РОБОТА </w:t>
      </w:r>
    </w:p>
    <w:p w:rsidR="003D6B6D" w:rsidRDefault="00E856D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/>
          <w:sz w:val="32"/>
        </w:rPr>
      </w:pPr>
      <w:r>
        <w:rPr>
          <w:rFonts w:ascii="Times New Roman" w:hAnsi="Times New Roman"/>
          <w:i w:val="0"/>
          <w:iCs/>
          <w:sz w:val="32"/>
        </w:rPr>
        <w:t>з адміністративного права</w:t>
      </w:r>
    </w:p>
    <w:p w:rsidR="003D6B6D" w:rsidRDefault="00E856DD">
      <w:pPr>
        <w:spacing w:line="360" w:lineRule="auto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на тему:</w:t>
      </w:r>
    </w:p>
    <w:p w:rsidR="003D6B6D" w:rsidRDefault="00E856DD">
      <w:pPr>
        <w:pStyle w:val="1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“Поняття та види форм державного управління”</w:t>
      </w:r>
    </w:p>
    <w:p w:rsidR="003D6B6D" w:rsidRDefault="00E856DD">
      <w:pPr>
        <w:pStyle w:val="3"/>
        <w:spacing w:before="0" w:after="0" w:line="360" w:lineRule="auto"/>
        <w:jc w:val="center"/>
        <w:rPr>
          <w:rFonts w:ascii="Times New Roman" w:hAnsi="Times New Roman"/>
          <w:b/>
          <w:iCs/>
          <w:noProof/>
          <w:sz w:val="40"/>
        </w:rPr>
      </w:pPr>
      <w:bookmarkStart w:id="0" w:name="_Toc399734525"/>
      <w:bookmarkStart w:id="1" w:name="_Toc399743548"/>
      <w:r>
        <w:rPr>
          <w:rFonts w:ascii="Times New Roman" w:hAnsi="Times New Roman"/>
          <w:bCs/>
          <w:iCs/>
          <w:noProof/>
          <w:sz w:val="28"/>
        </w:rPr>
        <w:br w:type="page"/>
      </w:r>
      <w:r>
        <w:rPr>
          <w:rFonts w:ascii="Times New Roman" w:hAnsi="Times New Roman"/>
          <w:b/>
          <w:iCs/>
          <w:noProof/>
          <w:sz w:val="40"/>
        </w:rPr>
        <w:t>ПЛАН</w:t>
      </w:r>
    </w:p>
    <w:p w:rsidR="003D6B6D" w:rsidRDefault="003D6B6D">
      <w:pPr>
        <w:rPr>
          <w:rFonts w:ascii="Arial" w:hAnsi="Arial" w:cs="Arial"/>
          <w:b/>
          <w:bCs/>
          <w:sz w:val="28"/>
          <w:lang w:val="uk-UA"/>
        </w:rPr>
      </w:pPr>
    </w:p>
    <w:p w:rsidR="003D6B6D" w:rsidRDefault="00E856DD">
      <w:pPr>
        <w:pStyle w:val="3"/>
        <w:spacing w:before="0" w:after="0" w:line="360" w:lineRule="auto"/>
        <w:rPr>
          <w:rFonts w:cs="Arial"/>
          <w:b/>
          <w:bCs/>
          <w:iCs/>
          <w:sz w:val="28"/>
        </w:rPr>
      </w:pPr>
      <w:r>
        <w:rPr>
          <w:rFonts w:cs="Arial"/>
          <w:b/>
          <w:bCs/>
          <w:iCs/>
          <w:sz w:val="28"/>
        </w:rPr>
        <w:t>1. Поняття форм державного управління</w:t>
      </w:r>
    </w:p>
    <w:p w:rsidR="003D6B6D" w:rsidRDefault="00E856DD">
      <w:pPr>
        <w:pStyle w:val="3"/>
        <w:spacing w:before="0" w:after="0" w:line="360" w:lineRule="auto"/>
        <w:rPr>
          <w:rFonts w:cs="Arial"/>
          <w:b/>
          <w:bCs/>
          <w:iCs/>
          <w:sz w:val="28"/>
        </w:rPr>
      </w:pPr>
      <w:r>
        <w:rPr>
          <w:rFonts w:cs="Arial"/>
          <w:b/>
          <w:bCs/>
          <w:iCs/>
          <w:sz w:val="28"/>
        </w:rPr>
        <w:t>2. Види форм державного управління</w:t>
      </w:r>
    </w:p>
    <w:p w:rsidR="003D6B6D" w:rsidRDefault="003D6B6D">
      <w:pPr>
        <w:pStyle w:val="3"/>
        <w:spacing w:before="0" w:after="0" w:line="360" w:lineRule="auto"/>
        <w:rPr>
          <w:rFonts w:cs="Arial"/>
          <w:b/>
          <w:bCs/>
          <w:iCs/>
          <w:noProof/>
          <w:sz w:val="28"/>
        </w:rPr>
      </w:pPr>
    </w:p>
    <w:p w:rsidR="003D6B6D" w:rsidRDefault="00E856DD">
      <w:pPr>
        <w:pStyle w:val="3"/>
        <w:spacing w:before="0" w:after="0" w:line="360" w:lineRule="auto"/>
        <w:jc w:val="center"/>
        <w:rPr>
          <w:rFonts w:ascii="Times New Roman" w:hAnsi="Times New Roman"/>
          <w:b/>
          <w:iCs/>
          <w:sz w:val="28"/>
        </w:rPr>
      </w:pPr>
      <w:r>
        <w:rPr>
          <w:rFonts w:ascii="Times New Roman" w:hAnsi="Times New Roman"/>
          <w:b/>
          <w:iCs/>
          <w:noProof/>
          <w:sz w:val="28"/>
        </w:rPr>
        <w:br w:type="page"/>
        <w:t>1.</w:t>
      </w:r>
      <w:r>
        <w:rPr>
          <w:rFonts w:ascii="Times New Roman" w:hAnsi="Times New Roman"/>
          <w:b/>
          <w:iCs/>
          <w:sz w:val="28"/>
        </w:rPr>
        <w:t xml:space="preserve"> Поняття форм державного управління</w:t>
      </w:r>
      <w:bookmarkEnd w:id="0"/>
      <w:bookmarkEnd w:id="1"/>
    </w:p>
    <w:p w:rsidR="003D6B6D" w:rsidRDefault="00E856DD">
      <w:pPr>
        <w:pStyle w:val="10"/>
        <w:spacing w:line="360" w:lineRule="auto"/>
        <w:ind w:firstLine="380"/>
        <w:rPr>
          <w:bCs/>
          <w:iCs/>
          <w:sz w:val="28"/>
        </w:rPr>
      </w:pPr>
      <w:r>
        <w:rPr>
          <w:bCs/>
          <w:iCs/>
          <w:sz w:val="28"/>
        </w:rPr>
        <w:t>Форма управління</w:t>
      </w:r>
      <w:r>
        <w:rPr>
          <w:bCs/>
          <w:iCs/>
          <w:noProof/>
          <w:sz w:val="28"/>
        </w:rPr>
        <w:t xml:space="preserve"> —</w:t>
      </w:r>
      <w:r>
        <w:rPr>
          <w:bCs/>
          <w:iCs/>
          <w:sz w:val="28"/>
        </w:rPr>
        <w:t xml:space="preserve"> це зовнішній вияв конкретних дій, які здійснюються органами виконавчої влади для реалізації поставле</w:t>
      </w:r>
      <w:r>
        <w:rPr>
          <w:bCs/>
          <w:iCs/>
          <w:sz w:val="28"/>
        </w:rPr>
        <w:softHyphen/>
        <w:t>них перед ними завдань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Термін «форма» означає вид, будь-який зовнішній вияв певно</w:t>
      </w:r>
      <w:r>
        <w:rPr>
          <w:bCs/>
          <w:iCs/>
          <w:sz w:val="28"/>
        </w:rPr>
        <w:softHyphen/>
        <w:t>го змісту Якщо функції управління розкривають основні напрями цілеспрямованого впливу суб'єктів управління на об'єкти управлін</w:t>
      </w:r>
      <w:r>
        <w:rPr>
          <w:bCs/>
          <w:iCs/>
          <w:sz w:val="28"/>
        </w:rPr>
        <w:softHyphen/>
        <w:t>ня то форми управління</w:t>
      </w:r>
      <w:r>
        <w:rPr>
          <w:bCs/>
          <w:iCs/>
          <w:noProof/>
          <w:sz w:val="28"/>
        </w:rPr>
        <w:t xml:space="preserve"> —</w:t>
      </w:r>
      <w:r>
        <w:rPr>
          <w:bCs/>
          <w:iCs/>
          <w:sz w:val="28"/>
        </w:rPr>
        <w:t xml:space="preserve"> це шляхи здійснення такого цілеспрямо</w:t>
      </w:r>
      <w:r>
        <w:rPr>
          <w:bCs/>
          <w:iCs/>
          <w:sz w:val="28"/>
        </w:rPr>
        <w:softHyphen/>
        <w:t>ваного впливу, тобто форми управління показують, як практично здійснюється управлінська діяльність.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Процес реалізації завдань і функцій знаходить свій юридичний вияв у відповідних формах. Форми управлінської діяльності визна</w:t>
      </w:r>
      <w:r>
        <w:rPr>
          <w:bCs/>
          <w:iCs/>
          <w:sz w:val="28"/>
        </w:rPr>
        <w:softHyphen/>
        <w:t>чаються характером відносин у сфері управління. Вони складають</w:t>
      </w:r>
      <w:r>
        <w:rPr>
          <w:bCs/>
          <w:iCs/>
          <w:sz w:val="28"/>
        </w:rPr>
        <w:softHyphen/>
        <w:t>ся в процесі здійснення виконавчої та розпорядчої діяльності. Управ</w:t>
      </w:r>
      <w:r>
        <w:rPr>
          <w:bCs/>
          <w:iCs/>
          <w:sz w:val="28"/>
        </w:rPr>
        <w:softHyphen/>
        <w:t>лінська діяльність викликає різні наслідки: одні дії призводять до</w:t>
      </w:r>
    </w:p>
    <w:p w:rsidR="003D6B6D" w:rsidRDefault="00E856DD">
      <w:pPr>
        <w:pStyle w:val="10"/>
        <w:spacing w:line="360" w:lineRule="auto"/>
        <w:ind w:firstLine="0"/>
        <w:jc w:val="left"/>
        <w:rPr>
          <w:bCs/>
          <w:iCs/>
          <w:sz w:val="28"/>
        </w:rPr>
      </w:pPr>
      <w:r>
        <w:rPr>
          <w:bCs/>
          <w:iCs/>
          <w:sz w:val="28"/>
        </w:rPr>
        <w:t>юридичних наслідків, інші</w:t>
      </w:r>
      <w:r>
        <w:rPr>
          <w:bCs/>
          <w:iCs/>
          <w:noProof/>
          <w:sz w:val="28"/>
        </w:rPr>
        <w:t xml:space="preserve"> —</w:t>
      </w:r>
      <w:r>
        <w:rPr>
          <w:bCs/>
          <w:iCs/>
          <w:sz w:val="28"/>
        </w:rPr>
        <w:t xml:space="preserve"> ні.</w:t>
      </w:r>
    </w:p>
    <w:p w:rsidR="003D6B6D" w:rsidRDefault="00E856DD">
      <w:pPr>
        <w:pStyle w:val="10"/>
        <w:spacing w:line="360" w:lineRule="auto"/>
        <w:ind w:firstLine="380"/>
        <w:rPr>
          <w:bCs/>
          <w:iCs/>
          <w:sz w:val="28"/>
        </w:rPr>
      </w:pPr>
      <w:r>
        <w:rPr>
          <w:bCs/>
          <w:iCs/>
          <w:sz w:val="28"/>
        </w:rPr>
        <w:t>Форми управлінської діяльності прямо чи опосередковано обу</w:t>
      </w:r>
      <w:r>
        <w:rPr>
          <w:bCs/>
          <w:iCs/>
          <w:sz w:val="28"/>
        </w:rPr>
        <w:softHyphen/>
        <w:t>мовлені тими юридичними приписами, за допомогою яких держава регулює діяльність виконавчої влади. Вони (форми) закріплюються в Конституції України (ст.</w:t>
      </w:r>
      <w:r>
        <w:rPr>
          <w:bCs/>
          <w:iCs/>
          <w:noProof/>
          <w:sz w:val="28"/>
        </w:rPr>
        <w:t xml:space="preserve"> 117),</w:t>
      </w:r>
      <w:r>
        <w:rPr>
          <w:bCs/>
          <w:iCs/>
          <w:sz w:val="28"/>
        </w:rPr>
        <w:t xml:space="preserve"> законах, положеннях, стандартах. Органи виконавчої влади обирають ті форми, які видаються за да</w:t>
      </w:r>
      <w:r>
        <w:rPr>
          <w:bCs/>
          <w:iCs/>
          <w:sz w:val="28"/>
        </w:rPr>
        <w:softHyphen/>
        <w:t>них конкретних умов найбільш виправданими та ефективними. Це означає що в процесі управлінської діяльності відповідні органи виконавчої влади (посадові особи) на основі чинного законодавства самостійно встановлюють обов'язкові правила поведінки (норми права) з питань, що віднесені до їх компетенції. Під час практично</w:t>
      </w:r>
      <w:r>
        <w:rPr>
          <w:bCs/>
          <w:iCs/>
          <w:sz w:val="28"/>
        </w:rPr>
        <w:softHyphen/>
        <w:t>го виконання завдань, покладених на апарат управління, вони реа</w:t>
      </w:r>
      <w:r>
        <w:rPr>
          <w:bCs/>
          <w:iCs/>
          <w:sz w:val="28"/>
        </w:rPr>
        <w:softHyphen/>
        <w:t>лізують розпорядчі повноваження, змістом яких є виконання вимог закону і організація застосування правових норм, а у передбачених законом випадках здійснюють адміністративну юрисдикцію. Ця діяльність органів управління пов'язана з виданням правових актів, які тягнуть за собою певні юридичні наслідки, тобто ведуть до ви</w:t>
      </w:r>
      <w:r>
        <w:rPr>
          <w:bCs/>
          <w:iCs/>
          <w:sz w:val="28"/>
        </w:rPr>
        <w:softHyphen/>
        <w:t>конання, зміни або припинення адміністративних правовідносин між суб'єктом і об'єктом управління, іє правовими формами.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Здійснення виконавчої влади у правовій формі є виразом того, що повноваження, якими наділені управлінські органи, носять дер</w:t>
      </w:r>
      <w:r>
        <w:rPr>
          <w:bCs/>
          <w:iCs/>
          <w:sz w:val="28"/>
        </w:rPr>
        <w:softHyphen/>
        <w:t>жавно-владний характер з точно визначеним способом їх втілення в життя шляхом видання юридичних актів.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Але значна частина діяльності виконавчої влади не втілюється в правову форму, не пов'язана з виданням правових актів та здійснен</w:t>
      </w:r>
      <w:r>
        <w:rPr>
          <w:bCs/>
          <w:iCs/>
          <w:sz w:val="28"/>
        </w:rPr>
        <w:softHyphen/>
        <w:t>ням юридичне значущих дій, тобто не породжує, не змінює та не припиняє адміністративних правовідносин. Ця частина діяльності виконавчої влади є не правовою, а організаційною формою, яка безпосередньо не викликає юридичних наслідків (проведення нарад, інструктування, контроль, добір кадрів тощо). Неправові форми, як правило, є підставою для наступного здійснення виконавчою владою дій юридичного характеру.</w:t>
      </w:r>
    </w:p>
    <w:p w:rsidR="003D6B6D" w:rsidRDefault="00E856DD">
      <w:pPr>
        <w:pStyle w:val="10"/>
        <w:spacing w:line="360" w:lineRule="auto"/>
        <w:ind w:firstLine="360"/>
        <w:rPr>
          <w:bCs/>
          <w:iCs/>
          <w:sz w:val="28"/>
        </w:rPr>
      </w:pPr>
      <w:r>
        <w:rPr>
          <w:bCs/>
          <w:iCs/>
          <w:sz w:val="28"/>
        </w:rPr>
        <w:t>Неправові форми здійснення виконавчої влади також можуть виникати після правових форм. Неправові форми управлінської діяльності пов'язані з правом, але в загальному вигляді є опосеред</w:t>
      </w:r>
      <w:r>
        <w:rPr>
          <w:bCs/>
          <w:iCs/>
          <w:sz w:val="28"/>
        </w:rPr>
        <w:softHyphen/>
        <w:t>кованими. Їх здійснення базується на правовій основі шляхом вста</w:t>
      </w:r>
      <w:r>
        <w:rPr>
          <w:bCs/>
          <w:iCs/>
          <w:sz w:val="28"/>
        </w:rPr>
        <w:softHyphen/>
        <w:t>новлення загальної процедури, в них також визначаються повнова</w:t>
      </w:r>
      <w:r>
        <w:rPr>
          <w:bCs/>
          <w:iCs/>
          <w:sz w:val="28"/>
        </w:rPr>
        <w:softHyphen/>
        <w:t>ження суб'єктів управління на їх здійснення. Неправові форми, як і правові, пов'язані з компетенцією органу виконавчої влади та його державно-владними повноваженнями. Відповідний орган виконав</w:t>
      </w:r>
      <w:r>
        <w:rPr>
          <w:bCs/>
          <w:iCs/>
          <w:sz w:val="28"/>
        </w:rPr>
        <w:softHyphen/>
        <w:t>чої влади реалізує свою компетенцію шляхом не тільки видання юридичних актів, а й проведення різного роду організаційних заходів та здійснення матеріально-технічних дій.</w:t>
      </w:r>
    </w:p>
    <w:p w:rsidR="003D6B6D" w:rsidRDefault="00E856DD">
      <w:pPr>
        <w:pStyle w:val="10"/>
        <w:spacing w:line="360" w:lineRule="auto"/>
        <w:ind w:firstLine="360"/>
        <w:rPr>
          <w:bCs/>
          <w:iCs/>
          <w:sz w:val="28"/>
        </w:rPr>
      </w:pPr>
      <w:r>
        <w:rPr>
          <w:bCs/>
          <w:iCs/>
          <w:sz w:val="28"/>
        </w:rPr>
        <w:t>Дії органів виконавчої влади (їх посадових осіб) здійснюються в межах їх компетенції і є формами управління. Ці форми управлін</w:t>
      </w:r>
      <w:r>
        <w:rPr>
          <w:bCs/>
          <w:iCs/>
          <w:sz w:val="28"/>
        </w:rPr>
        <w:softHyphen/>
        <w:t>ської діяльності також поділяються на правові та неправові.</w:t>
      </w:r>
    </w:p>
    <w:p w:rsidR="003D6B6D" w:rsidRDefault="00E856DD">
      <w:pPr>
        <w:pStyle w:val="3"/>
        <w:spacing w:before="0" w:after="0" w:line="360" w:lineRule="auto"/>
        <w:jc w:val="center"/>
        <w:rPr>
          <w:rFonts w:ascii="Times New Roman" w:hAnsi="Times New Roman"/>
          <w:b/>
          <w:iCs/>
          <w:sz w:val="28"/>
        </w:rPr>
      </w:pPr>
      <w:bookmarkStart w:id="2" w:name="_Toc399734526"/>
      <w:bookmarkStart w:id="3" w:name="_Toc399743549"/>
      <w:r>
        <w:rPr>
          <w:rFonts w:ascii="Times New Roman" w:hAnsi="Times New Roman"/>
          <w:b/>
          <w:iCs/>
          <w:noProof/>
          <w:sz w:val="28"/>
        </w:rPr>
        <w:br w:type="page"/>
        <w:t>2.</w:t>
      </w:r>
      <w:r>
        <w:rPr>
          <w:rFonts w:ascii="Times New Roman" w:hAnsi="Times New Roman"/>
          <w:b/>
          <w:iCs/>
          <w:sz w:val="28"/>
        </w:rPr>
        <w:t xml:space="preserve"> Види форм державного управління</w:t>
      </w:r>
      <w:bookmarkEnd w:id="2"/>
      <w:bookmarkEnd w:id="3"/>
    </w:p>
    <w:p w:rsidR="003D6B6D" w:rsidRDefault="00E856DD">
      <w:pPr>
        <w:pStyle w:val="10"/>
        <w:spacing w:line="360" w:lineRule="auto"/>
        <w:ind w:firstLine="780"/>
        <w:rPr>
          <w:bCs/>
          <w:iCs/>
          <w:sz w:val="28"/>
        </w:rPr>
      </w:pPr>
      <w:r>
        <w:rPr>
          <w:bCs/>
          <w:iCs/>
          <w:sz w:val="28"/>
        </w:rPr>
        <w:t>Дії органів виконавчої влади можуть бути відповідним чи</w:t>
      </w:r>
      <w:r>
        <w:rPr>
          <w:bCs/>
          <w:iCs/>
          <w:sz w:val="28"/>
        </w:rPr>
        <w:softHyphen/>
        <w:t>ном згруповані, тобто зведені в певні однорідні групи за ознакою за</w:t>
      </w:r>
      <w:r>
        <w:rPr>
          <w:bCs/>
          <w:iCs/>
          <w:sz w:val="28"/>
        </w:rPr>
        <w:softHyphen/>
        <w:t>гальності чи подібності їх зовнішнього вияву. Всі форми управлінсь</w:t>
      </w:r>
      <w:r>
        <w:rPr>
          <w:bCs/>
          <w:iCs/>
          <w:sz w:val="28"/>
        </w:rPr>
        <w:softHyphen/>
        <w:t>кої діяльності безпосередньо чи опосередковано обумовлені відпо</w:t>
      </w:r>
      <w:r>
        <w:rPr>
          <w:bCs/>
          <w:iCs/>
          <w:sz w:val="28"/>
        </w:rPr>
        <w:softHyphen/>
        <w:t>відними юридичними постановами, за допомогою яких Українська держава регламентує діяльність своєї виконавчої влади.</w:t>
      </w:r>
    </w:p>
    <w:p w:rsidR="003D6B6D" w:rsidRDefault="00E856DD">
      <w:pPr>
        <w:pStyle w:val="10"/>
        <w:spacing w:line="360" w:lineRule="auto"/>
        <w:ind w:firstLine="360"/>
        <w:rPr>
          <w:bCs/>
          <w:iCs/>
          <w:sz w:val="28"/>
        </w:rPr>
      </w:pPr>
      <w:r>
        <w:rPr>
          <w:bCs/>
          <w:iCs/>
          <w:sz w:val="28"/>
        </w:rPr>
        <w:t>Конкретні форми державного управління органічно пов'язані з правовими формами діяльності взагалі: правовстановлюючою, правовиконавчою та правоохоронною.</w:t>
      </w:r>
    </w:p>
    <w:p w:rsidR="003D6B6D" w:rsidRDefault="00E856DD">
      <w:pPr>
        <w:pStyle w:val="10"/>
        <w:spacing w:line="360" w:lineRule="auto"/>
        <w:ind w:firstLine="360"/>
        <w:rPr>
          <w:bCs/>
          <w:iCs/>
          <w:sz w:val="28"/>
        </w:rPr>
      </w:pPr>
      <w:r>
        <w:rPr>
          <w:bCs/>
          <w:iCs/>
          <w:sz w:val="28"/>
        </w:rPr>
        <w:t>На теоретичному рівні питання про форми управлінської діяль</w:t>
      </w:r>
      <w:r>
        <w:rPr>
          <w:bCs/>
          <w:iCs/>
          <w:sz w:val="28"/>
        </w:rPr>
        <w:softHyphen/>
        <w:t>ності в основному вирішені, якщо не зважати на деякі розбіжності в поглядах на цю проблематику.</w:t>
      </w:r>
    </w:p>
    <w:p w:rsidR="003D6B6D" w:rsidRDefault="00E856DD">
      <w:pPr>
        <w:pStyle w:val="10"/>
        <w:spacing w:line="360" w:lineRule="auto"/>
        <w:ind w:firstLine="360"/>
        <w:rPr>
          <w:bCs/>
          <w:iCs/>
          <w:sz w:val="28"/>
        </w:rPr>
      </w:pPr>
      <w:r>
        <w:rPr>
          <w:bCs/>
          <w:iCs/>
          <w:sz w:val="28"/>
        </w:rPr>
        <w:t>Прийнято розрізняти чотири форми управлінської діяльності:</w:t>
      </w:r>
    </w:p>
    <w:p w:rsidR="003D6B6D" w:rsidRDefault="00E856DD">
      <w:pPr>
        <w:pStyle w:val="10"/>
        <w:spacing w:line="360" w:lineRule="auto"/>
        <w:ind w:firstLine="380"/>
        <w:rPr>
          <w:bCs/>
          <w:iCs/>
          <w:sz w:val="28"/>
        </w:rPr>
      </w:pPr>
      <w:r>
        <w:rPr>
          <w:bCs/>
          <w:iCs/>
          <w:noProof/>
          <w:sz w:val="28"/>
        </w:rPr>
        <w:t>1)</w:t>
      </w:r>
      <w:r>
        <w:rPr>
          <w:bCs/>
          <w:iCs/>
          <w:sz w:val="28"/>
        </w:rPr>
        <w:t xml:space="preserve"> видання нормативних актів управління;</w:t>
      </w:r>
    </w:p>
    <w:p w:rsidR="003D6B6D" w:rsidRDefault="00E856DD">
      <w:pPr>
        <w:pStyle w:val="10"/>
        <w:spacing w:line="360" w:lineRule="auto"/>
        <w:ind w:firstLine="380"/>
        <w:rPr>
          <w:bCs/>
          <w:iCs/>
          <w:sz w:val="28"/>
        </w:rPr>
      </w:pPr>
      <w:r>
        <w:rPr>
          <w:bCs/>
          <w:iCs/>
          <w:noProof/>
          <w:sz w:val="28"/>
        </w:rPr>
        <w:t>2)</w:t>
      </w:r>
      <w:r>
        <w:rPr>
          <w:bCs/>
          <w:iCs/>
          <w:sz w:val="28"/>
        </w:rPr>
        <w:t xml:space="preserve"> видання індивідуальних (ненормативних, адміністративних) актів управління;</w:t>
      </w:r>
    </w:p>
    <w:p w:rsidR="003D6B6D" w:rsidRDefault="00E856DD">
      <w:pPr>
        <w:pStyle w:val="10"/>
        <w:spacing w:line="360" w:lineRule="auto"/>
        <w:ind w:firstLine="380"/>
        <w:rPr>
          <w:bCs/>
          <w:iCs/>
          <w:sz w:val="28"/>
        </w:rPr>
      </w:pPr>
      <w:r>
        <w:rPr>
          <w:bCs/>
          <w:iCs/>
          <w:noProof/>
          <w:sz w:val="28"/>
        </w:rPr>
        <w:t>3)</w:t>
      </w:r>
      <w:r>
        <w:rPr>
          <w:bCs/>
          <w:iCs/>
          <w:sz w:val="28"/>
        </w:rPr>
        <w:t xml:space="preserve"> проведення організаційних заходів;</w:t>
      </w:r>
    </w:p>
    <w:p w:rsidR="003D6B6D" w:rsidRDefault="00E856DD">
      <w:pPr>
        <w:pStyle w:val="10"/>
        <w:spacing w:line="360" w:lineRule="auto"/>
        <w:ind w:firstLine="380"/>
        <w:rPr>
          <w:bCs/>
          <w:iCs/>
          <w:sz w:val="28"/>
        </w:rPr>
      </w:pPr>
      <w:r>
        <w:rPr>
          <w:bCs/>
          <w:iCs/>
          <w:noProof/>
          <w:sz w:val="28"/>
        </w:rPr>
        <w:t>4)</w:t>
      </w:r>
      <w:r>
        <w:rPr>
          <w:bCs/>
          <w:iCs/>
          <w:sz w:val="28"/>
        </w:rPr>
        <w:t xml:space="preserve"> здійснення матеріально-технічних операцій.</w:t>
      </w:r>
    </w:p>
    <w:p w:rsidR="003D6B6D" w:rsidRDefault="00E856DD">
      <w:pPr>
        <w:pStyle w:val="10"/>
        <w:spacing w:line="360" w:lineRule="auto"/>
        <w:ind w:firstLine="380"/>
        <w:rPr>
          <w:bCs/>
          <w:iCs/>
          <w:sz w:val="28"/>
        </w:rPr>
      </w:pPr>
      <w:r>
        <w:rPr>
          <w:bCs/>
          <w:iCs/>
          <w:sz w:val="28"/>
        </w:rPr>
        <w:t>Ця класифікація державно-управлінської діяльності становить собою схематичне моделювання реальності, що не виключає певної умовності, оскільки існують й інші види класифікації.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Загальновизнаної класифікації форм управлінської діяльності немає. Є й інший схематичний варіант класифікації форм управлін</w:t>
      </w:r>
      <w:r>
        <w:rPr>
          <w:bCs/>
          <w:iCs/>
          <w:sz w:val="28"/>
        </w:rPr>
        <w:softHyphen/>
        <w:t>ської діяльності, а саме:</w:t>
      </w:r>
    </w:p>
    <w:p w:rsidR="003D6B6D" w:rsidRDefault="00E856DD">
      <w:pPr>
        <w:pStyle w:val="10"/>
        <w:spacing w:line="360" w:lineRule="auto"/>
        <w:ind w:firstLine="380"/>
        <w:rPr>
          <w:bCs/>
          <w:iCs/>
          <w:sz w:val="28"/>
        </w:rPr>
      </w:pPr>
      <w:r>
        <w:rPr>
          <w:bCs/>
          <w:iCs/>
          <w:sz w:val="28"/>
        </w:rPr>
        <w:t>а) правові форми, пов'язані з встановленням та застосуванням норм права, наприклад, видання нормативних та індивідуальних актів управління;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б) неправові форми, тобто проведення тих чи інших управлінсь</w:t>
      </w:r>
      <w:r>
        <w:rPr>
          <w:bCs/>
          <w:iCs/>
          <w:sz w:val="28"/>
        </w:rPr>
        <w:softHyphen/>
        <w:t>ких дій, безпосередньо не пов'язаних з прийняттям юридичних актів управління, наприклад, проведення організаційних заходів та здій</w:t>
      </w:r>
      <w:r>
        <w:rPr>
          <w:bCs/>
          <w:iCs/>
          <w:sz w:val="28"/>
        </w:rPr>
        <w:softHyphen/>
        <w:t>снення матеріально-технічних операцій.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Видання нормативних актів управління є особливою формою діяльності органів виконавчої влади, яка передбачає розпорядчу діяльність, спрямовану на виконання закону шляхом встановлення певних правил у сфері державного управління. Встановлення норм права підзаконного характеру в процесі діяльності органів виконав</w:t>
      </w:r>
      <w:r>
        <w:rPr>
          <w:bCs/>
          <w:iCs/>
          <w:sz w:val="28"/>
        </w:rPr>
        <w:softHyphen/>
        <w:t>чої влади</w:t>
      </w:r>
      <w:r>
        <w:rPr>
          <w:bCs/>
          <w:iCs/>
          <w:noProof/>
          <w:sz w:val="28"/>
        </w:rPr>
        <w:t xml:space="preserve"> —</w:t>
      </w:r>
      <w:r>
        <w:rPr>
          <w:bCs/>
          <w:iCs/>
          <w:sz w:val="28"/>
        </w:rPr>
        <w:t xml:space="preserve"> це адміністративна нормотворчість, яка здійснюється у формі видання органами виконавчої влади нормативних актів управ</w:t>
      </w:r>
      <w:r>
        <w:rPr>
          <w:bCs/>
          <w:iCs/>
          <w:sz w:val="28"/>
        </w:rPr>
        <w:softHyphen/>
        <w:t>ління. Це викликано тим, що загальні норми та правила поведінки, сформульовані в законах, не в змозі охопити всі аспекти життя сус</w:t>
      </w:r>
      <w:r>
        <w:rPr>
          <w:bCs/>
          <w:iCs/>
          <w:sz w:val="28"/>
        </w:rPr>
        <w:softHyphen/>
        <w:t>пільства, відрегулювати суспільні відносини в усіх подробицях. Тому виникає необхідність у конкретизації та деталізації норм на стадії їх застосування. Конституція та чинне законодавство України є право</w:t>
      </w:r>
      <w:r>
        <w:rPr>
          <w:bCs/>
          <w:iCs/>
          <w:sz w:val="28"/>
        </w:rPr>
        <w:softHyphen/>
        <w:t>вою основою для видання актів управління. Відповідно до Консти</w:t>
      </w:r>
      <w:r>
        <w:rPr>
          <w:bCs/>
          <w:iCs/>
          <w:sz w:val="28"/>
        </w:rPr>
        <w:softHyphen/>
        <w:t>туції в Україні існує дуалізм виконавчої влади.</w:t>
      </w:r>
      <w:r>
        <w:rPr>
          <w:bCs/>
          <w:iCs/>
          <w:sz w:val="28"/>
          <w:lang w:val="ru-RU"/>
        </w:rPr>
        <w:t xml:space="preserve"> Так, п.</w:t>
      </w:r>
      <w:r>
        <w:rPr>
          <w:bCs/>
          <w:iCs/>
          <w:noProof/>
          <w:sz w:val="28"/>
        </w:rPr>
        <w:t xml:space="preserve"> 31</w:t>
      </w:r>
      <w:r>
        <w:rPr>
          <w:bCs/>
          <w:iCs/>
          <w:sz w:val="28"/>
          <w:lang w:val="ru-RU"/>
        </w:rPr>
        <w:t xml:space="preserve"> ч.</w:t>
      </w:r>
      <w:r>
        <w:rPr>
          <w:bCs/>
          <w:iCs/>
          <w:sz w:val="28"/>
        </w:rPr>
        <w:t xml:space="preserve"> З</w:t>
      </w:r>
      <w:r>
        <w:rPr>
          <w:bCs/>
          <w:iCs/>
          <w:sz w:val="28"/>
          <w:lang w:val="ru-RU"/>
        </w:rPr>
        <w:t xml:space="preserve"> ст.</w:t>
      </w:r>
      <w:r>
        <w:rPr>
          <w:bCs/>
          <w:iCs/>
          <w:noProof/>
          <w:sz w:val="28"/>
        </w:rPr>
        <w:t xml:space="preserve"> 106 </w:t>
      </w:r>
      <w:r>
        <w:rPr>
          <w:bCs/>
          <w:iCs/>
          <w:sz w:val="28"/>
        </w:rPr>
        <w:t>Конституції передбачає, що Президент України на основі та на ви</w:t>
      </w:r>
      <w:r>
        <w:rPr>
          <w:bCs/>
          <w:iCs/>
          <w:sz w:val="28"/>
        </w:rPr>
        <w:softHyphen/>
        <w:t>конання Конституції і законів України видає укази і розпорядження, які є обов'язковими до виконання на території України.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Повноваження Президента деталізовані в</w:t>
      </w:r>
      <w:r>
        <w:rPr>
          <w:bCs/>
          <w:iCs/>
          <w:sz w:val="28"/>
          <w:lang w:val="ru-RU"/>
        </w:rPr>
        <w:t xml:space="preserve"> ст. ст.</w:t>
      </w:r>
      <w:r>
        <w:rPr>
          <w:bCs/>
          <w:iCs/>
          <w:noProof/>
          <w:sz w:val="28"/>
        </w:rPr>
        <w:t xml:space="preserve"> 106-107</w:t>
      </w:r>
      <w:r>
        <w:rPr>
          <w:bCs/>
          <w:iCs/>
          <w:sz w:val="28"/>
        </w:rPr>
        <w:t xml:space="preserve"> Консти</w:t>
      </w:r>
      <w:r>
        <w:rPr>
          <w:bCs/>
          <w:iCs/>
          <w:sz w:val="28"/>
        </w:rPr>
        <w:softHyphen/>
        <w:t>туції. Вони стосуються забезпечення державної незалежності, наці</w:t>
      </w:r>
      <w:r>
        <w:rPr>
          <w:bCs/>
          <w:iCs/>
          <w:sz w:val="28"/>
        </w:rPr>
        <w:softHyphen/>
        <w:t>ональної безпеки і правонаступництва держави; представлення дер</w:t>
      </w:r>
      <w:r>
        <w:rPr>
          <w:bCs/>
          <w:iCs/>
          <w:sz w:val="28"/>
        </w:rPr>
        <w:softHyphen/>
        <w:t>жави в міжнародних відносинах.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До компетенції Президента належать кадрові призначення (Прем'єр-міністр України і Генеральний прокурор України призна</w:t>
      </w:r>
      <w:r>
        <w:rPr>
          <w:bCs/>
          <w:iCs/>
          <w:sz w:val="28"/>
        </w:rPr>
        <w:softHyphen/>
        <w:t>чаються за згодою Верховної Ради). Він призначає за поданням Прем'єр-міністра України членів Кабінету Міністрів України, керів</w:t>
      </w:r>
      <w:r>
        <w:rPr>
          <w:bCs/>
          <w:iCs/>
          <w:sz w:val="28"/>
        </w:rPr>
        <w:softHyphen/>
        <w:t>ників інших центральних органів виконавчої влади, а також голів.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Загальна частина місцевих державних адміністрацій. Відповідно до законодавства Президент України утворює, реорганізовує та ліквідовує органи ви</w:t>
      </w:r>
      <w:r>
        <w:rPr>
          <w:bCs/>
          <w:iCs/>
          <w:sz w:val="28"/>
        </w:rPr>
        <w:softHyphen/>
        <w:t>конавчої влади; скасовує акти Кабінету Міністрів України та акти Ради міністрів АРК. Президент України підписує закони, прийняті Верховною Радою України, має право вето, і тоді закони, прийняті парламентом, не набувають юридичної сили. Але</w:t>
      </w:r>
      <w:r>
        <w:rPr>
          <w:bCs/>
          <w:iCs/>
          <w:sz w:val="28"/>
          <w:lang w:val="ru-RU"/>
        </w:rPr>
        <w:t xml:space="preserve"> при</w:t>
      </w:r>
      <w:r>
        <w:rPr>
          <w:bCs/>
          <w:iCs/>
          <w:sz w:val="28"/>
        </w:rPr>
        <w:t xml:space="preserve"> повторному розгляді цих законів вето Президента може бути подолане кваліфіко</w:t>
      </w:r>
      <w:r>
        <w:rPr>
          <w:bCs/>
          <w:iCs/>
          <w:sz w:val="28"/>
        </w:rPr>
        <w:softHyphen/>
        <w:t>ваною більшістю голосів від конституційного складу Верховної Ради.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Конституція України (ст. ст.</w:t>
      </w:r>
      <w:r>
        <w:rPr>
          <w:bCs/>
          <w:iCs/>
          <w:noProof/>
          <w:sz w:val="28"/>
        </w:rPr>
        <w:t xml:space="preserve"> 116-117)</w:t>
      </w:r>
      <w:r>
        <w:rPr>
          <w:bCs/>
          <w:iCs/>
          <w:sz w:val="28"/>
        </w:rPr>
        <w:t xml:space="preserve"> наділяє Кабінет Міністрів України широкими повноваженнями, які реалізуються в різних фор</w:t>
      </w:r>
      <w:r>
        <w:rPr>
          <w:bCs/>
          <w:iCs/>
          <w:sz w:val="28"/>
        </w:rPr>
        <w:softHyphen/>
        <w:t>мах і передусім безпосередньо виданням постанов і розпоряджень.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Нормативно-правові акти видаються міністерствами та іншими центральними органами виконавчої влади (державними комітетами, службами, департаментами). Виконавчу владу в областях та районах, містах Києві та Севастополі здійснюють державні адміністрації, які видають рішення і розпорядження.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Нормативно-правові акти та рішення Верховної Ради АРК та рішення Ради міністрів АРК не можуть суперечити Конституції та законам України.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Правовий статус адміністрації підприємств і установ передба</w:t>
      </w:r>
      <w:r>
        <w:rPr>
          <w:bCs/>
          <w:iCs/>
          <w:sz w:val="28"/>
        </w:rPr>
        <w:softHyphen/>
        <w:t>чає не тільки виконання законів та актів вищих органів виконавчої влади, а й здійснення розпорядництва, яке виявляється у виданні нормативних актів у вигляді наказів, затвердженні посадових інст</w:t>
      </w:r>
      <w:r>
        <w:rPr>
          <w:bCs/>
          <w:iCs/>
          <w:sz w:val="28"/>
        </w:rPr>
        <w:softHyphen/>
        <w:t>рукцій адміністрацією підприємств, установ, періодичному виданні нормативних актів, що стосуються організації праці, використання техніки, новітніх технологій і т. под.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Конституцією України передбачено місцеве самоврядування (сільські, селищні, міські ради та їх виконавчі органи). Органи місце</w:t>
      </w:r>
      <w:r>
        <w:rPr>
          <w:bCs/>
          <w:iCs/>
          <w:sz w:val="28"/>
        </w:rPr>
        <w:softHyphen/>
        <w:t>вого самоврядування в межах своїх повноважень (ст.</w:t>
      </w:r>
      <w:r>
        <w:rPr>
          <w:bCs/>
          <w:iCs/>
          <w:noProof/>
          <w:sz w:val="28"/>
        </w:rPr>
        <w:t xml:space="preserve"> 143)</w:t>
      </w:r>
      <w:r>
        <w:rPr>
          <w:bCs/>
          <w:iCs/>
          <w:sz w:val="28"/>
        </w:rPr>
        <w:t xml:space="preserve"> прийма</w:t>
      </w:r>
      <w:r>
        <w:rPr>
          <w:bCs/>
          <w:iCs/>
          <w:sz w:val="28"/>
        </w:rPr>
        <w:softHyphen/>
        <w:t>ють рішення, які є обов'язковими до виконання на відповідній тери</w:t>
      </w:r>
      <w:r>
        <w:rPr>
          <w:bCs/>
          <w:iCs/>
          <w:sz w:val="28"/>
        </w:rPr>
        <w:softHyphen/>
        <w:t>торії (ст.</w:t>
      </w:r>
      <w:r>
        <w:rPr>
          <w:bCs/>
          <w:iCs/>
          <w:noProof/>
          <w:sz w:val="28"/>
        </w:rPr>
        <w:t xml:space="preserve"> 144).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Нормативні акти управління адресовані значному або необме</w:t>
      </w:r>
      <w:r>
        <w:rPr>
          <w:bCs/>
          <w:iCs/>
          <w:sz w:val="28"/>
        </w:rPr>
        <w:softHyphen/>
        <w:t>женому колу органів і громадян, виконують важливу</w:t>
      </w:r>
      <w:r>
        <w:rPr>
          <w:bCs/>
          <w:iCs/>
          <w:sz w:val="28"/>
          <w:lang w:val="ru-RU"/>
        </w:rPr>
        <w:t xml:space="preserve"> роль в</w:t>
      </w:r>
      <w:r>
        <w:rPr>
          <w:bCs/>
          <w:iCs/>
          <w:sz w:val="28"/>
        </w:rPr>
        <w:t xml:space="preserve"> ор</w:t>
      </w:r>
      <w:r>
        <w:rPr>
          <w:bCs/>
          <w:iCs/>
          <w:sz w:val="28"/>
        </w:rPr>
        <w:softHyphen/>
        <w:t>ганізації діяльності виконавчої влади.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Видання індивідуальних (ненормативних, адміністратив</w:t>
      </w:r>
      <w:r>
        <w:rPr>
          <w:bCs/>
          <w:iCs/>
          <w:sz w:val="28"/>
        </w:rPr>
        <w:softHyphen/>
        <w:t>них) актів управління є близьким до нормативного, але не тотож</w:t>
      </w:r>
      <w:r>
        <w:rPr>
          <w:bCs/>
          <w:iCs/>
          <w:sz w:val="28"/>
        </w:rPr>
        <w:softHyphen/>
        <w:t>не йому. Відмінність між ними полягає в тому, що індивідуальні акти управління встановлюють, змінюють або припиняють конкретні адміністративні правовідносини. Вони відрізняються від нормативних тим, що звернені до конкретних суб'єктів управлінських відно</w:t>
      </w:r>
      <w:r>
        <w:rPr>
          <w:bCs/>
          <w:iCs/>
          <w:sz w:val="28"/>
        </w:rPr>
        <w:softHyphen/>
        <w:t>син і їх дія припиняється після здійснення встановлених у них прав і обов'язків, тобто після одноактного їх застосування. Індивідуаль</w:t>
      </w:r>
      <w:r>
        <w:rPr>
          <w:bCs/>
          <w:iCs/>
          <w:sz w:val="28"/>
        </w:rPr>
        <w:softHyphen/>
        <w:t>ними актами є, наприклад, видання наказу про призначення держав</w:t>
      </w:r>
      <w:r>
        <w:rPr>
          <w:bCs/>
          <w:iCs/>
          <w:sz w:val="28"/>
        </w:rPr>
        <w:softHyphen/>
        <w:t>ного службовця на посаду, видача дозволу на носіння зброї, на по</w:t>
      </w:r>
      <w:r>
        <w:rPr>
          <w:bCs/>
          <w:iCs/>
          <w:sz w:val="28"/>
        </w:rPr>
        <w:softHyphen/>
        <w:t>лювання, на управління транспортними засобами і т. ін.</w:t>
      </w:r>
    </w:p>
    <w:p w:rsidR="003D6B6D" w:rsidRDefault="00E856DD">
      <w:pPr>
        <w:pStyle w:val="10"/>
        <w:spacing w:line="360" w:lineRule="auto"/>
        <w:ind w:firstLine="426"/>
        <w:rPr>
          <w:bCs/>
          <w:iCs/>
          <w:sz w:val="28"/>
        </w:rPr>
      </w:pPr>
      <w:r>
        <w:rPr>
          <w:bCs/>
          <w:iCs/>
          <w:sz w:val="28"/>
        </w:rPr>
        <w:t>Для індивідуальних актів управління, так само як і для нор</w:t>
      </w:r>
      <w:r>
        <w:rPr>
          <w:bCs/>
          <w:iCs/>
          <w:sz w:val="28"/>
        </w:rPr>
        <w:softHyphen/>
        <w:t>мативних, характерними є владність та підзаконність, вторинність відносно закону. Видання нормативних та індивідуальних актів — це основні правові форми здійснення виконавчої влади.</w:t>
      </w:r>
    </w:p>
    <w:p w:rsidR="003D6B6D" w:rsidRDefault="00E856DD">
      <w:pPr>
        <w:pStyle w:val="10"/>
        <w:spacing w:line="360" w:lineRule="auto"/>
        <w:ind w:firstLine="426"/>
        <w:rPr>
          <w:bCs/>
          <w:iCs/>
          <w:sz w:val="28"/>
        </w:rPr>
      </w:pPr>
      <w:r>
        <w:rPr>
          <w:bCs/>
          <w:iCs/>
          <w:sz w:val="28"/>
        </w:rPr>
        <w:t>Проведення організаційних заходів є однією з форм управлін</w:t>
      </w:r>
      <w:r>
        <w:rPr>
          <w:bCs/>
          <w:iCs/>
          <w:sz w:val="28"/>
        </w:rPr>
        <w:softHyphen/>
        <w:t>ської діяльності. Організаційні дії складають необхідний чинник управлінської діяльності в усій системі органів виконавчої влади держави. Ці заходи здійснюються систематично, постійно і спрямо</w:t>
      </w:r>
      <w:r>
        <w:rPr>
          <w:bCs/>
          <w:iCs/>
          <w:sz w:val="28"/>
        </w:rPr>
        <w:softHyphen/>
        <w:t>вані на забезпечення чіткої та ефективної роботи відповідних сис</w:t>
      </w:r>
      <w:r>
        <w:rPr>
          <w:bCs/>
          <w:iCs/>
          <w:sz w:val="28"/>
        </w:rPr>
        <w:softHyphen/>
        <w:t>тем управління. Вони не пов'язані з виданням правових актів та здійсненням юридичне значущих дій. Організаційні заходи не пород</w:t>
      </w:r>
      <w:r>
        <w:rPr>
          <w:bCs/>
          <w:iCs/>
          <w:sz w:val="28"/>
        </w:rPr>
        <w:softHyphen/>
        <w:t>жують, не змінюють і не припиняють адміністративних правовідно</w:t>
      </w:r>
      <w:r>
        <w:rPr>
          <w:bCs/>
          <w:iCs/>
          <w:sz w:val="28"/>
        </w:rPr>
        <w:softHyphen/>
        <w:t>син. Різноманітність конкретних форм здійснення організаційних заходів визначається сферою або галуззю управління, особливостя</w:t>
      </w:r>
      <w:r>
        <w:rPr>
          <w:bCs/>
          <w:iCs/>
          <w:sz w:val="28"/>
        </w:rPr>
        <w:softHyphen/>
        <w:t>ми керованих об'єктів, їх специфічного правового статусу. Стосовно органів виконавчої влади безпосередніми організаційними діями мо</w:t>
      </w:r>
      <w:r>
        <w:rPr>
          <w:bCs/>
          <w:iCs/>
          <w:sz w:val="28"/>
        </w:rPr>
        <w:softHyphen/>
        <w:t>жуть бути: а) роз'яснення змісту і мети законодавчих та інших пра</w:t>
      </w:r>
      <w:r>
        <w:rPr>
          <w:bCs/>
          <w:iCs/>
          <w:sz w:val="28"/>
        </w:rPr>
        <w:softHyphen/>
        <w:t>вових актів або тих чи інших заходів; б) інспектування роботи та інструктування нижчих органів (посадових осіб); в) розроблення про</w:t>
      </w:r>
      <w:r>
        <w:rPr>
          <w:bCs/>
          <w:iCs/>
          <w:sz w:val="28"/>
        </w:rPr>
        <w:softHyphen/>
        <w:t>грам, підготовка та проведення нарад, конференцій і т. под.</w:t>
      </w:r>
    </w:p>
    <w:p w:rsidR="003D6B6D" w:rsidRDefault="00E856DD">
      <w:pPr>
        <w:pStyle w:val="10"/>
        <w:spacing w:line="360" w:lineRule="auto"/>
        <w:ind w:firstLine="426"/>
        <w:rPr>
          <w:bCs/>
          <w:iCs/>
          <w:sz w:val="28"/>
        </w:rPr>
      </w:pPr>
      <w:r>
        <w:rPr>
          <w:bCs/>
          <w:iCs/>
          <w:sz w:val="28"/>
        </w:rPr>
        <w:t>Організаційні заходи не фіксуються так точно, як юридичні форми управлінської діяльності. Але як передумови, так і наслідки їх здійснення можуть фіксуватися і юридичне. Прикладом цього можуть бути «Основні положення Концепції створення Єдиної дер</w:t>
      </w:r>
      <w:r>
        <w:rPr>
          <w:bCs/>
          <w:iCs/>
          <w:sz w:val="28"/>
        </w:rPr>
        <w:softHyphen/>
        <w:t>жавної автоматизованої паспортної системи», затверджені постано</w:t>
      </w:r>
      <w:r>
        <w:rPr>
          <w:bCs/>
          <w:iCs/>
          <w:sz w:val="28"/>
        </w:rPr>
        <w:softHyphen/>
        <w:t>вою Кабінету Міністрів України від 20 січня 1997 p.</w:t>
      </w:r>
      <w:r>
        <w:rPr>
          <w:rStyle w:val="a4"/>
          <w:bCs/>
          <w:iCs/>
          <w:sz w:val="28"/>
        </w:rPr>
        <w:footnoteReference w:id="1"/>
      </w:r>
    </w:p>
    <w:p w:rsidR="003D6B6D" w:rsidRDefault="00E856DD">
      <w:pPr>
        <w:pStyle w:val="10"/>
        <w:spacing w:line="360" w:lineRule="auto"/>
        <w:ind w:firstLine="426"/>
        <w:rPr>
          <w:bCs/>
          <w:iCs/>
          <w:sz w:val="28"/>
        </w:rPr>
      </w:pPr>
      <w:r>
        <w:rPr>
          <w:bCs/>
          <w:iCs/>
          <w:sz w:val="28"/>
        </w:rPr>
        <w:t>Здійснення матеріально-технічних операцій є найбільш об'єм</w:t>
      </w:r>
      <w:r>
        <w:rPr>
          <w:bCs/>
          <w:iCs/>
          <w:sz w:val="28"/>
        </w:rPr>
        <w:softHyphen/>
        <w:t>ною частиною діяльності апарату виконавчої влади з боку як її кількості, так і різноманітності. Матеріально-технічні операції носять допоміж</w:t>
      </w:r>
      <w:r>
        <w:rPr>
          <w:bCs/>
          <w:iCs/>
          <w:sz w:val="28"/>
        </w:rPr>
        <w:softHyphen/>
        <w:t>ний характер. Їх основне призначення — обслуговування самого проце</w:t>
      </w:r>
      <w:r>
        <w:rPr>
          <w:bCs/>
          <w:iCs/>
          <w:sz w:val="28"/>
        </w:rPr>
        <w:softHyphen/>
        <w:t>су управління, всіх інших форм управлінської діяльності. Вони створюють умови для використання інших форм роботи органів виконавчої впа</w:t>
      </w:r>
      <w:r>
        <w:rPr>
          <w:bCs/>
          <w:iCs/>
          <w:sz w:val="28"/>
        </w:rPr>
        <w:softHyphen/>
        <w:t>ди. В узагальненому вигляді матеріально-технічні операції</w:t>
      </w:r>
      <w:r>
        <w:rPr>
          <w:bCs/>
          <w:iCs/>
          <w:noProof/>
          <w:sz w:val="28"/>
        </w:rPr>
        <w:t xml:space="preserve"> —</w:t>
      </w:r>
      <w:r>
        <w:rPr>
          <w:bCs/>
          <w:iCs/>
          <w:sz w:val="28"/>
        </w:rPr>
        <w:t xml:space="preserve"> це підго</w:t>
      </w:r>
      <w:r>
        <w:rPr>
          <w:bCs/>
          <w:iCs/>
          <w:sz w:val="28"/>
        </w:rPr>
        <w:softHyphen/>
        <w:t>товка матеріалів для видання юридичних актів, проведення орга</w:t>
      </w:r>
      <w:r>
        <w:rPr>
          <w:bCs/>
          <w:iCs/>
          <w:sz w:val="28"/>
        </w:rPr>
        <w:softHyphen/>
        <w:t>нізаційних заходів, провадження діловодства, складання довідок, звітів і т. ін. Зараз при здійсненні матеріально-технічних операцій більш широко використовуються різноманітні засоби організаційної техніки, створюють</w:t>
      </w:r>
      <w:r>
        <w:rPr>
          <w:bCs/>
          <w:iCs/>
          <w:sz w:val="28"/>
        </w:rPr>
        <w:softHyphen/>
        <w:t>ся комплексні інформаційно-аналітичні системи для державних потреб з широким застосуванням комп'ютерних систем.</w:t>
      </w:r>
    </w:p>
    <w:p w:rsidR="003D6B6D" w:rsidRDefault="00E856DD">
      <w:pPr>
        <w:pStyle w:val="10"/>
        <w:spacing w:line="360" w:lineRule="auto"/>
        <w:ind w:firstLine="380"/>
        <w:rPr>
          <w:bCs/>
          <w:iCs/>
          <w:sz w:val="28"/>
        </w:rPr>
      </w:pPr>
      <w:r>
        <w:rPr>
          <w:bCs/>
          <w:iCs/>
          <w:sz w:val="28"/>
        </w:rPr>
        <w:t>У спеціальній літературі (як один із поглядів) залежно від при</w:t>
      </w:r>
      <w:r>
        <w:rPr>
          <w:bCs/>
          <w:iCs/>
          <w:sz w:val="28"/>
        </w:rPr>
        <w:softHyphen/>
        <w:t>значення та засобів виконання відокремлюються такі матеріально-технічні операції: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а) діловодські (всі операції, які пов'язані з виготовленням доку</w:t>
      </w:r>
      <w:r>
        <w:rPr>
          <w:bCs/>
          <w:iCs/>
          <w:sz w:val="28"/>
        </w:rPr>
        <w:softHyphen/>
        <w:t>ментів органами управління і яким притаманні технічний характер листування, передрук, розмноження і т. ін.);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б) безпосереднє виконання приписів правових актів, якщо воно має матеріальний (технічний) характер (операції про передачу за</w:t>
      </w:r>
      <w:r>
        <w:rPr>
          <w:bCs/>
          <w:iCs/>
          <w:sz w:val="28"/>
        </w:rPr>
        <w:softHyphen/>
        <w:t>собів або майна, видачу виконавчих документів, проведення конфі</w:t>
      </w:r>
      <w:r>
        <w:rPr>
          <w:bCs/>
          <w:iCs/>
          <w:sz w:val="28"/>
        </w:rPr>
        <w:softHyphen/>
        <w:t>скації, сплатного вилучення і</w:t>
      </w:r>
      <w:r>
        <w:rPr>
          <w:bCs/>
          <w:iCs/>
          <w:sz w:val="28"/>
          <w:lang w:val="ru-RU"/>
        </w:rPr>
        <w:t xml:space="preserve"> т. под.);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в) реєстраційні, що мають самостійне значення (реєстрація фактів та подій у сфері управління);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г) статистичні (збирання та оброблення статистичної інформації відповідно до встановлених правил);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ґ) інформаційно-довідкові (складання та опрацювання доповідних записок, довідок за результатами перевірок, підготовка довідників і довідок про роботу органів управління, дача відповідних роз'яснень і консультацій на підставі інформаційних матеріалів);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д) по систематизації матеріалів, у тому числі правових актів (створення комплексних інформаційно-аналітичних систем для дер</w:t>
      </w:r>
      <w:r>
        <w:rPr>
          <w:bCs/>
          <w:iCs/>
          <w:sz w:val="28"/>
        </w:rPr>
        <w:softHyphen/>
        <w:t>жавних потреб);</w:t>
      </w:r>
    </w:p>
    <w:p w:rsidR="003D6B6D" w:rsidRDefault="00E856DD">
      <w:pPr>
        <w:pStyle w:val="1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е) інформаційно-технологічні (впровадження інформаційних технологій в різних ланках державного управління).</w:t>
      </w:r>
    </w:p>
    <w:p w:rsidR="003D6B6D" w:rsidRDefault="003D6B6D">
      <w:pPr>
        <w:spacing w:line="360" w:lineRule="auto"/>
        <w:rPr>
          <w:sz w:val="28"/>
        </w:rPr>
      </w:pPr>
      <w:bookmarkStart w:id="4" w:name="_GoBack"/>
      <w:bookmarkEnd w:id="4"/>
    </w:p>
    <w:sectPr w:rsidR="003D6B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B6D" w:rsidRDefault="00E856DD">
      <w:r>
        <w:separator/>
      </w:r>
    </w:p>
  </w:endnote>
  <w:endnote w:type="continuationSeparator" w:id="0">
    <w:p w:rsidR="003D6B6D" w:rsidRDefault="00E85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B6D" w:rsidRDefault="00E856DD">
      <w:r>
        <w:separator/>
      </w:r>
    </w:p>
  </w:footnote>
  <w:footnote w:type="continuationSeparator" w:id="0">
    <w:p w:rsidR="003D6B6D" w:rsidRDefault="00E856DD">
      <w:r>
        <w:continuationSeparator/>
      </w:r>
    </w:p>
  </w:footnote>
  <w:footnote w:id="1">
    <w:p w:rsidR="003D6B6D" w:rsidRDefault="00E856DD">
      <w:pPr>
        <w:pStyle w:val="a3"/>
      </w:pPr>
      <w:r>
        <w:rPr>
          <w:rStyle w:val="a4"/>
        </w:rPr>
        <w:footnoteRef/>
      </w:r>
      <w:r>
        <w:t xml:space="preserve"> Див.: Уряд. кур'єр. 1997. 13 лют.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6DD"/>
    <w:rsid w:val="001D4C70"/>
    <w:rsid w:val="003D6B6D"/>
    <w:rsid w:val="00E8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037D8-7B9C-4FF6-93F3-3277ACC2A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Cs w:val="20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  <w:spacing w:line="280" w:lineRule="auto"/>
      <w:ind w:firstLine="400"/>
      <w:jc w:val="both"/>
    </w:pPr>
    <w:rPr>
      <w:snapToGrid w:val="0"/>
      <w:lang w:val="uk-UA"/>
    </w:rPr>
  </w:style>
  <w:style w:type="paragraph" w:styleId="a3">
    <w:name w:val="footnote text"/>
    <w:basedOn w:val="a"/>
    <w:semiHidden/>
    <w:rPr>
      <w:sz w:val="20"/>
      <w:szCs w:val="20"/>
      <w:lang w:val="uk-UA"/>
    </w:rPr>
  </w:style>
  <w:style w:type="character" w:styleId="a4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2024</Words>
  <Characters>11542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12 Форми державного управління</vt:lpstr>
    </vt:vector>
  </TitlesOfParts>
  <Manager>Право. Міжнародні відносини</Manager>
  <Company> Право. Міжнародні відносини</Company>
  <LinksUpToDate>false</LinksUpToDate>
  <CharactersWithSpaces>13539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12 Форми державного управління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2014-04-05T18:12:00Z</dcterms:created>
  <dcterms:modified xsi:type="dcterms:W3CDTF">2014-04-05T18:12:00Z</dcterms:modified>
  <cp:category>Право. Міжнародні відносини</cp:category>
</cp:coreProperties>
</file>