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480" w:rsidRDefault="009608A5">
      <w:pPr>
        <w:spacing w:line="360" w:lineRule="auto"/>
        <w:ind w:firstLine="720"/>
        <w:jc w:val="center"/>
        <w:rPr>
          <w:b/>
          <w:sz w:val="28"/>
          <w:szCs w:val="28"/>
          <w:lang w:val="en-US"/>
        </w:rPr>
      </w:pPr>
      <w:r>
        <w:rPr>
          <w:b/>
          <w:sz w:val="28"/>
          <w:szCs w:val="28"/>
        </w:rPr>
        <w:tab/>
      </w: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C41480">
      <w:pPr>
        <w:spacing w:line="360" w:lineRule="auto"/>
        <w:ind w:firstLine="720"/>
        <w:jc w:val="center"/>
        <w:rPr>
          <w:sz w:val="28"/>
          <w:szCs w:val="28"/>
          <w:lang w:val="en-US"/>
        </w:rPr>
      </w:pPr>
    </w:p>
    <w:p w:rsidR="00C41480" w:rsidRDefault="009608A5">
      <w:pPr>
        <w:spacing w:line="360" w:lineRule="auto"/>
        <w:ind w:firstLine="720"/>
        <w:jc w:val="center"/>
        <w:rPr>
          <w:sz w:val="28"/>
          <w:szCs w:val="28"/>
        </w:rPr>
      </w:pPr>
      <w:r>
        <w:rPr>
          <w:sz w:val="28"/>
          <w:szCs w:val="28"/>
        </w:rPr>
        <w:t>Реферат з правознавства</w:t>
      </w:r>
    </w:p>
    <w:p w:rsidR="00C41480" w:rsidRDefault="009608A5">
      <w:pPr>
        <w:spacing w:line="360" w:lineRule="auto"/>
        <w:ind w:firstLine="720"/>
        <w:jc w:val="center"/>
        <w:rPr>
          <w:b/>
          <w:sz w:val="28"/>
          <w:szCs w:val="28"/>
        </w:rPr>
      </w:pPr>
      <w:r>
        <w:rPr>
          <w:b/>
          <w:sz w:val="28"/>
          <w:szCs w:val="28"/>
        </w:rPr>
        <w:t>Поняття та система Цивільного права</w:t>
      </w:r>
    </w:p>
    <w:p w:rsidR="00C41480" w:rsidRDefault="00C41480">
      <w:pPr>
        <w:spacing w:line="360" w:lineRule="auto"/>
        <w:ind w:firstLine="720"/>
        <w:jc w:val="both"/>
        <w:rPr>
          <w:sz w:val="28"/>
          <w:szCs w:val="28"/>
        </w:rPr>
      </w:pPr>
    </w:p>
    <w:p w:rsidR="00C41480" w:rsidRDefault="009608A5">
      <w:pPr>
        <w:numPr>
          <w:ilvl w:val="0"/>
          <w:numId w:val="1"/>
        </w:numPr>
        <w:spacing w:line="360" w:lineRule="auto"/>
        <w:ind w:left="0" w:firstLine="720"/>
        <w:jc w:val="both"/>
        <w:rPr>
          <w:sz w:val="28"/>
          <w:szCs w:val="28"/>
        </w:rPr>
      </w:pPr>
      <w:r>
        <w:rPr>
          <w:sz w:val="28"/>
          <w:szCs w:val="28"/>
        </w:rPr>
        <w:br w:type="page"/>
        <w:t>Цивільне право України як приватне право.</w:t>
      </w:r>
    </w:p>
    <w:p w:rsidR="00C41480" w:rsidRDefault="009608A5">
      <w:pPr>
        <w:numPr>
          <w:ilvl w:val="0"/>
          <w:numId w:val="1"/>
        </w:numPr>
        <w:spacing w:line="360" w:lineRule="auto"/>
        <w:ind w:left="0" w:firstLine="720"/>
        <w:jc w:val="both"/>
        <w:rPr>
          <w:sz w:val="28"/>
          <w:szCs w:val="28"/>
        </w:rPr>
      </w:pPr>
      <w:r>
        <w:rPr>
          <w:sz w:val="28"/>
          <w:szCs w:val="28"/>
        </w:rPr>
        <w:t>Предмет правового регулювання цивільного права.</w:t>
      </w:r>
    </w:p>
    <w:p w:rsidR="00C41480" w:rsidRDefault="009608A5">
      <w:pPr>
        <w:numPr>
          <w:ilvl w:val="0"/>
          <w:numId w:val="1"/>
        </w:numPr>
        <w:spacing w:line="360" w:lineRule="auto"/>
        <w:ind w:left="0" w:firstLine="720"/>
        <w:jc w:val="both"/>
        <w:rPr>
          <w:sz w:val="28"/>
          <w:szCs w:val="28"/>
        </w:rPr>
      </w:pPr>
      <w:r>
        <w:rPr>
          <w:sz w:val="28"/>
          <w:szCs w:val="28"/>
        </w:rPr>
        <w:t>Методи та принципи цивільного права.</w:t>
      </w:r>
    </w:p>
    <w:p w:rsidR="00C41480" w:rsidRDefault="009608A5">
      <w:pPr>
        <w:numPr>
          <w:ilvl w:val="0"/>
          <w:numId w:val="1"/>
        </w:numPr>
        <w:spacing w:line="360" w:lineRule="auto"/>
        <w:ind w:left="0" w:firstLine="720"/>
        <w:jc w:val="both"/>
        <w:rPr>
          <w:sz w:val="28"/>
          <w:szCs w:val="28"/>
        </w:rPr>
      </w:pPr>
      <w:r>
        <w:rPr>
          <w:sz w:val="28"/>
          <w:szCs w:val="28"/>
        </w:rPr>
        <w:t>Визначення цивільного права.</w:t>
      </w:r>
    </w:p>
    <w:p w:rsidR="00C41480" w:rsidRDefault="009608A5">
      <w:pPr>
        <w:numPr>
          <w:ilvl w:val="0"/>
          <w:numId w:val="1"/>
        </w:numPr>
        <w:spacing w:line="360" w:lineRule="auto"/>
        <w:ind w:left="0" w:firstLine="720"/>
        <w:jc w:val="both"/>
        <w:rPr>
          <w:sz w:val="28"/>
          <w:szCs w:val="28"/>
        </w:rPr>
      </w:pPr>
      <w:r>
        <w:rPr>
          <w:sz w:val="28"/>
          <w:szCs w:val="28"/>
        </w:rPr>
        <w:t>Система цивільного права.</w:t>
      </w:r>
    </w:p>
    <w:p w:rsidR="00C41480" w:rsidRDefault="009608A5">
      <w:pPr>
        <w:numPr>
          <w:ilvl w:val="0"/>
          <w:numId w:val="3"/>
        </w:numPr>
        <w:spacing w:line="360" w:lineRule="auto"/>
        <w:ind w:left="0" w:firstLine="720"/>
        <w:jc w:val="both"/>
        <w:rPr>
          <w:b/>
          <w:sz w:val="28"/>
          <w:szCs w:val="28"/>
        </w:rPr>
      </w:pPr>
      <w:r>
        <w:rPr>
          <w:sz w:val="28"/>
          <w:szCs w:val="28"/>
        </w:rPr>
        <w:t xml:space="preserve">- Відповідно до ст. 9 ЦК України від 16 січня 2003 р. положення Цивільного кодексу застосовуються до врегулювання відносин, які виникають у сферах </w:t>
      </w:r>
      <w:r>
        <w:rPr>
          <w:b/>
          <w:sz w:val="28"/>
          <w:szCs w:val="28"/>
        </w:rPr>
        <w:t xml:space="preserve">господарювання, використання природних ресурсів та охорони довкілля, а також до трудових та сімейних відносин, </w:t>
      </w:r>
      <w:r>
        <w:rPr>
          <w:sz w:val="28"/>
          <w:szCs w:val="28"/>
        </w:rPr>
        <w:t>якщо вони не врегульовані іншими актами законодавства</w:t>
      </w:r>
      <w:r>
        <w:rPr>
          <w:b/>
          <w:sz w:val="28"/>
          <w:szCs w:val="28"/>
        </w:rPr>
        <w:t>.</w:t>
      </w:r>
    </w:p>
    <w:p w:rsidR="00C41480" w:rsidRDefault="009608A5">
      <w:pPr>
        <w:spacing w:line="360" w:lineRule="auto"/>
        <w:ind w:firstLine="720"/>
        <w:jc w:val="both"/>
        <w:rPr>
          <w:sz w:val="28"/>
          <w:szCs w:val="28"/>
        </w:rPr>
      </w:pPr>
      <w:r>
        <w:rPr>
          <w:sz w:val="28"/>
          <w:szCs w:val="28"/>
        </w:rPr>
        <w:tab/>
      </w:r>
    </w:p>
    <w:p w:rsidR="00C41480" w:rsidRDefault="009608A5">
      <w:pPr>
        <w:numPr>
          <w:ilvl w:val="0"/>
          <w:numId w:val="2"/>
        </w:numPr>
        <w:spacing w:line="360" w:lineRule="auto"/>
        <w:ind w:left="0" w:firstLine="720"/>
        <w:jc w:val="both"/>
        <w:rPr>
          <w:sz w:val="28"/>
          <w:szCs w:val="28"/>
        </w:rPr>
      </w:pPr>
      <w:r>
        <w:rPr>
          <w:b/>
          <w:sz w:val="28"/>
          <w:szCs w:val="28"/>
        </w:rPr>
        <w:t>Цивільне право- право приватне</w:t>
      </w:r>
      <w:r>
        <w:rPr>
          <w:sz w:val="28"/>
          <w:szCs w:val="28"/>
        </w:rPr>
        <w:t>.</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 xml:space="preserve">Поділ системи права на право приватне і публічне. </w:t>
      </w:r>
      <w:r>
        <w:rPr>
          <w:b/>
          <w:sz w:val="28"/>
          <w:szCs w:val="28"/>
        </w:rPr>
        <w:t>Співвідношення</w:t>
      </w:r>
      <w:r>
        <w:rPr>
          <w:sz w:val="28"/>
          <w:szCs w:val="28"/>
        </w:rPr>
        <w:t xml:space="preserve"> цих понять.</w:t>
      </w:r>
    </w:p>
    <w:p w:rsidR="00C41480" w:rsidRDefault="009608A5">
      <w:pPr>
        <w:spacing w:line="360" w:lineRule="auto"/>
        <w:ind w:firstLine="720"/>
        <w:jc w:val="both"/>
        <w:rPr>
          <w:sz w:val="28"/>
          <w:szCs w:val="28"/>
          <w:lang w:val="ru-RU"/>
        </w:rPr>
      </w:pPr>
      <w:r>
        <w:rPr>
          <w:sz w:val="28"/>
          <w:szCs w:val="28"/>
        </w:rPr>
        <w:t xml:space="preserve">В.С. Бєлих (проф., доктор юрид. наук, зав. Каф. Уральської юрид академії). “Теория хозяйственного права в условиях становления и развития </w:t>
      </w:r>
      <w:r>
        <w:rPr>
          <w:sz w:val="28"/>
          <w:szCs w:val="28"/>
          <w:lang w:val="ru-RU"/>
        </w:rPr>
        <w:t>рыночных отношений в России» // Государство и право.-1995.-№ 11.-с. 53-61.//</w:t>
      </w:r>
    </w:p>
    <w:p w:rsidR="00C41480" w:rsidRDefault="009608A5">
      <w:pPr>
        <w:spacing w:line="360" w:lineRule="auto"/>
        <w:ind w:firstLine="720"/>
        <w:jc w:val="both"/>
        <w:rPr>
          <w:b/>
          <w:sz w:val="28"/>
          <w:szCs w:val="28"/>
          <w:lang w:val="ru-RU"/>
        </w:rPr>
      </w:pPr>
      <w:r>
        <w:rPr>
          <w:sz w:val="28"/>
          <w:szCs w:val="28"/>
          <w:lang w:val="ru-RU"/>
        </w:rPr>
        <w:tab/>
      </w:r>
      <w:r>
        <w:rPr>
          <w:b/>
          <w:sz w:val="28"/>
          <w:szCs w:val="28"/>
          <w:lang w:val="ru-RU"/>
        </w:rPr>
        <w:t>4 концепції (теорії)</w:t>
      </w:r>
    </w:p>
    <w:p w:rsidR="00C41480" w:rsidRDefault="00C41480">
      <w:pPr>
        <w:spacing w:line="360" w:lineRule="auto"/>
        <w:ind w:firstLine="720"/>
        <w:jc w:val="both"/>
        <w:rPr>
          <w:b/>
          <w:sz w:val="28"/>
          <w:szCs w:val="28"/>
          <w:lang w:val="ru-RU"/>
        </w:rPr>
      </w:pPr>
    </w:p>
    <w:p w:rsidR="00C41480" w:rsidRDefault="009608A5">
      <w:pPr>
        <w:spacing w:line="360" w:lineRule="auto"/>
        <w:ind w:firstLine="720"/>
        <w:jc w:val="both"/>
        <w:rPr>
          <w:sz w:val="28"/>
          <w:szCs w:val="28"/>
          <w:lang w:val="ru-RU"/>
        </w:rPr>
      </w:pPr>
      <w:r>
        <w:rPr>
          <w:b/>
          <w:sz w:val="28"/>
          <w:szCs w:val="28"/>
          <w:lang w:val="ru-RU"/>
        </w:rPr>
        <w:tab/>
        <w:t>І</w:t>
      </w:r>
      <w:r>
        <w:rPr>
          <w:b/>
          <w:sz w:val="28"/>
          <w:szCs w:val="28"/>
          <w:lang w:val="ru-RU"/>
        </w:rPr>
        <w:tab/>
        <w:t>Теорія інтересу</w:t>
      </w:r>
      <w:r>
        <w:rPr>
          <w:sz w:val="28"/>
          <w:szCs w:val="28"/>
          <w:lang w:val="ru-RU"/>
        </w:rPr>
        <w:t xml:space="preserve"> (римський юрист Ульпіан): публічне право є те, яке стосується становища держави; приватне, яке має відношення до користі окремих осіб.</w:t>
      </w:r>
    </w:p>
    <w:p w:rsidR="00C41480" w:rsidRDefault="009608A5">
      <w:pPr>
        <w:spacing w:line="360" w:lineRule="auto"/>
        <w:ind w:firstLine="720"/>
        <w:jc w:val="both"/>
        <w:rPr>
          <w:sz w:val="28"/>
          <w:szCs w:val="28"/>
          <w:lang w:val="ru-RU"/>
        </w:rPr>
      </w:pPr>
      <w:r>
        <w:rPr>
          <w:sz w:val="28"/>
          <w:szCs w:val="28"/>
          <w:lang w:val="ru-RU"/>
        </w:rPr>
        <w:tab/>
      </w:r>
      <w:r>
        <w:rPr>
          <w:b/>
          <w:sz w:val="28"/>
          <w:szCs w:val="28"/>
          <w:lang w:val="ru-RU"/>
        </w:rPr>
        <w:t>ІІ</w:t>
      </w:r>
      <w:r>
        <w:rPr>
          <w:b/>
          <w:sz w:val="28"/>
          <w:szCs w:val="28"/>
          <w:lang w:val="ru-RU"/>
        </w:rPr>
        <w:tab/>
        <w:t xml:space="preserve">Теорія методу правового регулювання </w:t>
      </w:r>
      <w:r>
        <w:rPr>
          <w:sz w:val="28"/>
          <w:szCs w:val="28"/>
          <w:lang w:val="ru-RU"/>
        </w:rPr>
        <w:t>(німецький юрист А. Тон): публічне право є сферою влади і підпорядкування, а приватне- свободи і приватної ініціативи.</w:t>
      </w:r>
    </w:p>
    <w:p w:rsidR="00C41480" w:rsidRDefault="009608A5">
      <w:pPr>
        <w:spacing w:line="360" w:lineRule="auto"/>
        <w:ind w:firstLine="720"/>
        <w:jc w:val="both"/>
        <w:rPr>
          <w:sz w:val="28"/>
          <w:szCs w:val="28"/>
          <w:lang w:val="ru-RU"/>
        </w:rPr>
      </w:pPr>
      <w:r>
        <w:rPr>
          <w:sz w:val="28"/>
          <w:szCs w:val="28"/>
          <w:lang w:val="ru-RU"/>
        </w:rPr>
        <w:tab/>
      </w:r>
      <w:r>
        <w:rPr>
          <w:b/>
          <w:sz w:val="28"/>
          <w:szCs w:val="28"/>
          <w:lang w:val="ru-RU"/>
        </w:rPr>
        <w:t>ІІІ</w:t>
      </w:r>
      <w:r>
        <w:rPr>
          <w:b/>
          <w:sz w:val="28"/>
          <w:szCs w:val="28"/>
          <w:lang w:val="ru-RU"/>
        </w:rPr>
        <w:tab/>
        <w:t xml:space="preserve">Теорія предмету правового регулювання </w:t>
      </w:r>
      <w:r>
        <w:rPr>
          <w:sz w:val="28"/>
          <w:szCs w:val="28"/>
          <w:lang w:val="ru-RU"/>
        </w:rPr>
        <w:t>(проф. Д.В. Кавелін): предметом цивільного права є виключно майнові відносини, а предметом публічного- інші.</w:t>
      </w:r>
    </w:p>
    <w:p w:rsidR="00C41480" w:rsidRDefault="009608A5">
      <w:pPr>
        <w:spacing w:line="360" w:lineRule="auto"/>
        <w:ind w:firstLine="720"/>
        <w:jc w:val="both"/>
        <w:rPr>
          <w:sz w:val="28"/>
          <w:szCs w:val="28"/>
        </w:rPr>
      </w:pPr>
      <w:r>
        <w:rPr>
          <w:sz w:val="28"/>
          <w:szCs w:val="28"/>
          <w:lang w:val="ru-RU"/>
        </w:rPr>
        <w:tab/>
      </w:r>
      <w:r>
        <w:rPr>
          <w:b/>
          <w:sz w:val="28"/>
          <w:szCs w:val="28"/>
          <w:lang w:val="ru-RU"/>
        </w:rPr>
        <w:t>І</w:t>
      </w:r>
      <w:r>
        <w:rPr>
          <w:b/>
          <w:sz w:val="28"/>
          <w:szCs w:val="28"/>
          <w:lang w:val="en-US"/>
        </w:rPr>
        <w:t>V</w:t>
      </w:r>
      <w:r>
        <w:rPr>
          <w:b/>
          <w:sz w:val="28"/>
          <w:szCs w:val="28"/>
        </w:rPr>
        <w:tab/>
        <w:t>Теорія суб</w:t>
      </w:r>
      <w:r>
        <w:rPr>
          <w:b/>
          <w:sz w:val="28"/>
          <w:szCs w:val="28"/>
          <w:lang w:val="ru-RU"/>
        </w:rPr>
        <w:t>’</w:t>
      </w:r>
      <w:r>
        <w:rPr>
          <w:b/>
          <w:sz w:val="28"/>
          <w:szCs w:val="28"/>
        </w:rPr>
        <w:t xml:space="preserve">єкта </w:t>
      </w:r>
      <w:r>
        <w:rPr>
          <w:sz w:val="28"/>
          <w:szCs w:val="28"/>
        </w:rPr>
        <w:t>(П. Вуарон): публічне право регулює відносини особи з державою; приватне право визначає відносини осіб між собою.</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Доцільним є поєднання одразу декількох критеріїв</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sz w:val="28"/>
          <w:szCs w:val="28"/>
        </w:rPr>
        <w:t xml:space="preserve">- Відомий теоретик права С.С. Алєксєєв (Сергій Сергійович. Гражданское право </w:t>
      </w:r>
    </w:p>
    <w:p w:rsidR="00C41480" w:rsidRDefault="009608A5">
      <w:pPr>
        <w:spacing w:line="360" w:lineRule="auto"/>
        <w:ind w:firstLine="720"/>
        <w:jc w:val="both"/>
        <w:rPr>
          <w:sz w:val="28"/>
          <w:szCs w:val="28"/>
        </w:rPr>
      </w:pPr>
      <w:r>
        <w:rPr>
          <w:sz w:val="28"/>
          <w:szCs w:val="28"/>
        </w:rPr>
        <w:t xml:space="preserve">в современную </w:t>
      </w:r>
      <w:r>
        <w:rPr>
          <w:sz w:val="28"/>
          <w:szCs w:val="28"/>
          <w:lang w:val="ru-RU"/>
        </w:rPr>
        <w:t>э</w:t>
      </w:r>
      <w:r>
        <w:rPr>
          <w:sz w:val="28"/>
          <w:szCs w:val="28"/>
        </w:rPr>
        <w:t>поху.-М.: Юрайт, 1999.) звернув увагу на тенденцію в приватному праві, яка виникла в минулому столітті і триває надалі, а саме: відокремлення від цивільного права окремих галузей законодавства- трудового, сімейного, земельного, підприємницького та інших. На його думку такі процеси дають підстави зробити три висновки:</w:t>
      </w:r>
    </w:p>
    <w:p w:rsidR="00C41480" w:rsidRDefault="009608A5">
      <w:pPr>
        <w:numPr>
          <w:ilvl w:val="0"/>
          <w:numId w:val="2"/>
        </w:numPr>
        <w:spacing w:line="360" w:lineRule="auto"/>
        <w:ind w:left="0" w:firstLine="720"/>
        <w:jc w:val="both"/>
        <w:rPr>
          <w:sz w:val="28"/>
          <w:szCs w:val="28"/>
        </w:rPr>
      </w:pPr>
      <w:r>
        <w:rPr>
          <w:b/>
          <w:sz w:val="28"/>
          <w:szCs w:val="28"/>
        </w:rPr>
        <w:t>по-перше</w:t>
      </w:r>
      <w:r>
        <w:rPr>
          <w:sz w:val="28"/>
          <w:szCs w:val="28"/>
        </w:rPr>
        <w:t>, цивільне право і надалі продовжує регулювати основні сфери та засади життя суспільства (статус суб</w:t>
      </w:r>
      <w:r>
        <w:rPr>
          <w:sz w:val="28"/>
          <w:szCs w:val="28"/>
          <w:lang w:val="ru-RU"/>
        </w:rPr>
        <w:t>’</w:t>
      </w:r>
      <w:r>
        <w:rPr>
          <w:sz w:val="28"/>
          <w:szCs w:val="28"/>
        </w:rPr>
        <w:t>єктів, власність, цивільний оборот, правонаступництво та ін.);</w:t>
      </w:r>
    </w:p>
    <w:p w:rsidR="00C41480" w:rsidRDefault="009608A5">
      <w:pPr>
        <w:numPr>
          <w:ilvl w:val="0"/>
          <w:numId w:val="2"/>
        </w:numPr>
        <w:spacing w:line="360" w:lineRule="auto"/>
        <w:ind w:left="0" w:firstLine="720"/>
        <w:jc w:val="both"/>
        <w:rPr>
          <w:sz w:val="28"/>
          <w:szCs w:val="28"/>
        </w:rPr>
      </w:pPr>
      <w:r>
        <w:rPr>
          <w:b/>
          <w:sz w:val="28"/>
          <w:szCs w:val="28"/>
        </w:rPr>
        <w:t xml:space="preserve">по-друге, </w:t>
      </w:r>
      <w:r>
        <w:rPr>
          <w:sz w:val="28"/>
          <w:szCs w:val="28"/>
        </w:rPr>
        <w:t>нормативні методи і механізми, з яких виникли трудове , сімейне, земельне та ін. галузі законодавства, залишаються у сфери правового регулювання цивільного права;</w:t>
      </w:r>
    </w:p>
    <w:p w:rsidR="00C41480" w:rsidRDefault="009608A5">
      <w:pPr>
        <w:numPr>
          <w:ilvl w:val="0"/>
          <w:numId w:val="2"/>
        </w:numPr>
        <w:spacing w:line="360" w:lineRule="auto"/>
        <w:ind w:left="0" w:firstLine="720"/>
        <w:jc w:val="both"/>
        <w:rPr>
          <w:sz w:val="28"/>
          <w:szCs w:val="28"/>
        </w:rPr>
      </w:pPr>
      <w:r>
        <w:rPr>
          <w:b/>
          <w:sz w:val="28"/>
          <w:szCs w:val="28"/>
        </w:rPr>
        <w:t xml:space="preserve">по-третє, </w:t>
      </w:r>
      <w:r>
        <w:rPr>
          <w:sz w:val="28"/>
          <w:szCs w:val="28"/>
        </w:rPr>
        <w:t>варто виділяти сім</w:t>
      </w:r>
      <w:r>
        <w:rPr>
          <w:sz w:val="28"/>
          <w:szCs w:val="28"/>
          <w:lang w:val="ru-RU"/>
        </w:rPr>
        <w:t>’</w:t>
      </w:r>
      <w:r>
        <w:rPr>
          <w:sz w:val="28"/>
          <w:szCs w:val="28"/>
        </w:rPr>
        <w:t xml:space="preserve">ю цивілістичних галузей законодавства на чолі з цивільним правом. </w:t>
      </w:r>
    </w:p>
    <w:p w:rsidR="00C41480" w:rsidRDefault="009608A5">
      <w:pPr>
        <w:spacing w:line="360" w:lineRule="auto"/>
        <w:ind w:firstLine="720"/>
        <w:jc w:val="both"/>
        <w:rPr>
          <w:sz w:val="28"/>
          <w:szCs w:val="28"/>
        </w:rPr>
      </w:pPr>
      <w:r>
        <w:rPr>
          <w:b/>
          <w:sz w:val="28"/>
          <w:szCs w:val="28"/>
        </w:rPr>
        <w:t>2.</w:t>
      </w:r>
      <w:r>
        <w:rPr>
          <w:sz w:val="28"/>
          <w:szCs w:val="28"/>
        </w:rPr>
        <w:t xml:space="preserve">  </w:t>
      </w:r>
      <w:r>
        <w:rPr>
          <w:sz w:val="28"/>
          <w:szCs w:val="28"/>
        </w:rPr>
        <w:tab/>
        <w:t>-  Відповідно до ч.1 ст. 1 ЦК України цивільним законодавством України регулююються особисті немайнові та майнові відносини (</w:t>
      </w:r>
      <w:r>
        <w:rPr>
          <w:b/>
          <w:sz w:val="28"/>
          <w:szCs w:val="28"/>
        </w:rPr>
        <w:t>цивільні відносини</w:t>
      </w:r>
      <w:r>
        <w:rPr>
          <w:sz w:val="28"/>
          <w:szCs w:val="28"/>
        </w:rPr>
        <w:t>).</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Не всі особисті немайнові та майнові відносини є цивільними, а лише ті, що базуються на трьох засадах:</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sz w:val="28"/>
          <w:szCs w:val="28"/>
        </w:rPr>
        <w:t>1).</w:t>
      </w:r>
      <w:r>
        <w:rPr>
          <w:sz w:val="28"/>
          <w:szCs w:val="28"/>
        </w:rPr>
        <w:tab/>
        <w:t>юридичній рівності</w:t>
      </w:r>
    </w:p>
    <w:p w:rsidR="00C41480" w:rsidRDefault="009608A5">
      <w:pPr>
        <w:spacing w:line="360" w:lineRule="auto"/>
        <w:ind w:firstLine="720"/>
        <w:jc w:val="both"/>
        <w:rPr>
          <w:b/>
          <w:sz w:val="28"/>
          <w:szCs w:val="28"/>
        </w:rPr>
      </w:pPr>
      <w:r>
        <w:rPr>
          <w:sz w:val="28"/>
          <w:szCs w:val="28"/>
        </w:rPr>
        <w:t>2).</w:t>
      </w:r>
      <w:r>
        <w:rPr>
          <w:sz w:val="28"/>
          <w:szCs w:val="28"/>
        </w:rPr>
        <w:tab/>
        <w:t>вільному волевиявленні</w:t>
      </w:r>
      <w:r>
        <w:rPr>
          <w:sz w:val="28"/>
          <w:szCs w:val="28"/>
        </w:rPr>
        <w:tab/>
      </w:r>
      <w:r>
        <w:rPr>
          <w:sz w:val="28"/>
          <w:szCs w:val="28"/>
        </w:rPr>
        <w:tab/>
      </w:r>
      <w:r>
        <w:rPr>
          <w:b/>
          <w:sz w:val="28"/>
          <w:szCs w:val="28"/>
        </w:rPr>
        <w:t>учасників цих відносин</w:t>
      </w:r>
    </w:p>
    <w:p w:rsidR="00C41480" w:rsidRDefault="009608A5">
      <w:pPr>
        <w:spacing w:line="360" w:lineRule="auto"/>
        <w:ind w:firstLine="720"/>
        <w:jc w:val="both"/>
        <w:rPr>
          <w:sz w:val="28"/>
          <w:szCs w:val="28"/>
        </w:rPr>
      </w:pPr>
      <w:r>
        <w:rPr>
          <w:sz w:val="28"/>
          <w:szCs w:val="28"/>
        </w:rPr>
        <w:t>3).</w:t>
      </w:r>
      <w:r>
        <w:rPr>
          <w:sz w:val="28"/>
          <w:szCs w:val="28"/>
        </w:rPr>
        <w:tab/>
        <w:t>майновій самостійності</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b/>
          <w:sz w:val="28"/>
          <w:szCs w:val="28"/>
        </w:rPr>
        <w:t xml:space="preserve">Майновими </w:t>
      </w:r>
      <w:r>
        <w:rPr>
          <w:sz w:val="28"/>
          <w:szCs w:val="28"/>
        </w:rPr>
        <w:t>є відносини , які виникають щодо майнових благ товарного характеру (це можуть бути не лише речі, але й майнові права, послуги, роботи, що мають майновий еквівалент).</w:t>
      </w:r>
    </w:p>
    <w:p w:rsidR="00C41480" w:rsidRDefault="009608A5">
      <w:pPr>
        <w:spacing w:line="360" w:lineRule="auto"/>
        <w:ind w:firstLine="720"/>
        <w:jc w:val="both"/>
        <w:rPr>
          <w:sz w:val="28"/>
          <w:szCs w:val="28"/>
        </w:rPr>
      </w:pPr>
      <w:r>
        <w:rPr>
          <w:sz w:val="28"/>
          <w:szCs w:val="28"/>
        </w:rPr>
        <w:t>Майнові відносини, в свою чергу, поділяються на дві групи:</w:t>
      </w:r>
    </w:p>
    <w:p w:rsidR="00C41480" w:rsidRDefault="009608A5">
      <w:pPr>
        <w:numPr>
          <w:ilvl w:val="0"/>
          <w:numId w:val="2"/>
        </w:numPr>
        <w:spacing w:line="360" w:lineRule="auto"/>
        <w:ind w:left="0" w:firstLine="720"/>
        <w:jc w:val="both"/>
        <w:rPr>
          <w:sz w:val="28"/>
          <w:szCs w:val="28"/>
        </w:rPr>
      </w:pPr>
      <w:r>
        <w:rPr>
          <w:b/>
          <w:sz w:val="28"/>
          <w:szCs w:val="28"/>
        </w:rPr>
        <w:t>речові відносини</w:t>
      </w:r>
      <w:r>
        <w:rPr>
          <w:sz w:val="28"/>
          <w:szCs w:val="28"/>
        </w:rPr>
        <w:t xml:space="preserve"> (статичні, відносини власності)- вказують на належність особам певних майнових благ, на те, що ці особи (суб</w:t>
      </w:r>
      <w:r>
        <w:rPr>
          <w:sz w:val="28"/>
          <w:szCs w:val="28"/>
          <w:lang w:val="ru-RU"/>
        </w:rPr>
        <w:t>’</w:t>
      </w:r>
      <w:r>
        <w:rPr>
          <w:sz w:val="28"/>
          <w:szCs w:val="28"/>
        </w:rPr>
        <w:t>єкти речових прав) можуть володіти, користуватися і розпоряджатися ними;</w:t>
      </w:r>
    </w:p>
    <w:p w:rsidR="00C41480" w:rsidRDefault="009608A5">
      <w:pPr>
        <w:numPr>
          <w:ilvl w:val="0"/>
          <w:numId w:val="2"/>
        </w:numPr>
        <w:spacing w:line="360" w:lineRule="auto"/>
        <w:ind w:left="0" w:firstLine="720"/>
        <w:jc w:val="both"/>
        <w:rPr>
          <w:sz w:val="28"/>
          <w:szCs w:val="28"/>
        </w:rPr>
      </w:pPr>
      <w:r>
        <w:rPr>
          <w:b/>
          <w:sz w:val="28"/>
          <w:szCs w:val="28"/>
        </w:rPr>
        <w:t>відносини товарного обороту</w:t>
      </w:r>
      <w:r>
        <w:rPr>
          <w:sz w:val="28"/>
          <w:szCs w:val="28"/>
        </w:rPr>
        <w:t xml:space="preserve"> (динамічні, зобов’язальні)- в межах яких відбувається рух (перехід від однієї особи до іншої) майнових благ (купівлі-продаж, перевезення, оренда та ін.).</w:t>
      </w:r>
    </w:p>
    <w:p w:rsidR="00C41480" w:rsidRDefault="00C41480">
      <w:pPr>
        <w:spacing w:line="360" w:lineRule="auto"/>
        <w:ind w:firstLine="720"/>
        <w:jc w:val="both"/>
        <w:rPr>
          <w:b/>
          <w:sz w:val="28"/>
          <w:szCs w:val="28"/>
        </w:rPr>
      </w:pPr>
    </w:p>
    <w:p w:rsidR="00C41480" w:rsidRDefault="009608A5">
      <w:pPr>
        <w:spacing w:line="360" w:lineRule="auto"/>
        <w:ind w:firstLine="720"/>
        <w:jc w:val="both"/>
        <w:rPr>
          <w:sz w:val="28"/>
          <w:szCs w:val="28"/>
        </w:rPr>
      </w:pPr>
      <w:r>
        <w:rPr>
          <w:sz w:val="28"/>
          <w:szCs w:val="28"/>
        </w:rPr>
        <w:t>- Особистими немайновими є відносини об</w:t>
      </w:r>
      <w:r>
        <w:rPr>
          <w:sz w:val="28"/>
          <w:szCs w:val="28"/>
          <w:lang w:val="ru-RU"/>
        </w:rPr>
        <w:t>’</w:t>
      </w:r>
      <w:r>
        <w:rPr>
          <w:sz w:val="28"/>
          <w:szCs w:val="28"/>
        </w:rPr>
        <w:t>єктом яких виступають немайнові блага, які не мають майнового еквіваленту.</w:t>
      </w:r>
    </w:p>
    <w:p w:rsidR="00C41480" w:rsidRDefault="009608A5">
      <w:pPr>
        <w:spacing w:line="360" w:lineRule="auto"/>
        <w:ind w:firstLine="720"/>
        <w:jc w:val="both"/>
        <w:rPr>
          <w:sz w:val="28"/>
          <w:szCs w:val="28"/>
        </w:rPr>
      </w:pPr>
      <w:r>
        <w:rPr>
          <w:sz w:val="28"/>
          <w:szCs w:val="28"/>
        </w:rPr>
        <w:t xml:space="preserve">Поділ особистих немайнових відносин на </w:t>
      </w:r>
    </w:p>
    <w:p w:rsidR="00C41480" w:rsidRDefault="009608A5">
      <w:pPr>
        <w:numPr>
          <w:ilvl w:val="0"/>
          <w:numId w:val="2"/>
        </w:numPr>
        <w:spacing w:line="360" w:lineRule="auto"/>
        <w:ind w:left="0" w:firstLine="720"/>
        <w:jc w:val="both"/>
        <w:rPr>
          <w:sz w:val="28"/>
          <w:szCs w:val="28"/>
        </w:rPr>
      </w:pPr>
      <w:r>
        <w:rPr>
          <w:b/>
          <w:sz w:val="28"/>
          <w:szCs w:val="28"/>
        </w:rPr>
        <w:t>пов’язані з майновими</w:t>
      </w:r>
      <w:r>
        <w:rPr>
          <w:sz w:val="28"/>
          <w:szCs w:val="28"/>
        </w:rPr>
        <w:t xml:space="preserve"> (відносини авторства, винахідництво і т.д);</w:t>
      </w:r>
    </w:p>
    <w:p w:rsidR="00C41480" w:rsidRDefault="009608A5">
      <w:pPr>
        <w:numPr>
          <w:ilvl w:val="0"/>
          <w:numId w:val="2"/>
        </w:numPr>
        <w:spacing w:line="360" w:lineRule="auto"/>
        <w:ind w:left="0" w:firstLine="720"/>
        <w:jc w:val="both"/>
        <w:rPr>
          <w:sz w:val="28"/>
          <w:szCs w:val="28"/>
        </w:rPr>
      </w:pPr>
      <w:r>
        <w:rPr>
          <w:b/>
          <w:sz w:val="28"/>
          <w:szCs w:val="28"/>
        </w:rPr>
        <w:t>не пов’язані з майновими</w:t>
      </w:r>
      <w:r>
        <w:rPr>
          <w:sz w:val="28"/>
          <w:szCs w:val="28"/>
        </w:rPr>
        <w:t xml:space="preserve"> (відносини щодо честі , гідності та ділової репутації, життя, здоров’я, ім’я та ін.).</w:t>
      </w:r>
    </w:p>
    <w:p w:rsidR="00C41480" w:rsidRDefault="00C41480">
      <w:pPr>
        <w:spacing w:line="360" w:lineRule="auto"/>
        <w:ind w:firstLine="720"/>
        <w:jc w:val="center"/>
        <w:rPr>
          <w:b/>
          <w:sz w:val="28"/>
          <w:szCs w:val="28"/>
        </w:rPr>
      </w:pPr>
    </w:p>
    <w:p w:rsidR="00C41480" w:rsidRDefault="009608A5">
      <w:pPr>
        <w:pStyle w:val="1"/>
        <w:spacing w:line="360" w:lineRule="auto"/>
        <w:ind w:left="0" w:firstLine="720"/>
        <w:rPr>
          <w:szCs w:val="28"/>
        </w:rPr>
      </w:pPr>
      <w:r>
        <w:rPr>
          <w:szCs w:val="28"/>
        </w:rPr>
        <w:t>Проблема позитивного чи негативного регулювання цих відносин</w:t>
      </w:r>
    </w:p>
    <w:p w:rsidR="00C41480" w:rsidRDefault="00C41480">
      <w:pPr>
        <w:spacing w:line="360" w:lineRule="auto"/>
        <w:ind w:firstLine="720"/>
        <w:jc w:val="both"/>
        <w:rPr>
          <w:sz w:val="28"/>
          <w:szCs w:val="28"/>
          <w:lang w:val="ru-RU"/>
        </w:rPr>
      </w:pPr>
    </w:p>
    <w:p w:rsidR="00C41480" w:rsidRDefault="009608A5">
      <w:pPr>
        <w:spacing w:line="360" w:lineRule="auto"/>
        <w:ind w:firstLine="720"/>
        <w:jc w:val="both"/>
        <w:rPr>
          <w:sz w:val="28"/>
          <w:szCs w:val="28"/>
        </w:rPr>
      </w:pPr>
      <w:r>
        <w:rPr>
          <w:sz w:val="28"/>
          <w:szCs w:val="28"/>
        </w:rPr>
        <w:tab/>
        <w:t xml:space="preserve">- Проблема т. зв. </w:t>
      </w:r>
      <w:r>
        <w:rPr>
          <w:b/>
          <w:sz w:val="28"/>
          <w:szCs w:val="28"/>
        </w:rPr>
        <w:t>“організаційних” (внутрішніх)</w:t>
      </w:r>
      <w:r>
        <w:rPr>
          <w:sz w:val="28"/>
          <w:szCs w:val="28"/>
        </w:rPr>
        <w:t xml:space="preserve"> відносин (проф. Октябрь Олексійович Красавчиков).</w:t>
      </w:r>
    </w:p>
    <w:p w:rsidR="00C41480" w:rsidRDefault="00C41480">
      <w:pPr>
        <w:spacing w:line="360" w:lineRule="auto"/>
        <w:ind w:firstLine="720"/>
        <w:jc w:val="center"/>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b/>
          <w:sz w:val="28"/>
          <w:szCs w:val="28"/>
        </w:rPr>
        <w:t>3.</w:t>
      </w:r>
      <w:r>
        <w:rPr>
          <w:sz w:val="28"/>
          <w:szCs w:val="28"/>
        </w:rPr>
        <w:tab/>
        <w:t xml:space="preserve">- В навчальній юридичній літературі (Цивільне право України: Підручник: У 2-х кн./ за ред. О.В. Дзери.-К.:Юрінком Інтер,2002.) прийнято виділяти певні ознаки методу правового регулювання цивільних відносин: </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sz w:val="28"/>
          <w:szCs w:val="28"/>
        </w:rPr>
        <w:t>1). юридична рівність учасників цивільних правовідносин;</w:t>
      </w:r>
    </w:p>
    <w:p w:rsidR="00C41480" w:rsidRDefault="009608A5">
      <w:pPr>
        <w:spacing w:line="360" w:lineRule="auto"/>
        <w:ind w:firstLine="720"/>
        <w:jc w:val="both"/>
        <w:rPr>
          <w:sz w:val="28"/>
          <w:szCs w:val="28"/>
        </w:rPr>
      </w:pPr>
      <w:r>
        <w:rPr>
          <w:sz w:val="28"/>
          <w:szCs w:val="28"/>
        </w:rPr>
        <w:t>2). самостійний організаційно-майновий статус учасників цивільних правовідносин;</w:t>
      </w:r>
    </w:p>
    <w:p w:rsidR="00C41480" w:rsidRDefault="009608A5">
      <w:pPr>
        <w:spacing w:line="360" w:lineRule="auto"/>
        <w:ind w:firstLine="720"/>
        <w:jc w:val="both"/>
        <w:rPr>
          <w:sz w:val="28"/>
          <w:szCs w:val="28"/>
        </w:rPr>
      </w:pPr>
      <w:r>
        <w:rPr>
          <w:sz w:val="28"/>
          <w:szCs w:val="28"/>
        </w:rPr>
        <w:t>3). ініціативно-диспозитивний характер цивільно-правових норм;</w:t>
      </w:r>
    </w:p>
    <w:p w:rsidR="00C41480" w:rsidRDefault="009608A5">
      <w:pPr>
        <w:spacing w:line="360" w:lineRule="auto"/>
        <w:ind w:firstLine="720"/>
        <w:jc w:val="both"/>
        <w:rPr>
          <w:sz w:val="28"/>
          <w:szCs w:val="28"/>
        </w:rPr>
      </w:pPr>
      <w:r>
        <w:rPr>
          <w:sz w:val="28"/>
          <w:szCs w:val="28"/>
        </w:rPr>
        <w:t>4). відновлювально-компенсаційний характер захисних засобів порушеного права.</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З них ознакою методу слід визнати хіба що третю.</w:t>
      </w:r>
    </w:p>
    <w:p w:rsidR="00C41480" w:rsidRDefault="00C41480">
      <w:pPr>
        <w:spacing w:line="360" w:lineRule="auto"/>
        <w:ind w:firstLine="720"/>
        <w:jc w:val="both"/>
        <w:rPr>
          <w:sz w:val="28"/>
          <w:szCs w:val="28"/>
        </w:rPr>
      </w:pPr>
    </w:p>
    <w:p w:rsidR="00C41480" w:rsidRDefault="009608A5">
      <w:pPr>
        <w:spacing w:line="360" w:lineRule="auto"/>
        <w:ind w:firstLine="720"/>
        <w:jc w:val="center"/>
        <w:rPr>
          <w:b/>
          <w:sz w:val="28"/>
          <w:szCs w:val="28"/>
        </w:rPr>
      </w:pPr>
      <w:r>
        <w:rPr>
          <w:b/>
          <w:sz w:val="28"/>
          <w:szCs w:val="28"/>
        </w:rPr>
        <w:t>Метод диспозитивності.</w:t>
      </w:r>
    </w:p>
    <w:p w:rsidR="00C41480" w:rsidRDefault="00C41480">
      <w:pPr>
        <w:pStyle w:val="2"/>
        <w:spacing w:line="360" w:lineRule="auto"/>
        <w:ind w:firstLine="720"/>
        <w:rPr>
          <w:szCs w:val="28"/>
        </w:rPr>
      </w:pPr>
    </w:p>
    <w:p w:rsidR="00C41480" w:rsidRDefault="00C41480">
      <w:pPr>
        <w:pStyle w:val="2"/>
        <w:spacing w:line="360" w:lineRule="auto"/>
        <w:ind w:firstLine="720"/>
        <w:rPr>
          <w:szCs w:val="28"/>
        </w:rPr>
      </w:pPr>
    </w:p>
    <w:p w:rsidR="00C41480" w:rsidRDefault="009608A5">
      <w:pPr>
        <w:pStyle w:val="2"/>
        <w:numPr>
          <w:ilvl w:val="0"/>
          <w:numId w:val="2"/>
        </w:numPr>
        <w:spacing w:line="360" w:lineRule="auto"/>
        <w:ind w:left="0" w:firstLine="720"/>
        <w:rPr>
          <w:b w:val="0"/>
          <w:szCs w:val="28"/>
        </w:rPr>
      </w:pPr>
      <w:r>
        <w:rPr>
          <w:szCs w:val="28"/>
        </w:rPr>
        <w:t xml:space="preserve">Абсолютна диспозитивність </w:t>
      </w:r>
      <w:r>
        <w:rPr>
          <w:b w:val="0"/>
          <w:szCs w:val="28"/>
        </w:rPr>
        <w:t>(ст. 11 ЦК- дії осіб, що не передбачені актами цивільного законодавства, але за аналогією породжують цивільні права та обов</w:t>
      </w:r>
      <w:r>
        <w:rPr>
          <w:b w:val="0"/>
          <w:szCs w:val="28"/>
          <w:lang w:val="ru-RU"/>
        </w:rPr>
        <w:t>’</w:t>
      </w:r>
      <w:r>
        <w:rPr>
          <w:b w:val="0"/>
          <w:szCs w:val="28"/>
        </w:rPr>
        <w:t>язки;</w:t>
      </w:r>
    </w:p>
    <w:p w:rsidR="00C41480" w:rsidRDefault="009608A5">
      <w:pPr>
        <w:pStyle w:val="2"/>
        <w:spacing w:line="360" w:lineRule="auto"/>
        <w:ind w:firstLine="720"/>
        <w:rPr>
          <w:b w:val="0"/>
          <w:szCs w:val="28"/>
        </w:rPr>
      </w:pPr>
      <w:r>
        <w:rPr>
          <w:szCs w:val="28"/>
        </w:rPr>
        <w:t xml:space="preserve">        </w:t>
      </w:r>
      <w:r>
        <w:rPr>
          <w:b w:val="0"/>
          <w:szCs w:val="28"/>
        </w:rPr>
        <w:t xml:space="preserve">ст. 247 ЦК – строк дії довіреності </w:t>
      </w:r>
    </w:p>
    <w:p w:rsidR="00C41480" w:rsidRDefault="009608A5">
      <w:pPr>
        <w:pStyle w:val="2"/>
        <w:spacing w:line="360" w:lineRule="auto"/>
        <w:ind w:firstLine="720"/>
        <w:rPr>
          <w:b w:val="0"/>
          <w:szCs w:val="28"/>
        </w:rPr>
      </w:pPr>
      <w:r>
        <w:rPr>
          <w:b w:val="0"/>
          <w:szCs w:val="28"/>
        </w:rPr>
        <w:t xml:space="preserve">      встановлюється у довіреності; якщо не встановлено, то діє до її припинення).</w:t>
      </w:r>
    </w:p>
    <w:p w:rsidR="00C41480" w:rsidRDefault="009608A5">
      <w:pPr>
        <w:numPr>
          <w:ilvl w:val="0"/>
          <w:numId w:val="2"/>
        </w:numPr>
        <w:spacing w:line="360" w:lineRule="auto"/>
        <w:ind w:left="0" w:firstLine="720"/>
        <w:jc w:val="both"/>
        <w:rPr>
          <w:sz w:val="28"/>
          <w:szCs w:val="28"/>
        </w:rPr>
      </w:pPr>
      <w:r>
        <w:rPr>
          <w:b/>
          <w:sz w:val="28"/>
          <w:szCs w:val="28"/>
        </w:rPr>
        <w:t xml:space="preserve">Відносна диспозитивність </w:t>
      </w:r>
      <w:r>
        <w:rPr>
          <w:sz w:val="28"/>
          <w:szCs w:val="28"/>
        </w:rPr>
        <w:t>(ст. 257- позовна давність 3 роки;</w:t>
      </w:r>
    </w:p>
    <w:p w:rsidR="00C41480" w:rsidRDefault="009608A5">
      <w:pPr>
        <w:spacing w:line="360" w:lineRule="auto"/>
        <w:ind w:firstLine="720"/>
        <w:jc w:val="both"/>
        <w:rPr>
          <w:sz w:val="28"/>
          <w:szCs w:val="28"/>
        </w:rPr>
      </w:pPr>
      <w:r>
        <w:rPr>
          <w:b/>
          <w:sz w:val="28"/>
          <w:szCs w:val="28"/>
        </w:rPr>
        <w:t xml:space="preserve">    </w:t>
      </w:r>
      <w:r>
        <w:rPr>
          <w:sz w:val="28"/>
          <w:szCs w:val="28"/>
        </w:rPr>
        <w:t>ст. 537- виконання зобов</w:t>
      </w:r>
      <w:r>
        <w:rPr>
          <w:sz w:val="28"/>
          <w:szCs w:val="28"/>
          <w:lang w:val="ru-RU"/>
        </w:rPr>
        <w:t>’</w:t>
      </w:r>
      <w:r>
        <w:rPr>
          <w:sz w:val="28"/>
          <w:szCs w:val="28"/>
        </w:rPr>
        <w:t>язання внесеннямборгу в депозит нотаріуса).</w:t>
      </w:r>
    </w:p>
    <w:p w:rsidR="00C41480" w:rsidRDefault="009608A5">
      <w:pPr>
        <w:spacing w:line="360" w:lineRule="auto"/>
        <w:ind w:firstLine="720"/>
        <w:jc w:val="both"/>
        <w:rPr>
          <w:sz w:val="28"/>
          <w:szCs w:val="28"/>
        </w:rPr>
      </w:pPr>
      <w:r>
        <w:rPr>
          <w:sz w:val="28"/>
          <w:szCs w:val="28"/>
        </w:rPr>
        <w:tab/>
        <w:t>- Поєднання з імперативним методом (визнання правочину недійсним).</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b/>
          <w:sz w:val="28"/>
          <w:szCs w:val="28"/>
        </w:rPr>
      </w:pPr>
      <w:r>
        <w:rPr>
          <w:b/>
          <w:sz w:val="28"/>
          <w:szCs w:val="28"/>
        </w:rPr>
        <w:t>Принципи цивільного права</w:t>
      </w:r>
      <w:r>
        <w:rPr>
          <w:sz w:val="28"/>
          <w:szCs w:val="28"/>
        </w:rPr>
        <w:t xml:space="preserve"> містяться у </w:t>
      </w:r>
      <w:r>
        <w:rPr>
          <w:b/>
          <w:sz w:val="28"/>
          <w:szCs w:val="28"/>
        </w:rPr>
        <w:t>ст. 3 ЦК України “Загальні засади цивільного законодавства”:</w:t>
      </w:r>
    </w:p>
    <w:p w:rsidR="00C41480" w:rsidRDefault="009608A5">
      <w:pPr>
        <w:spacing w:line="360" w:lineRule="auto"/>
        <w:ind w:firstLine="720"/>
        <w:jc w:val="both"/>
        <w:rPr>
          <w:b/>
          <w:sz w:val="28"/>
          <w:szCs w:val="28"/>
        </w:rPr>
      </w:pPr>
      <w:r>
        <w:rPr>
          <w:sz w:val="28"/>
          <w:szCs w:val="28"/>
        </w:rPr>
        <w:t xml:space="preserve">1). </w:t>
      </w:r>
      <w:r>
        <w:rPr>
          <w:b/>
          <w:sz w:val="28"/>
          <w:szCs w:val="28"/>
        </w:rPr>
        <w:t>неприпустимість свавільного втручання у сферу особистого життя людини;</w:t>
      </w:r>
    </w:p>
    <w:p w:rsidR="00C41480" w:rsidRDefault="00C41480">
      <w:pPr>
        <w:spacing w:line="360" w:lineRule="auto"/>
        <w:ind w:firstLine="720"/>
        <w:jc w:val="both"/>
        <w:rPr>
          <w:b/>
          <w:sz w:val="28"/>
          <w:szCs w:val="28"/>
        </w:rPr>
      </w:pPr>
    </w:p>
    <w:p w:rsidR="00C41480" w:rsidRDefault="009608A5">
      <w:pPr>
        <w:spacing w:line="360" w:lineRule="auto"/>
        <w:ind w:firstLine="720"/>
        <w:jc w:val="both"/>
        <w:rPr>
          <w:b/>
          <w:sz w:val="28"/>
          <w:szCs w:val="28"/>
        </w:rPr>
      </w:pPr>
      <w:r>
        <w:rPr>
          <w:sz w:val="28"/>
          <w:szCs w:val="28"/>
        </w:rPr>
        <w:t xml:space="preserve">2). </w:t>
      </w:r>
      <w:r>
        <w:rPr>
          <w:b/>
          <w:sz w:val="28"/>
          <w:szCs w:val="28"/>
        </w:rPr>
        <w:t>неприпустимість позбавлення права власності, крім випадків, встановлених Конституцією України та законом;</w:t>
      </w:r>
    </w:p>
    <w:p w:rsidR="00C41480" w:rsidRDefault="00C41480">
      <w:pPr>
        <w:spacing w:line="360" w:lineRule="auto"/>
        <w:ind w:firstLine="720"/>
        <w:jc w:val="both"/>
        <w:rPr>
          <w:b/>
          <w:sz w:val="28"/>
          <w:szCs w:val="28"/>
        </w:rPr>
      </w:pPr>
    </w:p>
    <w:p w:rsidR="00C41480" w:rsidRDefault="009608A5">
      <w:pPr>
        <w:spacing w:line="360" w:lineRule="auto"/>
        <w:ind w:firstLine="720"/>
        <w:jc w:val="both"/>
        <w:rPr>
          <w:sz w:val="28"/>
          <w:szCs w:val="28"/>
        </w:rPr>
      </w:pPr>
      <w:r>
        <w:rPr>
          <w:sz w:val="28"/>
          <w:szCs w:val="28"/>
        </w:rPr>
        <w:t xml:space="preserve">3). </w:t>
      </w:r>
      <w:r>
        <w:rPr>
          <w:b/>
          <w:sz w:val="28"/>
          <w:szCs w:val="28"/>
        </w:rPr>
        <w:t>свобода договору;</w:t>
      </w:r>
    </w:p>
    <w:p w:rsidR="00C41480" w:rsidRDefault="00C41480">
      <w:pPr>
        <w:spacing w:line="360" w:lineRule="auto"/>
        <w:ind w:firstLine="720"/>
        <w:jc w:val="both"/>
        <w:rPr>
          <w:sz w:val="28"/>
          <w:szCs w:val="28"/>
        </w:rPr>
      </w:pPr>
    </w:p>
    <w:p w:rsidR="00C41480" w:rsidRDefault="009608A5">
      <w:pPr>
        <w:spacing w:line="360" w:lineRule="auto"/>
        <w:ind w:firstLine="720"/>
        <w:jc w:val="both"/>
        <w:rPr>
          <w:b/>
          <w:sz w:val="28"/>
          <w:szCs w:val="28"/>
        </w:rPr>
      </w:pPr>
      <w:r>
        <w:rPr>
          <w:sz w:val="28"/>
          <w:szCs w:val="28"/>
        </w:rPr>
        <w:t xml:space="preserve">4). </w:t>
      </w:r>
      <w:r>
        <w:rPr>
          <w:b/>
          <w:sz w:val="28"/>
          <w:szCs w:val="28"/>
        </w:rPr>
        <w:t>свобода підприємницької діяльності, яка не заборонена законом;</w:t>
      </w:r>
    </w:p>
    <w:p w:rsidR="00C41480" w:rsidRDefault="00C41480">
      <w:pPr>
        <w:spacing w:line="360" w:lineRule="auto"/>
        <w:ind w:firstLine="720"/>
        <w:jc w:val="both"/>
        <w:rPr>
          <w:b/>
          <w:sz w:val="28"/>
          <w:szCs w:val="28"/>
        </w:rPr>
      </w:pPr>
    </w:p>
    <w:p w:rsidR="00C41480" w:rsidRDefault="009608A5">
      <w:pPr>
        <w:spacing w:line="360" w:lineRule="auto"/>
        <w:ind w:firstLine="720"/>
        <w:jc w:val="both"/>
        <w:rPr>
          <w:b/>
          <w:sz w:val="28"/>
          <w:szCs w:val="28"/>
        </w:rPr>
      </w:pPr>
      <w:r>
        <w:rPr>
          <w:sz w:val="28"/>
          <w:szCs w:val="28"/>
        </w:rPr>
        <w:t xml:space="preserve">5). </w:t>
      </w:r>
      <w:r>
        <w:rPr>
          <w:b/>
          <w:sz w:val="28"/>
          <w:szCs w:val="28"/>
        </w:rPr>
        <w:t>судовий захист цивільного права та інтересу;</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sz w:val="28"/>
          <w:szCs w:val="28"/>
        </w:rPr>
        <w:t xml:space="preserve">6). </w:t>
      </w:r>
      <w:r>
        <w:rPr>
          <w:b/>
          <w:sz w:val="28"/>
          <w:szCs w:val="28"/>
        </w:rPr>
        <w:t>справедливість, добросовісність та розумність</w:t>
      </w:r>
      <w:r>
        <w:rPr>
          <w:sz w:val="28"/>
          <w:szCs w:val="28"/>
        </w:rPr>
        <w:t xml:space="preserve"> (ст. 727 ЦК розірвання договору дарування на вимогу дарувальника- якщо обдарований умисно вчинив злочин проти життя, здоров’я, власності дарувальника, його батьків, дружини (чоловіка) або дітей).</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b/>
          <w:sz w:val="28"/>
          <w:szCs w:val="28"/>
        </w:rPr>
        <w:t>4.</w:t>
      </w:r>
      <w:r>
        <w:rPr>
          <w:sz w:val="28"/>
          <w:szCs w:val="28"/>
        </w:rPr>
        <w:tab/>
        <w:t xml:space="preserve">-  </w:t>
      </w:r>
      <w:r>
        <w:rPr>
          <w:b/>
          <w:sz w:val="28"/>
          <w:szCs w:val="28"/>
        </w:rPr>
        <w:tab/>
      </w:r>
      <w:r>
        <w:rPr>
          <w:sz w:val="28"/>
          <w:szCs w:val="28"/>
        </w:rPr>
        <w:t>На думку київського вченого В.І. Синайского (Василь Іванович1876-1949 р.р.) визначення цивільного права треба давати щонайменше у двох розуміннях:</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b/>
          <w:sz w:val="28"/>
          <w:szCs w:val="28"/>
        </w:rPr>
      </w:pPr>
      <w:r>
        <w:rPr>
          <w:b/>
          <w:sz w:val="28"/>
          <w:szCs w:val="28"/>
        </w:rPr>
        <w:t>об</w:t>
      </w:r>
      <w:r>
        <w:rPr>
          <w:b/>
          <w:sz w:val="28"/>
          <w:szCs w:val="28"/>
          <w:lang w:val="en-US"/>
        </w:rPr>
        <w:t>’</w:t>
      </w:r>
      <w:r>
        <w:rPr>
          <w:b/>
          <w:sz w:val="28"/>
          <w:szCs w:val="28"/>
        </w:rPr>
        <w:t>єктивне цивільне право</w:t>
      </w:r>
    </w:p>
    <w:p w:rsidR="00C41480" w:rsidRDefault="009608A5">
      <w:pPr>
        <w:numPr>
          <w:ilvl w:val="0"/>
          <w:numId w:val="2"/>
        </w:numPr>
        <w:spacing w:line="360" w:lineRule="auto"/>
        <w:ind w:left="0" w:firstLine="720"/>
        <w:jc w:val="both"/>
        <w:rPr>
          <w:b/>
          <w:sz w:val="28"/>
          <w:szCs w:val="28"/>
        </w:rPr>
      </w:pPr>
      <w:r>
        <w:rPr>
          <w:b/>
          <w:sz w:val="28"/>
          <w:szCs w:val="28"/>
        </w:rPr>
        <w:t>суб</w:t>
      </w:r>
      <w:r>
        <w:rPr>
          <w:b/>
          <w:sz w:val="28"/>
          <w:szCs w:val="28"/>
          <w:lang w:val="en-US"/>
        </w:rPr>
        <w:t>’</w:t>
      </w:r>
      <w:r>
        <w:rPr>
          <w:b/>
          <w:sz w:val="28"/>
          <w:szCs w:val="28"/>
        </w:rPr>
        <w:t>єктивне цивільне право</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b/>
          <w:sz w:val="28"/>
          <w:szCs w:val="28"/>
        </w:rPr>
        <w:t xml:space="preserve">Об’єктивне цивільне право- </w:t>
      </w:r>
      <w:r>
        <w:rPr>
          <w:sz w:val="28"/>
          <w:szCs w:val="28"/>
        </w:rPr>
        <w:t xml:space="preserve">це система правових норм, які на основі диспозитивності регулюють майнові та особисті немайнові (цивільні) відносини, що базуються на засадах юридичної рівності, вільному волевиявленні та майновій самостійності їх учасників.  </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Об</w:t>
      </w:r>
      <w:r>
        <w:rPr>
          <w:sz w:val="28"/>
          <w:szCs w:val="28"/>
          <w:lang w:val="ru-RU"/>
        </w:rPr>
        <w:t>’</w:t>
      </w:r>
      <w:r>
        <w:rPr>
          <w:sz w:val="28"/>
          <w:szCs w:val="28"/>
        </w:rPr>
        <w:t>єктивним воно є тому, що правові норми не належать якимось конкретним</w:t>
      </w:r>
    </w:p>
    <w:p w:rsidR="00C41480" w:rsidRDefault="009608A5">
      <w:pPr>
        <w:spacing w:line="360" w:lineRule="auto"/>
        <w:ind w:firstLine="720"/>
        <w:jc w:val="both"/>
        <w:rPr>
          <w:sz w:val="28"/>
          <w:szCs w:val="28"/>
        </w:rPr>
      </w:pPr>
      <w:r>
        <w:rPr>
          <w:sz w:val="28"/>
          <w:szCs w:val="28"/>
        </w:rPr>
        <w:t>особам, суб</w:t>
      </w:r>
      <w:r>
        <w:rPr>
          <w:sz w:val="28"/>
          <w:szCs w:val="28"/>
          <w:lang w:val="en-US"/>
        </w:rPr>
        <w:t>’</w:t>
      </w:r>
      <w:r>
        <w:rPr>
          <w:sz w:val="28"/>
          <w:szCs w:val="28"/>
        </w:rPr>
        <w:t xml:space="preserve">єктам. </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 xml:space="preserve">Навпаки, а). те право особи, яке б). їй забезпечено нормою цивільного права </w:t>
      </w:r>
    </w:p>
    <w:p w:rsidR="00C41480" w:rsidRDefault="009608A5">
      <w:pPr>
        <w:spacing w:line="360" w:lineRule="auto"/>
        <w:ind w:firstLine="720"/>
        <w:jc w:val="both"/>
        <w:rPr>
          <w:sz w:val="28"/>
          <w:szCs w:val="28"/>
        </w:rPr>
      </w:pPr>
      <w:r>
        <w:rPr>
          <w:sz w:val="28"/>
          <w:szCs w:val="28"/>
        </w:rPr>
        <w:t>(об</w:t>
      </w:r>
      <w:r>
        <w:rPr>
          <w:sz w:val="28"/>
          <w:szCs w:val="28"/>
          <w:lang w:val="ru-RU"/>
        </w:rPr>
        <w:t>’</w:t>
      </w:r>
      <w:r>
        <w:rPr>
          <w:sz w:val="28"/>
          <w:szCs w:val="28"/>
        </w:rPr>
        <w:t>єктивним правом) є в). цивільним правом у суб</w:t>
      </w:r>
      <w:r>
        <w:rPr>
          <w:sz w:val="28"/>
          <w:szCs w:val="28"/>
          <w:lang w:val="ru-RU"/>
        </w:rPr>
        <w:t>’</w:t>
      </w:r>
      <w:r>
        <w:rPr>
          <w:sz w:val="28"/>
          <w:szCs w:val="28"/>
        </w:rPr>
        <w:t>єктивному розумінні.</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b/>
          <w:sz w:val="28"/>
          <w:szCs w:val="28"/>
        </w:rPr>
        <w:t>Суб</w:t>
      </w:r>
      <w:r>
        <w:rPr>
          <w:b/>
          <w:sz w:val="28"/>
          <w:szCs w:val="28"/>
          <w:lang w:val="ru-RU"/>
        </w:rPr>
        <w:t>’</w:t>
      </w:r>
      <w:r>
        <w:rPr>
          <w:b/>
          <w:sz w:val="28"/>
          <w:szCs w:val="28"/>
        </w:rPr>
        <w:t xml:space="preserve">єктивне цивільне право- </w:t>
      </w:r>
      <w:r>
        <w:rPr>
          <w:sz w:val="28"/>
          <w:szCs w:val="28"/>
        </w:rPr>
        <w:t>це немайнове або майнове право особи, забезпечегне їй нормою цивільного права.</w:t>
      </w: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C41480">
      <w:pPr>
        <w:spacing w:line="360" w:lineRule="auto"/>
        <w:ind w:firstLine="720"/>
        <w:jc w:val="both"/>
        <w:rPr>
          <w:b/>
          <w:sz w:val="28"/>
          <w:szCs w:val="28"/>
        </w:rPr>
      </w:pPr>
    </w:p>
    <w:p w:rsidR="00C41480" w:rsidRDefault="009608A5">
      <w:pPr>
        <w:numPr>
          <w:ilvl w:val="0"/>
          <w:numId w:val="4"/>
        </w:numPr>
        <w:spacing w:line="360" w:lineRule="auto"/>
        <w:ind w:left="0" w:firstLine="720"/>
        <w:jc w:val="both"/>
        <w:rPr>
          <w:b/>
          <w:sz w:val="28"/>
          <w:szCs w:val="28"/>
        </w:rPr>
      </w:pPr>
      <w:r>
        <w:rPr>
          <w:b/>
          <w:sz w:val="28"/>
          <w:szCs w:val="28"/>
        </w:rPr>
        <w:t xml:space="preserve"> </w:t>
      </w:r>
      <w:r>
        <w:rPr>
          <w:b/>
          <w:sz w:val="28"/>
          <w:szCs w:val="28"/>
        </w:rPr>
        <w:tab/>
      </w:r>
      <w:r>
        <w:rPr>
          <w:sz w:val="28"/>
          <w:szCs w:val="28"/>
        </w:rPr>
        <w:t xml:space="preserve">- Сукупність цивільно-правових норм, які об’єднуються єдністю змісту та внутрішнім зв’язком за предметом правового регулювання називається </w:t>
      </w:r>
      <w:r>
        <w:rPr>
          <w:b/>
          <w:sz w:val="28"/>
          <w:szCs w:val="28"/>
        </w:rPr>
        <w:t>системою цивільного права.</w:t>
      </w:r>
    </w:p>
    <w:p w:rsidR="00C41480" w:rsidRDefault="00C41480">
      <w:pPr>
        <w:spacing w:line="360" w:lineRule="auto"/>
        <w:ind w:firstLine="720"/>
        <w:jc w:val="both"/>
        <w:rPr>
          <w:b/>
          <w:sz w:val="28"/>
          <w:szCs w:val="28"/>
        </w:rPr>
      </w:pPr>
    </w:p>
    <w:p w:rsidR="00C41480" w:rsidRDefault="009608A5">
      <w:pPr>
        <w:numPr>
          <w:ilvl w:val="0"/>
          <w:numId w:val="2"/>
        </w:numPr>
        <w:spacing w:line="360" w:lineRule="auto"/>
        <w:ind w:left="0" w:firstLine="720"/>
        <w:jc w:val="both"/>
        <w:rPr>
          <w:sz w:val="28"/>
          <w:szCs w:val="28"/>
        </w:rPr>
      </w:pPr>
      <w:r>
        <w:rPr>
          <w:sz w:val="28"/>
          <w:szCs w:val="28"/>
        </w:rPr>
        <w:t>Світовій цивілістиці відомі дві системи цивільного права:</w:t>
      </w:r>
    </w:p>
    <w:p w:rsidR="00C41480" w:rsidRDefault="00C41480">
      <w:pPr>
        <w:spacing w:line="360" w:lineRule="auto"/>
        <w:ind w:firstLine="720"/>
        <w:jc w:val="both"/>
        <w:rPr>
          <w:sz w:val="28"/>
          <w:szCs w:val="28"/>
        </w:rPr>
      </w:pPr>
    </w:p>
    <w:p w:rsidR="00C41480" w:rsidRDefault="009608A5">
      <w:pPr>
        <w:spacing w:line="360" w:lineRule="auto"/>
        <w:ind w:firstLine="720"/>
        <w:jc w:val="both"/>
        <w:rPr>
          <w:b/>
          <w:sz w:val="28"/>
          <w:szCs w:val="28"/>
        </w:rPr>
      </w:pPr>
      <w:r>
        <w:rPr>
          <w:b/>
          <w:sz w:val="28"/>
          <w:szCs w:val="28"/>
        </w:rPr>
        <w:t>- інституційна</w:t>
      </w:r>
    </w:p>
    <w:p w:rsidR="00C41480" w:rsidRDefault="009608A5">
      <w:pPr>
        <w:spacing w:line="360" w:lineRule="auto"/>
        <w:ind w:firstLine="720"/>
        <w:jc w:val="both"/>
        <w:rPr>
          <w:b/>
          <w:sz w:val="28"/>
          <w:szCs w:val="28"/>
        </w:rPr>
      </w:pPr>
      <w:r>
        <w:rPr>
          <w:b/>
          <w:sz w:val="28"/>
          <w:szCs w:val="28"/>
        </w:rPr>
        <w:t>- пандектна</w:t>
      </w:r>
    </w:p>
    <w:p w:rsidR="00C41480" w:rsidRDefault="00C41480">
      <w:pPr>
        <w:spacing w:line="360" w:lineRule="auto"/>
        <w:ind w:firstLine="720"/>
        <w:jc w:val="both"/>
        <w:rPr>
          <w:b/>
          <w:sz w:val="28"/>
          <w:szCs w:val="28"/>
        </w:rPr>
      </w:pPr>
    </w:p>
    <w:p w:rsidR="00C41480" w:rsidRDefault="009608A5">
      <w:pPr>
        <w:spacing w:line="360" w:lineRule="auto"/>
        <w:ind w:firstLine="720"/>
        <w:jc w:val="both"/>
        <w:rPr>
          <w:sz w:val="28"/>
          <w:szCs w:val="28"/>
        </w:rPr>
      </w:pPr>
      <w:r>
        <w:rPr>
          <w:b/>
          <w:sz w:val="28"/>
          <w:szCs w:val="28"/>
        </w:rPr>
        <w:tab/>
        <w:t xml:space="preserve">- </w:t>
      </w:r>
      <w:r>
        <w:rPr>
          <w:sz w:val="28"/>
          <w:szCs w:val="28"/>
        </w:rPr>
        <w:t>В основі</w:t>
      </w:r>
      <w:r>
        <w:rPr>
          <w:b/>
          <w:sz w:val="28"/>
          <w:szCs w:val="28"/>
        </w:rPr>
        <w:t xml:space="preserve"> Інституційної системи </w:t>
      </w:r>
      <w:r>
        <w:rPr>
          <w:sz w:val="28"/>
          <w:szCs w:val="28"/>
        </w:rPr>
        <w:t>лежала думка про те, що будь-яке правовідношення виникає та існує між суб</w:t>
      </w:r>
      <w:r>
        <w:rPr>
          <w:sz w:val="28"/>
          <w:szCs w:val="28"/>
          <w:lang w:val="ru-RU"/>
        </w:rPr>
        <w:t>’</w:t>
      </w:r>
      <w:r>
        <w:rPr>
          <w:sz w:val="28"/>
          <w:szCs w:val="28"/>
        </w:rPr>
        <w:t>єктами щодо речей. Таким чином, ця система включає в себе три елементи права: суб</w:t>
      </w:r>
      <w:r>
        <w:rPr>
          <w:sz w:val="28"/>
          <w:szCs w:val="28"/>
          <w:lang w:val="ru-RU"/>
        </w:rPr>
        <w:t>’</w:t>
      </w:r>
      <w:r>
        <w:rPr>
          <w:sz w:val="28"/>
          <w:szCs w:val="28"/>
        </w:rPr>
        <w:t>єкт, об</w:t>
      </w:r>
      <w:r>
        <w:rPr>
          <w:sz w:val="28"/>
          <w:szCs w:val="28"/>
          <w:lang w:val="ru-RU"/>
        </w:rPr>
        <w:t>’</w:t>
      </w:r>
      <w:r>
        <w:rPr>
          <w:sz w:val="28"/>
          <w:szCs w:val="28"/>
        </w:rPr>
        <w:t>єкт і відношення. За такою системою будувалися римські інституції. Тому вона отримала назву “інституційної”, або “римської”.</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sz w:val="28"/>
          <w:szCs w:val="28"/>
        </w:rPr>
        <w:tab/>
        <w:t xml:space="preserve">- Згідно з </w:t>
      </w:r>
      <w:r>
        <w:rPr>
          <w:b/>
          <w:sz w:val="28"/>
          <w:szCs w:val="28"/>
        </w:rPr>
        <w:t>Пандектною системою</w:t>
      </w:r>
      <w:r>
        <w:rPr>
          <w:sz w:val="28"/>
          <w:szCs w:val="28"/>
        </w:rPr>
        <w:t xml:space="preserve"> цивільне право було поділено на певні групи, зокрема, 1). речове, 2). зобов’язальне, 3). сімейне, 4). спадкове, яким передувала загальна частина, яка поширювалася на усі ці групи. Тобто містила норми, що що застосовувалися до цих груп разом.</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rPr>
      </w:pPr>
      <w:r>
        <w:rPr>
          <w:sz w:val="28"/>
          <w:szCs w:val="28"/>
        </w:rPr>
        <w:t>Цивільне право України побудоване за пандектною системою.</w:t>
      </w:r>
    </w:p>
    <w:p w:rsidR="00C41480" w:rsidRDefault="009608A5">
      <w:pPr>
        <w:spacing w:line="360" w:lineRule="auto"/>
        <w:ind w:firstLine="720"/>
        <w:jc w:val="both"/>
        <w:rPr>
          <w:sz w:val="28"/>
          <w:szCs w:val="28"/>
        </w:rPr>
      </w:pPr>
      <w:r>
        <w:rPr>
          <w:sz w:val="28"/>
          <w:szCs w:val="28"/>
        </w:rPr>
        <w:t xml:space="preserve">Воно поділяється на дві частини: </w:t>
      </w:r>
      <w:r>
        <w:rPr>
          <w:b/>
          <w:sz w:val="28"/>
          <w:szCs w:val="28"/>
        </w:rPr>
        <w:t>Загальну</w:t>
      </w:r>
      <w:r>
        <w:rPr>
          <w:sz w:val="28"/>
          <w:szCs w:val="28"/>
        </w:rPr>
        <w:t xml:space="preserve"> та </w:t>
      </w:r>
      <w:r>
        <w:rPr>
          <w:b/>
          <w:sz w:val="28"/>
          <w:szCs w:val="28"/>
        </w:rPr>
        <w:t>Спеціальну</w:t>
      </w:r>
      <w:r>
        <w:rPr>
          <w:sz w:val="28"/>
          <w:szCs w:val="28"/>
        </w:rPr>
        <w:t>.</w:t>
      </w:r>
    </w:p>
    <w:p w:rsidR="00C41480" w:rsidRDefault="00C41480">
      <w:pPr>
        <w:spacing w:line="360" w:lineRule="auto"/>
        <w:ind w:firstLine="720"/>
        <w:jc w:val="both"/>
        <w:rPr>
          <w:sz w:val="28"/>
          <w:szCs w:val="28"/>
        </w:rPr>
      </w:pPr>
    </w:p>
    <w:p w:rsidR="00C41480" w:rsidRDefault="009608A5">
      <w:pPr>
        <w:spacing w:line="360" w:lineRule="auto"/>
        <w:ind w:firstLine="720"/>
        <w:jc w:val="both"/>
        <w:rPr>
          <w:sz w:val="28"/>
          <w:szCs w:val="28"/>
        </w:rPr>
      </w:pPr>
      <w:r>
        <w:rPr>
          <w:sz w:val="28"/>
          <w:szCs w:val="28"/>
        </w:rPr>
        <w:tab/>
        <w:t xml:space="preserve">- </w:t>
      </w:r>
      <w:r>
        <w:rPr>
          <w:b/>
          <w:sz w:val="28"/>
          <w:szCs w:val="28"/>
        </w:rPr>
        <w:t>Загальну частину</w:t>
      </w:r>
      <w:r>
        <w:rPr>
          <w:sz w:val="28"/>
          <w:szCs w:val="28"/>
        </w:rPr>
        <w:t xml:space="preserve"> цивільного права складають норми про: основні положення (цивільне законодавство, підстави виникнення цивільних прав та обов’язків, здійснення цивільних прав та виконання обов’язків, захист цивільних прав та інтересів); суб’єктів та об‘єкти цивільних прав; правочини; представництво; строки та терміни і позовну давність.</w:t>
      </w:r>
    </w:p>
    <w:p w:rsidR="00C41480" w:rsidRDefault="00C41480">
      <w:pPr>
        <w:spacing w:line="360" w:lineRule="auto"/>
        <w:ind w:firstLine="720"/>
        <w:jc w:val="both"/>
        <w:rPr>
          <w:sz w:val="28"/>
          <w:szCs w:val="28"/>
        </w:rPr>
      </w:pPr>
    </w:p>
    <w:p w:rsidR="00C41480" w:rsidRDefault="009608A5">
      <w:pPr>
        <w:numPr>
          <w:ilvl w:val="0"/>
          <w:numId w:val="2"/>
        </w:numPr>
        <w:spacing w:line="360" w:lineRule="auto"/>
        <w:ind w:left="0" w:firstLine="720"/>
        <w:jc w:val="both"/>
        <w:rPr>
          <w:sz w:val="28"/>
          <w:szCs w:val="28"/>
          <w:lang w:val="ru-RU"/>
        </w:rPr>
      </w:pPr>
      <w:r>
        <w:rPr>
          <w:b/>
          <w:sz w:val="28"/>
          <w:szCs w:val="28"/>
        </w:rPr>
        <w:t xml:space="preserve">Спеціальну частину </w:t>
      </w:r>
      <w:r>
        <w:rPr>
          <w:sz w:val="28"/>
          <w:szCs w:val="28"/>
        </w:rPr>
        <w:t>цивільного права утворюють норми про: особисті немайнові права; речові права; інтелектуальну власність; зобов</w:t>
      </w:r>
      <w:r>
        <w:rPr>
          <w:sz w:val="28"/>
          <w:szCs w:val="28"/>
          <w:lang w:val="ru-RU"/>
        </w:rPr>
        <w:t>’</w:t>
      </w:r>
      <w:r>
        <w:rPr>
          <w:sz w:val="28"/>
          <w:szCs w:val="28"/>
        </w:rPr>
        <w:t>язальне право; спадкове право.</w:t>
      </w:r>
    </w:p>
    <w:p w:rsidR="00C41480" w:rsidRDefault="00C41480">
      <w:pPr>
        <w:spacing w:line="360" w:lineRule="auto"/>
        <w:ind w:firstLine="720"/>
        <w:jc w:val="both"/>
        <w:rPr>
          <w:b/>
          <w:sz w:val="28"/>
          <w:szCs w:val="28"/>
          <w:lang w:val="en-US"/>
        </w:rPr>
      </w:pPr>
    </w:p>
    <w:p w:rsidR="00C41480" w:rsidRDefault="009608A5">
      <w:pPr>
        <w:spacing w:line="360" w:lineRule="auto"/>
        <w:ind w:firstLine="720"/>
        <w:jc w:val="center"/>
        <w:rPr>
          <w:sz w:val="28"/>
          <w:szCs w:val="28"/>
        </w:rPr>
      </w:pPr>
      <w:r>
        <w:rPr>
          <w:b/>
          <w:sz w:val="28"/>
          <w:szCs w:val="28"/>
          <w:lang w:val="en-US"/>
        </w:rPr>
        <w:br w:type="page"/>
      </w:r>
      <w:r>
        <w:rPr>
          <w:sz w:val="28"/>
          <w:szCs w:val="28"/>
        </w:rPr>
        <w:t>Література:</w:t>
      </w:r>
    </w:p>
    <w:p w:rsidR="00C41480" w:rsidRDefault="009608A5">
      <w:pPr>
        <w:pStyle w:val="a4"/>
        <w:spacing w:line="360" w:lineRule="auto"/>
        <w:ind w:left="0" w:firstLine="720"/>
        <w:rPr>
          <w:szCs w:val="28"/>
        </w:rPr>
      </w:pPr>
      <w:r>
        <w:rPr>
          <w:b/>
          <w:szCs w:val="28"/>
        </w:rPr>
        <w:t>1).</w:t>
      </w:r>
      <w:r>
        <w:rPr>
          <w:szCs w:val="28"/>
        </w:rPr>
        <w:t xml:space="preserve"> Цивільне право України : Підручник : У 2-х кн. /за ред. О.В. Дзери.-К.: Юрінком Інтер, 2001; 2002.</w:t>
      </w:r>
    </w:p>
    <w:p w:rsidR="00C41480" w:rsidRDefault="009608A5">
      <w:pPr>
        <w:spacing w:line="360" w:lineRule="auto"/>
        <w:ind w:firstLine="720"/>
        <w:jc w:val="both"/>
        <w:rPr>
          <w:sz w:val="28"/>
          <w:szCs w:val="28"/>
        </w:rPr>
      </w:pPr>
      <w:r>
        <w:rPr>
          <w:b/>
          <w:sz w:val="28"/>
          <w:szCs w:val="28"/>
        </w:rPr>
        <w:t>2).</w:t>
      </w:r>
      <w:r>
        <w:rPr>
          <w:sz w:val="28"/>
          <w:szCs w:val="28"/>
        </w:rPr>
        <w:t xml:space="preserve"> Цивільне право України: Підручник : У 2-х ч.-К.: Вентурі, 1997.</w:t>
      </w:r>
    </w:p>
    <w:p w:rsidR="00C41480" w:rsidRDefault="009608A5">
      <w:pPr>
        <w:spacing w:line="360" w:lineRule="auto"/>
        <w:ind w:firstLine="720"/>
        <w:jc w:val="both"/>
        <w:rPr>
          <w:sz w:val="28"/>
          <w:szCs w:val="28"/>
        </w:rPr>
      </w:pPr>
      <w:r>
        <w:rPr>
          <w:b/>
          <w:sz w:val="28"/>
          <w:szCs w:val="28"/>
        </w:rPr>
        <w:t>3).</w:t>
      </w:r>
      <w:r>
        <w:rPr>
          <w:sz w:val="28"/>
          <w:szCs w:val="28"/>
        </w:rPr>
        <w:t xml:space="preserve"> Цивільне право України. Загальна частина. І.А. Бірюков, Ю.О. Заіка, В.М. Співак.-К.: Наукова думка,2000.</w:t>
      </w:r>
    </w:p>
    <w:p w:rsidR="00C41480" w:rsidRDefault="009608A5">
      <w:pPr>
        <w:spacing w:line="360" w:lineRule="auto"/>
        <w:ind w:firstLine="720"/>
        <w:jc w:val="both"/>
        <w:rPr>
          <w:sz w:val="28"/>
          <w:szCs w:val="28"/>
          <w:lang w:val="ru-RU"/>
        </w:rPr>
      </w:pPr>
      <w:r>
        <w:rPr>
          <w:b/>
          <w:sz w:val="28"/>
          <w:szCs w:val="28"/>
        </w:rPr>
        <w:t>4).</w:t>
      </w:r>
      <w:r>
        <w:rPr>
          <w:sz w:val="28"/>
          <w:szCs w:val="28"/>
        </w:rPr>
        <w:t xml:space="preserve"> Гражданское право Украин</w:t>
      </w:r>
      <w:r>
        <w:rPr>
          <w:sz w:val="28"/>
          <w:szCs w:val="28"/>
          <w:lang w:val="ru-RU"/>
        </w:rPr>
        <w:t>ы</w:t>
      </w:r>
      <w:r>
        <w:rPr>
          <w:sz w:val="28"/>
          <w:szCs w:val="28"/>
        </w:rPr>
        <w:t>: / Учебник для вузов систем</w:t>
      </w:r>
      <w:r>
        <w:rPr>
          <w:sz w:val="28"/>
          <w:szCs w:val="28"/>
          <w:lang w:val="ru-RU"/>
        </w:rPr>
        <w:t>ы МВД/ : В 2-х кн. под ред. проф. А.А. Пушкина (Олександр Анаталыйович).-Х.: Основа,1996.</w:t>
      </w:r>
    </w:p>
    <w:p w:rsidR="00C41480" w:rsidRDefault="009608A5">
      <w:pPr>
        <w:spacing w:line="360" w:lineRule="auto"/>
        <w:ind w:firstLine="720"/>
        <w:jc w:val="both"/>
        <w:rPr>
          <w:sz w:val="28"/>
          <w:szCs w:val="28"/>
          <w:lang w:val="ru-RU"/>
        </w:rPr>
      </w:pPr>
      <w:r>
        <w:rPr>
          <w:b/>
          <w:sz w:val="28"/>
          <w:szCs w:val="28"/>
          <w:lang w:val="ru-RU"/>
        </w:rPr>
        <w:t>5).</w:t>
      </w:r>
      <w:r>
        <w:rPr>
          <w:sz w:val="28"/>
          <w:szCs w:val="28"/>
          <w:lang w:val="ru-RU"/>
        </w:rPr>
        <w:t xml:space="preserve"> Гражданское право. Е.О. Харитонов, Н.А. Саниахметова.-К.: А.С.К.,2001.</w:t>
      </w:r>
    </w:p>
    <w:p w:rsidR="00C41480" w:rsidRDefault="009608A5">
      <w:pPr>
        <w:spacing w:line="360" w:lineRule="auto"/>
        <w:ind w:firstLine="720"/>
        <w:jc w:val="both"/>
        <w:rPr>
          <w:sz w:val="28"/>
          <w:szCs w:val="28"/>
          <w:lang w:val="ru-RU"/>
        </w:rPr>
      </w:pPr>
      <w:r>
        <w:rPr>
          <w:b/>
          <w:sz w:val="28"/>
          <w:szCs w:val="28"/>
          <w:lang w:val="ru-RU"/>
        </w:rPr>
        <w:t>6).</w:t>
      </w:r>
      <w:r>
        <w:rPr>
          <w:sz w:val="28"/>
          <w:szCs w:val="28"/>
          <w:lang w:val="ru-RU"/>
        </w:rPr>
        <w:t xml:space="preserve"> Гражданское и семейное право Украины. / Под ред проф. Харитонова Е.О.-Х.: Одиссей,2000.</w:t>
      </w:r>
    </w:p>
    <w:p w:rsidR="00C41480" w:rsidRDefault="009608A5">
      <w:pPr>
        <w:spacing w:line="360" w:lineRule="auto"/>
        <w:ind w:firstLine="720"/>
        <w:jc w:val="both"/>
        <w:rPr>
          <w:sz w:val="28"/>
          <w:szCs w:val="28"/>
          <w:lang w:val="ru-RU"/>
        </w:rPr>
      </w:pPr>
      <w:r>
        <w:rPr>
          <w:b/>
          <w:sz w:val="28"/>
          <w:szCs w:val="28"/>
          <w:lang w:val="ru-RU"/>
        </w:rPr>
        <w:t>7).</w:t>
      </w:r>
      <w:r>
        <w:rPr>
          <w:sz w:val="28"/>
          <w:szCs w:val="28"/>
          <w:lang w:val="ru-RU"/>
        </w:rPr>
        <w:t xml:space="preserve"> Гражданское право. Учебник./ Под ред. А.П. Сергеева, Ю.К. Толстого.-М.: Проспект,1999.</w:t>
      </w:r>
    </w:p>
    <w:p w:rsidR="00C41480" w:rsidRDefault="009608A5">
      <w:pPr>
        <w:spacing w:line="360" w:lineRule="auto"/>
        <w:ind w:firstLine="720"/>
        <w:jc w:val="both"/>
        <w:rPr>
          <w:sz w:val="28"/>
          <w:szCs w:val="28"/>
          <w:lang w:val="ru-RU"/>
        </w:rPr>
      </w:pPr>
      <w:r>
        <w:rPr>
          <w:b/>
          <w:sz w:val="28"/>
          <w:szCs w:val="28"/>
          <w:lang w:val="ru-RU"/>
        </w:rPr>
        <w:t>8).</w:t>
      </w:r>
      <w:r>
        <w:rPr>
          <w:sz w:val="28"/>
          <w:szCs w:val="28"/>
          <w:lang w:val="ru-RU"/>
        </w:rPr>
        <w:t xml:space="preserve"> Гражданское право: В 2 т.: Учебник / Отв. ред. проф. Е.А. Суханов.-М.: БЕК,2000.</w:t>
      </w:r>
    </w:p>
    <w:p w:rsidR="00C41480" w:rsidRDefault="009608A5">
      <w:pPr>
        <w:spacing w:line="360" w:lineRule="auto"/>
        <w:ind w:firstLine="720"/>
        <w:jc w:val="both"/>
        <w:rPr>
          <w:sz w:val="28"/>
          <w:szCs w:val="28"/>
        </w:rPr>
      </w:pPr>
      <w:r>
        <w:rPr>
          <w:b/>
          <w:sz w:val="28"/>
          <w:szCs w:val="28"/>
          <w:lang w:val="ru-RU"/>
        </w:rPr>
        <w:t>9).</w:t>
      </w:r>
      <w:r>
        <w:rPr>
          <w:sz w:val="28"/>
          <w:szCs w:val="28"/>
          <w:lang w:val="ru-RU"/>
        </w:rPr>
        <w:t xml:space="preserve"> </w:t>
      </w:r>
      <w:r>
        <w:rPr>
          <w:sz w:val="28"/>
          <w:szCs w:val="28"/>
        </w:rPr>
        <w:t>Систем Австрийского права приватного. Олександр Огоновський.-Львів: Науки загальні і право річеве,1897.</w:t>
      </w:r>
    </w:p>
    <w:p w:rsidR="00C41480" w:rsidRDefault="009608A5">
      <w:pPr>
        <w:spacing w:line="360" w:lineRule="auto"/>
        <w:ind w:firstLine="720"/>
        <w:jc w:val="both"/>
        <w:rPr>
          <w:sz w:val="28"/>
          <w:szCs w:val="28"/>
        </w:rPr>
      </w:pPr>
      <w:r>
        <w:rPr>
          <w:b/>
          <w:sz w:val="28"/>
          <w:szCs w:val="28"/>
        </w:rPr>
        <w:t>10).</w:t>
      </w:r>
      <w:r>
        <w:rPr>
          <w:sz w:val="28"/>
          <w:szCs w:val="28"/>
        </w:rPr>
        <w:t xml:space="preserve"> Цивільне право. Станіслав Дністрянський.-Відень,1919.</w:t>
      </w:r>
    </w:p>
    <w:p w:rsidR="00C41480" w:rsidRDefault="009608A5">
      <w:pPr>
        <w:spacing w:line="360" w:lineRule="auto"/>
        <w:ind w:firstLine="720"/>
        <w:jc w:val="both"/>
        <w:rPr>
          <w:sz w:val="28"/>
          <w:szCs w:val="28"/>
        </w:rPr>
      </w:pPr>
      <w:r>
        <w:rPr>
          <w:b/>
          <w:sz w:val="28"/>
          <w:szCs w:val="28"/>
        </w:rPr>
        <w:t>11).</w:t>
      </w:r>
      <w:r>
        <w:rPr>
          <w:sz w:val="28"/>
          <w:szCs w:val="28"/>
        </w:rPr>
        <w:t xml:space="preserve"> Курс гражданского права. Г.Ф. Шершеневич.-Тула: Автограф,2001.</w:t>
      </w:r>
    </w:p>
    <w:p w:rsidR="00C41480" w:rsidRDefault="009608A5">
      <w:pPr>
        <w:spacing w:line="360" w:lineRule="auto"/>
        <w:ind w:firstLine="720"/>
        <w:jc w:val="both"/>
        <w:rPr>
          <w:sz w:val="28"/>
          <w:szCs w:val="28"/>
        </w:rPr>
      </w:pPr>
      <w:r>
        <w:rPr>
          <w:b/>
          <w:sz w:val="28"/>
          <w:szCs w:val="28"/>
        </w:rPr>
        <w:t>12).</w:t>
      </w:r>
      <w:r>
        <w:rPr>
          <w:sz w:val="28"/>
          <w:szCs w:val="28"/>
        </w:rPr>
        <w:t xml:space="preserve"> Русское гражданское право. В. 2-х т. Д.И. Мейер.-М.: Статут,2002.</w:t>
      </w:r>
    </w:p>
    <w:p w:rsidR="00C41480" w:rsidRDefault="009608A5">
      <w:pPr>
        <w:spacing w:line="360" w:lineRule="auto"/>
        <w:ind w:firstLine="720"/>
        <w:jc w:val="both"/>
        <w:rPr>
          <w:sz w:val="28"/>
          <w:szCs w:val="28"/>
          <w:lang w:val="ru-RU"/>
        </w:rPr>
      </w:pPr>
      <w:r>
        <w:rPr>
          <w:b/>
          <w:sz w:val="28"/>
          <w:szCs w:val="28"/>
        </w:rPr>
        <w:t>13).</w:t>
      </w:r>
      <w:r>
        <w:rPr>
          <w:sz w:val="28"/>
          <w:szCs w:val="28"/>
        </w:rPr>
        <w:t xml:space="preserve"> Русское гражданское право. В.И. Синайский.-М.: Статут,2002.</w:t>
      </w:r>
      <w:r>
        <w:rPr>
          <w:sz w:val="28"/>
          <w:szCs w:val="28"/>
          <w:lang w:val="ru-RU"/>
        </w:rPr>
        <w:t xml:space="preserve"> </w:t>
      </w: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p>
    <w:p w:rsidR="00C41480" w:rsidRDefault="00C41480">
      <w:pPr>
        <w:spacing w:line="360" w:lineRule="auto"/>
        <w:ind w:firstLine="720"/>
        <w:jc w:val="both"/>
        <w:rPr>
          <w:sz w:val="28"/>
          <w:szCs w:val="28"/>
        </w:rPr>
      </w:pPr>
      <w:bookmarkStart w:id="0" w:name="_GoBack"/>
      <w:bookmarkEnd w:id="0"/>
    </w:p>
    <w:sectPr w:rsidR="00C41480">
      <w:pgSz w:w="12240" w:h="15840"/>
      <w:pgMar w:top="1134" w:right="567" w:bottom="113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E7772"/>
    <w:multiLevelType w:val="singleLevel"/>
    <w:tmpl w:val="28A0CE32"/>
    <w:lvl w:ilvl="0">
      <w:start w:val="5"/>
      <w:numFmt w:val="decimal"/>
      <w:lvlText w:val="%1."/>
      <w:lvlJc w:val="left"/>
      <w:pPr>
        <w:tabs>
          <w:tab w:val="num" w:pos="368"/>
        </w:tabs>
        <w:ind w:left="368" w:hanging="368"/>
      </w:pPr>
      <w:rPr>
        <w:rFonts w:hint="default"/>
        <w:sz w:val="48"/>
      </w:rPr>
    </w:lvl>
  </w:abstractNum>
  <w:abstractNum w:abstractNumId="1">
    <w:nsid w:val="5E9D64F5"/>
    <w:multiLevelType w:val="singleLevel"/>
    <w:tmpl w:val="A01A8990"/>
    <w:lvl w:ilvl="0">
      <w:start w:val="1"/>
      <w:numFmt w:val="decimal"/>
      <w:lvlText w:val="%1."/>
      <w:lvlJc w:val="left"/>
      <w:pPr>
        <w:tabs>
          <w:tab w:val="num" w:pos="720"/>
        </w:tabs>
        <w:ind w:left="720" w:hanging="720"/>
      </w:pPr>
      <w:rPr>
        <w:rFonts w:hint="default"/>
      </w:rPr>
    </w:lvl>
  </w:abstractNum>
  <w:abstractNum w:abstractNumId="2">
    <w:nsid w:val="6B7652BA"/>
    <w:multiLevelType w:val="singleLevel"/>
    <w:tmpl w:val="BEAED25E"/>
    <w:lvl w:ilvl="0">
      <w:start w:val="1"/>
      <w:numFmt w:val="bullet"/>
      <w:lvlText w:val="-"/>
      <w:lvlJc w:val="left"/>
      <w:pPr>
        <w:tabs>
          <w:tab w:val="num" w:pos="1080"/>
        </w:tabs>
        <w:ind w:left="1080" w:hanging="360"/>
      </w:pPr>
      <w:rPr>
        <w:rFonts w:hint="default"/>
      </w:rPr>
    </w:lvl>
  </w:abstractNum>
  <w:abstractNum w:abstractNumId="3">
    <w:nsid w:val="7F2928F5"/>
    <w:multiLevelType w:val="singleLevel"/>
    <w:tmpl w:val="EC0E686A"/>
    <w:lvl w:ilvl="0">
      <w:start w:val="1"/>
      <w:numFmt w:val="decimal"/>
      <w:lvlText w:val="%1."/>
      <w:lvlJc w:val="left"/>
      <w:pPr>
        <w:tabs>
          <w:tab w:val="num" w:pos="720"/>
        </w:tabs>
        <w:ind w:left="720" w:hanging="720"/>
      </w:pPr>
      <w:rPr>
        <w:rFonts w:hint="default"/>
        <w:sz w:val="48"/>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8A5"/>
    <w:rsid w:val="009608A5"/>
    <w:rsid w:val="00C41480"/>
    <w:rsid w:val="00D12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3AB474-6DE5-47C1-B859-5CDB61422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left="720"/>
      <w:jc w:val="center"/>
      <w:outlineLvl w:val="0"/>
    </w:pPr>
    <w:rPr>
      <w:b/>
      <w:sz w:val="28"/>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Body Text Indent"/>
    <w:basedOn w:val="a"/>
    <w:semiHidden/>
    <w:pPr>
      <w:ind w:left="144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1357</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9074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2014-04-04T16:50:00Z</dcterms:created>
  <dcterms:modified xsi:type="dcterms:W3CDTF">2014-04-04T16:50:00Z</dcterms:modified>
  <cp:category>Право. Міжнародні відносини</cp:category>
</cp:coreProperties>
</file>