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094C" w:rsidRDefault="003E094C" w:rsidP="00064FE9">
      <w:pPr>
        <w:widowControl w:val="0"/>
        <w:autoSpaceDE w:val="0"/>
        <w:autoSpaceDN w:val="0"/>
        <w:spacing w:before="72"/>
        <w:rPr>
          <w:b/>
          <w:bCs/>
          <w:i/>
          <w:iCs/>
          <w:spacing w:val="8"/>
          <w:sz w:val="28"/>
          <w:szCs w:val="28"/>
        </w:rPr>
      </w:pPr>
    </w:p>
    <w:p w:rsidR="00EF22B7" w:rsidRPr="00064FE9" w:rsidRDefault="00EF22B7" w:rsidP="00064FE9">
      <w:pPr>
        <w:widowControl w:val="0"/>
        <w:autoSpaceDE w:val="0"/>
        <w:autoSpaceDN w:val="0"/>
        <w:spacing w:before="72"/>
        <w:rPr>
          <w:b/>
          <w:bCs/>
          <w:i/>
          <w:iCs/>
          <w:spacing w:val="8"/>
          <w:sz w:val="28"/>
          <w:szCs w:val="28"/>
        </w:rPr>
      </w:pPr>
      <w:r w:rsidRPr="00064FE9">
        <w:rPr>
          <w:b/>
          <w:bCs/>
          <w:i/>
          <w:iCs/>
          <w:spacing w:val="8"/>
          <w:sz w:val="28"/>
          <w:szCs w:val="28"/>
        </w:rPr>
        <w:t>ФИНАНСОВЫЕ ОСНОВЫ СТРАХОВОЙ ДЕЯТЕЛЬНОСТИ</w:t>
      </w:r>
    </w:p>
    <w:p w:rsidR="00EF22B7" w:rsidRPr="00064FE9" w:rsidRDefault="00EF22B7" w:rsidP="00EF22B7">
      <w:pPr>
        <w:widowControl w:val="0"/>
        <w:autoSpaceDE w:val="0"/>
        <w:autoSpaceDN w:val="0"/>
        <w:rPr>
          <w:spacing w:val="6"/>
          <w:sz w:val="28"/>
          <w:szCs w:val="28"/>
        </w:rPr>
      </w:pPr>
    </w:p>
    <w:p w:rsidR="00EF22B7" w:rsidRPr="00064FE9" w:rsidRDefault="00EF22B7" w:rsidP="00EF22B7">
      <w:pPr>
        <w:widowControl w:val="0"/>
        <w:autoSpaceDE w:val="0"/>
        <w:autoSpaceDN w:val="0"/>
        <w:jc w:val="center"/>
        <w:rPr>
          <w:b/>
          <w:bCs/>
          <w:spacing w:val="6"/>
          <w:sz w:val="28"/>
          <w:szCs w:val="28"/>
        </w:rPr>
      </w:pPr>
      <w:r w:rsidRPr="00064FE9">
        <w:rPr>
          <w:b/>
          <w:bCs/>
          <w:spacing w:val="6"/>
          <w:sz w:val="28"/>
          <w:szCs w:val="28"/>
        </w:rPr>
        <w:t>1. Финансовые основы страховой деятельности. Доходы и расходы</w:t>
      </w:r>
      <w:r w:rsidRPr="00064FE9">
        <w:rPr>
          <w:b/>
          <w:bCs/>
          <w:spacing w:val="6"/>
          <w:sz w:val="28"/>
          <w:szCs w:val="28"/>
        </w:rPr>
        <w:br/>
        <w:t>страховой компании</w:t>
      </w:r>
    </w:p>
    <w:p w:rsidR="00EF22B7" w:rsidRPr="00064FE9" w:rsidRDefault="00EF22B7" w:rsidP="00064FE9">
      <w:pPr>
        <w:widowControl w:val="0"/>
        <w:autoSpaceDE w:val="0"/>
        <w:autoSpaceDN w:val="0"/>
        <w:spacing w:before="432"/>
        <w:rPr>
          <w:spacing w:val="6"/>
          <w:sz w:val="28"/>
          <w:szCs w:val="28"/>
        </w:rPr>
      </w:pPr>
      <w:r w:rsidRPr="00064FE9">
        <w:rPr>
          <w:spacing w:val="6"/>
          <w:sz w:val="28"/>
          <w:szCs w:val="28"/>
        </w:rPr>
        <w:t>Основные задачи деятельности страховой компании включают:</w:t>
      </w:r>
    </w:p>
    <w:p w:rsidR="00EF22B7" w:rsidRPr="00064FE9" w:rsidRDefault="00EF22B7" w:rsidP="00EF22B7">
      <w:pPr>
        <w:widowControl w:val="0"/>
        <w:numPr>
          <w:ilvl w:val="0"/>
          <w:numId w:val="1"/>
        </w:numPr>
        <w:autoSpaceDE w:val="0"/>
        <w:autoSpaceDN w:val="0"/>
        <w:rPr>
          <w:spacing w:val="6"/>
          <w:sz w:val="28"/>
          <w:szCs w:val="28"/>
        </w:rPr>
      </w:pPr>
      <w:r w:rsidRPr="00064FE9">
        <w:rPr>
          <w:spacing w:val="6"/>
          <w:sz w:val="28"/>
          <w:szCs w:val="28"/>
        </w:rPr>
        <w:t>оказание страховых у</w:t>
      </w:r>
      <w:r w:rsidR="00064FE9">
        <w:rPr>
          <w:spacing w:val="6"/>
          <w:sz w:val="28"/>
          <w:szCs w:val="28"/>
        </w:rPr>
        <w:t xml:space="preserve">слуг предприятиям, учреждениям, </w:t>
      </w:r>
      <w:r w:rsidRPr="00064FE9">
        <w:rPr>
          <w:spacing w:val="6"/>
          <w:sz w:val="28"/>
          <w:szCs w:val="28"/>
        </w:rPr>
        <w:t>населению;</w:t>
      </w:r>
    </w:p>
    <w:p w:rsidR="00EF22B7" w:rsidRPr="00064FE9" w:rsidRDefault="00EF22B7" w:rsidP="00EF22B7">
      <w:pPr>
        <w:widowControl w:val="0"/>
        <w:numPr>
          <w:ilvl w:val="0"/>
          <w:numId w:val="2"/>
        </w:numPr>
        <w:autoSpaceDE w:val="0"/>
        <w:autoSpaceDN w:val="0"/>
        <w:rPr>
          <w:spacing w:val="6"/>
          <w:sz w:val="28"/>
          <w:szCs w:val="28"/>
        </w:rPr>
      </w:pPr>
      <w:r w:rsidRPr="00064FE9">
        <w:rPr>
          <w:spacing w:val="6"/>
          <w:sz w:val="28"/>
          <w:szCs w:val="28"/>
        </w:rPr>
        <w:t>обеспечение своевременных гарантированных выплат страхового</w:t>
      </w:r>
      <w:r w:rsidR="00633625" w:rsidRPr="00064FE9">
        <w:rPr>
          <w:spacing w:val="6"/>
          <w:sz w:val="28"/>
          <w:szCs w:val="28"/>
        </w:rPr>
        <w:t xml:space="preserve"> </w:t>
      </w:r>
      <w:r w:rsidRPr="00064FE9">
        <w:rPr>
          <w:spacing w:val="6"/>
          <w:sz w:val="28"/>
          <w:szCs w:val="28"/>
        </w:rPr>
        <w:t>возмещения и обеспечения;</w:t>
      </w:r>
    </w:p>
    <w:p w:rsidR="00EF22B7" w:rsidRPr="00064FE9" w:rsidRDefault="00EF22B7" w:rsidP="00064FE9">
      <w:pPr>
        <w:widowControl w:val="0"/>
        <w:numPr>
          <w:ilvl w:val="0"/>
          <w:numId w:val="3"/>
        </w:numPr>
        <w:autoSpaceDE w:val="0"/>
        <w:autoSpaceDN w:val="0"/>
        <w:spacing w:line="312" w:lineRule="exact"/>
        <w:ind w:left="720" w:right="72" w:firstLine="0"/>
        <w:rPr>
          <w:spacing w:val="6"/>
          <w:sz w:val="28"/>
          <w:szCs w:val="28"/>
        </w:rPr>
      </w:pPr>
      <w:r w:rsidRPr="00064FE9">
        <w:rPr>
          <w:sz w:val="28"/>
          <w:szCs w:val="28"/>
        </w:rPr>
        <w:t>осуществление страхования на принципах рентабельности и при</w:t>
      </w:r>
      <w:r w:rsidRPr="00064FE9">
        <w:rPr>
          <w:spacing w:val="6"/>
          <w:sz w:val="28"/>
          <w:szCs w:val="28"/>
        </w:rPr>
        <w:t>быльности.</w:t>
      </w:r>
    </w:p>
    <w:p w:rsidR="00EF22B7" w:rsidRPr="00064FE9" w:rsidRDefault="00EF22B7" w:rsidP="00064FE9">
      <w:pPr>
        <w:widowControl w:val="0"/>
        <w:autoSpaceDE w:val="0"/>
        <w:autoSpaceDN w:val="0"/>
        <w:ind w:right="72"/>
        <w:jc w:val="both"/>
        <w:rPr>
          <w:spacing w:val="6"/>
          <w:sz w:val="28"/>
          <w:szCs w:val="28"/>
        </w:rPr>
      </w:pPr>
      <w:r w:rsidRPr="00064FE9">
        <w:rPr>
          <w:spacing w:val="6"/>
          <w:sz w:val="28"/>
          <w:szCs w:val="28"/>
        </w:rPr>
        <w:t xml:space="preserve">В связи с </w:t>
      </w:r>
      <w:r w:rsidRPr="00064FE9">
        <w:rPr>
          <w:sz w:val="28"/>
          <w:szCs w:val="28"/>
        </w:rPr>
        <w:t xml:space="preserve">этим </w:t>
      </w:r>
      <w:r w:rsidRPr="00064FE9">
        <w:rPr>
          <w:spacing w:val="6"/>
          <w:sz w:val="28"/>
          <w:szCs w:val="28"/>
        </w:rPr>
        <w:t>денежный оборот страховой компании имеет свои особенности в сравнении с другими финансовыми институтами рынка и включает формирование и использование средств страхового фонда, фи</w:t>
      </w:r>
      <w:r w:rsidRPr="00064FE9">
        <w:rPr>
          <w:spacing w:val="6"/>
          <w:sz w:val="28"/>
          <w:szCs w:val="28"/>
        </w:rPr>
        <w:softHyphen/>
        <w:t>нансирование собственных затрат по ведению страхового дела (по анало</w:t>
      </w:r>
      <w:r w:rsidRPr="00064FE9">
        <w:rPr>
          <w:spacing w:val="6"/>
          <w:sz w:val="28"/>
          <w:szCs w:val="28"/>
        </w:rPr>
        <w:softHyphen/>
        <w:t>гии со структурой брутто-ставки), инвестирование собственных средств и средств страхового фонда.</w:t>
      </w:r>
    </w:p>
    <w:p w:rsidR="00633625" w:rsidRPr="00064FE9" w:rsidRDefault="00633625" w:rsidP="00EF22B7">
      <w:pPr>
        <w:widowControl w:val="0"/>
        <w:autoSpaceDE w:val="0"/>
        <w:autoSpaceDN w:val="0"/>
        <w:ind w:right="72" w:firstLine="720"/>
        <w:jc w:val="both"/>
        <w:rPr>
          <w:spacing w:val="6"/>
          <w:sz w:val="28"/>
          <w:szCs w:val="28"/>
        </w:rPr>
      </w:pPr>
      <w:r w:rsidRPr="00064FE9">
        <w:rPr>
          <w:spacing w:val="6"/>
          <w:sz w:val="28"/>
          <w:szCs w:val="28"/>
        </w:rPr>
        <w:t xml:space="preserve">Денежный оборот страховой  компании: </w:t>
      </w:r>
    </w:p>
    <w:p w:rsidR="00633625" w:rsidRPr="00064FE9" w:rsidRDefault="00633625" w:rsidP="00EF22B7">
      <w:pPr>
        <w:widowControl w:val="0"/>
        <w:autoSpaceDE w:val="0"/>
        <w:autoSpaceDN w:val="0"/>
        <w:ind w:right="72" w:firstLine="720"/>
        <w:jc w:val="both"/>
        <w:rPr>
          <w:spacing w:val="6"/>
          <w:sz w:val="28"/>
          <w:szCs w:val="28"/>
        </w:rPr>
      </w:pPr>
      <w:r w:rsidRPr="00064FE9">
        <w:rPr>
          <w:spacing w:val="6"/>
          <w:sz w:val="28"/>
          <w:szCs w:val="28"/>
        </w:rPr>
        <w:t>1</w:t>
      </w:r>
      <w:r w:rsidR="00064FE9">
        <w:rPr>
          <w:spacing w:val="6"/>
          <w:sz w:val="28"/>
          <w:szCs w:val="28"/>
        </w:rPr>
        <w:t>.</w:t>
      </w:r>
      <w:r w:rsidRPr="00064FE9">
        <w:rPr>
          <w:spacing w:val="6"/>
          <w:sz w:val="28"/>
          <w:szCs w:val="28"/>
        </w:rPr>
        <w:t xml:space="preserve"> оборот средств, обеспечивающий страховую защиту</w:t>
      </w:r>
    </w:p>
    <w:p w:rsidR="00633625" w:rsidRPr="00064FE9" w:rsidRDefault="00633625" w:rsidP="00EF22B7">
      <w:pPr>
        <w:widowControl w:val="0"/>
        <w:autoSpaceDE w:val="0"/>
        <w:autoSpaceDN w:val="0"/>
        <w:ind w:right="72" w:firstLine="720"/>
        <w:jc w:val="both"/>
        <w:rPr>
          <w:spacing w:val="6"/>
          <w:sz w:val="28"/>
          <w:szCs w:val="28"/>
        </w:rPr>
      </w:pPr>
      <w:r w:rsidRPr="00064FE9">
        <w:rPr>
          <w:spacing w:val="6"/>
          <w:sz w:val="28"/>
          <w:szCs w:val="28"/>
        </w:rPr>
        <w:t>А) формирование и распределение страхового фонда</w:t>
      </w:r>
    </w:p>
    <w:p w:rsidR="00633625" w:rsidRPr="00064FE9" w:rsidRDefault="00633625" w:rsidP="00EF22B7">
      <w:pPr>
        <w:widowControl w:val="0"/>
        <w:autoSpaceDE w:val="0"/>
        <w:autoSpaceDN w:val="0"/>
        <w:ind w:right="72" w:firstLine="720"/>
        <w:jc w:val="both"/>
        <w:rPr>
          <w:spacing w:val="6"/>
          <w:sz w:val="28"/>
          <w:szCs w:val="28"/>
        </w:rPr>
      </w:pPr>
      <w:r w:rsidRPr="00064FE9">
        <w:rPr>
          <w:spacing w:val="6"/>
          <w:sz w:val="28"/>
          <w:szCs w:val="28"/>
        </w:rPr>
        <w:t>Б) инвестирование страхового фонда</w:t>
      </w:r>
    </w:p>
    <w:p w:rsidR="00EF22B7" w:rsidRPr="00064FE9" w:rsidRDefault="00633625" w:rsidP="00064FE9">
      <w:pPr>
        <w:widowControl w:val="0"/>
        <w:autoSpaceDE w:val="0"/>
        <w:autoSpaceDN w:val="0"/>
        <w:ind w:right="72" w:firstLine="720"/>
        <w:jc w:val="both"/>
        <w:rPr>
          <w:spacing w:val="6"/>
          <w:sz w:val="28"/>
          <w:szCs w:val="28"/>
        </w:rPr>
      </w:pPr>
      <w:r w:rsidRPr="00064FE9">
        <w:rPr>
          <w:spacing w:val="6"/>
          <w:sz w:val="28"/>
          <w:szCs w:val="28"/>
        </w:rPr>
        <w:t>2</w:t>
      </w:r>
      <w:r w:rsidR="00064FE9">
        <w:rPr>
          <w:spacing w:val="6"/>
          <w:sz w:val="28"/>
          <w:szCs w:val="28"/>
        </w:rPr>
        <w:t>.</w:t>
      </w:r>
      <w:r w:rsidRPr="00064FE9">
        <w:rPr>
          <w:spacing w:val="6"/>
          <w:sz w:val="28"/>
          <w:szCs w:val="28"/>
        </w:rPr>
        <w:t xml:space="preserve"> оборот средств, связанный с ведением страхового дела</w:t>
      </w:r>
    </w:p>
    <w:p w:rsidR="00EF22B7" w:rsidRPr="00064FE9" w:rsidRDefault="00EF22B7" w:rsidP="00633625">
      <w:pPr>
        <w:rPr>
          <w:spacing w:val="6"/>
          <w:sz w:val="28"/>
          <w:szCs w:val="28"/>
        </w:rPr>
      </w:pPr>
      <w:r w:rsidRPr="00064FE9">
        <w:rPr>
          <w:spacing w:val="6"/>
          <w:sz w:val="28"/>
          <w:szCs w:val="28"/>
        </w:rPr>
        <w:t xml:space="preserve">Каждый из выделенных </w:t>
      </w:r>
      <w:r w:rsidRPr="00064FE9">
        <w:rPr>
          <w:sz w:val="28"/>
          <w:szCs w:val="28"/>
        </w:rPr>
        <w:t xml:space="preserve">элементов </w:t>
      </w:r>
      <w:r w:rsidR="00633625" w:rsidRPr="00064FE9">
        <w:rPr>
          <w:spacing w:val="6"/>
          <w:sz w:val="28"/>
          <w:szCs w:val="28"/>
        </w:rPr>
        <w:t>денежного оборота средств стра</w:t>
      </w:r>
      <w:r w:rsidRPr="00064FE9">
        <w:rPr>
          <w:spacing w:val="6"/>
          <w:sz w:val="28"/>
          <w:szCs w:val="28"/>
        </w:rPr>
        <w:t xml:space="preserve">ховой компании имеет свое </w:t>
      </w:r>
      <w:r w:rsidRPr="00064FE9">
        <w:rPr>
          <w:sz w:val="28"/>
          <w:szCs w:val="28"/>
        </w:rPr>
        <w:t xml:space="preserve">социально-экономическое </w:t>
      </w:r>
      <w:r w:rsidRPr="00064FE9">
        <w:rPr>
          <w:spacing w:val="6"/>
          <w:sz w:val="28"/>
          <w:szCs w:val="28"/>
        </w:rPr>
        <w:t xml:space="preserve">содержание, в связи с чем движение средств на каждом </w:t>
      </w:r>
      <w:r w:rsidRPr="00064FE9">
        <w:rPr>
          <w:sz w:val="28"/>
          <w:szCs w:val="28"/>
        </w:rPr>
        <w:t xml:space="preserve">этапе </w:t>
      </w:r>
      <w:r w:rsidR="00633625" w:rsidRPr="00064FE9">
        <w:rPr>
          <w:spacing w:val="6"/>
          <w:sz w:val="28"/>
          <w:szCs w:val="28"/>
        </w:rPr>
        <w:t>проходит под воздействием раз</w:t>
      </w:r>
      <w:r w:rsidRPr="00064FE9">
        <w:rPr>
          <w:spacing w:val="6"/>
          <w:sz w:val="28"/>
          <w:szCs w:val="28"/>
        </w:rPr>
        <w:t xml:space="preserve">личных </w:t>
      </w:r>
      <w:r w:rsidRPr="00064FE9">
        <w:rPr>
          <w:sz w:val="28"/>
          <w:szCs w:val="28"/>
        </w:rPr>
        <w:t xml:space="preserve">экономических </w:t>
      </w:r>
      <w:r w:rsidRPr="00064FE9">
        <w:rPr>
          <w:spacing w:val="6"/>
          <w:sz w:val="28"/>
          <w:szCs w:val="28"/>
        </w:rPr>
        <w:t>и юридических факторов. Так, особенности денеж</w:t>
      </w:r>
      <w:r w:rsidRPr="00064FE9">
        <w:rPr>
          <w:spacing w:val="6"/>
          <w:sz w:val="28"/>
          <w:szCs w:val="28"/>
        </w:rPr>
        <w:softHyphen/>
        <w:t>ного оборота, связанного с оказанием страховой защиты, определяются принципиальными моментами категори</w:t>
      </w:r>
      <w:r w:rsidR="00064FE9">
        <w:rPr>
          <w:spacing w:val="6"/>
          <w:sz w:val="28"/>
          <w:szCs w:val="28"/>
        </w:rPr>
        <w:t>и страхования и рисковым вероят</w:t>
      </w:r>
      <w:r w:rsidRPr="00064FE9">
        <w:rPr>
          <w:spacing w:val="6"/>
          <w:sz w:val="28"/>
          <w:szCs w:val="28"/>
        </w:rPr>
        <w:t xml:space="preserve">ностным характером движения платежей, т.е. распределяются по целевым направлениям, заложенным в тарифе. Основой формирования страхового фонда является вероятность ущерба, а </w:t>
      </w:r>
      <w:r w:rsidR="00064FE9">
        <w:rPr>
          <w:spacing w:val="6"/>
          <w:sz w:val="28"/>
          <w:szCs w:val="28"/>
        </w:rPr>
        <w:t>основой его распределения – фак</w:t>
      </w:r>
      <w:r w:rsidRPr="00064FE9">
        <w:rPr>
          <w:spacing w:val="6"/>
          <w:sz w:val="28"/>
          <w:szCs w:val="28"/>
        </w:rPr>
        <w:t>тический ущерб страхователей. Возможная вероятность несовпадения</w:t>
      </w:r>
      <w:r w:rsidR="00633625" w:rsidRPr="00064FE9">
        <w:rPr>
          <w:spacing w:val="6"/>
          <w:sz w:val="28"/>
          <w:szCs w:val="28"/>
        </w:rPr>
        <w:t xml:space="preserve"> </w:t>
      </w:r>
      <w:r w:rsidRPr="00064FE9">
        <w:rPr>
          <w:spacing w:val="8"/>
          <w:sz w:val="28"/>
          <w:szCs w:val="28"/>
        </w:rPr>
        <w:t xml:space="preserve">объема сформированного страхового фонда и потребностей в выплате </w:t>
      </w:r>
      <w:r w:rsidR="00633625" w:rsidRPr="00064FE9">
        <w:rPr>
          <w:spacing w:val="8"/>
          <w:sz w:val="28"/>
          <w:szCs w:val="28"/>
        </w:rPr>
        <w:t>страхов</w:t>
      </w:r>
      <w:r w:rsidRPr="00064FE9">
        <w:rPr>
          <w:spacing w:val="8"/>
          <w:sz w:val="28"/>
          <w:szCs w:val="28"/>
        </w:rPr>
        <w:t>ого возмещения влечет за собой основную особенность в органи</w:t>
      </w:r>
      <w:r w:rsidRPr="00064FE9">
        <w:rPr>
          <w:spacing w:val="8"/>
          <w:sz w:val="28"/>
          <w:szCs w:val="28"/>
        </w:rPr>
        <w:softHyphen/>
        <w:t xml:space="preserve">зации финансов страховщика: </w:t>
      </w:r>
      <w:r w:rsidRPr="00064FE9">
        <w:rPr>
          <w:i/>
          <w:iCs/>
          <w:spacing w:val="4"/>
          <w:sz w:val="28"/>
          <w:szCs w:val="28"/>
        </w:rPr>
        <w:t>формирование страховых резервов и их инвестирование.</w:t>
      </w:r>
    </w:p>
    <w:p w:rsidR="00EF22B7" w:rsidRPr="00064FE9" w:rsidRDefault="00EF22B7" w:rsidP="00064FE9">
      <w:pPr>
        <w:widowControl w:val="0"/>
        <w:autoSpaceDE w:val="0"/>
        <w:autoSpaceDN w:val="0"/>
        <w:jc w:val="both"/>
        <w:rPr>
          <w:spacing w:val="8"/>
          <w:sz w:val="28"/>
          <w:szCs w:val="28"/>
        </w:rPr>
      </w:pPr>
      <w:r w:rsidRPr="00064FE9">
        <w:rPr>
          <w:spacing w:val="8"/>
          <w:sz w:val="28"/>
          <w:szCs w:val="28"/>
        </w:rPr>
        <w:t>Страховая компания как любая другая предпринимательская структу</w:t>
      </w:r>
      <w:r w:rsidRPr="00064FE9">
        <w:rPr>
          <w:spacing w:val="8"/>
          <w:sz w:val="28"/>
          <w:szCs w:val="28"/>
        </w:rPr>
        <w:softHyphen/>
        <w:t xml:space="preserve">ра извлекает из своей деятельности определенный доход. </w:t>
      </w:r>
      <w:r w:rsidRPr="00064FE9">
        <w:rPr>
          <w:b/>
          <w:bCs/>
          <w:i/>
          <w:iCs/>
          <w:spacing w:val="4"/>
          <w:sz w:val="28"/>
          <w:szCs w:val="28"/>
        </w:rPr>
        <w:t xml:space="preserve">Доходом страховщика </w:t>
      </w:r>
      <w:r w:rsidRPr="00064FE9">
        <w:rPr>
          <w:spacing w:val="8"/>
          <w:sz w:val="28"/>
          <w:szCs w:val="28"/>
        </w:rPr>
        <w:t>называется совокупная сумма поступлений на его счета в результате осуществления им страхово</w:t>
      </w:r>
      <w:r w:rsidR="00064FE9">
        <w:rPr>
          <w:spacing w:val="8"/>
          <w:sz w:val="28"/>
          <w:szCs w:val="28"/>
        </w:rPr>
        <w:t>й и иной, не запрещенной законо</w:t>
      </w:r>
      <w:r w:rsidRPr="00064FE9">
        <w:rPr>
          <w:spacing w:val="8"/>
          <w:sz w:val="28"/>
          <w:szCs w:val="28"/>
        </w:rPr>
        <w:t>дательством деятельности.</w:t>
      </w:r>
    </w:p>
    <w:p w:rsidR="00633625" w:rsidRPr="00064FE9" w:rsidRDefault="00633625" w:rsidP="00EF22B7">
      <w:pPr>
        <w:widowControl w:val="0"/>
        <w:autoSpaceDE w:val="0"/>
        <w:autoSpaceDN w:val="0"/>
        <w:spacing w:after="288" w:line="336" w:lineRule="atLeast"/>
        <w:ind w:left="3168" w:right="144" w:firstLine="4608"/>
        <w:rPr>
          <w:spacing w:val="8"/>
          <w:sz w:val="28"/>
          <w:szCs w:val="28"/>
        </w:rPr>
      </w:pPr>
    </w:p>
    <w:p w:rsidR="00633625" w:rsidRPr="00064FE9" w:rsidRDefault="00633625" w:rsidP="00EF22B7">
      <w:pPr>
        <w:widowControl w:val="0"/>
        <w:autoSpaceDE w:val="0"/>
        <w:autoSpaceDN w:val="0"/>
        <w:spacing w:after="288" w:line="336" w:lineRule="atLeast"/>
        <w:ind w:left="3168" w:right="144" w:firstLine="4608"/>
        <w:rPr>
          <w:spacing w:val="8"/>
          <w:sz w:val="28"/>
          <w:szCs w:val="28"/>
        </w:rPr>
      </w:pPr>
    </w:p>
    <w:p w:rsidR="00EF22B7" w:rsidRPr="007F7C8C" w:rsidRDefault="00EF22B7" w:rsidP="00A10F47">
      <w:pPr>
        <w:tabs>
          <w:tab w:val="left" w:pos="7064"/>
        </w:tabs>
        <w:rPr>
          <w:sz w:val="28"/>
          <w:szCs w:val="28"/>
          <w:lang w:val="en-US"/>
        </w:rPr>
      </w:pPr>
      <w:r w:rsidRPr="00064FE9">
        <w:rPr>
          <w:sz w:val="28"/>
          <w:szCs w:val="28"/>
        </w:rPr>
        <w:t>Доходы страховых компаний</w:t>
      </w:r>
      <w:r w:rsidR="00A10F47">
        <w:rPr>
          <w:sz w:val="28"/>
          <w:szCs w:val="28"/>
        </w:rPr>
        <w:tab/>
      </w:r>
      <w:r w:rsidR="00A10F47" w:rsidRPr="00064FE9">
        <w:rPr>
          <w:sz w:val="28"/>
          <w:szCs w:val="28"/>
        </w:rPr>
        <w:t>Таблица 1</w:t>
      </w:r>
      <w:r w:rsidR="007F7C8C">
        <w:rPr>
          <w:sz w:val="28"/>
          <w:szCs w:val="28"/>
          <w:lang w:val="en-US"/>
        </w:rPr>
        <w:t>.1</w:t>
      </w:r>
    </w:p>
    <w:p w:rsidR="00A10F47" w:rsidRPr="00064FE9" w:rsidRDefault="00A10F47" w:rsidP="00A10F47">
      <w:pPr>
        <w:tabs>
          <w:tab w:val="left" w:pos="7064"/>
        </w:tabs>
        <w:rPr>
          <w:sz w:val="28"/>
          <w:szCs w:val="28"/>
        </w:rPr>
      </w:pPr>
    </w:p>
    <w:tbl>
      <w:tblPr>
        <w:tblW w:w="9365" w:type="dxa"/>
        <w:tblInd w:w="75" w:type="dxa"/>
        <w:tblLayout w:type="fixed"/>
        <w:tblCellMar>
          <w:left w:w="0" w:type="dxa"/>
          <w:right w:w="0" w:type="dxa"/>
        </w:tblCellMar>
        <w:tblLook w:val="0000" w:firstRow="0" w:lastRow="0" w:firstColumn="0" w:lastColumn="0" w:noHBand="0" w:noVBand="0"/>
      </w:tblPr>
      <w:tblGrid>
        <w:gridCol w:w="468"/>
        <w:gridCol w:w="1663"/>
        <w:gridCol w:w="2127"/>
        <w:gridCol w:w="5107"/>
      </w:tblGrid>
      <w:tr w:rsidR="00A10F47" w:rsidRPr="00064FE9">
        <w:trPr>
          <w:trHeight w:hRule="exact" w:val="619"/>
        </w:trPr>
        <w:tc>
          <w:tcPr>
            <w:tcW w:w="468" w:type="dxa"/>
            <w:vMerge w:val="restart"/>
            <w:tcBorders>
              <w:top w:val="single" w:sz="2" w:space="0" w:color="auto"/>
              <w:left w:val="single" w:sz="2" w:space="0" w:color="auto"/>
              <w:right w:val="single" w:sz="2" w:space="0" w:color="auto"/>
            </w:tcBorders>
            <w:textDirection w:val="btLr"/>
          </w:tcPr>
          <w:p w:rsidR="00A10F47" w:rsidRPr="00064FE9" w:rsidRDefault="00A10F47" w:rsidP="00A10F47">
            <w:pPr>
              <w:ind w:left="113" w:right="113"/>
              <w:jc w:val="center"/>
              <w:rPr>
                <w:sz w:val="28"/>
                <w:szCs w:val="28"/>
              </w:rPr>
            </w:pPr>
            <w:r w:rsidRPr="00064FE9">
              <w:rPr>
                <w:sz w:val="28"/>
                <w:szCs w:val="28"/>
              </w:rPr>
              <w:t>Доходы</w:t>
            </w:r>
            <w:r>
              <w:rPr>
                <w:sz w:val="28"/>
                <w:szCs w:val="28"/>
              </w:rPr>
              <w:t xml:space="preserve"> </w:t>
            </w:r>
            <w:r w:rsidRPr="00064FE9">
              <w:rPr>
                <w:sz w:val="28"/>
                <w:szCs w:val="28"/>
              </w:rPr>
              <w:t>страховых компаний</w:t>
            </w:r>
          </w:p>
        </w:tc>
        <w:tc>
          <w:tcPr>
            <w:tcW w:w="1663" w:type="dxa"/>
            <w:vMerge w:val="restart"/>
            <w:tcBorders>
              <w:top w:val="single" w:sz="2" w:space="0" w:color="auto"/>
              <w:left w:val="single" w:sz="2" w:space="0" w:color="auto"/>
              <w:right w:val="single" w:sz="2" w:space="0" w:color="auto"/>
            </w:tcBorders>
          </w:tcPr>
          <w:p w:rsidR="00A10F47" w:rsidRPr="00064FE9" w:rsidRDefault="00A10F47" w:rsidP="00064FE9">
            <w:pPr>
              <w:rPr>
                <w:sz w:val="28"/>
                <w:szCs w:val="28"/>
              </w:rPr>
            </w:pPr>
            <w:r w:rsidRPr="00064FE9">
              <w:rPr>
                <w:sz w:val="28"/>
                <w:szCs w:val="28"/>
              </w:rPr>
              <w:t>доходы от страховой деятельности</w:t>
            </w:r>
          </w:p>
        </w:tc>
        <w:tc>
          <w:tcPr>
            <w:tcW w:w="2127" w:type="dxa"/>
            <w:vMerge w:val="restart"/>
            <w:tcBorders>
              <w:top w:val="single" w:sz="2" w:space="0" w:color="auto"/>
              <w:left w:val="single" w:sz="2" w:space="0" w:color="auto"/>
              <w:right w:val="single" w:sz="2" w:space="0" w:color="auto"/>
            </w:tcBorders>
          </w:tcPr>
          <w:p w:rsidR="00A10F47" w:rsidRPr="00064FE9" w:rsidRDefault="00A10F47" w:rsidP="00064FE9">
            <w:pPr>
              <w:rPr>
                <w:sz w:val="28"/>
                <w:szCs w:val="28"/>
              </w:rPr>
            </w:pPr>
            <w:r w:rsidRPr="00064FE9">
              <w:rPr>
                <w:sz w:val="28"/>
                <w:szCs w:val="28"/>
              </w:rPr>
              <w:t>Страховые</w:t>
            </w:r>
          </w:p>
          <w:p w:rsidR="00A10F47" w:rsidRPr="00064FE9" w:rsidRDefault="00A10F47" w:rsidP="00064FE9">
            <w:pPr>
              <w:rPr>
                <w:sz w:val="28"/>
                <w:szCs w:val="28"/>
              </w:rPr>
            </w:pPr>
            <w:r w:rsidRPr="00064FE9">
              <w:rPr>
                <w:sz w:val="28"/>
                <w:szCs w:val="28"/>
              </w:rPr>
              <w:t>премии</w:t>
            </w:r>
          </w:p>
        </w:tc>
        <w:tc>
          <w:tcPr>
            <w:tcW w:w="5107" w:type="dxa"/>
            <w:tcBorders>
              <w:top w:val="single" w:sz="2" w:space="0" w:color="auto"/>
              <w:left w:val="single" w:sz="2" w:space="0" w:color="auto"/>
              <w:bottom w:val="single" w:sz="2" w:space="0" w:color="auto"/>
              <w:right w:val="single" w:sz="2" w:space="0" w:color="auto"/>
            </w:tcBorders>
          </w:tcPr>
          <w:p w:rsidR="00A10F47" w:rsidRPr="00064FE9" w:rsidRDefault="00A10F47" w:rsidP="00064FE9">
            <w:pPr>
              <w:rPr>
                <w:sz w:val="28"/>
                <w:szCs w:val="28"/>
              </w:rPr>
            </w:pPr>
            <w:r w:rsidRPr="00064FE9">
              <w:rPr>
                <w:sz w:val="28"/>
                <w:szCs w:val="28"/>
              </w:rPr>
              <w:t>Страховые премии по прямому страхованию, сострахованию</w:t>
            </w:r>
          </w:p>
        </w:tc>
      </w:tr>
      <w:tr w:rsidR="00A10F47" w:rsidRPr="00064FE9">
        <w:trPr>
          <w:cantSplit/>
          <w:trHeight w:hRule="exact" w:val="720"/>
        </w:trPr>
        <w:tc>
          <w:tcPr>
            <w:tcW w:w="468" w:type="dxa"/>
            <w:vMerge/>
            <w:tcBorders>
              <w:left w:val="single" w:sz="2" w:space="0" w:color="auto"/>
              <w:right w:val="single" w:sz="2" w:space="0" w:color="auto"/>
            </w:tcBorders>
          </w:tcPr>
          <w:p w:rsidR="00A10F47" w:rsidRPr="00064FE9" w:rsidRDefault="00A10F47" w:rsidP="00064FE9">
            <w:pPr>
              <w:rPr>
                <w:sz w:val="28"/>
                <w:szCs w:val="28"/>
              </w:rPr>
            </w:pPr>
          </w:p>
        </w:tc>
        <w:tc>
          <w:tcPr>
            <w:tcW w:w="1663" w:type="dxa"/>
            <w:vMerge/>
            <w:tcBorders>
              <w:left w:val="single" w:sz="2" w:space="0" w:color="auto"/>
              <w:right w:val="single" w:sz="2" w:space="0" w:color="auto"/>
            </w:tcBorders>
          </w:tcPr>
          <w:p w:rsidR="00A10F47" w:rsidRPr="00064FE9" w:rsidRDefault="00A10F47" w:rsidP="00064FE9">
            <w:pPr>
              <w:rPr>
                <w:sz w:val="28"/>
                <w:szCs w:val="28"/>
              </w:rPr>
            </w:pPr>
          </w:p>
        </w:tc>
        <w:tc>
          <w:tcPr>
            <w:tcW w:w="2127" w:type="dxa"/>
            <w:vMerge/>
            <w:tcBorders>
              <w:left w:val="single" w:sz="2" w:space="0" w:color="auto"/>
              <w:bottom w:val="single" w:sz="2" w:space="0" w:color="auto"/>
              <w:right w:val="single" w:sz="2" w:space="0" w:color="auto"/>
            </w:tcBorders>
          </w:tcPr>
          <w:p w:rsidR="00A10F47" w:rsidRPr="00064FE9" w:rsidRDefault="00A10F47" w:rsidP="00064FE9">
            <w:pPr>
              <w:rPr>
                <w:sz w:val="28"/>
                <w:szCs w:val="28"/>
              </w:rPr>
            </w:pPr>
          </w:p>
        </w:tc>
        <w:tc>
          <w:tcPr>
            <w:tcW w:w="5107" w:type="dxa"/>
            <w:tcBorders>
              <w:top w:val="single" w:sz="2" w:space="0" w:color="auto"/>
              <w:left w:val="single" w:sz="2" w:space="0" w:color="auto"/>
              <w:bottom w:val="single" w:sz="2" w:space="0" w:color="auto"/>
              <w:right w:val="single" w:sz="2" w:space="0" w:color="auto"/>
            </w:tcBorders>
          </w:tcPr>
          <w:p w:rsidR="00A10F47" w:rsidRPr="00064FE9" w:rsidRDefault="00A10F47" w:rsidP="00064FE9">
            <w:pPr>
              <w:rPr>
                <w:sz w:val="28"/>
                <w:szCs w:val="28"/>
              </w:rPr>
            </w:pPr>
            <w:r w:rsidRPr="00064FE9">
              <w:rPr>
                <w:sz w:val="28"/>
                <w:szCs w:val="28"/>
              </w:rPr>
              <w:t>Страховые премии по договорам, принятым в перестрахование</w:t>
            </w:r>
          </w:p>
        </w:tc>
      </w:tr>
      <w:tr w:rsidR="0085652C" w:rsidRPr="00064FE9">
        <w:trPr>
          <w:cantSplit/>
          <w:trHeight w:hRule="exact" w:val="1073"/>
        </w:trPr>
        <w:tc>
          <w:tcPr>
            <w:tcW w:w="468" w:type="dxa"/>
            <w:vMerge/>
            <w:tcBorders>
              <w:left w:val="single" w:sz="2" w:space="0" w:color="auto"/>
              <w:right w:val="single" w:sz="2" w:space="0" w:color="auto"/>
            </w:tcBorders>
          </w:tcPr>
          <w:p w:rsidR="0085652C" w:rsidRPr="00064FE9" w:rsidRDefault="0085652C" w:rsidP="00064FE9">
            <w:pPr>
              <w:rPr>
                <w:sz w:val="28"/>
                <w:szCs w:val="28"/>
              </w:rPr>
            </w:pPr>
          </w:p>
        </w:tc>
        <w:tc>
          <w:tcPr>
            <w:tcW w:w="1663" w:type="dxa"/>
            <w:vMerge/>
            <w:tcBorders>
              <w:left w:val="single" w:sz="2" w:space="0" w:color="auto"/>
              <w:right w:val="single" w:sz="2" w:space="0" w:color="auto"/>
            </w:tcBorders>
          </w:tcPr>
          <w:p w:rsidR="0085652C" w:rsidRPr="00064FE9" w:rsidRDefault="0085652C" w:rsidP="00064FE9">
            <w:pPr>
              <w:rPr>
                <w:sz w:val="28"/>
                <w:szCs w:val="28"/>
              </w:rPr>
            </w:pPr>
          </w:p>
        </w:tc>
        <w:tc>
          <w:tcPr>
            <w:tcW w:w="7234" w:type="dxa"/>
            <w:gridSpan w:val="2"/>
            <w:tcBorders>
              <w:top w:val="single" w:sz="2" w:space="0" w:color="auto"/>
              <w:left w:val="single" w:sz="2" w:space="0" w:color="auto"/>
              <w:bottom w:val="single" w:sz="2" w:space="0" w:color="auto"/>
              <w:right w:val="single" w:sz="2" w:space="0" w:color="auto"/>
            </w:tcBorders>
          </w:tcPr>
          <w:p w:rsidR="0085652C" w:rsidRPr="00064FE9" w:rsidRDefault="0085652C" w:rsidP="00064FE9">
            <w:pPr>
              <w:rPr>
                <w:sz w:val="28"/>
                <w:szCs w:val="28"/>
              </w:rPr>
            </w:pPr>
            <w:r w:rsidRPr="00064FE9">
              <w:rPr>
                <w:sz w:val="28"/>
                <w:szCs w:val="28"/>
              </w:rPr>
              <w:t>Возмещение доли убытков по договорам, переданным в перестрахование</w:t>
            </w:r>
            <w:r w:rsidR="00A10F47">
              <w:rPr>
                <w:sz w:val="28"/>
                <w:szCs w:val="28"/>
              </w:rPr>
              <w:t xml:space="preserve"> </w:t>
            </w:r>
            <w:r w:rsidRPr="00064FE9">
              <w:rPr>
                <w:sz w:val="28"/>
                <w:szCs w:val="28"/>
              </w:rPr>
              <w:t xml:space="preserve">убытков по договорам, переданным в </w:t>
            </w:r>
            <w:r w:rsidR="00A10F47">
              <w:rPr>
                <w:sz w:val="28"/>
                <w:szCs w:val="28"/>
              </w:rPr>
              <w:t>пе</w:t>
            </w:r>
            <w:r w:rsidRPr="00064FE9">
              <w:rPr>
                <w:sz w:val="28"/>
                <w:szCs w:val="28"/>
              </w:rPr>
              <w:t>рестрахование</w:t>
            </w:r>
          </w:p>
        </w:tc>
      </w:tr>
      <w:tr w:rsidR="0085652C" w:rsidRPr="00064FE9">
        <w:trPr>
          <w:trHeight w:val="847"/>
        </w:trPr>
        <w:tc>
          <w:tcPr>
            <w:tcW w:w="468" w:type="dxa"/>
            <w:vMerge/>
            <w:tcBorders>
              <w:left w:val="single" w:sz="2" w:space="0" w:color="auto"/>
              <w:bottom w:val="nil"/>
              <w:right w:val="single" w:sz="2" w:space="0" w:color="auto"/>
            </w:tcBorders>
          </w:tcPr>
          <w:p w:rsidR="0085652C" w:rsidRPr="00064FE9" w:rsidRDefault="0085652C" w:rsidP="00064FE9">
            <w:pPr>
              <w:rPr>
                <w:sz w:val="28"/>
                <w:szCs w:val="28"/>
              </w:rPr>
            </w:pPr>
          </w:p>
        </w:tc>
        <w:tc>
          <w:tcPr>
            <w:tcW w:w="1663" w:type="dxa"/>
            <w:vMerge/>
            <w:tcBorders>
              <w:left w:val="single" w:sz="2" w:space="0" w:color="auto"/>
              <w:bottom w:val="nil"/>
              <w:right w:val="single" w:sz="2" w:space="0" w:color="auto"/>
            </w:tcBorders>
          </w:tcPr>
          <w:p w:rsidR="0085652C" w:rsidRPr="00064FE9" w:rsidRDefault="0085652C" w:rsidP="00064FE9">
            <w:pPr>
              <w:rPr>
                <w:sz w:val="28"/>
                <w:szCs w:val="28"/>
              </w:rPr>
            </w:pPr>
          </w:p>
        </w:tc>
        <w:tc>
          <w:tcPr>
            <w:tcW w:w="2127" w:type="dxa"/>
            <w:vMerge w:val="restart"/>
            <w:tcBorders>
              <w:top w:val="single" w:sz="2" w:space="0" w:color="auto"/>
              <w:left w:val="single" w:sz="2" w:space="0" w:color="auto"/>
              <w:bottom w:val="nil"/>
              <w:right w:val="single" w:sz="2" w:space="0" w:color="auto"/>
            </w:tcBorders>
          </w:tcPr>
          <w:p w:rsidR="0085652C" w:rsidRPr="00064FE9" w:rsidRDefault="0085652C" w:rsidP="00064FE9">
            <w:pPr>
              <w:rPr>
                <w:sz w:val="28"/>
                <w:szCs w:val="28"/>
              </w:rPr>
            </w:pPr>
            <w:r w:rsidRPr="00064FE9">
              <w:rPr>
                <w:sz w:val="28"/>
                <w:szCs w:val="28"/>
              </w:rPr>
              <w:t>Комиссионные,</w:t>
            </w:r>
          </w:p>
          <w:p w:rsidR="0085652C" w:rsidRPr="00064FE9" w:rsidRDefault="0085652C" w:rsidP="00064FE9">
            <w:pPr>
              <w:rPr>
                <w:sz w:val="28"/>
                <w:szCs w:val="28"/>
              </w:rPr>
            </w:pPr>
            <w:r w:rsidRPr="00064FE9">
              <w:rPr>
                <w:sz w:val="28"/>
                <w:szCs w:val="28"/>
              </w:rPr>
              <w:t xml:space="preserve">брокерские </w:t>
            </w:r>
            <w:r w:rsidR="00A10F47">
              <w:rPr>
                <w:sz w:val="28"/>
                <w:szCs w:val="28"/>
              </w:rPr>
              <w:t>воз</w:t>
            </w:r>
            <w:r w:rsidRPr="00064FE9">
              <w:rPr>
                <w:sz w:val="28"/>
                <w:szCs w:val="28"/>
              </w:rPr>
              <w:t>награждения и</w:t>
            </w:r>
            <w:r w:rsidR="00A10F47">
              <w:rPr>
                <w:sz w:val="28"/>
                <w:szCs w:val="28"/>
              </w:rPr>
              <w:t xml:space="preserve"> </w:t>
            </w:r>
            <w:r w:rsidRPr="00064FE9">
              <w:rPr>
                <w:sz w:val="28"/>
                <w:szCs w:val="28"/>
              </w:rPr>
              <w:t>тантьемы</w:t>
            </w:r>
          </w:p>
        </w:tc>
        <w:tc>
          <w:tcPr>
            <w:tcW w:w="5107" w:type="dxa"/>
            <w:tcBorders>
              <w:top w:val="single" w:sz="2" w:space="0" w:color="auto"/>
              <w:left w:val="single" w:sz="2" w:space="0" w:color="auto"/>
              <w:bottom w:val="single" w:sz="2" w:space="0" w:color="auto"/>
              <w:right w:val="single" w:sz="2" w:space="0" w:color="auto"/>
            </w:tcBorders>
          </w:tcPr>
          <w:p w:rsidR="0085652C" w:rsidRPr="00064FE9" w:rsidRDefault="0085652C" w:rsidP="00064FE9">
            <w:pPr>
              <w:rPr>
                <w:sz w:val="28"/>
                <w:szCs w:val="28"/>
              </w:rPr>
            </w:pPr>
            <w:r w:rsidRPr="00064FE9">
              <w:rPr>
                <w:sz w:val="28"/>
                <w:szCs w:val="28"/>
              </w:rPr>
              <w:t xml:space="preserve">Комиссионные, брокерские </w:t>
            </w:r>
            <w:r w:rsidR="00A10F47">
              <w:rPr>
                <w:sz w:val="28"/>
                <w:szCs w:val="28"/>
              </w:rPr>
              <w:t>вознагражде</w:t>
            </w:r>
            <w:r w:rsidRPr="00064FE9">
              <w:rPr>
                <w:sz w:val="28"/>
                <w:szCs w:val="28"/>
              </w:rPr>
              <w:t>ния, тантьемы, полученные по прямому</w:t>
            </w:r>
            <w:r w:rsidR="00A10F47">
              <w:rPr>
                <w:sz w:val="28"/>
                <w:szCs w:val="28"/>
              </w:rPr>
              <w:t xml:space="preserve"> страхованию и </w:t>
            </w:r>
            <w:r w:rsidRPr="00064FE9">
              <w:rPr>
                <w:sz w:val="28"/>
                <w:szCs w:val="28"/>
              </w:rPr>
              <w:t>сострахованию</w:t>
            </w:r>
          </w:p>
        </w:tc>
      </w:tr>
      <w:tr w:rsidR="0085652C" w:rsidRPr="00064FE9">
        <w:trPr>
          <w:trHeight w:val="1268"/>
        </w:trPr>
        <w:tc>
          <w:tcPr>
            <w:tcW w:w="468" w:type="dxa"/>
            <w:vMerge/>
            <w:tcBorders>
              <w:left w:val="single" w:sz="2" w:space="0" w:color="auto"/>
              <w:bottom w:val="nil"/>
              <w:right w:val="single" w:sz="2" w:space="0" w:color="auto"/>
            </w:tcBorders>
          </w:tcPr>
          <w:p w:rsidR="0085652C" w:rsidRPr="00064FE9" w:rsidRDefault="0085652C" w:rsidP="00064FE9">
            <w:pPr>
              <w:rPr>
                <w:sz w:val="28"/>
                <w:szCs w:val="28"/>
              </w:rPr>
            </w:pPr>
          </w:p>
        </w:tc>
        <w:tc>
          <w:tcPr>
            <w:tcW w:w="1663" w:type="dxa"/>
            <w:vMerge/>
            <w:tcBorders>
              <w:left w:val="single" w:sz="2" w:space="0" w:color="auto"/>
              <w:bottom w:val="nil"/>
              <w:right w:val="single" w:sz="2" w:space="0" w:color="auto"/>
            </w:tcBorders>
          </w:tcPr>
          <w:p w:rsidR="0085652C" w:rsidRPr="00064FE9" w:rsidRDefault="0085652C" w:rsidP="00064FE9">
            <w:pPr>
              <w:rPr>
                <w:sz w:val="28"/>
                <w:szCs w:val="28"/>
              </w:rPr>
            </w:pPr>
          </w:p>
        </w:tc>
        <w:tc>
          <w:tcPr>
            <w:tcW w:w="2127" w:type="dxa"/>
            <w:vMerge/>
            <w:tcBorders>
              <w:left w:val="single" w:sz="2" w:space="0" w:color="auto"/>
              <w:bottom w:val="nil"/>
              <w:right w:val="single" w:sz="2" w:space="0" w:color="auto"/>
            </w:tcBorders>
          </w:tcPr>
          <w:p w:rsidR="0085652C" w:rsidRPr="00064FE9" w:rsidRDefault="0085652C" w:rsidP="00064FE9">
            <w:pPr>
              <w:rPr>
                <w:sz w:val="28"/>
                <w:szCs w:val="28"/>
              </w:rPr>
            </w:pPr>
          </w:p>
        </w:tc>
        <w:tc>
          <w:tcPr>
            <w:tcW w:w="5107" w:type="dxa"/>
            <w:tcBorders>
              <w:top w:val="single" w:sz="2" w:space="0" w:color="auto"/>
              <w:left w:val="single" w:sz="2" w:space="0" w:color="auto"/>
              <w:bottom w:val="nil"/>
              <w:right w:val="single" w:sz="2" w:space="0" w:color="auto"/>
            </w:tcBorders>
          </w:tcPr>
          <w:p w:rsidR="0085652C" w:rsidRPr="00064FE9" w:rsidRDefault="0085652C" w:rsidP="00064FE9">
            <w:pPr>
              <w:rPr>
                <w:sz w:val="28"/>
                <w:szCs w:val="28"/>
              </w:rPr>
            </w:pPr>
            <w:r w:rsidRPr="00064FE9">
              <w:rPr>
                <w:sz w:val="28"/>
                <w:szCs w:val="28"/>
              </w:rPr>
              <w:t xml:space="preserve">Комиссионные, брокерские </w:t>
            </w:r>
            <w:r w:rsidR="00A10F47">
              <w:rPr>
                <w:sz w:val="28"/>
                <w:szCs w:val="28"/>
              </w:rPr>
              <w:t>вознагражде</w:t>
            </w:r>
            <w:r w:rsidRPr="00064FE9">
              <w:rPr>
                <w:sz w:val="28"/>
                <w:szCs w:val="28"/>
              </w:rPr>
              <w:t>ния, тантьемы по договорам, переданным</w:t>
            </w:r>
            <w:r w:rsidR="00A10F47">
              <w:rPr>
                <w:sz w:val="28"/>
                <w:szCs w:val="28"/>
              </w:rPr>
              <w:t xml:space="preserve"> </w:t>
            </w:r>
            <w:r w:rsidRPr="00064FE9">
              <w:rPr>
                <w:sz w:val="28"/>
                <w:szCs w:val="28"/>
              </w:rPr>
              <w:t>в перестрахование</w:t>
            </w:r>
          </w:p>
        </w:tc>
      </w:tr>
      <w:tr w:rsidR="0085652C" w:rsidRPr="00064FE9">
        <w:trPr>
          <w:trHeight w:val="1676"/>
        </w:trPr>
        <w:tc>
          <w:tcPr>
            <w:tcW w:w="468" w:type="dxa"/>
            <w:vMerge/>
            <w:tcBorders>
              <w:left w:val="single" w:sz="2" w:space="0" w:color="auto"/>
              <w:right w:val="single" w:sz="2" w:space="0" w:color="auto"/>
            </w:tcBorders>
          </w:tcPr>
          <w:p w:rsidR="0085652C" w:rsidRPr="00064FE9" w:rsidRDefault="0085652C" w:rsidP="00064FE9">
            <w:pPr>
              <w:rPr>
                <w:sz w:val="28"/>
                <w:szCs w:val="28"/>
              </w:rPr>
            </w:pPr>
          </w:p>
        </w:tc>
        <w:tc>
          <w:tcPr>
            <w:tcW w:w="1663" w:type="dxa"/>
            <w:tcBorders>
              <w:top w:val="single" w:sz="2" w:space="0" w:color="auto"/>
              <w:left w:val="single" w:sz="2" w:space="0" w:color="auto"/>
              <w:right w:val="single" w:sz="2" w:space="0" w:color="auto"/>
            </w:tcBorders>
          </w:tcPr>
          <w:p w:rsidR="0085652C" w:rsidRPr="00064FE9" w:rsidRDefault="0085652C" w:rsidP="00064FE9">
            <w:pPr>
              <w:rPr>
                <w:sz w:val="28"/>
                <w:szCs w:val="28"/>
              </w:rPr>
            </w:pPr>
            <w:r w:rsidRPr="00064FE9">
              <w:rPr>
                <w:sz w:val="28"/>
                <w:szCs w:val="28"/>
              </w:rPr>
              <w:t>доходы от инвестиционной деятельности</w:t>
            </w:r>
          </w:p>
        </w:tc>
        <w:tc>
          <w:tcPr>
            <w:tcW w:w="7234" w:type="dxa"/>
            <w:gridSpan w:val="2"/>
            <w:tcBorders>
              <w:top w:val="single" w:sz="2" w:space="0" w:color="auto"/>
              <w:left w:val="single" w:sz="2" w:space="0" w:color="auto"/>
              <w:right w:val="single" w:sz="2" w:space="0" w:color="auto"/>
            </w:tcBorders>
          </w:tcPr>
          <w:p w:rsidR="0085652C" w:rsidRPr="00064FE9" w:rsidRDefault="0085652C" w:rsidP="00064FE9">
            <w:pPr>
              <w:rPr>
                <w:sz w:val="28"/>
                <w:szCs w:val="28"/>
              </w:rPr>
            </w:pPr>
            <w:r w:rsidRPr="00064FE9">
              <w:rPr>
                <w:sz w:val="28"/>
                <w:szCs w:val="28"/>
              </w:rPr>
              <w:t xml:space="preserve">Доходы, полученные от инвестирования страховых </w:t>
            </w:r>
            <w:r w:rsidR="00A10F47">
              <w:rPr>
                <w:sz w:val="28"/>
                <w:szCs w:val="28"/>
              </w:rPr>
              <w:t>резер</w:t>
            </w:r>
            <w:r w:rsidRPr="00064FE9">
              <w:rPr>
                <w:sz w:val="28"/>
                <w:szCs w:val="28"/>
              </w:rPr>
              <w:t>вов</w:t>
            </w:r>
          </w:p>
        </w:tc>
      </w:tr>
      <w:tr w:rsidR="0085652C" w:rsidRPr="00064FE9">
        <w:trPr>
          <w:trHeight w:val="769"/>
        </w:trPr>
        <w:tc>
          <w:tcPr>
            <w:tcW w:w="468" w:type="dxa"/>
            <w:vMerge/>
            <w:tcBorders>
              <w:left w:val="single" w:sz="2" w:space="0" w:color="auto"/>
              <w:bottom w:val="nil"/>
              <w:right w:val="single" w:sz="2" w:space="0" w:color="auto"/>
            </w:tcBorders>
          </w:tcPr>
          <w:p w:rsidR="0085652C" w:rsidRPr="00064FE9" w:rsidRDefault="0085652C" w:rsidP="00064FE9">
            <w:pPr>
              <w:rPr>
                <w:sz w:val="28"/>
                <w:szCs w:val="28"/>
              </w:rPr>
            </w:pPr>
          </w:p>
        </w:tc>
        <w:tc>
          <w:tcPr>
            <w:tcW w:w="1663" w:type="dxa"/>
            <w:vMerge w:val="restart"/>
            <w:tcBorders>
              <w:top w:val="single" w:sz="2" w:space="0" w:color="auto"/>
              <w:left w:val="single" w:sz="2" w:space="0" w:color="auto"/>
              <w:bottom w:val="nil"/>
              <w:right w:val="single" w:sz="2" w:space="0" w:color="auto"/>
            </w:tcBorders>
          </w:tcPr>
          <w:p w:rsidR="0085652C" w:rsidRPr="00064FE9" w:rsidRDefault="0085652C" w:rsidP="00064FE9">
            <w:pPr>
              <w:rPr>
                <w:sz w:val="28"/>
                <w:szCs w:val="28"/>
              </w:rPr>
            </w:pPr>
            <w:r w:rsidRPr="00064FE9">
              <w:rPr>
                <w:sz w:val="28"/>
                <w:szCs w:val="28"/>
              </w:rPr>
              <w:t>Прочие доходы</w:t>
            </w:r>
          </w:p>
        </w:tc>
        <w:tc>
          <w:tcPr>
            <w:tcW w:w="2127" w:type="dxa"/>
            <w:vMerge w:val="restart"/>
            <w:tcBorders>
              <w:top w:val="single" w:sz="2" w:space="0" w:color="auto"/>
              <w:left w:val="single" w:sz="2" w:space="0" w:color="auto"/>
              <w:bottom w:val="nil"/>
              <w:right w:val="single" w:sz="2" w:space="0" w:color="auto"/>
            </w:tcBorders>
          </w:tcPr>
          <w:p w:rsidR="0085652C" w:rsidRPr="00064FE9" w:rsidRDefault="0085652C" w:rsidP="00064FE9">
            <w:pPr>
              <w:rPr>
                <w:sz w:val="28"/>
                <w:szCs w:val="28"/>
              </w:rPr>
            </w:pPr>
            <w:r w:rsidRPr="00064FE9">
              <w:rPr>
                <w:sz w:val="28"/>
                <w:szCs w:val="28"/>
              </w:rPr>
              <w:t>Доходы от</w:t>
            </w:r>
          </w:p>
          <w:p w:rsidR="0085652C" w:rsidRPr="00064FE9" w:rsidRDefault="0085652C" w:rsidP="00064FE9">
            <w:pPr>
              <w:rPr>
                <w:sz w:val="28"/>
                <w:szCs w:val="28"/>
              </w:rPr>
            </w:pPr>
            <w:r w:rsidRPr="00064FE9">
              <w:rPr>
                <w:sz w:val="28"/>
                <w:szCs w:val="28"/>
              </w:rPr>
              <w:t>деятельности,</w:t>
            </w:r>
          </w:p>
          <w:p w:rsidR="0085652C" w:rsidRPr="00064FE9" w:rsidRDefault="0085652C" w:rsidP="00064FE9">
            <w:pPr>
              <w:rPr>
                <w:sz w:val="28"/>
                <w:szCs w:val="28"/>
              </w:rPr>
            </w:pPr>
            <w:r w:rsidRPr="00064FE9">
              <w:rPr>
                <w:sz w:val="28"/>
                <w:szCs w:val="28"/>
              </w:rPr>
              <w:t>связанной со</w:t>
            </w:r>
          </w:p>
          <w:p w:rsidR="0085652C" w:rsidRPr="00064FE9" w:rsidRDefault="0085652C" w:rsidP="00064FE9">
            <w:pPr>
              <w:rPr>
                <w:sz w:val="28"/>
                <w:szCs w:val="28"/>
              </w:rPr>
            </w:pPr>
            <w:r w:rsidRPr="00064FE9">
              <w:rPr>
                <w:sz w:val="28"/>
                <w:szCs w:val="28"/>
              </w:rPr>
              <w:t>страхованием</w:t>
            </w:r>
          </w:p>
        </w:tc>
        <w:tc>
          <w:tcPr>
            <w:tcW w:w="5107" w:type="dxa"/>
            <w:tcBorders>
              <w:top w:val="single" w:sz="2" w:space="0" w:color="auto"/>
              <w:left w:val="single" w:sz="2" w:space="0" w:color="auto"/>
              <w:bottom w:val="single" w:sz="2" w:space="0" w:color="auto"/>
              <w:right w:val="single" w:sz="2" w:space="0" w:color="auto"/>
            </w:tcBorders>
          </w:tcPr>
          <w:p w:rsidR="0085652C" w:rsidRPr="00064FE9" w:rsidRDefault="0085652C" w:rsidP="00064FE9">
            <w:pPr>
              <w:rPr>
                <w:sz w:val="28"/>
                <w:szCs w:val="28"/>
              </w:rPr>
            </w:pPr>
            <w:r w:rsidRPr="00064FE9">
              <w:rPr>
                <w:sz w:val="28"/>
                <w:szCs w:val="28"/>
              </w:rPr>
              <w:t xml:space="preserve">Суммы начислений на депо премий по </w:t>
            </w:r>
            <w:r w:rsidR="00A10F47">
              <w:rPr>
                <w:sz w:val="28"/>
                <w:szCs w:val="28"/>
              </w:rPr>
              <w:t>до</w:t>
            </w:r>
            <w:r w:rsidRPr="00064FE9">
              <w:rPr>
                <w:sz w:val="28"/>
                <w:szCs w:val="28"/>
              </w:rPr>
              <w:t>говорам, принятым в перестрахование</w:t>
            </w:r>
          </w:p>
        </w:tc>
      </w:tr>
      <w:tr w:rsidR="0085652C" w:rsidRPr="00064FE9">
        <w:trPr>
          <w:trHeight w:val="548"/>
        </w:trPr>
        <w:tc>
          <w:tcPr>
            <w:tcW w:w="468" w:type="dxa"/>
            <w:vMerge/>
            <w:tcBorders>
              <w:left w:val="single" w:sz="2" w:space="0" w:color="auto"/>
              <w:bottom w:val="nil"/>
              <w:right w:val="single" w:sz="2" w:space="0" w:color="auto"/>
            </w:tcBorders>
          </w:tcPr>
          <w:p w:rsidR="0085652C" w:rsidRPr="00064FE9" w:rsidRDefault="0085652C" w:rsidP="00064FE9">
            <w:pPr>
              <w:rPr>
                <w:sz w:val="28"/>
                <w:szCs w:val="28"/>
              </w:rPr>
            </w:pPr>
          </w:p>
        </w:tc>
        <w:tc>
          <w:tcPr>
            <w:tcW w:w="1663" w:type="dxa"/>
            <w:vMerge/>
            <w:tcBorders>
              <w:left w:val="single" w:sz="2" w:space="0" w:color="auto"/>
              <w:bottom w:val="nil"/>
              <w:right w:val="single" w:sz="2" w:space="0" w:color="auto"/>
            </w:tcBorders>
          </w:tcPr>
          <w:p w:rsidR="0085652C" w:rsidRPr="00064FE9" w:rsidRDefault="0085652C" w:rsidP="00064FE9">
            <w:pPr>
              <w:rPr>
                <w:sz w:val="28"/>
                <w:szCs w:val="28"/>
              </w:rPr>
            </w:pPr>
          </w:p>
        </w:tc>
        <w:tc>
          <w:tcPr>
            <w:tcW w:w="2127" w:type="dxa"/>
            <w:vMerge/>
            <w:tcBorders>
              <w:left w:val="single" w:sz="2" w:space="0" w:color="auto"/>
              <w:bottom w:val="single" w:sz="2" w:space="0" w:color="auto"/>
              <w:right w:val="single" w:sz="2" w:space="0" w:color="auto"/>
            </w:tcBorders>
          </w:tcPr>
          <w:p w:rsidR="0085652C" w:rsidRPr="00064FE9" w:rsidRDefault="0085652C" w:rsidP="00064FE9">
            <w:pPr>
              <w:rPr>
                <w:sz w:val="28"/>
                <w:szCs w:val="28"/>
              </w:rPr>
            </w:pPr>
          </w:p>
        </w:tc>
        <w:tc>
          <w:tcPr>
            <w:tcW w:w="5107" w:type="dxa"/>
            <w:tcBorders>
              <w:top w:val="single" w:sz="2" w:space="0" w:color="auto"/>
              <w:left w:val="single" w:sz="2" w:space="0" w:color="auto"/>
              <w:bottom w:val="single" w:sz="2" w:space="0" w:color="auto"/>
              <w:right w:val="single" w:sz="2" w:space="0" w:color="auto"/>
            </w:tcBorders>
          </w:tcPr>
          <w:p w:rsidR="0085652C" w:rsidRPr="00064FE9" w:rsidRDefault="0085652C" w:rsidP="00064FE9">
            <w:pPr>
              <w:rPr>
                <w:sz w:val="28"/>
                <w:szCs w:val="28"/>
              </w:rPr>
            </w:pPr>
            <w:r w:rsidRPr="00064FE9">
              <w:rPr>
                <w:sz w:val="28"/>
                <w:szCs w:val="28"/>
              </w:rPr>
              <w:t>Суммы, полученные в порядке регресса</w:t>
            </w:r>
          </w:p>
        </w:tc>
      </w:tr>
      <w:tr w:rsidR="0085652C" w:rsidRPr="00064FE9">
        <w:trPr>
          <w:trHeight w:val="562"/>
        </w:trPr>
        <w:tc>
          <w:tcPr>
            <w:tcW w:w="468" w:type="dxa"/>
            <w:vMerge/>
            <w:tcBorders>
              <w:left w:val="single" w:sz="2" w:space="0" w:color="auto"/>
              <w:bottom w:val="nil"/>
              <w:right w:val="single" w:sz="2" w:space="0" w:color="auto"/>
            </w:tcBorders>
          </w:tcPr>
          <w:p w:rsidR="0085652C" w:rsidRPr="00064FE9" w:rsidRDefault="0085652C" w:rsidP="00064FE9">
            <w:pPr>
              <w:rPr>
                <w:sz w:val="28"/>
                <w:szCs w:val="28"/>
              </w:rPr>
            </w:pPr>
          </w:p>
        </w:tc>
        <w:tc>
          <w:tcPr>
            <w:tcW w:w="1663" w:type="dxa"/>
            <w:vMerge/>
            <w:tcBorders>
              <w:left w:val="single" w:sz="2" w:space="0" w:color="auto"/>
              <w:bottom w:val="nil"/>
              <w:right w:val="single" w:sz="2" w:space="0" w:color="auto"/>
            </w:tcBorders>
          </w:tcPr>
          <w:p w:rsidR="0085652C" w:rsidRPr="00064FE9" w:rsidRDefault="0085652C" w:rsidP="00064FE9">
            <w:pPr>
              <w:rPr>
                <w:sz w:val="28"/>
                <w:szCs w:val="28"/>
              </w:rPr>
            </w:pPr>
          </w:p>
        </w:tc>
        <w:tc>
          <w:tcPr>
            <w:tcW w:w="2127" w:type="dxa"/>
            <w:vMerge w:val="restart"/>
            <w:tcBorders>
              <w:top w:val="single" w:sz="2" w:space="0" w:color="auto"/>
              <w:left w:val="single" w:sz="2" w:space="0" w:color="auto"/>
              <w:bottom w:val="nil"/>
              <w:right w:val="single" w:sz="2" w:space="0" w:color="auto"/>
            </w:tcBorders>
          </w:tcPr>
          <w:p w:rsidR="0085652C" w:rsidRPr="00064FE9" w:rsidRDefault="0085652C" w:rsidP="00064FE9">
            <w:pPr>
              <w:rPr>
                <w:sz w:val="28"/>
                <w:szCs w:val="28"/>
              </w:rPr>
            </w:pPr>
            <w:r w:rsidRPr="00064FE9">
              <w:rPr>
                <w:sz w:val="28"/>
                <w:szCs w:val="28"/>
              </w:rPr>
              <w:t>Доходы от</w:t>
            </w:r>
          </w:p>
          <w:p w:rsidR="0085652C" w:rsidRPr="00064FE9" w:rsidRDefault="0085652C" w:rsidP="00064FE9">
            <w:pPr>
              <w:rPr>
                <w:sz w:val="28"/>
                <w:szCs w:val="28"/>
              </w:rPr>
            </w:pPr>
            <w:r w:rsidRPr="00064FE9">
              <w:rPr>
                <w:sz w:val="28"/>
                <w:szCs w:val="28"/>
              </w:rPr>
              <w:t>деятельности,</w:t>
            </w:r>
          </w:p>
          <w:p w:rsidR="0085652C" w:rsidRPr="00064FE9" w:rsidRDefault="0085652C" w:rsidP="00064FE9">
            <w:pPr>
              <w:rPr>
                <w:sz w:val="28"/>
                <w:szCs w:val="28"/>
              </w:rPr>
            </w:pPr>
            <w:r w:rsidRPr="00064FE9">
              <w:rPr>
                <w:sz w:val="28"/>
                <w:szCs w:val="28"/>
              </w:rPr>
              <w:t>не связанной со</w:t>
            </w:r>
          </w:p>
          <w:p w:rsidR="0085652C" w:rsidRPr="00064FE9" w:rsidRDefault="0085652C" w:rsidP="00064FE9">
            <w:pPr>
              <w:rPr>
                <w:sz w:val="28"/>
                <w:szCs w:val="28"/>
              </w:rPr>
            </w:pPr>
            <w:r w:rsidRPr="00064FE9">
              <w:rPr>
                <w:sz w:val="28"/>
                <w:szCs w:val="28"/>
              </w:rPr>
              <w:t>страхованием</w:t>
            </w:r>
          </w:p>
        </w:tc>
        <w:tc>
          <w:tcPr>
            <w:tcW w:w="5107" w:type="dxa"/>
            <w:tcBorders>
              <w:top w:val="single" w:sz="2" w:space="0" w:color="auto"/>
              <w:left w:val="single" w:sz="2" w:space="0" w:color="auto"/>
              <w:bottom w:val="single" w:sz="2" w:space="0" w:color="auto"/>
              <w:right w:val="single" w:sz="2" w:space="0" w:color="auto"/>
            </w:tcBorders>
          </w:tcPr>
          <w:p w:rsidR="0085652C" w:rsidRPr="00064FE9" w:rsidRDefault="0085652C" w:rsidP="00064FE9">
            <w:pPr>
              <w:rPr>
                <w:sz w:val="28"/>
                <w:szCs w:val="28"/>
              </w:rPr>
            </w:pPr>
            <w:r w:rsidRPr="00064FE9">
              <w:rPr>
                <w:sz w:val="28"/>
                <w:szCs w:val="28"/>
              </w:rPr>
              <w:t>Доходы от инвестирования собственных</w:t>
            </w:r>
          </w:p>
          <w:p w:rsidR="0085652C" w:rsidRPr="00064FE9" w:rsidRDefault="0085652C" w:rsidP="00064FE9">
            <w:pPr>
              <w:rPr>
                <w:sz w:val="28"/>
                <w:szCs w:val="28"/>
              </w:rPr>
            </w:pPr>
            <w:r w:rsidRPr="00064FE9">
              <w:rPr>
                <w:sz w:val="28"/>
                <w:szCs w:val="28"/>
              </w:rPr>
              <w:t>средств</w:t>
            </w:r>
          </w:p>
        </w:tc>
      </w:tr>
      <w:tr w:rsidR="0085652C" w:rsidRPr="00064FE9">
        <w:trPr>
          <w:trHeight w:hRule="exact" w:val="288"/>
        </w:trPr>
        <w:tc>
          <w:tcPr>
            <w:tcW w:w="468" w:type="dxa"/>
            <w:vMerge/>
            <w:tcBorders>
              <w:left w:val="single" w:sz="2" w:space="0" w:color="auto"/>
              <w:right w:val="single" w:sz="2" w:space="0" w:color="auto"/>
            </w:tcBorders>
          </w:tcPr>
          <w:p w:rsidR="0085652C" w:rsidRPr="00064FE9" w:rsidRDefault="0085652C" w:rsidP="00064FE9">
            <w:pPr>
              <w:rPr>
                <w:sz w:val="28"/>
                <w:szCs w:val="28"/>
              </w:rPr>
            </w:pPr>
          </w:p>
        </w:tc>
        <w:tc>
          <w:tcPr>
            <w:tcW w:w="1663" w:type="dxa"/>
            <w:vMerge/>
            <w:tcBorders>
              <w:left w:val="single" w:sz="2" w:space="0" w:color="auto"/>
              <w:right w:val="single" w:sz="2" w:space="0" w:color="auto"/>
            </w:tcBorders>
          </w:tcPr>
          <w:p w:rsidR="0085652C" w:rsidRPr="00064FE9" w:rsidRDefault="0085652C" w:rsidP="00064FE9">
            <w:pPr>
              <w:rPr>
                <w:sz w:val="28"/>
                <w:szCs w:val="28"/>
              </w:rPr>
            </w:pPr>
          </w:p>
        </w:tc>
        <w:tc>
          <w:tcPr>
            <w:tcW w:w="2127" w:type="dxa"/>
            <w:vMerge/>
            <w:tcBorders>
              <w:left w:val="single" w:sz="2" w:space="0" w:color="auto"/>
              <w:right w:val="single" w:sz="2" w:space="0" w:color="auto"/>
            </w:tcBorders>
          </w:tcPr>
          <w:p w:rsidR="0085652C" w:rsidRPr="00064FE9" w:rsidRDefault="0085652C" w:rsidP="00064FE9">
            <w:pPr>
              <w:rPr>
                <w:sz w:val="28"/>
                <w:szCs w:val="28"/>
              </w:rPr>
            </w:pPr>
          </w:p>
        </w:tc>
        <w:tc>
          <w:tcPr>
            <w:tcW w:w="5107" w:type="dxa"/>
            <w:tcBorders>
              <w:top w:val="single" w:sz="2" w:space="0" w:color="auto"/>
              <w:left w:val="single" w:sz="2" w:space="0" w:color="auto"/>
              <w:bottom w:val="single" w:sz="2" w:space="0" w:color="auto"/>
              <w:right w:val="single" w:sz="2" w:space="0" w:color="auto"/>
            </w:tcBorders>
          </w:tcPr>
          <w:p w:rsidR="0085652C" w:rsidRPr="00064FE9" w:rsidRDefault="0085652C" w:rsidP="00064FE9">
            <w:pPr>
              <w:rPr>
                <w:sz w:val="28"/>
                <w:szCs w:val="28"/>
              </w:rPr>
            </w:pPr>
            <w:r w:rsidRPr="00064FE9">
              <w:rPr>
                <w:sz w:val="28"/>
                <w:szCs w:val="28"/>
              </w:rPr>
              <w:t>Прибыль от реализации основных фондов</w:t>
            </w:r>
          </w:p>
        </w:tc>
      </w:tr>
      <w:tr w:rsidR="0085652C" w:rsidRPr="00064FE9">
        <w:trPr>
          <w:trHeight w:hRule="exact" w:val="288"/>
        </w:trPr>
        <w:tc>
          <w:tcPr>
            <w:tcW w:w="468" w:type="dxa"/>
            <w:vMerge/>
            <w:tcBorders>
              <w:left w:val="single" w:sz="2" w:space="0" w:color="auto"/>
              <w:right w:val="single" w:sz="2" w:space="0" w:color="auto"/>
            </w:tcBorders>
          </w:tcPr>
          <w:p w:rsidR="0085652C" w:rsidRPr="00064FE9" w:rsidRDefault="0085652C" w:rsidP="00064FE9">
            <w:pPr>
              <w:rPr>
                <w:sz w:val="28"/>
                <w:szCs w:val="28"/>
              </w:rPr>
            </w:pPr>
          </w:p>
        </w:tc>
        <w:tc>
          <w:tcPr>
            <w:tcW w:w="1663" w:type="dxa"/>
            <w:vMerge/>
            <w:tcBorders>
              <w:left w:val="single" w:sz="2" w:space="0" w:color="auto"/>
              <w:right w:val="single" w:sz="2" w:space="0" w:color="auto"/>
            </w:tcBorders>
          </w:tcPr>
          <w:p w:rsidR="0085652C" w:rsidRPr="00064FE9" w:rsidRDefault="0085652C" w:rsidP="00064FE9">
            <w:pPr>
              <w:rPr>
                <w:sz w:val="28"/>
                <w:szCs w:val="28"/>
              </w:rPr>
            </w:pPr>
          </w:p>
        </w:tc>
        <w:tc>
          <w:tcPr>
            <w:tcW w:w="2127" w:type="dxa"/>
            <w:vMerge/>
            <w:tcBorders>
              <w:left w:val="single" w:sz="2" w:space="0" w:color="auto"/>
              <w:right w:val="single" w:sz="2" w:space="0" w:color="auto"/>
            </w:tcBorders>
          </w:tcPr>
          <w:p w:rsidR="0085652C" w:rsidRPr="00064FE9" w:rsidRDefault="0085652C" w:rsidP="00064FE9">
            <w:pPr>
              <w:rPr>
                <w:sz w:val="28"/>
                <w:szCs w:val="28"/>
              </w:rPr>
            </w:pPr>
          </w:p>
        </w:tc>
        <w:tc>
          <w:tcPr>
            <w:tcW w:w="5107" w:type="dxa"/>
            <w:tcBorders>
              <w:top w:val="single" w:sz="2" w:space="0" w:color="auto"/>
              <w:left w:val="single" w:sz="2" w:space="0" w:color="auto"/>
              <w:bottom w:val="single" w:sz="2" w:space="0" w:color="auto"/>
              <w:right w:val="single" w:sz="2" w:space="0" w:color="auto"/>
            </w:tcBorders>
          </w:tcPr>
          <w:p w:rsidR="0085652C" w:rsidRPr="00064FE9" w:rsidRDefault="0085652C" w:rsidP="00064FE9">
            <w:pPr>
              <w:rPr>
                <w:sz w:val="28"/>
                <w:szCs w:val="28"/>
              </w:rPr>
            </w:pPr>
            <w:r w:rsidRPr="00064FE9">
              <w:rPr>
                <w:sz w:val="28"/>
                <w:szCs w:val="28"/>
              </w:rPr>
              <w:t>Доходы от сдачи в аренду</w:t>
            </w:r>
          </w:p>
        </w:tc>
      </w:tr>
      <w:tr w:rsidR="0085652C" w:rsidRPr="00064FE9">
        <w:trPr>
          <w:trHeight w:val="562"/>
        </w:trPr>
        <w:tc>
          <w:tcPr>
            <w:tcW w:w="468" w:type="dxa"/>
            <w:vMerge/>
            <w:tcBorders>
              <w:left w:val="single" w:sz="2" w:space="0" w:color="auto"/>
              <w:bottom w:val="nil"/>
              <w:right w:val="single" w:sz="2" w:space="0" w:color="auto"/>
            </w:tcBorders>
          </w:tcPr>
          <w:p w:rsidR="0085652C" w:rsidRPr="00064FE9" w:rsidRDefault="0085652C" w:rsidP="00064FE9">
            <w:pPr>
              <w:rPr>
                <w:sz w:val="28"/>
                <w:szCs w:val="28"/>
              </w:rPr>
            </w:pPr>
          </w:p>
        </w:tc>
        <w:tc>
          <w:tcPr>
            <w:tcW w:w="1663" w:type="dxa"/>
            <w:vMerge/>
            <w:tcBorders>
              <w:left w:val="single" w:sz="2" w:space="0" w:color="auto"/>
              <w:bottom w:val="nil"/>
              <w:right w:val="single" w:sz="2" w:space="0" w:color="auto"/>
            </w:tcBorders>
          </w:tcPr>
          <w:p w:rsidR="0085652C" w:rsidRPr="00064FE9" w:rsidRDefault="0085652C" w:rsidP="00064FE9">
            <w:pPr>
              <w:rPr>
                <w:sz w:val="28"/>
                <w:szCs w:val="28"/>
              </w:rPr>
            </w:pPr>
          </w:p>
        </w:tc>
        <w:tc>
          <w:tcPr>
            <w:tcW w:w="2127" w:type="dxa"/>
            <w:vMerge/>
            <w:tcBorders>
              <w:left w:val="single" w:sz="2" w:space="0" w:color="auto"/>
              <w:bottom w:val="nil"/>
              <w:right w:val="single" w:sz="2" w:space="0" w:color="auto"/>
            </w:tcBorders>
          </w:tcPr>
          <w:p w:rsidR="0085652C" w:rsidRPr="00064FE9" w:rsidRDefault="0085652C" w:rsidP="00064FE9">
            <w:pPr>
              <w:rPr>
                <w:sz w:val="28"/>
                <w:szCs w:val="28"/>
              </w:rPr>
            </w:pPr>
          </w:p>
        </w:tc>
        <w:tc>
          <w:tcPr>
            <w:tcW w:w="5107" w:type="dxa"/>
            <w:tcBorders>
              <w:top w:val="single" w:sz="2" w:space="0" w:color="auto"/>
              <w:left w:val="single" w:sz="2" w:space="0" w:color="auto"/>
              <w:bottom w:val="single" w:sz="2" w:space="0" w:color="auto"/>
              <w:right w:val="single" w:sz="2" w:space="0" w:color="auto"/>
            </w:tcBorders>
          </w:tcPr>
          <w:p w:rsidR="0085652C" w:rsidRPr="00064FE9" w:rsidRDefault="0085652C" w:rsidP="00064FE9">
            <w:pPr>
              <w:rPr>
                <w:sz w:val="28"/>
                <w:szCs w:val="28"/>
              </w:rPr>
            </w:pPr>
            <w:r w:rsidRPr="00064FE9">
              <w:rPr>
                <w:sz w:val="28"/>
                <w:szCs w:val="28"/>
              </w:rPr>
              <w:t>Доходы от проведения консультационных</w:t>
            </w:r>
          </w:p>
          <w:p w:rsidR="0085652C" w:rsidRPr="00064FE9" w:rsidRDefault="0085652C" w:rsidP="00064FE9">
            <w:pPr>
              <w:rPr>
                <w:sz w:val="28"/>
                <w:szCs w:val="28"/>
              </w:rPr>
            </w:pPr>
            <w:r w:rsidRPr="00064FE9">
              <w:rPr>
                <w:sz w:val="28"/>
                <w:szCs w:val="28"/>
              </w:rPr>
              <w:t>работ, обучения</w:t>
            </w:r>
          </w:p>
        </w:tc>
      </w:tr>
      <w:tr w:rsidR="0085652C" w:rsidRPr="00064FE9">
        <w:trPr>
          <w:trHeight w:hRule="exact" w:val="283"/>
        </w:trPr>
        <w:tc>
          <w:tcPr>
            <w:tcW w:w="468" w:type="dxa"/>
            <w:vMerge/>
            <w:tcBorders>
              <w:left w:val="single" w:sz="2" w:space="0" w:color="auto"/>
              <w:right w:val="single" w:sz="2" w:space="0" w:color="auto"/>
            </w:tcBorders>
          </w:tcPr>
          <w:p w:rsidR="0085652C" w:rsidRPr="00064FE9" w:rsidRDefault="0085652C" w:rsidP="00064FE9">
            <w:pPr>
              <w:rPr>
                <w:sz w:val="28"/>
                <w:szCs w:val="28"/>
              </w:rPr>
            </w:pPr>
          </w:p>
        </w:tc>
        <w:tc>
          <w:tcPr>
            <w:tcW w:w="1663" w:type="dxa"/>
            <w:vMerge/>
            <w:tcBorders>
              <w:left w:val="single" w:sz="2" w:space="0" w:color="auto"/>
              <w:right w:val="single" w:sz="2" w:space="0" w:color="auto"/>
            </w:tcBorders>
          </w:tcPr>
          <w:p w:rsidR="0085652C" w:rsidRPr="00064FE9" w:rsidRDefault="0085652C" w:rsidP="00064FE9">
            <w:pPr>
              <w:rPr>
                <w:sz w:val="28"/>
                <w:szCs w:val="28"/>
              </w:rPr>
            </w:pPr>
          </w:p>
        </w:tc>
        <w:tc>
          <w:tcPr>
            <w:tcW w:w="2127" w:type="dxa"/>
            <w:vMerge/>
            <w:tcBorders>
              <w:left w:val="single" w:sz="2" w:space="0" w:color="auto"/>
              <w:bottom w:val="single" w:sz="2" w:space="0" w:color="auto"/>
              <w:right w:val="single" w:sz="2" w:space="0" w:color="auto"/>
            </w:tcBorders>
          </w:tcPr>
          <w:p w:rsidR="0085652C" w:rsidRPr="00064FE9" w:rsidRDefault="0085652C" w:rsidP="00064FE9">
            <w:pPr>
              <w:rPr>
                <w:sz w:val="28"/>
                <w:szCs w:val="28"/>
              </w:rPr>
            </w:pPr>
          </w:p>
        </w:tc>
        <w:tc>
          <w:tcPr>
            <w:tcW w:w="5107" w:type="dxa"/>
            <w:tcBorders>
              <w:top w:val="single" w:sz="2" w:space="0" w:color="auto"/>
              <w:left w:val="single" w:sz="2" w:space="0" w:color="auto"/>
              <w:bottom w:val="single" w:sz="2" w:space="0" w:color="auto"/>
              <w:right w:val="single" w:sz="2" w:space="0" w:color="auto"/>
            </w:tcBorders>
          </w:tcPr>
          <w:p w:rsidR="0085652C" w:rsidRPr="00064FE9" w:rsidRDefault="0085652C" w:rsidP="00064FE9">
            <w:pPr>
              <w:rPr>
                <w:sz w:val="28"/>
                <w:szCs w:val="28"/>
              </w:rPr>
            </w:pPr>
            <w:r w:rsidRPr="00064FE9">
              <w:rPr>
                <w:sz w:val="28"/>
                <w:szCs w:val="28"/>
              </w:rPr>
              <w:t>Прочие доходы</w:t>
            </w:r>
          </w:p>
        </w:tc>
      </w:tr>
      <w:tr w:rsidR="0085652C" w:rsidRPr="00064FE9">
        <w:trPr>
          <w:trHeight w:hRule="exact" w:val="521"/>
        </w:trPr>
        <w:tc>
          <w:tcPr>
            <w:tcW w:w="468" w:type="dxa"/>
            <w:vMerge/>
            <w:tcBorders>
              <w:left w:val="single" w:sz="2" w:space="0" w:color="auto"/>
              <w:bottom w:val="single" w:sz="2" w:space="0" w:color="auto"/>
              <w:right w:val="single" w:sz="2" w:space="0" w:color="auto"/>
            </w:tcBorders>
          </w:tcPr>
          <w:p w:rsidR="0085652C" w:rsidRPr="00064FE9" w:rsidRDefault="0085652C" w:rsidP="00064FE9">
            <w:pPr>
              <w:rPr>
                <w:sz w:val="28"/>
                <w:szCs w:val="28"/>
              </w:rPr>
            </w:pPr>
          </w:p>
        </w:tc>
        <w:tc>
          <w:tcPr>
            <w:tcW w:w="1663" w:type="dxa"/>
            <w:vMerge/>
            <w:tcBorders>
              <w:left w:val="single" w:sz="2" w:space="0" w:color="auto"/>
              <w:bottom w:val="single" w:sz="2" w:space="0" w:color="auto"/>
              <w:right w:val="single" w:sz="2" w:space="0" w:color="auto"/>
            </w:tcBorders>
          </w:tcPr>
          <w:p w:rsidR="0085652C" w:rsidRPr="00064FE9" w:rsidRDefault="0085652C" w:rsidP="00064FE9">
            <w:pPr>
              <w:rPr>
                <w:sz w:val="28"/>
                <w:szCs w:val="28"/>
              </w:rPr>
            </w:pPr>
          </w:p>
        </w:tc>
        <w:tc>
          <w:tcPr>
            <w:tcW w:w="7234" w:type="dxa"/>
            <w:gridSpan w:val="2"/>
            <w:tcBorders>
              <w:top w:val="single" w:sz="2" w:space="0" w:color="auto"/>
              <w:left w:val="single" w:sz="2" w:space="0" w:color="auto"/>
              <w:bottom w:val="single" w:sz="2" w:space="0" w:color="auto"/>
              <w:right w:val="single" w:sz="2" w:space="0" w:color="auto"/>
            </w:tcBorders>
          </w:tcPr>
          <w:p w:rsidR="0085652C" w:rsidRPr="00064FE9" w:rsidRDefault="0085652C" w:rsidP="00064FE9">
            <w:pPr>
              <w:rPr>
                <w:sz w:val="28"/>
                <w:szCs w:val="28"/>
              </w:rPr>
            </w:pPr>
            <w:r w:rsidRPr="00064FE9">
              <w:rPr>
                <w:sz w:val="28"/>
                <w:szCs w:val="28"/>
              </w:rPr>
              <w:t>Суммы возврата страховых резервов</w:t>
            </w:r>
          </w:p>
        </w:tc>
      </w:tr>
    </w:tbl>
    <w:p w:rsidR="00A10F47" w:rsidRDefault="00A10F47" w:rsidP="00064FE9">
      <w:pPr>
        <w:rPr>
          <w:sz w:val="28"/>
          <w:szCs w:val="28"/>
        </w:rPr>
      </w:pPr>
    </w:p>
    <w:p w:rsidR="00A10F47" w:rsidRDefault="00A10F47" w:rsidP="00064FE9">
      <w:pPr>
        <w:rPr>
          <w:sz w:val="28"/>
          <w:szCs w:val="28"/>
        </w:rPr>
      </w:pPr>
    </w:p>
    <w:p w:rsidR="00EF22B7" w:rsidRPr="00064FE9" w:rsidRDefault="00EF22B7" w:rsidP="00064FE9">
      <w:pPr>
        <w:rPr>
          <w:sz w:val="28"/>
          <w:szCs w:val="28"/>
        </w:rPr>
      </w:pPr>
      <w:r w:rsidRPr="00064FE9">
        <w:rPr>
          <w:sz w:val="28"/>
          <w:szCs w:val="28"/>
        </w:rPr>
        <w:t>Механизм получения, состав и структура доходов страховых компа</w:t>
      </w:r>
      <w:r w:rsidRPr="00064FE9">
        <w:rPr>
          <w:sz w:val="28"/>
          <w:szCs w:val="28"/>
        </w:rPr>
        <w:softHyphen/>
        <w:t>ний отражают специфику и стратегию каждого отдельного страховщика. В</w:t>
      </w:r>
      <w:r w:rsidR="00E854C6" w:rsidRPr="00064FE9">
        <w:rPr>
          <w:sz w:val="28"/>
          <w:szCs w:val="28"/>
        </w:rPr>
        <w:t xml:space="preserve"> </w:t>
      </w:r>
      <w:r w:rsidRPr="00064FE9">
        <w:rPr>
          <w:sz w:val="28"/>
          <w:szCs w:val="28"/>
        </w:rPr>
        <w:t>зависимости от источника поступлений они условно делятся на три группы:</w:t>
      </w:r>
    </w:p>
    <w:p w:rsidR="00EF22B7" w:rsidRPr="00064FE9" w:rsidRDefault="00EF22B7" w:rsidP="00A10F47">
      <w:pPr>
        <w:numPr>
          <w:ilvl w:val="0"/>
          <w:numId w:val="82"/>
        </w:numPr>
        <w:rPr>
          <w:sz w:val="28"/>
          <w:szCs w:val="28"/>
        </w:rPr>
      </w:pPr>
      <w:r w:rsidRPr="00064FE9">
        <w:rPr>
          <w:sz w:val="28"/>
          <w:szCs w:val="28"/>
        </w:rPr>
        <w:t>доходы от страховых операций;</w:t>
      </w:r>
    </w:p>
    <w:p w:rsidR="00EF22B7" w:rsidRPr="00064FE9" w:rsidRDefault="00EF22B7" w:rsidP="00A10F47">
      <w:pPr>
        <w:numPr>
          <w:ilvl w:val="0"/>
          <w:numId w:val="82"/>
        </w:numPr>
        <w:rPr>
          <w:sz w:val="28"/>
          <w:szCs w:val="28"/>
        </w:rPr>
      </w:pPr>
      <w:r w:rsidRPr="00064FE9">
        <w:rPr>
          <w:sz w:val="28"/>
          <w:szCs w:val="28"/>
        </w:rPr>
        <w:t>доходы от инвестиционной деятельности;</w:t>
      </w:r>
    </w:p>
    <w:p w:rsidR="00EF22B7" w:rsidRPr="00064FE9" w:rsidRDefault="00EF22B7" w:rsidP="00A10F47">
      <w:pPr>
        <w:numPr>
          <w:ilvl w:val="0"/>
          <w:numId w:val="82"/>
        </w:numPr>
        <w:rPr>
          <w:sz w:val="28"/>
          <w:szCs w:val="28"/>
        </w:rPr>
      </w:pPr>
      <w:r w:rsidRPr="00064FE9">
        <w:rPr>
          <w:sz w:val="28"/>
          <w:szCs w:val="28"/>
        </w:rPr>
        <w:t>прочие доходы, полученные от деятельности, напрямую не связанной со страховыми операциями.</w:t>
      </w:r>
    </w:p>
    <w:p w:rsidR="00EF22B7" w:rsidRPr="00064FE9" w:rsidRDefault="00EF22B7" w:rsidP="00064FE9">
      <w:pPr>
        <w:rPr>
          <w:sz w:val="28"/>
          <w:szCs w:val="28"/>
        </w:rPr>
      </w:pPr>
      <w:r w:rsidRPr="00064FE9">
        <w:rPr>
          <w:sz w:val="28"/>
          <w:szCs w:val="28"/>
        </w:rPr>
        <w:t>В своей деятельности страховщик несет определенные расходы, свя</w:t>
      </w:r>
      <w:r w:rsidRPr="00064FE9">
        <w:rPr>
          <w:sz w:val="28"/>
          <w:szCs w:val="28"/>
        </w:rPr>
        <w:softHyphen/>
        <w:t xml:space="preserve">занные с предоставлением страховой </w:t>
      </w:r>
      <w:r w:rsidR="00E854C6" w:rsidRPr="00064FE9">
        <w:rPr>
          <w:sz w:val="28"/>
          <w:szCs w:val="28"/>
        </w:rPr>
        <w:t>защиты своим страхователя</w:t>
      </w:r>
      <w:r w:rsidR="00A10F47">
        <w:rPr>
          <w:sz w:val="28"/>
          <w:szCs w:val="28"/>
        </w:rPr>
        <w:t xml:space="preserve">м. Расходы, </w:t>
      </w:r>
      <w:r w:rsidRPr="00064FE9">
        <w:rPr>
          <w:sz w:val="28"/>
          <w:szCs w:val="28"/>
        </w:rPr>
        <w:t>обусловленные проведением уставной деятельности и отражаемые</w:t>
      </w:r>
      <w:r w:rsidR="00E854C6" w:rsidRPr="00064FE9">
        <w:rPr>
          <w:sz w:val="28"/>
          <w:szCs w:val="28"/>
        </w:rPr>
        <w:t xml:space="preserve"> в </w:t>
      </w:r>
      <w:r w:rsidRPr="00064FE9">
        <w:rPr>
          <w:sz w:val="28"/>
          <w:szCs w:val="28"/>
        </w:rPr>
        <w:t>установленном порядке в бухгалтерской отчетности, называются расхо</w:t>
      </w:r>
      <w:r w:rsidRPr="00064FE9">
        <w:rPr>
          <w:sz w:val="28"/>
          <w:szCs w:val="28"/>
        </w:rPr>
        <w:softHyphen/>
        <w:t>дами страховой компании. Их можно</w:t>
      </w:r>
      <w:r w:rsidR="00E854C6" w:rsidRPr="00064FE9">
        <w:rPr>
          <w:sz w:val="28"/>
          <w:szCs w:val="28"/>
        </w:rPr>
        <w:t xml:space="preserve"> </w:t>
      </w:r>
      <w:r w:rsidRPr="00064FE9">
        <w:rPr>
          <w:sz w:val="28"/>
          <w:szCs w:val="28"/>
        </w:rPr>
        <w:t>классифицировать</w:t>
      </w:r>
      <w:r w:rsidR="00A10F47">
        <w:rPr>
          <w:sz w:val="28"/>
          <w:szCs w:val="28"/>
        </w:rPr>
        <w:t xml:space="preserve"> по различным признакам (табл. 1</w:t>
      </w:r>
      <w:r w:rsidRPr="00064FE9">
        <w:rPr>
          <w:sz w:val="28"/>
          <w:szCs w:val="28"/>
        </w:rPr>
        <w:t>.2):</w:t>
      </w:r>
    </w:p>
    <w:p w:rsidR="00EF22B7" w:rsidRPr="00A10F47" w:rsidRDefault="00EF22B7" w:rsidP="002A59D4">
      <w:pPr>
        <w:widowControl w:val="0"/>
        <w:numPr>
          <w:ilvl w:val="0"/>
          <w:numId w:val="7"/>
        </w:numPr>
        <w:autoSpaceDE w:val="0"/>
        <w:autoSpaceDN w:val="0"/>
        <w:jc w:val="both"/>
        <w:rPr>
          <w:spacing w:val="-6"/>
          <w:sz w:val="28"/>
          <w:szCs w:val="28"/>
        </w:rPr>
      </w:pPr>
      <w:r w:rsidRPr="00A10F47">
        <w:rPr>
          <w:spacing w:val="-6"/>
          <w:sz w:val="28"/>
          <w:szCs w:val="28"/>
        </w:rPr>
        <w:t>по времени осуществления (последовательности финансирования);</w:t>
      </w:r>
    </w:p>
    <w:p w:rsidR="00EF22B7" w:rsidRPr="00A10F47" w:rsidRDefault="00EF22B7" w:rsidP="00EF22B7">
      <w:pPr>
        <w:widowControl w:val="0"/>
        <w:numPr>
          <w:ilvl w:val="0"/>
          <w:numId w:val="8"/>
        </w:numPr>
        <w:autoSpaceDE w:val="0"/>
        <w:autoSpaceDN w:val="0"/>
        <w:rPr>
          <w:spacing w:val="-6"/>
          <w:sz w:val="28"/>
          <w:szCs w:val="28"/>
        </w:rPr>
      </w:pPr>
      <w:r w:rsidRPr="00A10F47">
        <w:rPr>
          <w:spacing w:val="-6"/>
          <w:sz w:val="28"/>
          <w:szCs w:val="28"/>
        </w:rPr>
        <w:t>по отношению к основной деятельности (связанности со страховыми операциями);</w:t>
      </w:r>
    </w:p>
    <w:p w:rsidR="00EF22B7" w:rsidRPr="00A10F47" w:rsidRDefault="00EF22B7" w:rsidP="002A59D4">
      <w:pPr>
        <w:widowControl w:val="0"/>
        <w:numPr>
          <w:ilvl w:val="0"/>
          <w:numId w:val="9"/>
        </w:numPr>
        <w:autoSpaceDE w:val="0"/>
        <w:autoSpaceDN w:val="0"/>
        <w:jc w:val="both"/>
        <w:rPr>
          <w:spacing w:val="-6"/>
          <w:sz w:val="28"/>
          <w:szCs w:val="28"/>
        </w:rPr>
      </w:pPr>
      <w:r w:rsidRPr="00A10F47">
        <w:rPr>
          <w:spacing w:val="-6"/>
          <w:sz w:val="28"/>
          <w:szCs w:val="28"/>
        </w:rPr>
        <w:t>по целевому назначению.</w:t>
      </w:r>
    </w:p>
    <w:p w:rsidR="00EF22B7" w:rsidRPr="00A10F47" w:rsidRDefault="00EF22B7" w:rsidP="00A10F47">
      <w:pPr>
        <w:widowControl w:val="0"/>
        <w:autoSpaceDE w:val="0"/>
        <w:autoSpaceDN w:val="0"/>
        <w:spacing w:line="312" w:lineRule="exact"/>
        <w:jc w:val="both"/>
        <w:rPr>
          <w:spacing w:val="-6"/>
          <w:sz w:val="28"/>
          <w:szCs w:val="28"/>
        </w:rPr>
      </w:pPr>
      <w:r w:rsidRPr="00A10F47">
        <w:rPr>
          <w:spacing w:val="-6"/>
          <w:sz w:val="28"/>
          <w:szCs w:val="28"/>
        </w:rPr>
        <w:t>Расходы на ведение дел страховой компании, не имеющие непосред</w:t>
      </w:r>
      <w:r w:rsidRPr="00A10F47">
        <w:rPr>
          <w:spacing w:val="-6"/>
          <w:sz w:val="28"/>
          <w:szCs w:val="28"/>
        </w:rPr>
        <w:softHyphen/>
        <w:t>ственного отношения к страховой деятельности и относимые на себестои</w:t>
      </w:r>
      <w:r w:rsidRPr="00A10F47">
        <w:rPr>
          <w:spacing w:val="-6"/>
          <w:sz w:val="28"/>
          <w:szCs w:val="28"/>
        </w:rPr>
        <w:softHyphen/>
        <w:t>мость страховых услуг, определяются Положением о составе затрат по производству и реализации продукции (работ, услуг) и порядке формиро</w:t>
      </w:r>
      <w:r w:rsidRPr="00A10F47">
        <w:rPr>
          <w:spacing w:val="-6"/>
          <w:sz w:val="28"/>
          <w:szCs w:val="28"/>
        </w:rPr>
        <w:softHyphen/>
        <w:t>вания финансовых результатов, учитываемых при</w:t>
      </w:r>
      <w:r w:rsidR="00E854C6" w:rsidRPr="00A10F47">
        <w:rPr>
          <w:spacing w:val="-6"/>
          <w:sz w:val="28"/>
          <w:szCs w:val="28"/>
        </w:rPr>
        <w:t xml:space="preserve"> налогообложении при</w:t>
      </w:r>
      <w:r w:rsidRPr="00A10F47">
        <w:rPr>
          <w:spacing w:val="-6"/>
          <w:sz w:val="28"/>
          <w:szCs w:val="28"/>
        </w:rPr>
        <w:t>были, утвержденным Постановлением Пра</w:t>
      </w:r>
      <w:r w:rsidR="00E854C6" w:rsidRPr="00A10F47">
        <w:rPr>
          <w:spacing w:val="-6"/>
          <w:sz w:val="28"/>
          <w:szCs w:val="28"/>
        </w:rPr>
        <w:t>вительства РФ от 5.08.1992 г. №</w:t>
      </w:r>
      <w:r w:rsidRPr="00A10F47">
        <w:rPr>
          <w:spacing w:val="-6"/>
          <w:sz w:val="28"/>
          <w:szCs w:val="28"/>
        </w:rPr>
        <w:t>552 с дополнениями.</w:t>
      </w:r>
    </w:p>
    <w:p w:rsidR="00EF22B7" w:rsidRPr="00A10F47" w:rsidRDefault="00EF22B7" w:rsidP="00A10F47">
      <w:pPr>
        <w:widowControl w:val="0"/>
        <w:autoSpaceDE w:val="0"/>
        <w:autoSpaceDN w:val="0"/>
        <w:jc w:val="both"/>
        <w:rPr>
          <w:spacing w:val="-6"/>
          <w:sz w:val="28"/>
          <w:szCs w:val="28"/>
        </w:rPr>
      </w:pPr>
      <w:r w:rsidRPr="00A10F47">
        <w:rPr>
          <w:spacing w:val="-6"/>
          <w:sz w:val="28"/>
          <w:szCs w:val="28"/>
        </w:rPr>
        <w:t xml:space="preserve">Расходы страховщика в целом составляют </w:t>
      </w:r>
      <w:r w:rsidRPr="00A10F47">
        <w:rPr>
          <w:b/>
          <w:bCs/>
          <w:i/>
          <w:iCs/>
          <w:spacing w:val="6"/>
          <w:sz w:val="28"/>
          <w:szCs w:val="28"/>
        </w:rPr>
        <w:t>себестоимость стра</w:t>
      </w:r>
      <w:r w:rsidRPr="00A10F47">
        <w:rPr>
          <w:b/>
          <w:bCs/>
          <w:i/>
          <w:iCs/>
          <w:spacing w:val="6"/>
          <w:sz w:val="28"/>
          <w:szCs w:val="28"/>
        </w:rPr>
        <w:softHyphen/>
        <w:t xml:space="preserve">ховой услуги. </w:t>
      </w:r>
      <w:r w:rsidRPr="00A10F47">
        <w:rPr>
          <w:spacing w:val="-6"/>
          <w:sz w:val="28"/>
          <w:szCs w:val="28"/>
        </w:rPr>
        <w:t>При определении себест</w:t>
      </w:r>
      <w:r w:rsidR="00E854C6" w:rsidRPr="00A10F47">
        <w:rPr>
          <w:spacing w:val="-6"/>
          <w:sz w:val="28"/>
          <w:szCs w:val="28"/>
        </w:rPr>
        <w:t>оимости страховой услуги в стра</w:t>
      </w:r>
      <w:r w:rsidRPr="00A10F47">
        <w:rPr>
          <w:spacing w:val="-6"/>
          <w:sz w:val="28"/>
          <w:szCs w:val="28"/>
        </w:rPr>
        <w:t>ховании необходимо учитывать следующую особенность: калькуляция страхового тарифа в части включаемых в него текущих и будущих расхо</w:t>
      </w:r>
      <w:r w:rsidRPr="00A10F47">
        <w:rPr>
          <w:spacing w:val="-6"/>
          <w:sz w:val="28"/>
          <w:szCs w:val="28"/>
        </w:rPr>
        <w:softHyphen/>
        <w:t>дов (выплаты страхового возмещения, создание резервов, на ведение дел</w:t>
      </w:r>
      <w:r w:rsidR="00E854C6" w:rsidRPr="00A10F47">
        <w:rPr>
          <w:spacing w:val="-6"/>
          <w:sz w:val="28"/>
          <w:szCs w:val="28"/>
        </w:rPr>
        <w:t xml:space="preserve"> и </w:t>
      </w:r>
      <w:r w:rsidRPr="00A10F47">
        <w:rPr>
          <w:spacing w:val="-6"/>
          <w:sz w:val="28"/>
          <w:szCs w:val="28"/>
        </w:rPr>
        <w:t>т.д.) является прогнозной величиной, зачастую значительно отличаю</w:t>
      </w:r>
      <w:r w:rsidRPr="00A10F47">
        <w:rPr>
          <w:spacing w:val="-6"/>
          <w:sz w:val="28"/>
          <w:szCs w:val="28"/>
        </w:rPr>
        <w:softHyphen/>
        <w:t>щейся от фактической себестоимости страховой услуги. Причина такого отклонения заключается в вероятностном характере страховой деятельно</w:t>
      </w:r>
      <w:r w:rsidRPr="00A10F47">
        <w:rPr>
          <w:spacing w:val="-6"/>
          <w:sz w:val="28"/>
          <w:szCs w:val="28"/>
        </w:rPr>
        <w:softHyphen/>
        <w:t>сти, т.е. зависит от прохождения договоров по данному виду страхования, от фактической убыточности страховой суммы, от результа</w:t>
      </w:r>
      <w:r w:rsidR="00E854C6" w:rsidRPr="00A10F47">
        <w:rPr>
          <w:spacing w:val="-6"/>
          <w:sz w:val="28"/>
          <w:szCs w:val="28"/>
        </w:rPr>
        <w:t>тов хозяйствен</w:t>
      </w:r>
      <w:r w:rsidRPr="00A10F47">
        <w:rPr>
          <w:spacing w:val="-6"/>
          <w:sz w:val="28"/>
          <w:szCs w:val="28"/>
        </w:rPr>
        <w:t>ной деятельности и т.д.</w:t>
      </w:r>
    </w:p>
    <w:p w:rsidR="00EF22B7" w:rsidRPr="00A10F47" w:rsidRDefault="00EF22B7" w:rsidP="00EF22B7">
      <w:pPr>
        <w:widowControl w:val="0"/>
        <w:autoSpaceDE w:val="0"/>
        <w:autoSpaceDN w:val="0"/>
        <w:jc w:val="both"/>
        <w:rPr>
          <w:spacing w:val="-6"/>
          <w:sz w:val="28"/>
          <w:szCs w:val="28"/>
        </w:rPr>
      </w:pPr>
    </w:p>
    <w:p w:rsidR="00EF22B7" w:rsidRPr="00A10F47" w:rsidRDefault="00EF22B7" w:rsidP="00EF22B7">
      <w:pPr>
        <w:widowControl w:val="0"/>
        <w:autoSpaceDE w:val="0"/>
        <w:autoSpaceDN w:val="0"/>
        <w:spacing w:line="312" w:lineRule="exact"/>
        <w:jc w:val="center"/>
        <w:rPr>
          <w:b/>
          <w:bCs/>
          <w:spacing w:val="-6"/>
          <w:sz w:val="28"/>
          <w:szCs w:val="28"/>
        </w:rPr>
      </w:pPr>
      <w:r w:rsidRPr="00A10F47">
        <w:rPr>
          <w:b/>
          <w:bCs/>
          <w:spacing w:val="-6"/>
          <w:sz w:val="28"/>
          <w:szCs w:val="28"/>
        </w:rPr>
        <w:t>2. Страховые резервы, правила размещения страховых резервов. Инвестиционная деятельность страховой компании</w:t>
      </w:r>
    </w:p>
    <w:p w:rsidR="00EF22B7" w:rsidRPr="00A10F47" w:rsidRDefault="00EF22B7" w:rsidP="00EF22B7">
      <w:pPr>
        <w:widowControl w:val="0"/>
        <w:autoSpaceDE w:val="0"/>
        <w:autoSpaceDN w:val="0"/>
        <w:jc w:val="both"/>
        <w:rPr>
          <w:spacing w:val="-6"/>
          <w:sz w:val="28"/>
          <w:szCs w:val="28"/>
        </w:rPr>
      </w:pPr>
    </w:p>
    <w:p w:rsidR="00E854C6" w:rsidRPr="00A10F47" w:rsidRDefault="00EF22B7" w:rsidP="00EA7009">
      <w:pPr>
        <w:rPr>
          <w:spacing w:val="-6"/>
          <w:sz w:val="28"/>
          <w:szCs w:val="28"/>
        </w:rPr>
      </w:pPr>
      <w:r w:rsidRPr="00A10F47">
        <w:rPr>
          <w:spacing w:val="-6"/>
          <w:sz w:val="28"/>
          <w:szCs w:val="28"/>
        </w:rPr>
        <w:t>Принцип аккумулирования и последующего распределения значи</w:t>
      </w:r>
      <w:r w:rsidRPr="00A10F47">
        <w:rPr>
          <w:spacing w:val="-6"/>
          <w:sz w:val="28"/>
          <w:szCs w:val="28"/>
        </w:rPr>
        <w:softHyphen/>
        <w:t>тельных денежных потоков предопределяет состав и структуру капитала страховой компании, выделяя в качестве его основной части финансовые ресурсы. Последние чаще всего предс</w:t>
      </w:r>
      <w:r w:rsidR="00E854C6" w:rsidRPr="00A10F47">
        <w:rPr>
          <w:spacing w:val="-6"/>
          <w:sz w:val="28"/>
          <w:szCs w:val="28"/>
        </w:rPr>
        <w:t>тавляют собой по сути привлечен</w:t>
      </w:r>
      <w:r w:rsidR="000B40E1">
        <w:rPr>
          <w:spacing w:val="-6"/>
          <w:sz w:val="28"/>
          <w:szCs w:val="28"/>
        </w:rPr>
        <w:t>ный</w:t>
      </w:r>
      <w:r w:rsidR="000B40E1" w:rsidRPr="000B40E1">
        <w:rPr>
          <w:spacing w:val="-6"/>
          <w:sz w:val="28"/>
          <w:szCs w:val="28"/>
        </w:rPr>
        <w:t xml:space="preserve"> </w:t>
      </w:r>
      <w:r w:rsidR="00A10F47">
        <w:rPr>
          <w:spacing w:val="-6"/>
          <w:sz w:val="28"/>
          <w:szCs w:val="28"/>
        </w:rPr>
        <w:t xml:space="preserve">капитал, </w:t>
      </w:r>
      <w:r w:rsidR="000B40E1">
        <w:rPr>
          <w:spacing w:val="-6"/>
          <w:sz w:val="28"/>
          <w:szCs w:val="28"/>
        </w:rPr>
        <w:t>который</w:t>
      </w:r>
      <w:r w:rsidR="000B40E1" w:rsidRPr="000B40E1">
        <w:rPr>
          <w:spacing w:val="-6"/>
          <w:sz w:val="28"/>
          <w:szCs w:val="28"/>
        </w:rPr>
        <w:t xml:space="preserve"> </w:t>
      </w:r>
      <w:r w:rsidR="000B40E1">
        <w:rPr>
          <w:spacing w:val="-6"/>
          <w:sz w:val="28"/>
          <w:szCs w:val="28"/>
        </w:rPr>
        <w:t>некоторое</w:t>
      </w:r>
      <w:r w:rsidR="000B40E1" w:rsidRPr="000B40E1">
        <w:rPr>
          <w:spacing w:val="-6"/>
          <w:sz w:val="28"/>
          <w:szCs w:val="28"/>
        </w:rPr>
        <w:t xml:space="preserve"> </w:t>
      </w:r>
      <w:r w:rsidR="000B40E1">
        <w:rPr>
          <w:spacing w:val="-6"/>
          <w:sz w:val="28"/>
          <w:szCs w:val="28"/>
        </w:rPr>
        <w:t>время</w:t>
      </w:r>
      <w:r w:rsidR="000B40E1" w:rsidRPr="000B40E1">
        <w:rPr>
          <w:spacing w:val="-6"/>
          <w:sz w:val="28"/>
          <w:szCs w:val="28"/>
        </w:rPr>
        <w:t xml:space="preserve"> </w:t>
      </w:r>
      <w:r w:rsidRPr="00A10F47">
        <w:rPr>
          <w:spacing w:val="-6"/>
          <w:sz w:val="28"/>
          <w:szCs w:val="28"/>
        </w:rPr>
        <w:t>составляет</w:t>
      </w:r>
      <w:r w:rsidR="00EA7009" w:rsidRPr="00A10F47">
        <w:rPr>
          <w:spacing w:val="-6"/>
          <w:sz w:val="28"/>
          <w:szCs w:val="28"/>
        </w:rPr>
        <w:t xml:space="preserve"> </w:t>
      </w:r>
      <w:r w:rsidR="00E854C6" w:rsidRPr="00A10F47">
        <w:rPr>
          <w:spacing w:val="-6"/>
          <w:sz w:val="28"/>
          <w:szCs w:val="28"/>
        </w:rPr>
        <w:t xml:space="preserve">группу временно свободных средств страховщика. </w:t>
      </w:r>
      <w:r w:rsidR="00E854C6" w:rsidRPr="00A10F47">
        <w:rPr>
          <w:spacing w:val="2"/>
          <w:sz w:val="28"/>
          <w:szCs w:val="28"/>
        </w:rPr>
        <w:t xml:space="preserve">Это позволяет </w:t>
      </w:r>
      <w:r w:rsidR="00EA7009" w:rsidRPr="00A10F47">
        <w:rPr>
          <w:spacing w:val="-6"/>
          <w:sz w:val="28"/>
          <w:szCs w:val="28"/>
        </w:rPr>
        <w:t>обо</w:t>
      </w:r>
      <w:r w:rsidR="00E854C6" w:rsidRPr="00A10F47">
        <w:rPr>
          <w:spacing w:val="-6"/>
          <w:sz w:val="28"/>
          <w:szCs w:val="28"/>
        </w:rPr>
        <w:t>значить средства, находящиеся в обороте страховщика, как его финан</w:t>
      </w:r>
      <w:r w:rsidR="00E854C6" w:rsidRPr="00A10F47">
        <w:rPr>
          <w:spacing w:val="-6"/>
          <w:sz w:val="28"/>
          <w:szCs w:val="28"/>
        </w:rPr>
        <w:softHyphen/>
        <w:t xml:space="preserve">совый потенциал. </w:t>
      </w:r>
      <w:r w:rsidR="00E854C6" w:rsidRPr="00A10F47">
        <w:rPr>
          <w:b/>
          <w:bCs/>
          <w:i/>
          <w:iCs/>
          <w:spacing w:val="8"/>
          <w:sz w:val="28"/>
          <w:szCs w:val="28"/>
        </w:rPr>
        <w:t xml:space="preserve">Финансовым потенциалом </w:t>
      </w:r>
      <w:r w:rsidR="00E854C6" w:rsidRPr="00A10F47">
        <w:rPr>
          <w:spacing w:val="-6"/>
          <w:sz w:val="28"/>
          <w:szCs w:val="28"/>
        </w:rPr>
        <w:t>страховой компании на</w:t>
      </w:r>
      <w:r w:rsidR="00E854C6" w:rsidRPr="00A10F47">
        <w:rPr>
          <w:spacing w:val="-6"/>
          <w:sz w:val="28"/>
          <w:szCs w:val="28"/>
        </w:rPr>
        <w:softHyphen/>
        <w:t>зываются фи</w:t>
      </w:r>
      <w:r w:rsidR="00EA7009" w:rsidRPr="00A10F47">
        <w:rPr>
          <w:spacing w:val="-6"/>
          <w:sz w:val="28"/>
          <w:szCs w:val="28"/>
        </w:rPr>
        <w:t xml:space="preserve">нансовые ресурсы, находящиеся в </w:t>
      </w:r>
      <w:r w:rsidR="00E854C6" w:rsidRPr="00A10F47">
        <w:rPr>
          <w:spacing w:val="-6"/>
          <w:sz w:val="28"/>
          <w:szCs w:val="28"/>
        </w:rPr>
        <w:t>хозяйственном обороте и используемые для проведения страховых операций и осуществления инвестиционной деятельности.</w:t>
      </w:r>
    </w:p>
    <w:p w:rsidR="00EF22B7" w:rsidRPr="00A10F47" w:rsidRDefault="00EF22B7" w:rsidP="00EF22B7">
      <w:pPr>
        <w:rPr>
          <w:spacing w:val="-6"/>
          <w:sz w:val="28"/>
          <w:szCs w:val="28"/>
        </w:rPr>
      </w:pPr>
    </w:p>
    <w:p w:rsidR="00E854C6" w:rsidRDefault="00E854C6" w:rsidP="00EF22B7">
      <w:pPr>
        <w:widowControl w:val="0"/>
        <w:autoSpaceDE w:val="0"/>
        <w:autoSpaceDN w:val="0"/>
        <w:spacing w:after="252"/>
        <w:ind w:left="3816" w:firstLine="9216"/>
        <w:rPr>
          <w:rFonts w:ascii="Arial" w:hAnsi="Arial" w:cs="Arial"/>
          <w:spacing w:val="4"/>
          <w:sz w:val="26"/>
          <w:szCs w:val="26"/>
        </w:rPr>
      </w:pPr>
    </w:p>
    <w:p w:rsidR="00E854C6" w:rsidRDefault="00E854C6" w:rsidP="00E854C6">
      <w:pPr>
        <w:widowControl w:val="0"/>
        <w:autoSpaceDE w:val="0"/>
        <w:autoSpaceDN w:val="0"/>
        <w:spacing w:after="252"/>
        <w:rPr>
          <w:rFonts w:ascii="Arial" w:hAnsi="Arial" w:cs="Arial"/>
          <w:spacing w:val="4"/>
          <w:sz w:val="26"/>
          <w:szCs w:val="26"/>
        </w:rPr>
      </w:pPr>
    </w:p>
    <w:p w:rsidR="00EA7009" w:rsidRDefault="00EA7009" w:rsidP="00E854C6">
      <w:pPr>
        <w:widowControl w:val="0"/>
        <w:autoSpaceDE w:val="0"/>
        <w:autoSpaceDN w:val="0"/>
        <w:spacing w:after="252"/>
        <w:rPr>
          <w:rFonts w:ascii="Arial" w:hAnsi="Arial" w:cs="Arial"/>
          <w:spacing w:val="4"/>
          <w:sz w:val="26"/>
          <w:szCs w:val="26"/>
        </w:rPr>
      </w:pPr>
    </w:p>
    <w:p w:rsidR="00EF22B7" w:rsidRPr="00A10F47" w:rsidRDefault="00EF22B7" w:rsidP="00A10F47">
      <w:pPr>
        <w:widowControl w:val="0"/>
        <w:autoSpaceDE w:val="0"/>
        <w:autoSpaceDN w:val="0"/>
        <w:spacing w:after="252"/>
        <w:ind w:left="-360"/>
        <w:rPr>
          <w:spacing w:val="6"/>
          <w:sz w:val="28"/>
          <w:szCs w:val="28"/>
        </w:rPr>
      </w:pPr>
      <w:r w:rsidRPr="00A10F47">
        <w:rPr>
          <w:bCs/>
          <w:spacing w:val="6"/>
          <w:sz w:val="28"/>
          <w:szCs w:val="28"/>
        </w:rPr>
        <w:t>Классификация основных расходов страховой компании</w:t>
      </w:r>
      <w:r w:rsidR="00A10F47" w:rsidRPr="00A10F47">
        <w:rPr>
          <w:b/>
          <w:bCs/>
          <w:spacing w:val="6"/>
          <w:sz w:val="28"/>
          <w:szCs w:val="28"/>
        </w:rPr>
        <w:t xml:space="preserve">     </w:t>
      </w:r>
      <w:r w:rsidR="00A10F47" w:rsidRPr="00A10F47">
        <w:rPr>
          <w:spacing w:val="4"/>
          <w:sz w:val="28"/>
          <w:szCs w:val="28"/>
        </w:rPr>
        <w:t>Таблица 1.2</w:t>
      </w:r>
    </w:p>
    <w:tbl>
      <w:tblPr>
        <w:tblW w:w="11160" w:type="dxa"/>
        <w:tblInd w:w="-1257" w:type="dxa"/>
        <w:tblLayout w:type="fixed"/>
        <w:tblCellMar>
          <w:left w:w="0" w:type="dxa"/>
          <w:right w:w="0" w:type="dxa"/>
        </w:tblCellMar>
        <w:tblLook w:val="0000" w:firstRow="0" w:lastRow="0" w:firstColumn="0" w:lastColumn="0" w:noHBand="0" w:noVBand="0"/>
      </w:tblPr>
      <w:tblGrid>
        <w:gridCol w:w="3240"/>
        <w:gridCol w:w="3600"/>
        <w:gridCol w:w="2160"/>
        <w:gridCol w:w="2160"/>
      </w:tblGrid>
      <w:tr w:rsidR="00EA7009" w:rsidRPr="00A10F47">
        <w:trPr>
          <w:trHeight w:hRule="exact" w:val="312"/>
        </w:trPr>
        <w:tc>
          <w:tcPr>
            <w:tcW w:w="3240" w:type="dxa"/>
            <w:vMerge w:val="restart"/>
            <w:tcBorders>
              <w:top w:val="single" w:sz="2" w:space="0" w:color="auto"/>
              <w:left w:val="single" w:sz="2" w:space="0" w:color="auto"/>
              <w:right w:val="single" w:sz="2" w:space="0" w:color="auto"/>
            </w:tcBorders>
            <w:vAlign w:val="center"/>
          </w:tcPr>
          <w:p w:rsidR="00EA7009" w:rsidRPr="00A10F47" w:rsidRDefault="00EA7009" w:rsidP="00E41CA9">
            <w:pPr>
              <w:widowControl w:val="0"/>
              <w:autoSpaceDE w:val="0"/>
              <w:autoSpaceDN w:val="0"/>
              <w:ind w:left="756"/>
              <w:jc w:val="center"/>
              <w:rPr>
                <w:bCs/>
                <w:spacing w:val="6"/>
                <w:sz w:val="28"/>
                <w:szCs w:val="28"/>
              </w:rPr>
            </w:pPr>
            <w:r w:rsidRPr="00A10F47">
              <w:rPr>
                <w:bCs/>
                <w:spacing w:val="6"/>
                <w:sz w:val="28"/>
                <w:szCs w:val="28"/>
              </w:rPr>
              <w:t>Вид расходов</w:t>
            </w:r>
          </w:p>
        </w:tc>
        <w:tc>
          <w:tcPr>
            <w:tcW w:w="7920" w:type="dxa"/>
            <w:gridSpan w:val="3"/>
            <w:tcBorders>
              <w:top w:val="single" w:sz="2" w:space="0" w:color="auto"/>
              <w:left w:val="single" w:sz="2" w:space="0" w:color="auto"/>
              <w:bottom w:val="single" w:sz="2" w:space="0" w:color="auto"/>
              <w:right w:val="single" w:sz="2" w:space="0" w:color="auto"/>
            </w:tcBorders>
          </w:tcPr>
          <w:p w:rsidR="00EA7009" w:rsidRPr="00A10F47" w:rsidRDefault="00EA7009" w:rsidP="00EF22B7">
            <w:pPr>
              <w:widowControl w:val="0"/>
              <w:autoSpaceDE w:val="0"/>
              <w:autoSpaceDN w:val="0"/>
              <w:ind w:left="756"/>
              <w:rPr>
                <w:bCs/>
                <w:spacing w:val="6"/>
                <w:sz w:val="28"/>
                <w:szCs w:val="28"/>
              </w:rPr>
            </w:pPr>
            <w:r w:rsidRPr="00A10F47">
              <w:rPr>
                <w:bCs/>
                <w:spacing w:val="6"/>
                <w:sz w:val="28"/>
                <w:szCs w:val="28"/>
              </w:rPr>
              <w:t>Классификация расходов</w:t>
            </w:r>
          </w:p>
        </w:tc>
      </w:tr>
      <w:tr w:rsidR="00EA7009" w:rsidRPr="00A10F47">
        <w:trPr>
          <w:trHeight w:hRule="exact" w:val="927"/>
        </w:trPr>
        <w:tc>
          <w:tcPr>
            <w:tcW w:w="3240" w:type="dxa"/>
            <w:vMerge/>
            <w:tcBorders>
              <w:left w:val="single" w:sz="2" w:space="0" w:color="auto"/>
              <w:bottom w:val="single" w:sz="2" w:space="0" w:color="auto"/>
              <w:right w:val="single" w:sz="2" w:space="0" w:color="auto"/>
            </w:tcBorders>
          </w:tcPr>
          <w:p w:rsidR="00EA7009" w:rsidRPr="00A10F47" w:rsidRDefault="00EA7009" w:rsidP="00EF22B7">
            <w:pPr>
              <w:widowControl w:val="0"/>
              <w:autoSpaceDE w:val="0"/>
              <w:autoSpaceDN w:val="0"/>
              <w:rPr>
                <w:spacing w:val="6"/>
                <w:sz w:val="28"/>
                <w:szCs w:val="28"/>
              </w:rPr>
            </w:pPr>
          </w:p>
        </w:tc>
        <w:tc>
          <w:tcPr>
            <w:tcW w:w="3600" w:type="dxa"/>
            <w:tcBorders>
              <w:top w:val="single" w:sz="2" w:space="0" w:color="auto"/>
              <w:left w:val="single" w:sz="2" w:space="0" w:color="auto"/>
              <w:bottom w:val="single" w:sz="2" w:space="0" w:color="auto"/>
              <w:right w:val="single" w:sz="2" w:space="0" w:color="auto"/>
            </w:tcBorders>
          </w:tcPr>
          <w:p w:rsidR="00EA7009" w:rsidRPr="00A10F47" w:rsidRDefault="00EA7009" w:rsidP="00EF22B7">
            <w:pPr>
              <w:widowControl w:val="0"/>
              <w:autoSpaceDE w:val="0"/>
              <w:autoSpaceDN w:val="0"/>
              <w:jc w:val="center"/>
              <w:rPr>
                <w:i/>
                <w:iCs/>
                <w:spacing w:val="-6"/>
                <w:sz w:val="28"/>
                <w:szCs w:val="28"/>
              </w:rPr>
            </w:pPr>
            <w:r w:rsidRPr="00A10F47">
              <w:rPr>
                <w:i/>
                <w:iCs/>
                <w:spacing w:val="-6"/>
                <w:sz w:val="28"/>
                <w:szCs w:val="28"/>
              </w:rPr>
              <w:t>по отношению к основной</w:t>
            </w:r>
          </w:p>
          <w:p w:rsidR="00EA7009" w:rsidRPr="00A10F47" w:rsidRDefault="00EA7009" w:rsidP="00EF22B7">
            <w:pPr>
              <w:widowControl w:val="0"/>
              <w:autoSpaceDE w:val="0"/>
              <w:autoSpaceDN w:val="0"/>
              <w:jc w:val="center"/>
              <w:rPr>
                <w:i/>
                <w:iCs/>
                <w:spacing w:val="-6"/>
                <w:sz w:val="28"/>
                <w:szCs w:val="28"/>
              </w:rPr>
            </w:pPr>
            <w:r w:rsidRPr="00A10F47">
              <w:rPr>
                <w:i/>
                <w:iCs/>
                <w:spacing w:val="-6"/>
                <w:sz w:val="28"/>
                <w:szCs w:val="28"/>
              </w:rPr>
              <w:t>деятельности</w:t>
            </w:r>
          </w:p>
        </w:tc>
        <w:tc>
          <w:tcPr>
            <w:tcW w:w="2160" w:type="dxa"/>
            <w:tcBorders>
              <w:top w:val="single" w:sz="2" w:space="0" w:color="auto"/>
              <w:left w:val="single" w:sz="2" w:space="0" w:color="auto"/>
              <w:bottom w:val="single" w:sz="2" w:space="0" w:color="auto"/>
              <w:right w:val="single" w:sz="2" w:space="0" w:color="auto"/>
            </w:tcBorders>
          </w:tcPr>
          <w:p w:rsidR="00EA7009" w:rsidRPr="00A10F47" w:rsidRDefault="00EA7009" w:rsidP="00EA7009">
            <w:pPr>
              <w:widowControl w:val="0"/>
              <w:autoSpaceDE w:val="0"/>
              <w:autoSpaceDN w:val="0"/>
              <w:jc w:val="center"/>
              <w:rPr>
                <w:i/>
                <w:iCs/>
                <w:spacing w:val="-6"/>
                <w:sz w:val="28"/>
                <w:szCs w:val="28"/>
              </w:rPr>
            </w:pPr>
            <w:r w:rsidRPr="00A10F47">
              <w:rPr>
                <w:i/>
                <w:iCs/>
                <w:spacing w:val="-6"/>
                <w:sz w:val="28"/>
                <w:szCs w:val="28"/>
              </w:rPr>
              <w:t>по целевому назначению</w:t>
            </w:r>
          </w:p>
        </w:tc>
        <w:tc>
          <w:tcPr>
            <w:tcW w:w="2160" w:type="dxa"/>
            <w:tcBorders>
              <w:top w:val="single" w:sz="2" w:space="0" w:color="auto"/>
              <w:left w:val="single" w:sz="2" w:space="0" w:color="auto"/>
              <w:bottom w:val="single" w:sz="2" w:space="0" w:color="auto"/>
              <w:right w:val="single" w:sz="2" w:space="0" w:color="auto"/>
            </w:tcBorders>
          </w:tcPr>
          <w:p w:rsidR="00EA7009" w:rsidRPr="00A10F47" w:rsidRDefault="00EA7009" w:rsidP="00EA7009">
            <w:pPr>
              <w:widowControl w:val="0"/>
              <w:autoSpaceDE w:val="0"/>
              <w:autoSpaceDN w:val="0"/>
              <w:jc w:val="center"/>
              <w:rPr>
                <w:spacing w:val="6"/>
                <w:sz w:val="28"/>
                <w:szCs w:val="28"/>
              </w:rPr>
            </w:pPr>
            <w:r w:rsidRPr="00A10F47">
              <w:rPr>
                <w:i/>
                <w:iCs/>
                <w:spacing w:val="-6"/>
                <w:sz w:val="28"/>
                <w:szCs w:val="28"/>
              </w:rPr>
              <w:t>по времени осуществления</w:t>
            </w:r>
          </w:p>
        </w:tc>
      </w:tr>
      <w:tr w:rsidR="002A59D4" w:rsidRPr="00A10F47">
        <w:trPr>
          <w:trHeight w:hRule="exact" w:val="796"/>
        </w:trPr>
        <w:tc>
          <w:tcPr>
            <w:tcW w:w="3240" w:type="dxa"/>
            <w:tcBorders>
              <w:top w:val="single" w:sz="2" w:space="0" w:color="auto"/>
              <w:left w:val="single" w:sz="2" w:space="0" w:color="auto"/>
              <w:bottom w:val="single" w:sz="2" w:space="0" w:color="auto"/>
              <w:right w:val="single" w:sz="2" w:space="0" w:color="auto"/>
            </w:tcBorders>
          </w:tcPr>
          <w:p w:rsidR="00EF22B7" w:rsidRPr="00A10F47" w:rsidRDefault="00EF22B7" w:rsidP="00EF22B7">
            <w:pPr>
              <w:widowControl w:val="0"/>
              <w:autoSpaceDE w:val="0"/>
              <w:autoSpaceDN w:val="0"/>
              <w:ind w:left="72"/>
              <w:rPr>
                <w:i/>
                <w:iCs/>
                <w:spacing w:val="6"/>
                <w:sz w:val="28"/>
                <w:szCs w:val="28"/>
              </w:rPr>
            </w:pPr>
            <w:r w:rsidRPr="00A10F47">
              <w:rPr>
                <w:i/>
                <w:iCs/>
                <w:spacing w:val="-6"/>
                <w:sz w:val="28"/>
                <w:szCs w:val="28"/>
              </w:rPr>
              <w:t xml:space="preserve">Расходы на ведение дела, в </w:t>
            </w:r>
            <w:r w:rsidRPr="00A10F47">
              <w:rPr>
                <w:i/>
                <w:iCs/>
                <w:spacing w:val="6"/>
                <w:sz w:val="28"/>
                <w:szCs w:val="28"/>
              </w:rPr>
              <w:t>т.ч.</w:t>
            </w:r>
          </w:p>
        </w:tc>
        <w:tc>
          <w:tcPr>
            <w:tcW w:w="3600" w:type="dxa"/>
            <w:tcBorders>
              <w:top w:val="single" w:sz="2" w:space="0" w:color="auto"/>
              <w:left w:val="single" w:sz="2" w:space="0" w:color="auto"/>
              <w:bottom w:val="single" w:sz="2" w:space="0" w:color="auto"/>
              <w:right w:val="single" w:sz="2" w:space="0" w:color="auto"/>
            </w:tcBorders>
          </w:tcPr>
          <w:p w:rsidR="00EF22B7" w:rsidRPr="00A10F47" w:rsidRDefault="00EF22B7" w:rsidP="00EF22B7">
            <w:pPr>
              <w:widowControl w:val="0"/>
              <w:autoSpaceDE w:val="0"/>
              <w:autoSpaceDN w:val="0"/>
              <w:rPr>
                <w:spacing w:val="6"/>
                <w:sz w:val="28"/>
                <w:szCs w:val="28"/>
              </w:rPr>
            </w:pPr>
          </w:p>
        </w:tc>
        <w:tc>
          <w:tcPr>
            <w:tcW w:w="2160" w:type="dxa"/>
            <w:tcBorders>
              <w:top w:val="single" w:sz="2" w:space="0" w:color="auto"/>
              <w:left w:val="single" w:sz="2" w:space="0" w:color="auto"/>
              <w:bottom w:val="single" w:sz="2" w:space="0" w:color="auto"/>
              <w:right w:val="single" w:sz="2" w:space="0" w:color="auto"/>
            </w:tcBorders>
          </w:tcPr>
          <w:p w:rsidR="00EF22B7" w:rsidRPr="00A10F47" w:rsidRDefault="00EF22B7" w:rsidP="00EF22B7">
            <w:pPr>
              <w:widowControl w:val="0"/>
              <w:autoSpaceDE w:val="0"/>
              <w:autoSpaceDN w:val="0"/>
              <w:rPr>
                <w:spacing w:val="6"/>
                <w:sz w:val="28"/>
                <w:szCs w:val="28"/>
              </w:rPr>
            </w:pPr>
          </w:p>
        </w:tc>
        <w:tc>
          <w:tcPr>
            <w:tcW w:w="2160" w:type="dxa"/>
            <w:tcBorders>
              <w:top w:val="single" w:sz="2" w:space="0" w:color="auto"/>
              <w:left w:val="single" w:sz="2" w:space="0" w:color="auto"/>
              <w:bottom w:val="single" w:sz="2" w:space="0" w:color="auto"/>
              <w:right w:val="single" w:sz="2" w:space="0" w:color="auto"/>
            </w:tcBorders>
          </w:tcPr>
          <w:p w:rsidR="00EF22B7" w:rsidRPr="00A10F47" w:rsidRDefault="00EF22B7" w:rsidP="00EF22B7">
            <w:pPr>
              <w:widowControl w:val="0"/>
              <w:autoSpaceDE w:val="0"/>
              <w:autoSpaceDN w:val="0"/>
              <w:rPr>
                <w:spacing w:val="6"/>
                <w:sz w:val="28"/>
                <w:szCs w:val="28"/>
              </w:rPr>
            </w:pPr>
          </w:p>
        </w:tc>
      </w:tr>
      <w:tr w:rsidR="002A59D4" w:rsidRPr="00A10F47">
        <w:trPr>
          <w:trHeight w:hRule="exact" w:val="1437"/>
        </w:trPr>
        <w:tc>
          <w:tcPr>
            <w:tcW w:w="3240" w:type="dxa"/>
            <w:tcBorders>
              <w:top w:val="single" w:sz="2" w:space="0" w:color="auto"/>
              <w:left w:val="single" w:sz="2" w:space="0" w:color="auto"/>
              <w:bottom w:val="single" w:sz="2" w:space="0" w:color="auto"/>
              <w:right w:val="single" w:sz="2" w:space="0" w:color="auto"/>
            </w:tcBorders>
          </w:tcPr>
          <w:p w:rsidR="00EF22B7" w:rsidRPr="00A10F47" w:rsidRDefault="00EF22B7" w:rsidP="00EF22B7">
            <w:pPr>
              <w:widowControl w:val="0"/>
              <w:autoSpaceDE w:val="0"/>
              <w:autoSpaceDN w:val="0"/>
              <w:ind w:left="72"/>
              <w:rPr>
                <w:spacing w:val="6"/>
                <w:sz w:val="28"/>
                <w:szCs w:val="28"/>
              </w:rPr>
            </w:pPr>
            <w:r w:rsidRPr="00A10F47">
              <w:rPr>
                <w:i/>
                <w:iCs/>
                <w:spacing w:val="6"/>
                <w:sz w:val="28"/>
                <w:szCs w:val="28"/>
              </w:rPr>
              <w:t>Административно</w:t>
            </w:r>
            <w:r w:rsidRPr="00A10F47">
              <w:rPr>
                <w:i/>
                <w:iCs/>
                <w:spacing w:val="6"/>
                <w:sz w:val="28"/>
                <w:szCs w:val="28"/>
              </w:rPr>
              <w:noBreakHyphen/>
            </w:r>
          </w:p>
          <w:p w:rsidR="00EF22B7" w:rsidRPr="00A10F47" w:rsidRDefault="00EF22B7" w:rsidP="00EF22B7">
            <w:pPr>
              <w:widowControl w:val="0"/>
              <w:autoSpaceDE w:val="0"/>
              <w:autoSpaceDN w:val="0"/>
              <w:ind w:left="72"/>
              <w:rPr>
                <w:i/>
                <w:iCs/>
                <w:spacing w:val="-6"/>
                <w:sz w:val="28"/>
                <w:szCs w:val="28"/>
              </w:rPr>
            </w:pPr>
            <w:r w:rsidRPr="00A10F47">
              <w:rPr>
                <w:i/>
                <w:iCs/>
                <w:spacing w:val="-6"/>
                <w:sz w:val="28"/>
                <w:szCs w:val="28"/>
              </w:rPr>
              <w:t>хозяйственные</w:t>
            </w:r>
          </w:p>
          <w:p w:rsidR="00EF22B7" w:rsidRPr="00A10F47" w:rsidRDefault="00EF22B7" w:rsidP="00EF22B7">
            <w:pPr>
              <w:widowControl w:val="0"/>
              <w:autoSpaceDE w:val="0"/>
              <w:autoSpaceDN w:val="0"/>
              <w:ind w:left="72"/>
              <w:rPr>
                <w:spacing w:val="6"/>
                <w:sz w:val="28"/>
                <w:szCs w:val="28"/>
              </w:rPr>
            </w:pPr>
            <w:r w:rsidRPr="00A10F47">
              <w:rPr>
                <w:spacing w:val="6"/>
                <w:sz w:val="28"/>
                <w:szCs w:val="28"/>
              </w:rPr>
              <w:t>(транспортные, аренда и др.)</w:t>
            </w:r>
          </w:p>
        </w:tc>
        <w:tc>
          <w:tcPr>
            <w:tcW w:w="3600" w:type="dxa"/>
            <w:tcBorders>
              <w:top w:val="single" w:sz="2" w:space="0" w:color="auto"/>
              <w:left w:val="single" w:sz="2" w:space="0" w:color="auto"/>
              <w:bottom w:val="single" w:sz="2" w:space="0" w:color="auto"/>
              <w:right w:val="single" w:sz="2" w:space="0" w:color="auto"/>
            </w:tcBorders>
          </w:tcPr>
          <w:p w:rsidR="00A10F47" w:rsidRDefault="00A10F47" w:rsidP="00EA7009">
            <w:pPr>
              <w:widowControl w:val="0"/>
              <w:autoSpaceDE w:val="0"/>
              <w:autoSpaceDN w:val="0"/>
              <w:jc w:val="center"/>
              <w:rPr>
                <w:spacing w:val="6"/>
                <w:sz w:val="28"/>
                <w:szCs w:val="28"/>
              </w:rPr>
            </w:pPr>
          </w:p>
          <w:p w:rsidR="00EF22B7" w:rsidRPr="00A10F47" w:rsidRDefault="00EA7009" w:rsidP="00EA7009">
            <w:pPr>
              <w:widowControl w:val="0"/>
              <w:autoSpaceDE w:val="0"/>
              <w:autoSpaceDN w:val="0"/>
              <w:jc w:val="center"/>
              <w:rPr>
                <w:spacing w:val="6"/>
                <w:sz w:val="28"/>
                <w:szCs w:val="28"/>
              </w:rPr>
            </w:pPr>
            <w:r w:rsidRPr="00A10F47">
              <w:rPr>
                <w:spacing w:val="6"/>
                <w:sz w:val="28"/>
                <w:szCs w:val="28"/>
              </w:rPr>
              <w:t>Непосредственно не свя</w:t>
            </w:r>
            <w:r w:rsidR="00EF22B7" w:rsidRPr="00A10F47">
              <w:rPr>
                <w:spacing w:val="6"/>
                <w:sz w:val="28"/>
                <w:szCs w:val="28"/>
              </w:rPr>
              <w:t>занные со страхованием</w:t>
            </w:r>
          </w:p>
        </w:tc>
        <w:tc>
          <w:tcPr>
            <w:tcW w:w="2160" w:type="dxa"/>
            <w:tcBorders>
              <w:top w:val="single" w:sz="2" w:space="0" w:color="auto"/>
              <w:left w:val="single" w:sz="2" w:space="0" w:color="auto"/>
              <w:bottom w:val="single" w:sz="2" w:space="0" w:color="auto"/>
              <w:right w:val="single" w:sz="2" w:space="0" w:color="auto"/>
            </w:tcBorders>
          </w:tcPr>
          <w:p w:rsidR="00EF22B7" w:rsidRPr="00A10F47" w:rsidRDefault="00E854C6" w:rsidP="00E854C6">
            <w:pPr>
              <w:widowControl w:val="0"/>
              <w:tabs>
                <w:tab w:val="center" w:pos="5830"/>
                <w:tab w:val="left" w:pos="9540"/>
              </w:tabs>
              <w:autoSpaceDE w:val="0"/>
              <w:autoSpaceDN w:val="0"/>
              <w:rPr>
                <w:spacing w:val="6"/>
                <w:sz w:val="28"/>
                <w:szCs w:val="28"/>
              </w:rPr>
            </w:pPr>
            <w:r w:rsidRPr="00A10F47">
              <w:rPr>
                <w:spacing w:val="6"/>
                <w:sz w:val="28"/>
                <w:szCs w:val="28"/>
              </w:rPr>
              <w:tab/>
            </w:r>
            <w:r w:rsidR="00EF22B7" w:rsidRPr="00A10F47">
              <w:rPr>
                <w:spacing w:val="6"/>
                <w:sz w:val="28"/>
                <w:szCs w:val="28"/>
              </w:rPr>
              <w:t>Опосредующие ве-</w:t>
            </w:r>
            <w:r w:rsidRPr="00A10F47">
              <w:rPr>
                <w:spacing w:val="6"/>
                <w:sz w:val="28"/>
                <w:szCs w:val="28"/>
              </w:rPr>
              <w:tab/>
            </w:r>
          </w:p>
          <w:p w:rsidR="00EF22B7" w:rsidRPr="00A10F47" w:rsidRDefault="00EA7009" w:rsidP="00A10F47">
            <w:pPr>
              <w:widowControl w:val="0"/>
              <w:autoSpaceDE w:val="0"/>
              <w:autoSpaceDN w:val="0"/>
              <w:spacing w:after="288"/>
              <w:rPr>
                <w:spacing w:val="6"/>
                <w:sz w:val="28"/>
                <w:szCs w:val="28"/>
              </w:rPr>
            </w:pPr>
            <w:r w:rsidRPr="00A10F47">
              <w:rPr>
                <w:spacing w:val="6"/>
                <w:sz w:val="28"/>
                <w:szCs w:val="28"/>
              </w:rPr>
              <w:t xml:space="preserve">Опосредующие </w:t>
            </w:r>
            <w:r w:rsidR="00A10F47">
              <w:rPr>
                <w:spacing w:val="6"/>
                <w:sz w:val="28"/>
                <w:szCs w:val="28"/>
              </w:rPr>
              <w:t xml:space="preserve">      </w:t>
            </w:r>
            <w:r w:rsidRPr="00A10F47">
              <w:rPr>
                <w:spacing w:val="6"/>
                <w:sz w:val="28"/>
                <w:szCs w:val="28"/>
              </w:rPr>
              <w:t>ве</w:t>
            </w:r>
            <w:r w:rsidR="00EF22B7" w:rsidRPr="00A10F47">
              <w:rPr>
                <w:spacing w:val="6"/>
                <w:sz w:val="28"/>
                <w:szCs w:val="28"/>
              </w:rPr>
              <w:t xml:space="preserve">дение </w:t>
            </w:r>
            <w:r w:rsidR="00A10F47">
              <w:rPr>
                <w:spacing w:val="6"/>
                <w:sz w:val="28"/>
                <w:szCs w:val="28"/>
              </w:rPr>
              <w:t xml:space="preserve">  </w:t>
            </w:r>
            <w:r w:rsidR="00EF22B7" w:rsidRPr="00A10F47">
              <w:rPr>
                <w:spacing w:val="6"/>
                <w:sz w:val="28"/>
                <w:szCs w:val="28"/>
              </w:rPr>
              <w:t>договора</w:t>
            </w:r>
          </w:p>
        </w:tc>
        <w:tc>
          <w:tcPr>
            <w:tcW w:w="2160" w:type="dxa"/>
            <w:tcBorders>
              <w:top w:val="single" w:sz="2" w:space="0" w:color="auto"/>
              <w:left w:val="single" w:sz="2" w:space="0" w:color="auto"/>
              <w:bottom w:val="single" w:sz="2" w:space="0" w:color="auto"/>
              <w:right w:val="single" w:sz="2" w:space="0" w:color="auto"/>
            </w:tcBorders>
          </w:tcPr>
          <w:p w:rsidR="00A10F47" w:rsidRDefault="00A10F47" w:rsidP="00EF22B7">
            <w:pPr>
              <w:widowControl w:val="0"/>
              <w:autoSpaceDE w:val="0"/>
              <w:autoSpaceDN w:val="0"/>
              <w:jc w:val="center"/>
              <w:rPr>
                <w:spacing w:val="6"/>
                <w:sz w:val="28"/>
                <w:szCs w:val="28"/>
              </w:rPr>
            </w:pPr>
          </w:p>
          <w:p w:rsidR="00EF22B7" w:rsidRPr="00A10F47" w:rsidRDefault="00EF22B7" w:rsidP="00E41CA9">
            <w:pPr>
              <w:widowControl w:val="0"/>
              <w:autoSpaceDE w:val="0"/>
              <w:autoSpaceDN w:val="0"/>
              <w:rPr>
                <w:spacing w:val="6"/>
                <w:sz w:val="28"/>
                <w:szCs w:val="28"/>
              </w:rPr>
            </w:pPr>
            <w:r w:rsidRPr="00A10F47">
              <w:rPr>
                <w:spacing w:val="6"/>
                <w:sz w:val="28"/>
                <w:szCs w:val="28"/>
              </w:rPr>
              <w:t>В процессе ведения</w:t>
            </w:r>
          </w:p>
          <w:p w:rsidR="00EF22B7" w:rsidRPr="00A10F47" w:rsidRDefault="00EF22B7" w:rsidP="00E41CA9">
            <w:pPr>
              <w:widowControl w:val="0"/>
              <w:autoSpaceDE w:val="0"/>
              <w:autoSpaceDN w:val="0"/>
              <w:spacing w:after="288"/>
              <w:rPr>
                <w:spacing w:val="6"/>
                <w:sz w:val="28"/>
                <w:szCs w:val="28"/>
              </w:rPr>
            </w:pPr>
            <w:r w:rsidRPr="00A10F47">
              <w:rPr>
                <w:spacing w:val="6"/>
                <w:sz w:val="28"/>
                <w:szCs w:val="28"/>
              </w:rPr>
              <w:t>договора</w:t>
            </w:r>
          </w:p>
        </w:tc>
      </w:tr>
      <w:tr w:rsidR="002A59D4" w:rsidRPr="00A10F47">
        <w:trPr>
          <w:trHeight w:hRule="exact" w:val="1794"/>
        </w:trPr>
        <w:tc>
          <w:tcPr>
            <w:tcW w:w="3240" w:type="dxa"/>
            <w:tcBorders>
              <w:top w:val="single" w:sz="2" w:space="0" w:color="auto"/>
              <w:left w:val="single" w:sz="2" w:space="0" w:color="auto"/>
              <w:bottom w:val="single" w:sz="2" w:space="0" w:color="auto"/>
              <w:right w:val="single" w:sz="2" w:space="0" w:color="auto"/>
            </w:tcBorders>
          </w:tcPr>
          <w:p w:rsidR="00EF22B7" w:rsidRPr="00A10F47" w:rsidRDefault="00EA7009" w:rsidP="00EA7009">
            <w:pPr>
              <w:widowControl w:val="0"/>
              <w:autoSpaceDE w:val="0"/>
              <w:autoSpaceDN w:val="0"/>
              <w:ind w:left="72"/>
              <w:rPr>
                <w:i/>
                <w:iCs/>
                <w:spacing w:val="-6"/>
                <w:sz w:val="28"/>
                <w:szCs w:val="28"/>
              </w:rPr>
            </w:pPr>
            <w:r w:rsidRPr="00A10F47">
              <w:rPr>
                <w:i/>
                <w:iCs/>
                <w:spacing w:val="-6"/>
                <w:sz w:val="28"/>
                <w:szCs w:val="28"/>
              </w:rPr>
              <w:t>Оплата труда сотрудников, комиссионное вознаграждение аген</w:t>
            </w:r>
            <w:r w:rsidR="00EF22B7" w:rsidRPr="00A10F47">
              <w:rPr>
                <w:i/>
                <w:iCs/>
                <w:spacing w:val="-6"/>
                <w:sz w:val="28"/>
                <w:szCs w:val="28"/>
              </w:rPr>
              <w:t>там и брокерам</w:t>
            </w:r>
          </w:p>
        </w:tc>
        <w:tc>
          <w:tcPr>
            <w:tcW w:w="3600" w:type="dxa"/>
            <w:tcBorders>
              <w:top w:val="single" w:sz="2" w:space="0" w:color="auto"/>
              <w:left w:val="single" w:sz="2" w:space="0" w:color="auto"/>
              <w:bottom w:val="single" w:sz="2" w:space="0" w:color="auto"/>
              <w:right w:val="single" w:sz="2" w:space="0" w:color="auto"/>
            </w:tcBorders>
          </w:tcPr>
          <w:p w:rsidR="00E41CA9" w:rsidRDefault="00E41CA9" w:rsidP="00EF22B7">
            <w:pPr>
              <w:widowControl w:val="0"/>
              <w:autoSpaceDE w:val="0"/>
              <w:autoSpaceDN w:val="0"/>
              <w:jc w:val="center"/>
              <w:rPr>
                <w:spacing w:val="6"/>
                <w:sz w:val="28"/>
                <w:szCs w:val="28"/>
              </w:rPr>
            </w:pPr>
          </w:p>
          <w:p w:rsidR="00EF22B7" w:rsidRPr="00A10F47" w:rsidRDefault="00EF22B7" w:rsidP="00EF22B7">
            <w:pPr>
              <w:widowControl w:val="0"/>
              <w:autoSpaceDE w:val="0"/>
              <w:autoSpaceDN w:val="0"/>
              <w:jc w:val="center"/>
              <w:rPr>
                <w:spacing w:val="6"/>
                <w:sz w:val="28"/>
                <w:szCs w:val="28"/>
              </w:rPr>
            </w:pPr>
            <w:r w:rsidRPr="00A10F47">
              <w:rPr>
                <w:spacing w:val="6"/>
                <w:sz w:val="28"/>
                <w:szCs w:val="28"/>
              </w:rPr>
              <w:t>Связанные с проведением</w:t>
            </w:r>
          </w:p>
          <w:p w:rsidR="00EF22B7" w:rsidRPr="00A10F47" w:rsidRDefault="00EF22B7" w:rsidP="00EF22B7">
            <w:pPr>
              <w:widowControl w:val="0"/>
              <w:autoSpaceDE w:val="0"/>
              <w:autoSpaceDN w:val="0"/>
              <w:spacing w:after="288"/>
              <w:jc w:val="center"/>
              <w:rPr>
                <w:spacing w:val="6"/>
                <w:sz w:val="28"/>
                <w:szCs w:val="28"/>
              </w:rPr>
            </w:pPr>
            <w:r w:rsidRPr="00A10F47">
              <w:rPr>
                <w:spacing w:val="6"/>
                <w:sz w:val="28"/>
                <w:szCs w:val="28"/>
              </w:rPr>
              <w:t>страховых операций</w:t>
            </w:r>
          </w:p>
        </w:tc>
        <w:tc>
          <w:tcPr>
            <w:tcW w:w="2160" w:type="dxa"/>
            <w:tcBorders>
              <w:top w:val="single" w:sz="2" w:space="0" w:color="auto"/>
              <w:left w:val="single" w:sz="2" w:space="0" w:color="auto"/>
              <w:bottom w:val="single" w:sz="2" w:space="0" w:color="auto"/>
              <w:right w:val="single" w:sz="2" w:space="0" w:color="auto"/>
            </w:tcBorders>
          </w:tcPr>
          <w:p w:rsidR="00E41CA9" w:rsidRDefault="00E41CA9" w:rsidP="00EA7009">
            <w:pPr>
              <w:widowControl w:val="0"/>
              <w:autoSpaceDE w:val="0"/>
              <w:autoSpaceDN w:val="0"/>
              <w:jc w:val="center"/>
              <w:rPr>
                <w:spacing w:val="6"/>
                <w:sz w:val="28"/>
                <w:szCs w:val="28"/>
              </w:rPr>
            </w:pPr>
          </w:p>
          <w:p w:rsidR="00EF22B7" w:rsidRPr="00A10F47" w:rsidRDefault="00EA7009" w:rsidP="00EA7009">
            <w:pPr>
              <w:widowControl w:val="0"/>
              <w:autoSpaceDE w:val="0"/>
              <w:autoSpaceDN w:val="0"/>
              <w:jc w:val="center"/>
              <w:rPr>
                <w:spacing w:val="6"/>
                <w:sz w:val="28"/>
                <w:szCs w:val="28"/>
              </w:rPr>
            </w:pPr>
            <w:r w:rsidRPr="00A10F47">
              <w:rPr>
                <w:spacing w:val="6"/>
                <w:sz w:val="28"/>
                <w:szCs w:val="28"/>
              </w:rPr>
              <w:t>Подготовка и заклю</w:t>
            </w:r>
            <w:r w:rsidR="00EF22B7" w:rsidRPr="00A10F47">
              <w:rPr>
                <w:spacing w:val="6"/>
                <w:sz w:val="28"/>
                <w:szCs w:val="28"/>
              </w:rPr>
              <w:t>чение договора</w:t>
            </w:r>
          </w:p>
        </w:tc>
        <w:tc>
          <w:tcPr>
            <w:tcW w:w="2160" w:type="dxa"/>
            <w:tcBorders>
              <w:top w:val="single" w:sz="2" w:space="0" w:color="auto"/>
              <w:left w:val="single" w:sz="2" w:space="0" w:color="auto"/>
              <w:bottom w:val="single" w:sz="2" w:space="0" w:color="auto"/>
              <w:right w:val="single" w:sz="2" w:space="0" w:color="auto"/>
            </w:tcBorders>
          </w:tcPr>
          <w:p w:rsidR="00E41CA9" w:rsidRDefault="00E41CA9" w:rsidP="00EF22B7">
            <w:pPr>
              <w:widowControl w:val="0"/>
              <w:autoSpaceDE w:val="0"/>
              <w:autoSpaceDN w:val="0"/>
              <w:jc w:val="center"/>
              <w:rPr>
                <w:spacing w:val="6"/>
                <w:sz w:val="28"/>
                <w:szCs w:val="28"/>
              </w:rPr>
            </w:pPr>
          </w:p>
          <w:p w:rsidR="00EF22B7" w:rsidRPr="00A10F47" w:rsidRDefault="00EF22B7" w:rsidP="00EF22B7">
            <w:pPr>
              <w:widowControl w:val="0"/>
              <w:autoSpaceDE w:val="0"/>
              <w:autoSpaceDN w:val="0"/>
              <w:jc w:val="center"/>
              <w:rPr>
                <w:spacing w:val="6"/>
                <w:sz w:val="28"/>
                <w:szCs w:val="28"/>
              </w:rPr>
            </w:pPr>
            <w:r w:rsidRPr="00A10F47">
              <w:rPr>
                <w:spacing w:val="6"/>
                <w:sz w:val="28"/>
                <w:szCs w:val="28"/>
              </w:rPr>
              <w:t>В процессе ведения</w:t>
            </w:r>
          </w:p>
          <w:p w:rsidR="00EF22B7" w:rsidRPr="00A10F47" w:rsidRDefault="00EF22B7" w:rsidP="00EF22B7">
            <w:pPr>
              <w:widowControl w:val="0"/>
              <w:autoSpaceDE w:val="0"/>
              <w:autoSpaceDN w:val="0"/>
              <w:spacing w:after="288"/>
              <w:jc w:val="center"/>
              <w:rPr>
                <w:spacing w:val="6"/>
                <w:sz w:val="28"/>
                <w:szCs w:val="28"/>
              </w:rPr>
            </w:pPr>
            <w:r w:rsidRPr="00A10F47">
              <w:rPr>
                <w:spacing w:val="6"/>
                <w:sz w:val="28"/>
                <w:szCs w:val="28"/>
              </w:rPr>
              <w:t>договора</w:t>
            </w:r>
          </w:p>
        </w:tc>
      </w:tr>
      <w:tr w:rsidR="002A59D4" w:rsidRPr="00A10F47">
        <w:trPr>
          <w:trHeight w:hRule="exact" w:val="1428"/>
        </w:trPr>
        <w:tc>
          <w:tcPr>
            <w:tcW w:w="3240" w:type="dxa"/>
            <w:tcBorders>
              <w:top w:val="single" w:sz="2" w:space="0" w:color="auto"/>
              <w:left w:val="single" w:sz="2" w:space="0" w:color="auto"/>
              <w:bottom w:val="single" w:sz="2" w:space="0" w:color="auto"/>
              <w:right w:val="single" w:sz="2" w:space="0" w:color="auto"/>
            </w:tcBorders>
          </w:tcPr>
          <w:p w:rsidR="00EF22B7" w:rsidRPr="00A10F47" w:rsidRDefault="00EA7009" w:rsidP="00EA7009">
            <w:pPr>
              <w:widowControl w:val="0"/>
              <w:autoSpaceDE w:val="0"/>
              <w:autoSpaceDN w:val="0"/>
              <w:ind w:left="72"/>
              <w:rPr>
                <w:i/>
                <w:iCs/>
                <w:spacing w:val="-6"/>
                <w:sz w:val="28"/>
                <w:szCs w:val="28"/>
              </w:rPr>
            </w:pPr>
            <w:r w:rsidRPr="00A10F47">
              <w:rPr>
                <w:i/>
                <w:iCs/>
                <w:spacing w:val="-6"/>
                <w:sz w:val="28"/>
                <w:szCs w:val="28"/>
              </w:rPr>
              <w:t>Расходы на рекламу и продвиже</w:t>
            </w:r>
            <w:r w:rsidR="00EF22B7" w:rsidRPr="00A10F47">
              <w:rPr>
                <w:i/>
                <w:iCs/>
                <w:spacing w:val="-6"/>
                <w:sz w:val="28"/>
                <w:szCs w:val="28"/>
              </w:rPr>
              <w:t xml:space="preserve">ние страхового продукта на </w:t>
            </w:r>
            <w:r w:rsidR="00EF22B7" w:rsidRPr="00A10F47">
              <w:rPr>
                <w:i/>
                <w:iCs/>
                <w:spacing w:val="6"/>
                <w:sz w:val="28"/>
                <w:szCs w:val="28"/>
              </w:rPr>
              <w:t>рынке</w:t>
            </w:r>
          </w:p>
        </w:tc>
        <w:tc>
          <w:tcPr>
            <w:tcW w:w="3600" w:type="dxa"/>
            <w:tcBorders>
              <w:top w:val="single" w:sz="2" w:space="0" w:color="auto"/>
              <w:left w:val="single" w:sz="2" w:space="0" w:color="auto"/>
              <w:bottom w:val="single" w:sz="2" w:space="0" w:color="auto"/>
              <w:right w:val="single" w:sz="2" w:space="0" w:color="auto"/>
            </w:tcBorders>
          </w:tcPr>
          <w:p w:rsidR="00E41CA9" w:rsidRDefault="00E41CA9" w:rsidP="00EA7009">
            <w:pPr>
              <w:widowControl w:val="0"/>
              <w:autoSpaceDE w:val="0"/>
              <w:autoSpaceDN w:val="0"/>
              <w:jc w:val="center"/>
              <w:rPr>
                <w:spacing w:val="6"/>
                <w:sz w:val="28"/>
                <w:szCs w:val="28"/>
              </w:rPr>
            </w:pPr>
          </w:p>
          <w:p w:rsidR="00EF22B7" w:rsidRPr="00A10F47" w:rsidRDefault="00EA7009" w:rsidP="00EA7009">
            <w:pPr>
              <w:widowControl w:val="0"/>
              <w:autoSpaceDE w:val="0"/>
              <w:autoSpaceDN w:val="0"/>
              <w:jc w:val="center"/>
              <w:rPr>
                <w:spacing w:val="6"/>
                <w:sz w:val="28"/>
                <w:szCs w:val="28"/>
              </w:rPr>
            </w:pPr>
            <w:r w:rsidRPr="00A10F47">
              <w:rPr>
                <w:spacing w:val="6"/>
                <w:sz w:val="28"/>
                <w:szCs w:val="28"/>
              </w:rPr>
              <w:t>Непосредственно не свя</w:t>
            </w:r>
            <w:r w:rsidR="00EF22B7" w:rsidRPr="00A10F47">
              <w:rPr>
                <w:spacing w:val="6"/>
                <w:sz w:val="28"/>
                <w:szCs w:val="28"/>
              </w:rPr>
              <w:t>занные со страхованием</w:t>
            </w:r>
          </w:p>
        </w:tc>
        <w:tc>
          <w:tcPr>
            <w:tcW w:w="2160" w:type="dxa"/>
            <w:tcBorders>
              <w:top w:val="single" w:sz="2" w:space="0" w:color="auto"/>
              <w:left w:val="single" w:sz="2" w:space="0" w:color="auto"/>
              <w:bottom w:val="single" w:sz="2" w:space="0" w:color="auto"/>
              <w:right w:val="single" w:sz="2" w:space="0" w:color="auto"/>
            </w:tcBorders>
          </w:tcPr>
          <w:p w:rsidR="00E41CA9" w:rsidRDefault="00E41CA9" w:rsidP="00EA7009">
            <w:pPr>
              <w:widowControl w:val="0"/>
              <w:autoSpaceDE w:val="0"/>
              <w:autoSpaceDN w:val="0"/>
              <w:jc w:val="center"/>
              <w:rPr>
                <w:spacing w:val="6"/>
                <w:sz w:val="28"/>
                <w:szCs w:val="28"/>
              </w:rPr>
            </w:pPr>
          </w:p>
          <w:p w:rsidR="00EF22B7" w:rsidRPr="00A10F47" w:rsidRDefault="00EA7009" w:rsidP="00EA7009">
            <w:pPr>
              <w:widowControl w:val="0"/>
              <w:autoSpaceDE w:val="0"/>
              <w:autoSpaceDN w:val="0"/>
              <w:jc w:val="center"/>
              <w:rPr>
                <w:spacing w:val="6"/>
                <w:sz w:val="28"/>
                <w:szCs w:val="28"/>
              </w:rPr>
            </w:pPr>
            <w:r w:rsidRPr="00A10F47">
              <w:rPr>
                <w:spacing w:val="6"/>
                <w:sz w:val="28"/>
                <w:szCs w:val="28"/>
              </w:rPr>
              <w:t>Подготовка и заклю</w:t>
            </w:r>
            <w:r w:rsidR="00EF22B7" w:rsidRPr="00A10F47">
              <w:rPr>
                <w:spacing w:val="6"/>
                <w:sz w:val="28"/>
                <w:szCs w:val="28"/>
              </w:rPr>
              <w:t>чение договора</w:t>
            </w:r>
          </w:p>
        </w:tc>
        <w:tc>
          <w:tcPr>
            <w:tcW w:w="2160" w:type="dxa"/>
            <w:tcBorders>
              <w:top w:val="single" w:sz="2" w:space="0" w:color="auto"/>
              <w:left w:val="single" w:sz="2" w:space="0" w:color="auto"/>
              <w:bottom w:val="single" w:sz="2" w:space="0" w:color="auto"/>
              <w:right w:val="single" w:sz="2" w:space="0" w:color="auto"/>
            </w:tcBorders>
          </w:tcPr>
          <w:p w:rsidR="00E41CA9" w:rsidRDefault="00E41CA9" w:rsidP="00E41CA9">
            <w:pPr>
              <w:widowControl w:val="0"/>
              <w:autoSpaceDE w:val="0"/>
              <w:autoSpaceDN w:val="0"/>
              <w:jc w:val="center"/>
              <w:rPr>
                <w:spacing w:val="6"/>
                <w:sz w:val="28"/>
                <w:szCs w:val="28"/>
              </w:rPr>
            </w:pPr>
          </w:p>
          <w:p w:rsidR="00EF22B7" w:rsidRPr="00A10F47" w:rsidRDefault="00EA7009" w:rsidP="00E41CA9">
            <w:pPr>
              <w:widowControl w:val="0"/>
              <w:autoSpaceDE w:val="0"/>
              <w:autoSpaceDN w:val="0"/>
              <w:jc w:val="center"/>
              <w:rPr>
                <w:spacing w:val="6"/>
                <w:sz w:val="28"/>
                <w:szCs w:val="28"/>
              </w:rPr>
            </w:pPr>
            <w:r w:rsidRPr="00A10F47">
              <w:rPr>
                <w:spacing w:val="6"/>
                <w:sz w:val="28"/>
                <w:szCs w:val="28"/>
              </w:rPr>
              <w:t>До заключения дого</w:t>
            </w:r>
            <w:r w:rsidR="00EF22B7" w:rsidRPr="00A10F47">
              <w:rPr>
                <w:spacing w:val="6"/>
                <w:sz w:val="28"/>
                <w:szCs w:val="28"/>
              </w:rPr>
              <w:t>вора</w:t>
            </w:r>
          </w:p>
        </w:tc>
      </w:tr>
      <w:tr w:rsidR="002A59D4" w:rsidRPr="00A10F47">
        <w:trPr>
          <w:trHeight w:hRule="exact" w:val="1980"/>
        </w:trPr>
        <w:tc>
          <w:tcPr>
            <w:tcW w:w="3240" w:type="dxa"/>
            <w:tcBorders>
              <w:top w:val="single" w:sz="2" w:space="0" w:color="auto"/>
              <w:left w:val="single" w:sz="2" w:space="0" w:color="auto"/>
              <w:bottom w:val="single" w:sz="2" w:space="0" w:color="auto"/>
              <w:right w:val="single" w:sz="2" w:space="0" w:color="auto"/>
            </w:tcBorders>
          </w:tcPr>
          <w:p w:rsidR="00EF22B7" w:rsidRPr="00A10F47" w:rsidRDefault="00EF22B7" w:rsidP="00EA7009">
            <w:pPr>
              <w:widowControl w:val="0"/>
              <w:autoSpaceDE w:val="0"/>
              <w:autoSpaceDN w:val="0"/>
              <w:ind w:left="72"/>
              <w:rPr>
                <w:i/>
                <w:iCs/>
                <w:spacing w:val="6"/>
                <w:sz w:val="28"/>
                <w:szCs w:val="28"/>
              </w:rPr>
            </w:pPr>
            <w:r w:rsidRPr="00A10F47">
              <w:rPr>
                <w:i/>
                <w:iCs/>
                <w:spacing w:val="-6"/>
                <w:sz w:val="28"/>
                <w:szCs w:val="28"/>
              </w:rPr>
              <w:t xml:space="preserve">Расходы на подготовку </w:t>
            </w:r>
            <w:r w:rsidRPr="00A10F47">
              <w:rPr>
                <w:i/>
                <w:iCs/>
                <w:spacing w:val="6"/>
                <w:sz w:val="28"/>
                <w:szCs w:val="28"/>
              </w:rPr>
              <w:t>страхо</w:t>
            </w:r>
            <w:r w:rsidRPr="00A10F47">
              <w:rPr>
                <w:i/>
                <w:iCs/>
                <w:spacing w:val="-6"/>
                <w:sz w:val="28"/>
                <w:szCs w:val="28"/>
              </w:rPr>
              <w:t>вых продуктов</w:t>
            </w:r>
          </w:p>
          <w:p w:rsidR="00EF22B7" w:rsidRPr="00A10F47" w:rsidRDefault="00EF22B7" w:rsidP="00EF22B7">
            <w:pPr>
              <w:widowControl w:val="0"/>
              <w:autoSpaceDE w:val="0"/>
              <w:autoSpaceDN w:val="0"/>
              <w:ind w:left="72"/>
              <w:rPr>
                <w:spacing w:val="6"/>
                <w:sz w:val="28"/>
                <w:szCs w:val="28"/>
              </w:rPr>
            </w:pPr>
            <w:r w:rsidRPr="00A10F47">
              <w:rPr>
                <w:spacing w:val="6"/>
                <w:sz w:val="28"/>
                <w:szCs w:val="28"/>
              </w:rPr>
              <w:t>(аквизиционные расходы, расходы</w:t>
            </w:r>
          </w:p>
          <w:p w:rsidR="00EF22B7" w:rsidRPr="00A10F47" w:rsidRDefault="00EF22B7" w:rsidP="00EF22B7">
            <w:pPr>
              <w:widowControl w:val="0"/>
              <w:autoSpaceDE w:val="0"/>
              <w:autoSpaceDN w:val="0"/>
              <w:ind w:left="72"/>
              <w:rPr>
                <w:spacing w:val="6"/>
                <w:sz w:val="28"/>
                <w:szCs w:val="28"/>
              </w:rPr>
            </w:pPr>
            <w:r w:rsidRPr="00A10F47">
              <w:rPr>
                <w:spacing w:val="6"/>
                <w:sz w:val="28"/>
                <w:szCs w:val="28"/>
              </w:rPr>
              <w:t>на подготовку бланков, др.)</w:t>
            </w:r>
          </w:p>
        </w:tc>
        <w:tc>
          <w:tcPr>
            <w:tcW w:w="3600" w:type="dxa"/>
            <w:tcBorders>
              <w:top w:val="single" w:sz="2" w:space="0" w:color="auto"/>
              <w:left w:val="single" w:sz="2" w:space="0" w:color="auto"/>
              <w:bottom w:val="single" w:sz="2" w:space="0" w:color="auto"/>
              <w:right w:val="single" w:sz="2" w:space="0" w:color="auto"/>
            </w:tcBorders>
          </w:tcPr>
          <w:p w:rsidR="00E41CA9" w:rsidRDefault="00E41CA9" w:rsidP="00EF22B7">
            <w:pPr>
              <w:widowControl w:val="0"/>
              <w:autoSpaceDE w:val="0"/>
              <w:autoSpaceDN w:val="0"/>
              <w:jc w:val="center"/>
              <w:rPr>
                <w:spacing w:val="6"/>
                <w:sz w:val="28"/>
                <w:szCs w:val="28"/>
              </w:rPr>
            </w:pPr>
          </w:p>
          <w:p w:rsidR="00EF22B7" w:rsidRPr="00A10F47" w:rsidRDefault="00EF22B7" w:rsidP="00EF22B7">
            <w:pPr>
              <w:widowControl w:val="0"/>
              <w:autoSpaceDE w:val="0"/>
              <w:autoSpaceDN w:val="0"/>
              <w:jc w:val="center"/>
              <w:rPr>
                <w:spacing w:val="6"/>
                <w:sz w:val="28"/>
                <w:szCs w:val="28"/>
              </w:rPr>
            </w:pPr>
            <w:r w:rsidRPr="00A10F47">
              <w:rPr>
                <w:spacing w:val="6"/>
                <w:sz w:val="28"/>
                <w:szCs w:val="28"/>
              </w:rPr>
              <w:t>Связанные с проведением</w:t>
            </w:r>
          </w:p>
          <w:p w:rsidR="00EF22B7" w:rsidRPr="00A10F47" w:rsidRDefault="00EF22B7" w:rsidP="00EF22B7">
            <w:pPr>
              <w:widowControl w:val="0"/>
              <w:autoSpaceDE w:val="0"/>
              <w:autoSpaceDN w:val="0"/>
              <w:spacing w:after="612"/>
              <w:jc w:val="center"/>
              <w:rPr>
                <w:spacing w:val="6"/>
                <w:sz w:val="28"/>
                <w:szCs w:val="28"/>
              </w:rPr>
            </w:pPr>
            <w:r w:rsidRPr="00A10F47">
              <w:rPr>
                <w:spacing w:val="6"/>
                <w:sz w:val="28"/>
                <w:szCs w:val="28"/>
              </w:rPr>
              <w:t>страховых операций</w:t>
            </w:r>
          </w:p>
        </w:tc>
        <w:tc>
          <w:tcPr>
            <w:tcW w:w="2160" w:type="dxa"/>
            <w:tcBorders>
              <w:top w:val="single" w:sz="2" w:space="0" w:color="auto"/>
              <w:left w:val="single" w:sz="2" w:space="0" w:color="auto"/>
              <w:bottom w:val="single" w:sz="2" w:space="0" w:color="auto"/>
              <w:right w:val="single" w:sz="2" w:space="0" w:color="auto"/>
            </w:tcBorders>
          </w:tcPr>
          <w:p w:rsidR="00E41CA9" w:rsidRDefault="00E41CA9" w:rsidP="00EA7009">
            <w:pPr>
              <w:widowControl w:val="0"/>
              <w:autoSpaceDE w:val="0"/>
              <w:autoSpaceDN w:val="0"/>
              <w:jc w:val="center"/>
              <w:rPr>
                <w:spacing w:val="6"/>
                <w:sz w:val="28"/>
                <w:szCs w:val="28"/>
              </w:rPr>
            </w:pPr>
          </w:p>
          <w:p w:rsidR="00EF22B7" w:rsidRPr="00A10F47" w:rsidRDefault="00EA7009" w:rsidP="00EA7009">
            <w:pPr>
              <w:widowControl w:val="0"/>
              <w:autoSpaceDE w:val="0"/>
              <w:autoSpaceDN w:val="0"/>
              <w:jc w:val="center"/>
              <w:rPr>
                <w:spacing w:val="6"/>
                <w:sz w:val="28"/>
                <w:szCs w:val="28"/>
              </w:rPr>
            </w:pPr>
            <w:r w:rsidRPr="00A10F47">
              <w:rPr>
                <w:spacing w:val="6"/>
                <w:sz w:val="28"/>
                <w:szCs w:val="28"/>
              </w:rPr>
              <w:t>Подготовка и заклю</w:t>
            </w:r>
            <w:r w:rsidR="00EF22B7" w:rsidRPr="00A10F47">
              <w:rPr>
                <w:spacing w:val="6"/>
                <w:sz w:val="28"/>
                <w:szCs w:val="28"/>
              </w:rPr>
              <w:t>чение договора</w:t>
            </w:r>
          </w:p>
        </w:tc>
        <w:tc>
          <w:tcPr>
            <w:tcW w:w="2160" w:type="dxa"/>
            <w:tcBorders>
              <w:top w:val="single" w:sz="2" w:space="0" w:color="auto"/>
              <w:left w:val="single" w:sz="2" w:space="0" w:color="auto"/>
              <w:bottom w:val="single" w:sz="2" w:space="0" w:color="auto"/>
              <w:right w:val="single" w:sz="2" w:space="0" w:color="auto"/>
            </w:tcBorders>
          </w:tcPr>
          <w:p w:rsidR="00E41CA9" w:rsidRDefault="00E41CA9" w:rsidP="00EA7009">
            <w:pPr>
              <w:widowControl w:val="0"/>
              <w:autoSpaceDE w:val="0"/>
              <w:autoSpaceDN w:val="0"/>
              <w:jc w:val="center"/>
              <w:rPr>
                <w:spacing w:val="6"/>
                <w:sz w:val="28"/>
                <w:szCs w:val="28"/>
              </w:rPr>
            </w:pPr>
          </w:p>
          <w:p w:rsidR="00EF22B7" w:rsidRPr="00A10F47" w:rsidRDefault="00EA7009" w:rsidP="00EA7009">
            <w:pPr>
              <w:widowControl w:val="0"/>
              <w:autoSpaceDE w:val="0"/>
              <w:autoSpaceDN w:val="0"/>
              <w:jc w:val="center"/>
              <w:rPr>
                <w:spacing w:val="6"/>
                <w:sz w:val="28"/>
                <w:szCs w:val="28"/>
              </w:rPr>
            </w:pPr>
            <w:r w:rsidRPr="00A10F47">
              <w:rPr>
                <w:spacing w:val="6"/>
                <w:sz w:val="28"/>
                <w:szCs w:val="28"/>
              </w:rPr>
              <w:t>До заключения дого</w:t>
            </w:r>
            <w:r w:rsidR="00EF22B7" w:rsidRPr="00A10F47">
              <w:rPr>
                <w:spacing w:val="6"/>
                <w:sz w:val="28"/>
                <w:szCs w:val="28"/>
              </w:rPr>
              <w:t>вора</w:t>
            </w:r>
          </w:p>
        </w:tc>
      </w:tr>
      <w:tr w:rsidR="002A59D4" w:rsidRPr="00A10F47">
        <w:trPr>
          <w:trHeight w:hRule="exact" w:val="1077"/>
        </w:trPr>
        <w:tc>
          <w:tcPr>
            <w:tcW w:w="3240" w:type="dxa"/>
            <w:tcBorders>
              <w:top w:val="single" w:sz="2" w:space="0" w:color="auto"/>
              <w:left w:val="single" w:sz="2" w:space="0" w:color="auto"/>
              <w:bottom w:val="single" w:sz="2" w:space="0" w:color="auto"/>
              <w:right w:val="single" w:sz="2" w:space="0" w:color="auto"/>
            </w:tcBorders>
          </w:tcPr>
          <w:p w:rsidR="00EF22B7" w:rsidRPr="00A10F47" w:rsidRDefault="002A59D4" w:rsidP="002A59D4">
            <w:pPr>
              <w:widowControl w:val="0"/>
              <w:autoSpaceDE w:val="0"/>
              <w:autoSpaceDN w:val="0"/>
              <w:ind w:left="72"/>
              <w:rPr>
                <w:i/>
                <w:iCs/>
                <w:spacing w:val="-6"/>
                <w:sz w:val="28"/>
                <w:szCs w:val="28"/>
              </w:rPr>
            </w:pPr>
            <w:r w:rsidRPr="00A10F47">
              <w:rPr>
                <w:i/>
                <w:iCs/>
                <w:spacing w:val="-6"/>
                <w:sz w:val="28"/>
                <w:szCs w:val="28"/>
              </w:rPr>
              <w:t>Отчисления в страховые резер</w:t>
            </w:r>
            <w:r w:rsidR="00EF22B7" w:rsidRPr="00A10F47">
              <w:rPr>
                <w:i/>
                <w:iCs/>
                <w:spacing w:val="-6"/>
                <w:sz w:val="28"/>
                <w:szCs w:val="28"/>
              </w:rPr>
              <w:t>вы</w:t>
            </w:r>
          </w:p>
        </w:tc>
        <w:tc>
          <w:tcPr>
            <w:tcW w:w="3600" w:type="dxa"/>
            <w:tcBorders>
              <w:top w:val="single" w:sz="2" w:space="0" w:color="auto"/>
              <w:left w:val="single" w:sz="2" w:space="0" w:color="auto"/>
              <w:bottom w:val="single" w:sz="2" w:space="0" w:color="auto"/>
              <w:right w:val="single" w:sz="2" w:space="0" w:color="auto"/>
            </w:tcBorders>
          </w:tcPr>
          <w:p w:rsidR="00EF22B7" w:rsidRPr="00A10F47" w:rsidRDefault="00EF22B7" w:rsidP="00EF22B7">
            <w:pPr>
              <w:widowControl w:val="0"/>
              <w:autoSpaceDE w:val="0"/>
              <w:autoSpaceDN w:val="0"/>
              <w:jc w:val="center"/>
              <w:rPr>
                <w:spacing w:val="6"/>
                <w:sz w:val="28"/>
                <w:szCs w:val="28"/>
              </w:rPr>
            </w:pPr>
            <w:r w:rsidRPr="00A10F47">
              <w:rPr>
                <w:spacing w:val="6"/>
                <w:sz w:val="28"/>
                <w:szCs w:val="28"/>
              </w:rPr>
              <w:t>Связанные с проведением</w:t>
            </w:r>
          </w:p>
          <w:p w:rsidR="00EF22B7" w:rsidRPr="00A10F47" w:rsidRDefault="00EF22B7" w:rsidP="00EF22B7">
            <w:pPr>
              <w:widowControl w:val="0"/>
              <w:autoSpaceDE w:val="0"/>
              <w:autoSpaceDN w:val="0"/>
              <w:jc w:val="center"/>
              <w:rPr>
                <w:spacing w:val="6"/>
                <w:sz w:val="28"/>
                <w:szCs w:val="28"/>
              </w:rPr>
            </w:pPr>
            <w:r w:rsidRPr="00A10F47">
              <w:rPr>
                <w:spacing w:val="6"/>
                <w:sz w:val="28"/>
                <w:szCs w:val="28"/>
              </w:rPr>
              <w:t>страховых операций</w:t>
            </w:r>
          </w:p>
        </w:tc>
        <w:tc>
          <w:tcPr>
            <w:tcW w:w="2160" w:type="dxa"/>
            <w:tcBorders>
              <w:top w:val="single" w:sz="2" w:space="0" w:color="auto"/>
              <w:left w:val="single" w:sz="2" w:space="0" w:color="auto"/>
              <w:bottom w:val="single" w:sz="2" w:space="0" w:color="auto"/>
              <w:right w:val="single" w:sz="2" w:space="0" w:color="auto"/>
            </w:tcBorders>
          </w:tcPr>
          <w:p w:rsidR="00EF22B7" w:rsidRPr="00A10F47" w:rsidRDefault="00EF22B7" w:rsidP="00EF22B7">
            <w:pPr>
              <w:widowControl w:val="0"/>
              <w:autoSpaceDE w:val="0"/>
              <w:autoSpaceDN w:val="0"/>
              <w:spacing w:after="288"/>
              <w:jc w:val="center"/>
              <w:rPr>
                <w:spacing w:val="6"/>
                <w:sz w:val="28"/>
                <w:szCs w:val="28"/>
              </w:rPr>
            </w:pPr>
            <w:r w:rsidRPr="00A10F47">
              <w:rPr>
                <w:spacing w:val="6"/>
                <w:sz w:val="28"/>
                <w:szCs w:val="28"/>
              </w:rPr>
              <w:t>Исполнение договора</w:t>
            </w:r>
          </w:p>
        </w:tc>
        <w:tc>
          <w:tcPr>
            <w:tcW w:w="2160" w:type="dxa"/>
            <w:tcBorders>
              <w:top w:val="single" w:sz="2" w:space="0" w:color="auto"/>
              <w:left w:val="single" w:sz="2" w:space="0" w:color="auto"/>
              <w:bottom w:val="single" w:sz="2" w:space="0" w:color="auto"/>
              <w:right w:val="single" w:sz="2" w:space="0" w:color="auto"/>
            </w:tcBorders>
          </w:tcPr>
          <w:p w:rsidR="00EF22B7" w:rsidRPr="00A10F47" w:rsidRDefault="00EF22B7" w:rsidP="00EF22B7">
            <w:pPr>
              <w:widowControl w:val="0"/>
              <w:autoSpaceDE w:val="0"/>
              <w:autoSpaceDN w:val="0"/>
              <w:jc w:val="center"/>
              <w:rPr>
                <w:spacing w:val="6"/>
                <w:sz w:val="28"/>
                <w:szCs w:val="28"/>
              </w:rPr>
            </w:pPr>
            <w:r w:rsidRPr="00A10F47">
              <w:rPr>
                <w:spacing w:val="6"/>
                <w:sz w:val="28"/>
                <w:szCs w:val="28"/>
              </w:rPr>
              <w:t>В процессе ведения</w:t>
            </w:r>
          </w:p>
          <w:p w:rsidR="00EF22B7" w:rsidRPr="00A10F47" w:rsidRDefault="00EF22B7" w:rsidP="00EF22B7">
            <w:pPr>
              <w:widowControl w:val="0"/>
              <w:autoSpaceDE w:val="0"/>
              <w:autoSpaceDN w:val="0"/>
              <w:jc w:val="center"/>
              <w:rPr>
                <w:spacing w:val="6"/>
                <w:sz w:val="28"/>
                <w:szCs w:val="28"/>
              </w:rPr>
            </w:pPr>
            <w:r w:rsidRPr="00A10F47">
              <w:rPr>
                <w:spacing w:val="6"/>
                <w:sz w:val="28"/>
                <w:szCs w:val="28"/>
              </w:rPr>
              <w:t>договора</w:t>
            </w:r>
          </w:p>
        </w:tc>
      </w:tr>
      <w:tr w:rsidR="002A59D4" w:rsidRPr="00A10F47">
        <w:trPr>
          <w:trHeight w:hRule="exact" w:val="1079"/>
        </w:trPr>
        <w:tc>
          <w:tcPr>
            <w:tcW w:w="3240" w:type="dxa"/>
            <w:tcBorders>
              <w:top w:val="single" w:sz="2" w:space="0" w:color="auto"/>
              <w:left w:val="single" w:sz="2" w:space="0" w:color="auto"/>
              <w:bottom w:val="single" w:sz="2" w:space="0" w:color="auto"/>
              <w:right w:val="single" w:sz="2" w:space="0" w:color="auto"/>
            </w:tcBorders>
          </w:tcPr>
          <w:p w:rsidR="00EF22B7" w:rsidRPr="00A10F47" w:rsidRDefault="00EF22B7" w:rsidP="00EF22B7">
            <w:pPr>
              <w:widowControl w:val="0"/>
              <w:autoSpaceDE w:val="0"/>
              <w:autoSpaceDN w:val="0"/>
              <w:spacing w:after="288"/>
              <w:ind w:left="72"/>
              <w:rPr>
                <w:i/>
                <w:iCs/>
                <w:spacing w:val="-6"/>
                <w:sz w:val="28"/>
                <w:szCs w:val="28"/>
              </w:rPr>
            </w:pPr>
            <w:r w:rsidRPr="00A10F47">
              <w:rPr>
                <w:i/>
                <w:iCs/>
                <w:spacing w:val="-6"/>
                <w:sz w:val="28"/>
                <w:szCs w:val="28"/>
              </w:rPr>
              <w:t>Расходы по перестрахованию</w:t>
            </w:r>
          </w:p>
        </w:tc>
        <w:tc>
          <w:tcPr>
            <w:tcW w:w="3600" w:type="dxa"/>
            <w:tcBorders>
              <w:top w:val="single" w:sz="2" w:space="0" w:color="auto"/>
              <w:left w:val="single" w:sz="2" w:space="0" w:color="auto"/>
              <w:bottom w:val="single" w:sz="2" w:space="0" w:color="auto"/>
              <w:right w:val="single" w:sz="2" w:space="0" w:color="auto"/>
            </w:tcBorders>
          </w:tcPr>
          <w:p w:rsidR="00EF22B7" w:rsidRPr="00A10F47" w:rsidRDefault="00EF22B7" w:rsidP="00EF22B7">
            <w:pPr>
              <w:widowControl w:val="0"/>
              <w:autoSpaceDE w:val="0"/>
              <w:autoSpaceDN w:val="0"/>
              <w:jc w:val="center"/>
              <w:rPr>
                <w:spacing w:val="6"/>
                <w:sz w:val="28"/>
                <w:szCs w:val="28"/>
              </w:rPr>
            </w:pPr>
            <w:r w:rsidRPr="00A10F47">
              <w:rPr>
                <w:spacing w:val="6"/>
                <w:sz w:val="28"/>
                <w:szCs w:val="28"/>
              </w:rPr>
              <w:t>Связанные с проведением</w:t>
            </w:r>
          </w:p>
          <w:p w:rsidR="00EF22B7" w:rsidRPr="00A10F47" w:rsidRDefault="00EF22B7" w:rsidP="00EF22B7">
            <w:pPr>
              <w:widowControl w:val="0"/>
              <w:autoSpaceDE w:val="0"/>
              <w:autoSpaceDN w:val="0"/>
              <w:jc w:val="center"/>
              <w:rPr>
                <w:spacing w:val="6"/>
                <w:sz w:val="28"/>
                <w:szCs w:val="28"/>
              </w:rPr>
            </w:pPr>
            <w:r w:rsidRPr="00A10F47">
              <w:rPr>
                <w:spacing w:val="6"/>
                <w:sz w:val="28"/>
                <w:szCs w:val="28"/>
              </w:rPr>
              <w:t>страховых операций</w:t>
            </w:r>
          </w:p>
        </w:tc>
        <w:tc>
          <w:tcPr>
            <w:tcW w:w="2160" w:type="dxa"/>
            <w:tcBorders>
              <w:top w:val="single" w:sz="2" w:space="0" w:color="auto"/>
              <w:left w:val="single" w:sz="2" w:space="0" w:color="auto"/>
              <w:bottom w:val="single" w:sz="2" w:space="0" w:color="auto"/>
              <w:right w:val="single" w:sz="2" w:space="0" w:color="auto"/>
            </w:tcBorders>
          </w:tcPr>
          <w:p w:rsidR="00EF22B7" w:rsidRPr="00A10F47" w:rsidRDefault="00EF22B7" w:rsidP="00EF22B7">
            <w:pPr>
              <w:widowControl w:val="0"/>
              <w:autoSpaceDE w:val="0"/>
              <w:autoSpaceDN w:val="0"/>
              <w:spacing w:after="288"/>
              <w:jc w:val="center"/>
              <w:rPr>
                <w:spacing w:val="6"/>
                <w:sz w:val="28"/>
                <w:szCs w:val="28"/>
              </w:rPr>
            </w:pPr>
            <w:r w:rsidRPr="00A10F47">
              <w:rPr>
                <w:spacing w:val="6"/>
                <w:sz w:val="28"/>
                <w:szCs w:val="28"/>
              </w:rPr>
              <w:t>Исполнение договора</w:t>
            </w:r>
          </w:p>
        </w:tc>
        <w:tc>
          <w:tcPr>
            <w:tcW w:w="2160" w:type="dxa"/>
            <w:tcBorders>
              <w:top w:val="single" w:sz="2" w:space="0" w:color="auto"/>
              <w:left w:val="single" w:sz="2" w:space="0" w:color="auto"/>
              <w:bottom w:val="single" w:sz="2" w:space="0" w:color="auto"/>
              <w:right w:val="single" w:sz="2" w:space="0" w:color="auto"/>
            </w:tcBorders>
          </w:tcPr>
          <w:p w:rsidR="00EF22B7" w:rsidRPr="00A10F47" w:rsidRDefault="00EF22B7" w:rsidP="00EF22B7">
            <w:pPr>
              <w:widowControl w:val="0"/>
              <w:autoSpaceDE w:val="0"/>
              <w:autoSpaceDN w:val="0"/>
              <w:jc w:val="center"/>
              <w:rPr>
                <w:spacing w:val="6"/>
                <w:sz w:val="28"/>
                <w:szCs w:val="28"/>
              </w:rPr>
            </w:pPr>
            <w:r w:rsidRPr="00A10F47">
              <w:rPr>
                <w:spacing w:val="6"/>
                <w:sz w:val="28"/>
                <w:szCs w:val="28"/>
              </w:rPr>
              <w:t>В процессе ведения</w:t>
            </w:r>
          </w:p>
          <w:p w:rsidR="00EF22B7" w:rsidRPr="00A10F47" w:rsidRDefault="00EF22B7" w:rsidP="00EF22B7">
            <w:pPr>
              <w:widowControl w:val="0"/>
              <w:autoSpaceDE w:val="0"/>
              <w:autoSpaceDN w:val="0"/>
              <w:jc w:val="center"/>
              <w:rPr>
                <w:spacing w:val="6"/>
                <w:sz w:val="28"/>
                <w:szCs w:val="28"/>
              </w:rPr>
            </w:pPr>
            <w:r w:rsidRPr="00A10F47">
              <w:rPr>
                <w:spacing w:val="6"/>
                <w:sz w:val="28"/>
                <w:szCs w:val="28"/>
              </w:rPr>
              <w:t>договора</w:t>
            </w:r>
          </w:p>
        </w:tc>
      </w:tr>
      <w:tr w:rsidR="002A59D4" w:rsidRPr="00A10F47">
        <w:trPr>
          <w:trHeight w:hRule="exact" w:val="1096"/>
        </w:trPr>
        <w:tc>
          <w:tcPr>
            <w:tcW w:w="3240" w:type="dxa"/>
            <w:tcBorders>
              <w:top w:val="single" w:sz="2" w:space="0" w:color="auto"/>
              <w:left w:val="single" w:sz="2" w:space="0" w:color="auto"/>
              <w:bottom w:val="single" w:sz="2" w:space="0" w:color="auto"/>
              <w:right w:val="single" w:sz="2" w:space="0" w:color="auto"/>
            </w:tcBorders>
          </w:tcPr>
          <w:p w:rsidR="00EF22B7" w:rsidRPr="00A10F47" w:rsidRDefault="00EF22B7" w:rsidP="00EF22B7">
            <w:pPr>
              <w:widowControl w:val="0"/>
              <w:autoSpaceDE w:val="0"/>
              <w:autoSpaceDN w:val="0"/>
              <w:spacing w:after="288"/>
              <w:ind w:left="72"/>
              <w:rPr>
                <w:i/>
                <w:iCs/>
                <w:spacing w:val="-6"/>
                <w:sz w:val="28"/>
                <w:szCs w:val="28"/>
              </w:rPr>
            </w:pPr>
            <w:r w:rsidRPr="00A10F47">
              <w:rPr>
                <w:i/>
                <w:iCs/>
                <w:spacing w:val="-6"/>
                <w:sz w:val="28"/>
                <w:szCs w:val="28"/>
              </w:rPr>
              <w:t>Расходы по инвестициям</w:t>
            </w:r>
          </w:p>
        </w:tc>
        <w:tc>
          <w:tcPr>
            <w:tcW w:w="3600" w:type="dxa"/>
            <w:tcBorders>
              <w:top w:val="single" w:sz="2" w:space="0" w:color="auto"/>
              <w:left w:val="single" w:sz="2" w:space="0" w:color="auto"/>
              <w:bottom w:val="single" w:sz="2" w:space="0" w:color="auto"/>
              <w:right w:val="single" w:sz="2" w:space="0" w:color="auto"/>
            </w:tcBorders>
          </w:tcPr>
          <w:p w:rsidR="00EF22B7" w:rsidRPr="00A10F47" w:rsidRDefault="002A59D4" w:rsidP="002A59D4">
            <w:pPr>
              <w:widowControl w:val="0"/>
              <w:autoSpaceDE w:val="0"/>
              <w:autoSpaceDN w:val="0"/>
              <w:jc w:val="center"/>
              <w:rPr>
                <w:spacing w:val="6"/>
                <w:sz w:val="28"/>
                <w:szCs w:val="28"/>
              </w:rPr>
            </w:pPr>
            <w:r w:rsidRPr="00A10F47">
              <w:rPr>
                <w:spacing w:val="6"/>
                <w:sz w:val="28"/>
                <w:szCs w:val="28"/>
              </w:rPr>
              <w:t>Непосредственно не свя</w:t>
            </w:r>
            <w:r w:rsidR="00EF22B7" w:rsidRPr="00A10F47">
              <w:rPr>
                <w:spacing w:val="6"/>
                <w:sz w:val="28"/>
                <w:szCs w:val="28"/>
              </w:rPr>
              <w:t>занные со страхованием</w:t>
            </w:r>
          </w:p>
        </w:tc>
        <w:tc>
          <w:tcPr>
            <w:tcW w:w="2160" w:type="dxa"/>
            <w:tcBorders>
              <w:top w:val="single" w:sz="2" w:space="0" w:color="auto"/>
              <w:left w:val="single" w:sz="2" w:space="0" w:color="auto"/>
              <w:bottom w:val="single" w:sz="2" w:space="0" w:color="auto"/>
              <w:right w:val="single" w:sz="2" w:space="0" w:color="auto"/>
            </w:tcBorders>
          </w:tcPr>
          <w:p w:rsidR="00EF22B7" w:rsidRPr="00A10F47" w:rsidRDefault="00EF22B7" w:rsidP="00EF22B7">
            <w:pPr>
              <w:widowControl w:val="0"/>
              <w:autoSpaceDE w:val="0"/>
              <w:autoSpaceDN w:val="0"/>
              <w:spacing w:after="288"/>
              <w:jc w:val="center"/>
              <w:rPr>
                <w:spacing w:val="6"/>
                <w:sz w:val="28"/>
                <w:szCs w:val="28"/>
              </w:rPr>
            </w:pPr>
            <w:r w:rsidRPr="00A10F47">
              <w:rPr>
                <w:spacing w:val="6"/>
                <w:sz w:val="28"/>
                <w:szCs w:val="28"/>
              </w:rPr>
              <w:t>Исполнение договора</w:t>
            </w:r>
          </w:p>
        </w:tc>
        <w:tc>
          <w:tcPr>
            <w:tcW w:w="2160" w:type="dxa"/>
            <w:tcBorders>
              <w:top w:val="single" w:sz="2" w:space="0" w:color="auto"/>
              <w:left w:val="single" w:sz="2" w:space="0" w:color="auto"/>
              <w:bottom w:val="single" w:sz="2" w:space="0" w:color="auto"/>
              <w:right w:val="single" w:sz="2" w:space="0" w:color="auto"/>
            </w:tcBorders>
          </w:tcPr>
          <w:p w:rsidR="00EF22B7" w:rsidRPr="00A10F47" w:rsidRDefault="00EF22B7" w:rsidP="00EF22B7">
            <w:pPr>
              <w:widowControl w:val="0"/>
              <w:autoSpaceDE w:val="0"/>
              <w:autoSpaceDN w:val="0"/>
              <w:jc w:val="center"/>
              <w:rPr>
                <w:spacing w:val="6"/>
                <w:sz w:val="28"/>
                <w:szCs w:val="28"/>
              </w:rPr>
            </w:pPr>
            <w:r w:rsidRPr="00A10F47">
              <w:rPr>
                <w:spacing w:val="6"/>
                <w:sz w:val="28"/>
                <w:szCs w:val="28"/>
              </w:rPr>
              <w:t>В процессе ведения</w:t>
            </w:r>
          </w:p>
          <w:p w:rsidR="00EF22B7" w:rsidRPr="00A10F47" w:rsidRDefault="00EF22B7" w:rsidP="00EF22B7">
            <w:pPr>
              <w:widowControl w:val="0"/>
              <w:autoSpaceDE w:val="0"/>
              <w:autoSpaceDN w:val="0"/>
              <w:jc w:val="center"/>
              <w:rPr>
                <w:spacing w:val="6"/>
                <w:sz w:val="28"/>
                <w:szCs w:val="28"/>
              </w:rPr>
            </w:pPr>
            <w:r w:rsidRPr="00A10F47">
              <w:rPr>
                <w:spacing w:val="6"/>
                <w:sz w:val="28"/>
                <w:szCs w:val="28"/>
              </w:rPr>
              <w:t>договора</w:t>
            </w:r>
          </w:p>
        </w:tc>
      </w:tr>
      <w:tr w:rsidR="002A59D4" w:rsidRPr="00A10F47">
        <w:trPr>
          <w:trHeight w:hRule="exact" w:val="1275"/>
        </w:trPr>
        <w:tc>
          <w:tcPr>
            <w:tcW w:w="3240" w:type="dxa"/>
            <w:tcBorders>
              <w:top w:val="single" w:sz="2" w:space="0" w:color="auto"/>
              <w:left w:val="single" w:sz="2" w:space="0" w:color="auto"/>
              <w:bottom w:val="single" w:sz="2" w:space="0" w:color="auto"/>
              <w:right w:val="single" w:sz="2" w:space="0" w:color="auto"/>
            </w:tcBorders>
          </w:tcPr>
          <w:p w:rsidR="00EF22B7" w:rsidRPr="00A10F47" w:rsidRDefault="00EF22B7" w:rsidP="00EF22B7">
            <w:pPr>
              <w:widowControl w:val="0"/>
              <w:autoSpaceDE w:val="0"/>
              <w:autoSpaceDN w:val="0"/>
              <w:ind w:left="72"/>
              <w:rPr>
                <w:i/>
                <w:iCs/>
                <w:spacing w:val="-6"/>
                <w:sz w:val="28"/>
                <w:szCs w:val="28"/>
              </w:rPr>
            </w:pPr>
            <w:r w:rsidRPr="00A10F47">
              <w:rPr>
                <w:i/>
                <w:iCs/>
                <w:spacing w:val="-6"/>
                <w:sz w:val="28"/>
                <w:szCs w:val="28"/>
              </w:rPr>
              <w:t>Страховые выплаты</w:t>
            </w:r>
          </w:p>
          <w:p w:rsidR="00EF22B7" w:rsidRPr="00A10F47" w:rsidRDefault="002A59D4" w:rsidP="002A59D4">
            <w:pPr>
              <w:widowControl w:val="0"/>
              <w:autoSpaceDE w:val="0"/>
              <w:autoSpaceDN w:val="0"/>
              <w:ind w:left="72"/>
              <w:rPr>
                <w:spacing w:val="6"/>
                <w:sz w:val="28"/>
                <w:szCs w:val="28"/>
              </w:rPr>
            </w:pPr>
            <w:r w:rsidRPr="00A10F47">
              <w:rPr>
                <w:spacing w:val="6"/>
                <w:sz w:val="28"/>
                <w:szCs w:val="28"/>
              </w:rPr>
              <w:t>(затраты по урегулированию убыт</w:t>
            </w:r>
            <w:r w:rsidR="00EF22B7" w:rsidRPr="00A10F47">
              <w:rPr>
                <w:spacing w:val="6"/>
                <w:sz w:val="28"/>
                <w:szCs w:val="28"/>
              </w:rPr>
              <w:t>ка)</w:t>
            </w:r>
          </w:p>
        </w:tc>
        <w:tc>
          <w:tcPr>
            <w:tcW w:w="3600" w:type="dxa"/>
            <w:tcBorders>
              <w:top w:val="single" w:sz="2" w:space="0" w:color="auto"/>
              <w:left w:val="single" w:sz="2" w:space="0" w:color="auto"/>
              <w:bottom w:val="single" w:sz="2" w:space="0" w:color="auto"/>
              <w:right w:val="single" w:sz="2" w:space="0" w:color="auto"/>
            </w:tcBorders>
          </w:tcPr>
          <w:p w:rsidR="00EF22B7" w:rsidRPr="00A10F47" w:rsidRDefault="00EF22B7" w:rsidP="00EF22B7">
            <w:pPr>
              <w:widowControl w:val="0"/>
              <w:autoSpaceDE w:val="0"/>
              <w:autoSpaceDN w:val="0"/>
              <w:jc w:val="center"/>
              <w:rPr>
                <w:spacing w:val="6"/>
                <w:sz w:val="28"/>
                <w:szCs w:val="28"/>
              </w:rPr>
            </w:pPr>
            <w:r w:rsidRPr="00A10F47">
              <w:rPr>
                <w:spacing w:val="6"/>
                <w:sz w:val="28"/>
                <w:szCs w:val="28"/>
              </w:rPr>
              <w:t>Связанные с проведением</w:t>
            </w:r>
          </w:p>
          <w:p w:rsidR="00EF22B7" w:rsidRPr="00A10F47" w:rsidRDefault="00EF22B7" w:rsidP="00EF22B7">
            <w:pPr>
              <w:widowControl w:val="0"/>
              <w:autoSpaceDE w:val="0"/>
              <w:autoSpaceDN w:val="0"/>
              <w:spacing w:after="288"/>
              <w:jc w:val="center"/>
              <w:rPr>
                <w:spacing w:val="6"/>
                <w:sz w:val="28"/>
                <w:szCs w:val="28"/>
              </w:rPr>
            </w:pPr>
            <w:r w:rsidRPr="00A10F47">
              <w:rPr>
                <w:spacing w:val="6"/>
                <w:sz w:val="28"/>
                <w:szCs w:val="28"/>
              </w:rPr>
              <w:t>страховых операций</w:t>
            </w:r>
          </w:p>
        </w:tc>
        <w:tc>
          <w:tcPr>
            <w:tcW w:w="2160" w:type="dxa"/>
            <w:tcBorders>
              <w:top w:val="single" w:sz="2" w:space="0" w:color="auto"/>
              <w:left w:val="single" w:sz="2" w:space="0" w:color="auto"/>
              <w:bottom w:val="single" w:sz="2" w:space="0" w:color="auto"/>
              <w:right w:val="single" w:sz="2" w:space="0" w:color="auto"/>
            </w:tcBorders>
          </w:tcPr>
          <w:p w:rsidR="00EF22B7" w:rsidRPr="00A10F47" w:rsidRDefault="00EF22B7" w:rsidP="00EF22B7">
            <w:pPr>
              <w:widowControl w:val="0"/>
              <w:autoSpaceDE w:val="0"/>
              <w:autoSpaceDN w:val="0"/>
              <w:spacing w:after="612"/>
              <w:jc w:val="center"/>
              <w:rPr>
                <w:spacing w:val="6"/>
                <w:sz w:val="28"/>
                <w:szCs w:val="28"/>
              </w:rPr>
            </w:pPr>
            <w:r w:rsidRPr="00A10F47">
              <w:rPr>
                <w:spacing w:val="6"/>
                <w:sz w:val="28"/>
                <w:szCs w:val="28"/>
              </w:rPr>
              <w:t>Исполнение договора</w:t>
            </w:r>
          </w:p>
        </w:tc>
        <w:tc>
          <w:tcPr>
            <w:tcW w:w="2160" w:type="dxa"/>
            <w:tcBorders>
              <w:top w:val="single" w:sz="2" w:space="0" w:color="auto"/>
              <w:left w:val="single" w:sz="2" w:space="0" w:color="auto"/>
              <w:bottom w:val="single" w:sz="2" w:space="0" w:color="auto"/>
              <w:right w:val="single" w:sz="2" w:space="0" w:color="auto"/>
            </w:tcBorders>
          </w:tcPr>
          <w:p w:rsidR="00EF22B7" w:rsidRPr="00A10F47" w:rsidRDefault="00EF22B7" w:rsidP="00EF22B7">
            <w:pPr>
              <w:widowControl w:val="0"/>
              <w:autoSpaceDE w:val="0"/>
              <w:autoSpaceDN w:val="0"/>
              <w:jc w:val="center"/>
              <w:rPr>
                <w:spacing w:val="6"/>
                <w:sz w:val="28"/>
                <w:szCs w:val="28"/>
              </w:rPr>
            </w:pPr>
            <w:r w:rsidRPr="00A10F47">
              <w:rPr>
                <w:spacing w:val="6"/>
                <w:sz w:val="28"/>
                <w:szCs w:val="28"/>
              </w:rPr>
              <w:t>При наступлении</w:t>
            </w:r>
          </w:p>
          <w:p w:rsidR="00EF22B7" w:rsidRPr="00A10F47" w:rsidRDefault="00EF22B7" w:rsidP="00EF22B7">
            <w:pPr>
              <w:widowControl w:val="0"/>
              <w:autoSpaceDE w:val="0"/>
              <w:autoSpaceDN w:val="0"/>
              <w:spacing w:after="288"/>
              <w:jc w:val="center"/>
              <w:rPr>
                <w:spacing w:val="6"/>
                <w:sz w:val="28"/>
                <w:szCs w:val="28"/>
              </w:rPr>
            </w:pPr>
            <w:r w:rsidRPr="00A10F47">
              <w:rPr>
                <w:spacing w:val="6"/>
                <w:sz w:val="28"/>
                <w:szCs w:val="28"/>
              </w:rPr>
              <w:t>страхового случая</w:t>
            </w:r>
          </w:p>
        </w:tc>
      </w:tr>
    </w:tbl>
    <w:p w:rsidR="002A59D4" w:rsidRPr="00A10F47" w:rsidRDefault="002A59D4" w:rsidP="002A59D4">
      <w:pPr>
        <w:widowControl w:val="0"/>
        <w:autoSpaceDE w:val="0"/>
        <w:autoSpaceDN w:val="0"/>
        <w:spacing w:after="144"/>
        <w:rPr>
          <w:spacing w:val="2"/>
          <w:sz w:val="28"/>
          <w:szCs w:val="28"/>
        </w:rPr>
      </w:pPr>
    </w:p>
    <w:p w:rsidR="00E41CA9" w:rsidRDefault="00E41CA9" w:rsidP="002A59D4">
      <w:pPr>
        <w:widowControl w:val="0"/>
        <w:autoSpaceDE w:val="0"/>
        <w:autoSpaceDN w:val="0"/>
        <w:spacing w:after="144"/>
        <w:rPr>
          <w:spacing w:val="2"/>
          <w:sz w:val="28"/>
          <w:szCs w:val="28"/>
        </w:rPr>
      </w:pPr>
    </w:p>
    <w:p w:rsidR="00EF22B7" w:rsidRPr="00E41CA9" w:rsidRDefault="00EF22B7" w:rsidP="002A59D4">
      <w:pPr>
        <w:widowControl w:val="0"/>
        <w:autoSpaceDE w:val="0"/>
        <w:autoSpaceDN w:val="0"/>
        <w:spacing w:after="144"/>
        <w:rPr>
          <w:spacing w:val="-6"/>
          <w:sz w:val="28"/>
          <w:szCs w:val="28"/>
        </w:rPr>
      </w:pPr>
      <w:r w:rsidRPr="00A10F47">
        <w:rPr>
          <w:spacing w:val="2"/>
          <w:sz w:val="28"/>
          <w:szCs w:val="28"/>
        </w:rPr>
        <w:t xml:space="preserve">Механизм формирования и использования капитала страховой </w:t>
      </w:r>
      <w:r w:rsidRPr="00A10F47">
        <w:rPr>
          <w:spacing w:val="-6"/>
          <w:sz w:val="28"/>
          <w:szCs w:val="28"/>
        </w:rPr>
        <w:t>компании</w:t>
      </w:r>
      <w:r w:rsidRPr="00EF22B7">
        <w:rPr>
          <w:rFonts w:ascii="Arial" w:hAnsi="Arial" w:cs="Arial"/>
          <w:spacing w:val="-6"/>
          <w:sz w:val="28"/>
          <w:szCs w:val="28"/>
        </w:rPr>
        <w:t xml:space="preserve"> </w:t>
      </w:r>
      <w:r w:rsidR="00E41CA9" w:rsidRPr="00E41CA9">
        <w:rPr>
          <w:spacing w:val="-6"/>
          <w:sz w:val="28"/>
          <w:szCs w:val="28"/>
        </w:rPr>
        <w:t>представлен на рисунке 1.</w:t>
      </w:r>
    </w:p>
    <w:p w:rsidR="006F5509" w:rsidRPr="006F5509" w:rsidRDefault="005143FE" w:rsidP="002A59D4">
      <w:pPr>
        <w:widowControl w:val="0"/>
        <w:autoSpaceDE w:val="0"/>
        <w:autoSpaceDN w:val="0"/>
        <w:spacing w:after="144"/>
        <w:rPr>
          <w:rFonts w:ascii="Arial" w:hAnsi="Arial" w:cs="Arial"/>
          <w:spacing w:val="-6"/>
          <w:sz w:val="28"/>
          <w:szCs w:val="28"/>
        </w:rPr>
      </w:pPr>
      <w:r>
        <w:rPr>
          <w:rFonts w:ascii="Arial" w:hAnsi="Arial" w:cs="Arial"/>
          <w:noProof/>
          <w:spacing w:val="-6"/>
          <w:sz w:val="28"/>
          <w:szCs w:val="28"/>
        </w:rPr>
        <w:pict>
          <v:rect id="_x0000_s1034" style="position:absolute;margin-left:219.6pt;margin-top:4.7pt;width:90pt;height:27pt;z-index:251643392">
            <v:textbox>
              <w:txbxContent>
                <w:p w:rsidR="008669B7" w:rsidRDefault="008669B7">
                  <w:r>
                    <w:t>Страхователь</w:t>
                  </w:r>
                </w:p>
              </w:txbxContent>
            </v:textbox>
          </v:rect>
        </w:pict>
      </w:r>
      <w:r>
        <w:rPr>
          <w:rFonts w:ascii="Arial" w:hAnsi="Arial" w:cs="Arial"/>
          <w:noProof/>
          <w:spacing w:val="-6"/>
          <w:sz w:val="28"/>
          <w:szCs w:val="28"/>
        </w:rPr>
        <w:pict>
          <v:rect id="_x0000_s1030" style="position:absolute;margin-left:-14.4pt;margin-top:4.7pt;width:90pt;height:27pt;z-index:251639296">
            <v:textbox>
              <w:txbxContent>
                <w:p w:rsidR="008669B7" w:rsidRDefault="008669B7">
                  <w:r>
                    <w:t>Страхователь</w:t>
                  </w:r>
                </w:p>
              </w:txbxContent>
            </v:textbox>
          </v:rect>
        </w:pict>
      </w:r>
      <w:r>
        <w:rPr>
          <w:rFonts w:ascii="Arial" w:hAnsi="Arial" w:cs="Arial"/>
          <w:noProof/>
          <w:spacing w:val="-6"/>
          <w:sz w:val="28"/>
          <w:szCs w:val="28"/>
        </w:rPr>
        <w:pict>
          <v:rect id="_x0000_s1036" style="position:absolute;margin-left:93.6pt;margin-top:4.7pt;width:90pt;height:27pt;z-index:251645440">
            <v:textbox>
              <w:txbxContent>
                <w:p w:rsidR="008669B7" w:rsidRDefault="008669B7">
                  <w:r>
                    <w:t>Страхователь</w:t>
                  </w:r>
                </w:p>
              </w:txbxContent>
            </v:textbox>
          </v:rect>
        </w:pict>
      </w:r>
      <w:r>
        <w:rPr>
          <w:rFonts w:ascii="Arial" w:hAnsi="Arial" w:cs="Arial"/>
          <w:noProof/>
          <w:spacing w:val="-6"/>
          <w:sz w:val="28"/>
          <w:szCs w:val="28"/>
        </w:rPr>
        <w:pict>
          <v:rect id="_x0000_s1035" style="position:absolute;margin-left:354.6pt;margin-top:4.7pt;width:90pt;height:27pt;z-index:251644416">
            <v:textbox>
              <w:txbxContent>
                <w:p w:rsidR="008669B7" w:rsidRDefault="008669B7">
                  <w:r>
                    <w:t>Страхователь</w:t>
                  </w:r>
                </w:p>
              </w:txbxContent>
            </v:textbox>
          </v:rect>
        </w:pict>
      </w:r>
    </w:p>
    <w:p w:rsidR="006F5509" w:rsidRPr="006F5509" w:rsidRDefault="005143FE" w:rsidP="002A59D4">
      <w:pPr>
        <w:widowControl w:val="0"/>
        <w:autoSpaceDE w:val="0"/>
        <w:autoSpaceDN w:val="0"/>
        <w:spacing w:after="144"/>
        <w:rPr>
          <w:rFonts w:ascii="Arial" w:hAnsi="Arial" w:cs="Arial"/>
          <w:spacing w:val="-6"/>
          <w:sz w:val="28"/>
          <w:szCs w:val="28"/>
        </w:rPr>
      </w:pPr>
      <w:r>
        <w:rPr>
          <w:rFonts w:ascii="Arial" w:hAnsi="Arial" w:cs="Arial"/>
          <w:noProof/>
          <w:spacing w:val="-6"/>
          <w:sz w:val="28"/>
          <w:szCs w:val="28"/>
        </w:rPr>
        <w:pict>
          <v:line id="_x0000_s1040" style="position:absolute;z-index:251647488" from="246.6pt,8.4pt" to="246.6pt,53.4pt" strokeweight="1.5pt">
            <v:stroke startarrow="block"/>
          </v:line>
        </w:pict>
      </w:r>
      <w:r>
        <w:rPr>
          <w:rFonts w:ascii="Arial" w:hAnsi="Arial" w:cs="Arial"/>
          <w:noProof/>
          <w:spacing w:val="-6"/>
          <w:sz w:val="28"/>
          <w:szCs w:val="28"/>
        </w:rPr>
        <w:pict>
          <v:line id="_x0000_s1042" style="position:absolute;flip:x;z-index:251649536" from="255.6pt,8.4pt" to="381.6pt,53.4pt">
            <v:stroke endarrow="block"/>
          </v:line>
        </w:pict>
      </w:r>
      <w:r>
        <w:rPr>
          <w:rFonts w:ascii="Arial" w:hAnsi="Arial" w:cs="Arial"/>
          <w:noProof/>
          <w:spacing w:val="-6"/>
          <w:sz w:val="28"/>
          <w:szCs w:val="28"/>
        </w:rPr>
        <w:pict>
          <v:line id="_x0000_s1048" style="position:absolute;flip:x;z-index:251655680" from="219.6pt,8.4pt" to="291.6pt,53.4pt">
            <v:stroke endarrow="block"/>
          </v:line>
        </w:pict>
      </w:r>
      <w:r>
        <w:rPr>
          <w:rFonts w:ascii="Arial" w:hAnsi="Arial" w:cs="Arial"/>
          <w:noProof/>
          <w:spacing w:val="-6"/>
          <w:sz w:val="28"/>
          <w:szCs w:val="28"/>
        </w:rPr>
        <w:pict>
          <v:line id="_x0000_s1049" style="position:absolute;z-index:251656704" from="48.6pt,8.4pt" to="156.6pt,53.4pt">
            <v:stroke endarrow="block"/>
          </v:line>
        </w:pict>
      </w:r>
      <w:r>
        <w:rPr>
          <w:rFonts w:ascii="Arial" w:hAnsi="Arial" w:cs="Arial"/>
          <w:noProof/>
          <w:spacing w:val="-6"/>
          <w:sz w:val="28"/>
          <w:szCs w:val="28"/>
        </w:rPr>
        <w:pict>
          <v:line id="_x0000_s1050" style="position:absolute;z-index:251657728" from="147.6pt,8.4pt" to="183.6pt,53.4pt">
            <v:stroke endarrow="block"/>
          </v:line>
        </w:pict>
      </w:r>
    </w:p>
    <w:p w:rsidR="006F5509" w:rsidRPr="006F5509" w:rsidRDefault="00466538" w:rsidP="00466538">
      <w:pPr>
        <w:widowControl w:val="0"/>
        <w:tabs>
          <w:tab w:val="left" w:pos="1114"/>
          <w:tab w:val="center" w:pos="4677"/>
        </w:tabs>
        <w:autoSpaceDE w:val="0"/>
        <w:autoSpaceDN w:val="0"/>
        <w:spacing w:after="144"/>
        <w:rPr>
          <w:rFonts w:ascii="Arial" w:hAnsi="Arial" w:cs="Arial"/>
          <w:spacing w:val="-6"/>
          <w:sz w:val="28"/>
          <w:szCs w:val="28"/>
        </w:rPr>
      </w:pPr>
      <w:r>
        <w:rPr>
          <w:rFonts w:ascii="Arial" w:hAnsi="Arial" w:cs="Arial"/>
          <w:spacing w:val="-6"/>
          <w:sz w:val="28"/>
          <w:szCs w:val="28"/>
        </w:rPr>
        <w:tab/>
        <w:t xml:space="preserve">                премии</w:t>
      </w:r>
      <w:r>
        <w:rPr>
          <w:rFonts w:ascii="Arial" w:hAnsi="Arial" w:cs="Arial"/>
          <w:spacing w:val="-6"/>
          <w:sz w:val="28"/>
          <w:szCs w:val="28"/>
        </w:rPr>
        <w:tab/>
        <w:t>выплаты</w:t>
      </w:r>
    </w:p>
    <w:p w:rsidR="006F5509" w:rsidRPr="006F5509" w:rsidRDefault="005143FE" w:rsidP="002A59D4">
      <w:pPr>
        <w:widowControl w:val="0"/>
        <w:autoSpaceDE w:val="0"/>
        <w:autoSpaceDN w:val="0"/>
        <w:spacing w:after="144"/>
        <w:rPr>
          <w:rFonts w:ascii="Arial" w:hAnsi="Arial" w:cs="Arial"/>
          <w:spacing w:val="-6"/>
          <w:sz w:val="28"/>
          <w:szCs w:val="28"/>
        </w:rPr>
      </w:pPr>
      <w:r>
        <w:rPr>
          <w:rFonts w:ascii="Arial" w:hAnsi="Arial" w:cs="Arial"/>
          <w:noProof/>
          <w:spacing w:val="-6"/>
          <w:sz w:val="28"/>
          <w:szCs w:val="28"/>
        </w:rPr>
        <w:pict>
          <v:rect id="_x0000_s1028" style="position:absolute;margin-left:138.6pt;margin-top:6.8pt;width:135pt;height:63pt;z-index:251637248">
            <v:textbox style="mso-next-textbox:#_x0000_s1028">
              <w:txbxContent>
                <w:p w:rsidR="008669B7" w:rsidRPr="006F5509" w:rsidRDefault="008669B7">
                  <w:r>
                    <w:t>Финансовый потенциал</w:t>
                  </w:r>
                </w:p>
              </w:txbxContent>
            </v:textbox>
          </v:rect>
        </w:pict>
      </w:r>
      <w:r>
        <w:rPr>
          <w:rFonts w:ascii="Arial" w:hAnsi="Arial" w:cs="Arial"/>
          <w:noProof/>
          <w:spacing w:val="-6"/>
          <w:sz w:val="28"/>
          <w:szCs w:val="28"/>
        </w:rPr>
        <w:pict>
          <v:rect id="_x0000_s1029" style="position:absolute;margin-left:12.6pt;margin-top:15.8pt;width:99pt;height:45pt;z-index:251638272">
            <v:textbox style="mso-next-textbox:#_x0000_s1029">
              <w:txbxContent>
                <w:p w:rsidR="008669B7" w:rsidRDefault="008669B7">
                  <w:r>
                    <w:t>Собственный капитал</w:t>
                  </w:r>
                </w:p>
              </w:txbxContent>
            </v:textbox>
          </v:rect>
        </w:pict>
      </w:r>
      <w:r>
        <w:rPr>
          <w:rFonts w:ascii="Arial" w:hAnsi="Arial" w:cs="Arial"/>
          <w:noProof/>
          <w:spacing w:val="-6"/>
          <w:sz w:val="28"/>
          <w:szCs w:val="28"/>
        </w:rPr>
        <w:pict>
          <v:rect id="_x0000_s1033" style="position:absolute;margin-left:336.6pt;margin-top:15.8pt;width:108pt;height:45pt;z-index:251642368">
            <v:textbox style="mso-next-textbox:#_x0000_s1033">
              <w:txbxContent>
                <w:p w:rsidR="008669B7" w:rsidRDefault="008669B7">
                  <w:r>
                    <w:t>Расходы на ведения дела</w:t>
                  </w:r>
                </w:p>
              </w:txbxContent>
            </v:textbox>
          </v:rect>
        </w:pict>
      </w:r>
    </w:p>
    <w:p w:rsidR="006F5509" w:rsidRPr="006F5509" w:rsidRDefault="005143FE" w:rsidP="002A59D4">
      <w:pPr>
        <w:widowControl w:val="0"/>
        <w:autoSpaceDE w:val="0"/>
        <w:autoSpaceDN w:val="0"/>
        <w:spacing w:after="144"/>
        <w:rPr>
          <w:rFonts w:ascii="Arial" w:hAnsi="Arial" w:cs="Arial"/>
          <w:spacing w:val="-6"/>
          <w:sz w:val="28"/>
          <w:szCs w:val="28"/>
        </w:rPr>
      </w:pPr>
      <w:r>
        <w:rPr>
          <w:rFonts w:ascii="Arial" w:hAnsi="Arial" w:cs="Arial"/>
          <w:noProof/>
          <w:spacing w:val="-6"/>
          <w:sz w:val="28"/>
          <w:szCs w:val="28"/>
        </w:rPr>
        <w:pict>
          <v:line id="_x0000_s1041" style="position:absolute;flip:x;z-index:251648512" from="111.6pt,1.5pt" to="138.6pt,1.5pt">
            <v:stroke endarrow="block"/>
          </v:line>
        </w:pict>
      </w:r>
      <w:r>
        <w:rPr>
          <w:rFonts w:ascii="Arial" w:hAnsi="Arial" w:cs="Arial"/>
          <w:noProof/>
          <w:spacing w:val="-6"/>
          <w:sz w:val="28"/>
          <w:szCs w:val="28"/>
        </w:rPr>
        <w:pict>
          <v:line id="_x0000_s1043" style="position:absolute;z-index:251650560" from="273.6pt,1.5pt" to="336.6pt,1.5pt">
            <v:stroke endarrow="block"/>
          </v:line>
        </w:pict>
      </w:r>
    </w:p>
    <w:p w:rsidR="006F5509" w:rsidRPr="006F5509" w:rsidRDefault="005143FE" w:rsidP="002A59D4">
      <w:pPr>
        <w:widowControl w:val="0"/>
        <w:autoSpaceDE w:val="0"/>
        <w:autoSpaceDN w:val="0"/>
        <w:spacing w:after="144"/>
        <w:rPr>
          <w:rFonts w:ascii="Arial" w:hAnsi="Arial" w:cs="Arial"/>
          <w:spacing w:val="-6"/>
          <w:sz w:val="28"/>
          <w:szCs w:val="28"/>
        </w:rPr>
      </w:pPr>
      <w:r>
        <w:rPr>
          <w:rFonts w:ascii="Arial" w:hAnsi="Arial" w:cs="Arial"/>
          <w:noProof/>
          <w:spacing w:val="-6"/>
          <w:sz w:val="28"/>
          <w:szCs w:val="28"/>
        </w:rPr>
        <w:pict>
          <v:line id="_x0000_s1046" style="position:absolute;z-index:251653632" from="111.6pt,5.2pt" to="138.6pt,5.2pt">
            <v:stroke endarrow="block"/>
          </v:line>
        </w:pict>
      </w:r>
      <w:r>
        <w:rPr>
          <w:rFonts w:ascii="Arial" w:hAnsi="Arial" w:cs="Arial"/>
          <w:noProof/>
          <w:spacing w:val="-6"/>
          <w:sz w:val="28"/>
          <w:szCs w:val="28"/>
        </w:rPr>
        <w:pict>
          <v:line id="_x0000_s1044" style="position:absolute;z-index:251651584" from="273.6pt,5.2pt" to="336.6pt,41.2pt">
            <v:stroke endarrow="block"/>
          </v:line>
        </w:pict>
      </w:r>
      <w:r>
        <w:rPr>
          <w:rFonts w:ascii="Arial" w:hAnsi="Arial" w:cs="Arial"/>
          <w:noProof/>
          <w:spacing w:val="-6"/>
          <w:sz w:val="28"/>
          <w:szCs w:val="28"/>
        </w:rPr>
        <w:pict>
          <v:line id="_x0000_s1039" style="position:absolute;flip:x y;z-index:251646464" from="273.6pt,14.2pt" to="336.6pt,50.2pt">
            <v:stroke endarrow="block"/>
          </v:line>
        </w:pict>
      </w:r>
    </w:p>
    <w:p w:rsidR="00EF22B7" w:rsidRDefault="005143FE" w:rsidP="00466538">
      <w:pPr>
        <w:widowControl w:val="0"/>
        <w:autoSpaceDE w:val="0"/>
        <w:autoSpaceDN w:val="0"/>
        <w:spacing w:after="144"/>
        <w:rPr>
          <w:rFonts w:ascii="Arial" w:hAnsi="Arial" w:cs="Arial"/>
          <w:spacing w:val="-6"/>
          <w:sz w:val="28"/>
          <w:szCs w:val="28"/>
        </w:rPr>
      </w:pPr>
      <w:r>
        <w:rPr>
          <w:rFonts w:ascii="Arial" w:hAnsi="Arial" w:cs="Arial"/>
          <w:noProof/>
          <w:spacing w:val="-6"/>
          <w:sz w:val="28"/>
          <w:szCs w:val="28"/>
        </w:rPr>
        <w:pict>
          <v:line id="_x0000_s1047" style="position:absolute;z-index:251654656" from="174.6pt,-.1pt" to="174.6pt,26.9pt">
            <v:stroke startarrow="block"/>
          </v:line>
        </w:pict>
      </w:r>
      <w:r>
        <w:rPr>
          <w:rFonts w:ascii="Arial" w:hAnsi="Arial" w:cs="Arial"/>
          <w:noProof/>
          <w:spacing w:val="-6"/>
          <w:sz w:val="28"/>
          <w:szCs w:val="28"/>
        </w:rPr>
        <w:pict>
          <v:line id="_x0000_s1045" style="position:absolute;z-index:251652608" from="237.6pt,-.1pt" to="237.6pt,26.9pt">
            <v:stroke endarrow="block"/>
          </v:line>
        </w:pict>
      </w:r>
      <w:r>
        <w:rPr>
          <w:rFonts w:ascii="Arial" w:hAnsi="Arial" w:cs="Arial"/>
          <w:noProof/>
          <w:spacing w:val="-6"/>
          <w:sz w:val="28"/>
          <w:szCs w:val="28"/>
        </w:rPr>
        <w:pict>
          <v:rect id="_x0000_s1032" style="position:absolute;margin-left:336.6pt;margin-top:8.9pt;width:108pt;height:27pt;z-index:251641344">
            <v:textbox style="mso-next-textbox:#_x0000_s1032">
              <w:txbxContent>
                <w:p w:rsidR="008669B7" w:rsidRDefault="008669B7">
                  <w:r>
                    <w:t>Перестрахование</w:t>
                  </w:r>
                </w:p>
              </w:txbxContent>
            </v:textbox>
          </v:rect>
        </w:pict>
      </w:r>
    </w:p>
    <w:p w:rsidR="00466538" w:rsidRDefault="005143FE" w:rsidP="00466538">
      <w:pPr>
        <w:widowControl w:val="0"/>
        <w:autoSpaceDE w:val="0"/>
        <w:autoSpaceDN w:val="0"/>
        <w:spacing w:after="144"/>
        <w:rPr>
          <w:rFonts w:ascii="Arial" w:hAnsi="Arial" w:cs="Arial"/>
          <w:spacing w:val="-6"/>
          <w:sz w:val="28"/>
          <w:szCs w:val="28"/>
        </w:rPr>
      </w:pPr>
      <w:r>
        <w:rPr>
          <w:rFonts w:ascii="Arial" w:hAnsi="Arial" w:cs="Arial"/>
          <w:noProof/>
          <w:spacing w:val="-6"/>
          <w:sz w:val="28"/>
          <w:szCs w:val="28"/>
        </w:rPr>
        <w:pict>
          <v:rect id="_x0000_s1031" style="position:absolute;margin-left:138.6pt;margin-top:3.6pt;width:135pt;height:27pt;z-index:251640320">
            <v:textbox style="mso-next-textbox:#_x0000_s1031">
              <w:txbxContent>
                <w:p w:rsidR="008669B7" w:rsidRDefault="008669B7">
                  <w:r>
                    <w:t>Инвестиции</w:t>
                  </w:r>
                </w:p>
              </w:txbxContent>
            </v:textbox>
          </v:rect>
        </w:pict>
      </w:r>
    </w:p>
    <w:p w:rsidR="00EF22B7" w:rsidRPr="00E41CA9" w:rsidRDefault="006C575F" w:rsidP="00466538">
      <w:pPr>
        <w:widowControl w:val="0"/>
        <w:autoSpaceDE w:val="0"/>
        <w:autoSpaceDN w:val="0"/>
        <w:spacing w:before="432"/>
        <w:rPr>
          <w:b/>
          <w:bCs/>
          <w:spacing w:val="2"/>
          <w:sz w:val="28"/>
          <w:szCs w:val="28"/>
        </w:rPr>
      </w:pPr>
      <w:r>
        <w:rPr>
          <w:spacing w:val="-6"/>
          <w:sz w:val="28"/>
          <w:szCs w:val="28"/>
        </w:rPr>
        <w:t xml:space="preserve">Рис. </w:t>
      </w:r>
      <w:r w:rsidRPr="006C575F">
        <w:rPr>
          <w:spacing w:val="-6"/>
          <w:sz w:val="28"/>
          <w:szCs w:val="28"/>
        </w:rPr>
        <w:t>1</w:t>
      </w:r>
      <w:r>
        <w:rPr>
          <w:spacing w:val="-6"/>
          <w:sz w:val="28"/>
          <w:szCs w:val="28"/>
        </w:rPr>
        <w:t>.</w:t>
      </w:r>
      <w:r w:rsidR="00EF22B7" w:rsidRPr="00E41CA9">
        <w:rPr>
          <w:spacing w:val="-6"/>
          <w:sz w:val="28"/>
          <w:szCs w:val="28"/>
        </w:rPr>
        <w:t xml:space="preserve"> </w:t>
      </w:r>
      <w:r w:rsidR="00EF22B7" w:rsidRPr="00E41CA9">
        <w:rPr>
          <w:bCs/>
          <w:spacing w:val="-6"/>
          <w:sz w:val="28"/>
          <w:szCs w:val="28"/>
        </w:rPr>
        <w:t xml:space="preserve">Механизм формирования финансового </w:t>
      </w:r>
      <w:r w:rsidR="00EF22B7" w:rsidRPr="00E41CA9">
        <w:rPr>
          <w:bCs/>
          <w:spacing w:val="2"/>
          <w:sz w:val="28"/>
          <w:szCs w:val="28"/>
        </w:rPr>
        <w:t>потенциала</w:t>
      </w:r>
    </w:p>
    <w:p w:rsidR="00EF22B7" w:rsidRPr="00E41CA9" w:rsidRDefault="00EF22B7" w:rsidP="00EF22B7">
      <w:pPr>
        <w:widowControl w:val="0"/>
        <w:autoSpaceDE w:val="0"/>
        <w:autoSpaceDN w:val="0"/>
        <w:rPr>
          <w:spacing w:val="-6"/>
          <w:sz w:val="28"/>
          <w:szCs w:val="28"/>
        </w:rPr>
      </w:pPr>
    </w:p>
    <w:p w:rsidR="00EF22B7" w:rsidRPr="00E41CA9" w:rsidRDefault="00EF22B7" w:rsidP="00E41CA9">
      <w:pPr>
        <w:widowControl w:val="0"/>
        <w:autoSpaceDE w:val="0"/>
        <w:autoSpaceDN w:val="0"/>
        <w:rPr>
          <w:spacing w:val="-6"/>
          <w:sz w:val="28"/>
          <w:szCs w:val="28"/>
        </w:rPr>
      </w:pPr>
      <w:r w:rsidRPr="00E41CA9">
        <w:rPr>
          <w:spacing w:val="-6"/>
          <w:sz w:val="28"/>
          <w:szCs w:val="28"/>
        </w:rPr>
        <w:t>В момент организации страховой компании первым и базисным</w:t>
      </w:r>
      <w:r w:rsidR="00E41CA9" w:rsidRPr="00E41CA9">
        <w:rPr>
          <w:spacing w:val="-6"/>
          <w:sz w:val="28"/>
          <w:szCs w:val="28"/>
        </w:rPr>
        <w:t xml:space="preserve"> </w:t>
      </w:r>
      <w:r w:rsidRPr="00E41CA9">
        <w:rPr>
          <w:spacing w:val="2"/>
          <w:sz w:val="28"/>
          <w:szCs w:val="28"/>
        </w:rPr>
        <w:t xml:space="preserve">элементом </w:t>
      </w:r>
      <w:r w:rsidRPr="00E41CA9">
        <w:rPr>
          <w:spacing w:val="-6"/>
          <w:sz w:val="28"/>
          <w:szCs w:val="28"/>
        </w:rPr>
        <w:t>является собственный капи</w:t>
      </w:r>
      <w:r w:rsidR="00466538" w:rsidRPr="00E41CA9">
        <w:rPr>
          <w:spacing w:val="-6"/>
          <w:sz w:val="28"/>
          <w:szCs w:val="28"/>
        </w:rPr>
        <w:t>тал, который в процессе деятель</w:t>
      </w:r>
      <w:r w:rsidRPr="00E41CA9">
        <w:rPr>
          <w:spacing w:val="-6"/>
          <w:sz w:val="28"/>
          <w:szCs w:val="28"/>
        </w:rPr>
        <w:t>ности пополняется за счет различных источников (приб</w:t>
      </w:r>
      <w:r w:rsidR="00E41CA9">
        <w:rPr>
          <w:spacing w:val="-6"/>
          <w:sz w:val="28"/>
          <w:szCs w:val="28"/>
        </w:rPr>
        <w:t xml:space="preserve">ыли, результатов инвестиционной </w:t>
      </w:r>
      <w:r w:rsidRPr="00E41CA9">
        <w:rPr>
          <w:spacing w:val="-6"/>
          <w:sz w:val="28"/>
          <w:szCs w:val="28"/>
        </w:rPr>
        <w:t xml:space="preserve">деятельности, </w:t>
      </w:r>
      <w:r w:rsidRPr="00E41CA9">
        <w:rPr>
          <w:spacing w:val="2"/>
          <w:sz w:val="28"/>
          <w:szCs w:val="28"/>
        </w:rPr>
        <w:t xml:space="preserve">эмиссионного </w:t>
      </w:r>
      <w:r w:rsidRPr="00E41CA9">
        <w:rPr>
          <w:spacing w:val="-6"/>
          <w:sz w:val="28"/>
          <w:szCs w:val="28"/>
        </w:rPr>
        <w:t>дохода). Проведение стра</w:t>
      </w:r>
      <w:r w:rsidRPr="00E41CA9">
        <w:rPr>
          <w:spacing w:val="-6"/>
          <w:sz w:val="28"/>
          <w:szCs w:val="28"/>
        </w:rPr>
        <w:softHyphen/>
        <w:t>ховых операций предполагает аккуму</w:t>
      </w:r>
      <w:r w:rsidR="00F04039" w:rsidRPr="00E41CA9">
        <w:rPr>
          <w:spacing w:val="-6"/>
          <w:sz w:val="28"/>
          <w:szCs w:val="28"/>
        </w:rPr>
        <w:t>лирование страховой премии, при</w:t>
      </w:r>
      <w:r w:rsidRPr="00E41CA9">
        <w:rPr>
          <w:spacing w:val="-6"/>
          <w:sz w:val="28"/>
          <w:szCs w:val="28"/>
        </w:rPr>
        <w:t>чем сбор взносов со всех участников страхового фонда сопровождается фактами исполнения обязательств страховщика по выплате страхового возмещения лишь некоторым из них. Из суммы собранных платежей (страховых взносов) осуществляется погашение расходов страховой компании на ведение дела, заложенных в структуре тарифа.</w:t>
      </w:r>
    </w:p>
    <w:p w:rsidR="00EF22B7" w:rsidRPr="00E41CA9" w:rsidRDefault="00EF22B7" w:rsidP="00E41CA9">
      <w:pPr>
        <w:rPr>
          <w:spacing w:val="-6"/>
          <w:sz w:val="28"/>
          <w:szCs w:val="28"/>
          <w:lang w:val="en-US"/>
        </w:rPr>
      </w:pPr>
      <w:r w:rsidRPr="00E41CA9">
        <w:rPr>
          <w:spacing w:val="-6"/>
          <w:sz w:val="28"/>
          <w:szCs w:val="28"/>
        </w:rPr>
        <w:t xml:space="preserve">Финансовый потенциал страховой компании складывается из двух основных частей – </w:t>
      </w:r>
      <w:r w:rsidRPr="00E41CA9">
        <w:rPr>
          <w:spacing w:val="2"/>
          <w:sz w:val="28"/>
          <w:szCs w:val="28"/>
        </w:rPr>
        <w:t xml:space="preserve">собственного </w:t>
      </w:r>
      <w:r w:rsidRPr="00E41CA9">
        <w:rPr>
          <w:spacing w:val="-6"/>
          <w:sz w:val="28"/>
          <w:szCs w:val="28"/>
        </w:rPr>
        <w:t>капит</w:t>
      </w:r>
      <w:r w:rsidR="00F04039" w:rsidRPr="00E41CA9">
        <w:rPr>
          <w:spacing w:val="-6"/>
          <w:sz w:val="28"/>
          <w:szCs w:val="28"/>
        </w:rPr>
        <w:t>ала и привлеченного, причем при</w:t>
      </w:r>
      <w:r w:rsidRPr="00E41CA9">
        <w:rPr>
          <w:spacing w:val="-6"/>
          <w:sz w:val="28"/>
          <w:szCs w:val="28"/>
        </w:rPr>
        <w:t>влеченная часть капитала в значительной степени преобладает над соб</w:t>
      </w:r>
      <w:r w:rsidRPr="00E41CA9">
        <w:rPr>
          <w:spacing w:val="-6"/>
          <w:sz w:val="28"/>
          <w:szCs w:val="28"/>
        </w:rPr>
        <w:softHyphen/>
        <w:t xml:space="preserve">ственной. </w:t>
      </w:r>
      <w:r w:rsidRPr="00E41CA9">
        <w:rPr>
          <w:spacing w:val="2"/>
          <w:sz w:val="28"/>
          <w:szCs w:val="28"/>
        </w:rPr>
        <w:t xml:space="preserve">В основе </w:t>
      </w:r>
      <w:r w:rsidRPr="00E41CA9">
        <w:rPr>
          <w:spacing w:val="-6"/>
          <w:sz w:val="28"/>
          <w:szCs w:val="28"/>
        </w:rPr>
        <w:t>привлеченного капитала лежит совокупная страховая премия, поступившая в страховую компанию за минусом нагрузки, обес</w:t>
      </w:r>
      <w:r w:rsidRPr="00E41CA9">
        <w:rPr>
          <w:spacing w:val="-6"/>
          <w:sz w:val="28"/>
          <w:szCs w:val="28"/>
        </w:rPr>
        <w:softHyphen/>
        <w:t xml:space="preserve">печивающей покрытие расходов на ведение дела. Совокупная нетто-премия представляет собой </w:t>
      </w:r>
      <w:r w:rsidRPr="00E41CA9">
        <w:rPr>
          <w:i/>
          <w:iCs/>
          <w:spacing w:val="8"/>
          <w:sz w:val="28"/>
          <w:szCs w:val="28"/>
        </w:rPr>
        <w:t xml:space="preserve">страховые резервы </w:t>
      </w:r>
      <w:r w:rsidRPr="00E41CA9">
        <w:rPr>
          <w:spacing w:val="-6"/>
          <w:sz w:val="28"/>
          <w:szCs w:val="28"/>
        </w:rPr>
        <w:t>компании, предназна</w:t>
      </w:r>
      <w:r w:rsidRPr="00E41CA9">
        <w:rPr>
          <w:spacing w:val="-6"/>
          <w:sz w:val="28"/>
          <w:szCs w:val="28"/>
        </w:rPr>
        <w:softHyphen/>
        <w:t xml:space="preserve">ченные для выплат страхового возмещения (обеспечения). </w:t>
      </w:r>
      <w:r w:rsidRPr="00E41CA9">
        <w:rPr>
          <w:b/>
          <w:bCs/>
          <w:i/>
          <w:iCs/>
          <w:spacing w:val="8"/>
          <w:sz w:val="28"/>
          <w:szCs w:val="28"/>
        </w:rPr>
        <w:t xml:space="preserve">Страховые резервы – </w:t>
      </w:r>
      <w:r w:rsidRPr="00E41CA9">
        <w:rPr>
          <w:spacing w:val="2"/>
          <w:sz w:val="28"/>
          <w:szCs w:val="28"/>
        </w:rPr>
        <w:t xml:space="preserve">совокупность </w:t>
      </w:r>
      <w:r w:rsidRPr="00E41CA9">
        <w:rPr>
          <w:spacing w:val="-6"/>
          <w:sz w:val="28"/>
          <w:szCs w:val="28"/>
        </w:rPr>
        <w:t>имеющих целевой характер фондов денежных</w:t>
      </w:r>
      <w:r w:rsidR="00F04039" w:rsidRPr="00E41CA9">
        <w:rPr>
          <w:spacing w:val="-6"/>
          <w:sz w:val="28"/>
          <w:szCs w:val="28"/>
        </w:rPr>
        <w:t xml:space="preserve"> </w:t>
      </w:r>
      <w:r w:rsidRPr="00E41CA9">
        <w:rPr>
          <w:spacing w:val="-6"/>
          <w:sz w:val="28"/>
          <w:szCs w:val="28"/>
        </w:rPr>
        <w:t xml:space="preserve">средств, с помощью которых обеспечивается раскладка ущерба среди участников страхования, а также формируется дополнительный доход от инвестирования. </w:t>
      </w:r>
      <w:r w:rsidRPr="00E41CA9">
        <w:rPr>
          <w:spacing w:val="-4"/>
          <w:sz w:val="28"/>
          <w:szCs w:val="28"/>
        </w:rPr>
        <w:t xml:space="preserve">В отличие </w:t>
      </w:r>
      <w:r w:rsidRPr="00E41CA9">
        <w:rPr>
          <w:spacing w:val="-6"/>
          <w:sz w:val="28"/>
          <w:szCs w:val="28"/>
        </w:rPr>
        <w:t>от страховых резервов страховые фонды формируется за сче</w:t>
      </w:r>
      <w:r w:rsidR="00E41CA9">
        <w:rPr>
          <w:spacing w:val="-6"/>
          <w:sz w:val="28"/>
          <w:szCs w:val="28"/>
        </w:rPr>
        <w:t xml:space="preserve">т собственных средств страховой </w:t>
      </w:r>
      <w:r w:rsidRPr="00E41CA9">
        <w:rPr>
          <w:spacing w:val="-6"/>
          <w:sz w:val="28"/>
          <w:szCs w:val="28"/>
        </w:rPr>
        <w:t xml:space="preserve">компании, к ним относят запасной (резервный), флуктуационный, централизованный, превентивных мероприятий и другие фонды. </w:t>
      </w:r>
      <w:r w:rsidRPr="00E41CA9">
        <w:rPr>
          <w:iCs/>
          <w:spacing w:val="6"/>
          <w:sz w:val="28"/>
          <w:szCs w:val="28"/>
        </w:rPr>
        <w:t>Страховые</w:t>
      </w:r>
      <w:r w:rsidRPr="00E41CA9">
        <w:rPr>
          <w:i/>
          <w:iCs/>
          <w:spacing w:val="6"/>
          <w:sz w:val="28"/>
          <w:szCs w:val="28"/>
        </w:rPr>
        <w:t xml:space="preserve"> </w:t>
      </w:r>
      <w:r w:rsidRPr="00E41CA9">
        <w:rPr>
          <w:iCs/>
          <w:spacing w:val="6"/>
          <w:sz w:val="28"/>
          <w:szCs w:val="28"/>
        </w:rPr>
        <w:t>резервы</w:t>
      </w:r>
      <w:r w:rsidRPr="00E41CA9">
        <w:rPr>
          <w:i/>
          <w:iCs/>
          <w:spacing w:val="6"/>
          <w:sz w:val="28"/>
          <w:szCs w:val="28"/>
        </w:rPr>
        <w:t xml:space="preserve"> </w:t>
      </w:r>
      <w:r w:rsidRPr="00E41CA9">
        <w:rPr>
          <w:spacing w:val="-6"/>
          <w:sz w:val="28"/>
          <w:szCs w:val="28"/>
        </w:rPr>
        <w:t>отра</w:t>
      </w:r>
      <w:r w:rsidRPr="00E41CA9">
        <w:rPr>
          <w:spacing w:val="-6"/>
          <w:sz w:val="28"/>
          <w:szCs w:val="28"/>
        </w:rPr>
        <w:softHyphen/>
        <w:t>жают величину не исполненных на данный момент времени обяза</w:t>
      </w:r>
      <w:r w:rsidRPr="00E41CA9">
        <w:rPr>
          <w:spacing w:val="-6"/>
          <w:sz w:val="28"/>
          <w:szCs w:val="28"/>
        </w:rPr>
        <w:softHyphen/>
        <w:t>тельств страховщика по заключенным со страхователями договорам страхования, и по своему характеру они являются кредитным капиталом. Страховые резервы образуются страховщиком по каждому виду страхо</w:t>
      </w:r>
      <w:r w:rsidRPr="00E41CA9">
        <w:rPr>
          <w:spacing w:val="-6"/>
          <w:sz w:val="28"/>
          <w:szCs w:val="28"/>
        </w:rPr>
        <w:softHyphen/>
        <w:t xml:space="preserve">вания и </w:t>
      </w:r>
      <w:r w:rsidRPr="00E41CA9">
        <w:rPr>
          <w:spacing w:val="-4"/>
          <w:sz w:val="28"/>
          <w:szCs w:val="28"/>
        </w:rPr>
        <w:t xml:space="preserve">в той </w:t>
      </w:r>
      <w:r w:rsidRPr="00E41CA9">
        <w:rPr>
          <w:spacing w:val="-6"/>
          <w:sz w:val="28"/>
          <w:szCs w:val="28"/>
        </w:rPr>
        <w:t>валюте, в которой проводится страхование. Страховые ре</w:t>
      </w:r>
      <w:r w:rsidRPr="00E41CA9">
        <w:rPr>
          <w:spacing w:val="-6"/>
          <w:sz w:val="28"/>
          <w:szCs w:val="28"/>
        </w:rPr>
        <w:softHyphen/>
        <w:t>зервы, образуемые страховщиками, не подлежат изъятию в федераль</w:t>
      </w:r>
      <w:r w:rsidRPr="00E41CA9">
        <w:rPr>
          <w:spacing w:val="-6"/>
          <w:sz w:val="28"/>
          <w:szCs w:val="28"/>
        </w:rPr>
        <w:softHyphen/>
        <w:t xml:space="preserve">ный </w:t>
      </w:r>
      <w:r w:rsidRPr="00E41CA9">
        <w:rPr>
          <w:spacing w:val="-4"/>
          <w:sz w:val="28"/>
          <w:szCs w:val="28"/>
        </w:rPr>
        <w:t xml:space="preserve">и иные </w:t>
      </w:r>
      <w:r w:rsidRPr="00E41CA9">
        <w:rPr>
          <w:spacing w:val="-6"/>
          <w:sz w:val="28"/>
          <w:szCs w:val="28"/>
        </w:rPr>
        <w:t>бюджеты. Размеры страховых резервов рассчитываются при определении финансового результата на отчетную дату.</w:t>
      </w:r>
    </w:p>
    <w:p w:rsidR="00EF22B7" w:rsidRPr="00E41CA9" w:rsidRDefault="00EF22B7" w:rsidP="00E41CA9">
      <w:pPr>
        <w:widowControl w:val="0"/>
        <w:autoSpaceDE w:val="0"/>
        <w:autoSpaceDN w:val="0"/>
        <w:spacing w:line="312" w:lineRule="exact"/>
        <w:ind w:firstLine="720"/>
        <w:rPr>
          <w:spacing w:val="-6"/>
          <w:sz w:val="28"/>
          <w:szCs w:val="28"/>
        </w:rPr>
      </w:pPr>
      <w:r w:rsidRPr="00E41CA9">
        <w:rPr>
          <w:spacing w:val="-6"/>
          <w:sz w:val="28"/>
          <w:szCs w:val="28"/>
        </w:rPr>
        <w:t>В связи с тем, что страховые резервы являются, по сути, привле</w:t>
      </w:r>
      <w:r w:rsidRPr="00E41CA9">
        <w:rPr>
          <w:spacing w:val="-6"/>
          <w:sz w:val="28"/>
          <w:szCs w:val="28"/>
        </w:rPr>
        <w:softHyphen/>
        <w:t>ченными средствами страховой компании и должны быть использованы строго по целевому назначению, федеральным органом исполнительной власти по надзору за страховой деятельностью устанавливаются Прави</w:t>
      </w:r>
      <w:r w:rsidRPr="00E41CA9">
        <w:rPr>
          <w:spacing w:val="-6"/>
          <w:sz w:val="28"/>
          <w:szCs w:val="28"/>
        </w:rPr>
        <w:softHyphen/>
        <w:t>ла размещения страховщиками страховых резервов. Под размещением страховых резервов понимаются активы, принимаемые в покрытие (обеспечение) страховых резервов. Активы, принимаемые в покрытие страховых резервов, должны удовлетворять условиям диверсификации, возвратности, прибыльности и ликвидности.</w:t>
      </w:r>
    </w:p>
    <w:p w:rsidR="00EF22B7" w:rsidRPr="00E41CA9" w:rsidRDefault="00EF22B7" w:rsidP="00E41CA9">
      <w:pPr>
        <w:widowControl w:val="0"/>
        <w:autoSpaceDE w:val="0"/>
        <w:autoSpaceDN w:val="0"/>
        <w:spacing w:line="312" w:lineRule="exact"/>
        <w:ind w:firstLine="720"/>
        <w:rPr>
          <w:spacing w:val="-6"/>
          <w:sz w:val="28"/>
          <w:szCs w:val="28"/>
        </w:rPr>
      </w:pPr>
      <w:r w:rsidRPr="00E41CA9">
        <w:rPr>
          <w:spacing w:val="-6"/>
          <w:sz w:val="28"/>
          <w:szCs w:val="28"/>
        </w:rPr>
        <w:t>В соответствии с действующим законодательством в покрытие страховых резервов принимаются следующие виды активов:</w:t>
      </w:r>
    </w:p>
    <w:p w:rsidR="00EF22B7" w:rsidRPr="00E41CA9" w:rsidRDefault="00EF22B7" w:rsidP="00E41CA9">
      <w:pPr>
        <w:widowControl w:val="0"/>
        <w:numPr>
          <w:ilvl w:val="0"/>
          <w:numId w:val="10"/>
        </w:numPr>
        <w:autoSpaceDE w:val="0"/>
        <w:autoSpaceDN w:val="0"/>
        <w:rPr>
          <w:spacing w:val="-6"/>
          <w:sz w:val="28"/>
          <w:szCs w:val="28"/>
        </w:rPr>
      </w:pPr>
      <w:r w:rsidRPr="00E41CA9">
        <w:rPr>
          <w:spacing w:val="-6"/>
          <w:sz w:val="28"/>
          <w:szCs w:val="28"/>
        </w:rPr>
        <w:t>государственные ценные бумаги Российской Федерации;</w:t>
      </w:r>
    </w:p>
    <w:p w:rsidR="00EF22B7" w:rsidRPr="00E41CA9" w:rsidRDefault="00EF22B7" w:rsidP="00E41CA9">
      <w:pPr>
        <w:widowControl w:val="0"/>
        <w:numPr>
          <w:ilvl w:val="0"/>
          <w:numId w:val="10"/>
        </w:numPr>
        <w:autoSpaceDE w:val="0"/>
        <w:autoSpaceDN w:val="0"/>
        <w:spacing w:line="312" w:lineRule="exact"/>
        <w:ind w:left="0" w:firstLine="720"/>
        <w:rPr>
          <w:spacing w:val="-4"/>
          <w:sz w:val="28"/>
          <w:szCs w:val="28"/>
        </w:rPr>
      </w:pPr>
      <w:r w:rsidRPr="00E41CA9">
        <w:rPr>
          <w:spacing w:val="-6"/>
          <w:sz w:val="28"/>
          <w:szCs w:val="28"/>
        </w:rPr>
        <w:t xml:space="preserve">государственные ценные бумаги субъектов Российской </w:t>
      </w:r>
      <w:r w:rsidRPr="00E41CA9">
        <w:rPr>
          <w:spacing w:val="-4"/>
          <w:sz w:val="28"/>
          <w:szCs w:val="28"/>
        </w:rPr>
        <w:t>Федера</w:t>
      </w:r>
      <w:r w:rsidRPr="00E41CA9">
        <w:rPr>
          <w:spacing w:val="-4"/>
          <w:sz w:val="28"/>
          <w:szCs w:val="28"/>
        </w:rPr>
        <w:softHyphen/>
        <w:t>ции;</w:t>
      </w:r>
    </w:p>
    <w:p w:rsidR="00EF22B7" w:rsidRPr="00E41CA9" w:rsidRDefault="00EF22B7" w:rsidP="00E41CA9">
      <w:pPr>
        <w:widowControl w:val="0"/>
        <w:numPr>
          <w:ilvl w:val="0"/>
          <w:numId w:val="10"/>
        </w:numPr>
        <w:autoSpaceDE w:val="0"/>
        <w:autoSpaceDN w:val="0"/>
        <w:rPr>
          <w:spacing w:val="-6"/>
          <w:sz w:val="28"/>
          <w:szCs w:val="28"/>
        </w:rPr>
      </w:pPr>
      <w:r w:rsidRPr="00E41CA9">
        <w:rPr>
          <w:spacing w:val="-6"/>
          <w:sz w:val="28"/>
          <w:szCs w:val="28"/>
        </w:rPr>
        <w:t>муниципальные ценные бумаги;</w:t>
      </w:r>
    </w:p>
    <w:p w:rsidR="00EF22B7" w:rsidRPr="00E41CA9" w:rsidRDefault="00EF22B7" w:rsidP="00E41CA9">
      <w:pPr>
        <w:widowControl w:val="0"/>
        <w:numPr>
          <w:ilvl w:val="0"/>
          <w:numId w:val="10"/>
        </w:numPr>
        <w:autoSpaceDE w:val="0"/>
        <w:autoSpaceDN w:val="0"/>
        <w:rPr>
          <w:spacing w:val="-6"/>
          <w:sz w:val="28"/>
          <w:szCs w:val="28"/>
        </w:rPr>
      </w:pPr>
      <w:r w:rsidRPr="00E41CA9">
        <w:rPr>
          <w:spacing w:val="-6"/>
          <w:sz w:val="28"/>
          <w:szCs w:val="28"/>
        </w:rPr>
        <w:t>векселя банков;</w:t>
      </w:r>
    </w:p>
    <w:p w:rsidR="00EF22B7" w:rsidRPr="00E41CA9" w:rsidRDefault="00EF22B7" w:rsidP="00E41CA9">
      <w:pPr>
        <w:widowControl w:val="0"/>
        <w:numPr>
          <w:ilvl w:val="0"/>
          <w:numId w:val="10"/>
        </w:numPr>
        <w:autoSpaceDE w:val="0"/>
        <w:autoSpaceDN w:val="0"/>
        <w:rPr>
          <w:spacing w:val="-6"/>
          <w:sz w:val="28"/>
          <w:szCs w:val="28"/>
        </w:rPr>
      </w:pPr>
      <w:r w:rsidRPr="00E41CA9">
        <w:rPr>
          <w:spacing w:val="-6"/>
          <w:sz w:val="28"/>
          <w:szCs w:val="28"/>
        </w:rPr>
        <w:t>акции;</w:t>
      </w:r>
    </w:p>
    <w:p w:rsidR="00EF22B7" w:rsidRPr="00E41CA9" w:rsidRDefault="00EF22B7" w:rsidP="00E41CA9">
      <w:pPr>
        <w:widowControl w:val="0"/>
        <w:numPr>
          <w:ilvl w:val="0"/>
          <w:numId w:val="10"/>
        </w:numPr>
        <w:autoSpaceDE w:val="0"/>
        <w:autoSpaceDN w:val="0"/>
        <w:rPr>
          <w:spacing w:val="-4"/>
          <w:sz w:val="28"/>
          <w:szCs w:val="28"/>
        </w:rPr>
      </w:pPr>
      <w:r w:rsidRPr="00E41CA9">
        <w:rPr>
          <w:spacing w:val="-6"/>
          <w:sz w:val="28"/>
          <w:szCs w:val="28"/>
        </w:rPr>
        <w:t xml:space="preserve">облигации, кроме относящихся к пунктам </w:t>
      </w:r>
      <w:r w:rsidRPr="00E41CA9">
        <w:rPr>
          <w:spacing w:val="-4"/>
          <w:sz w:val="28"/>
          <w:szCs w:val="28"/>
        </w:rPr>
        <w:t>1–3;</w:t>
      </w:r>
    </w:p>
    <w:p w:rsidR="00EF22B7" w:rsidRPr="00E41CA9" w:rsidRDefault="00EF22B7" w:rsidP="00E41CA9">
      <w:pPr>
        <w:widowControl w:val="0"/>
        <w:numPr>
          <w:ilvl w:val="0"/>
          <w:numId w:val="10"/>
        </w:numPr>
        <w:autoSpaceDE w:val="0"/>
        <w:autoSpaceDN w:val="0"/>
        <w:rPr>
          <w:spacing w:val="-4"/>
          <w:sz w:val="28"/>
          <w:szCs w:val="28"/>
        </w:rPr>
      </w:pPr>
      <w:r w:rsidRPr="00E41CA9">
        <w:rPr>
          <w:spacing w:val="-6"/>
          <w:sz w:val="28"/>
          <w:szCs w:val="28"/>
        </w:rPr>
        <w:t xml:space="preserve">жилищные сертификаты, кроме относящихся к пунктам </w:t>
      </w:r>
      <w:r w:rsidRPr="00E41CA9">
        <w:rPr>
          <w:spacing w:val="-4"/>
          <w:sz w:val="28"/>
          <w:szCs w:val="28"/>
        </w:rPr>
        <w:t>1–3;</w:t>
      </w:r>
    </w:p>
    <w:p w:rsidR="00EF22B7" w:rsidRPr="00E41CA9" w:rsidRDefault="00EF22B7" w:rsidP="00E41CA9">
      <w:pPr>
        <w:widowControl w:val="0"/>
        <w:numPr>
          <w:ilvl w:val="0"/>
          <w:numId w:val="10"/>
        </w:numPr>
        <w:autoSpaceDE w:val="0"/>
        <w:autoSpaceDN w:val="0"/>
        <w:rPr>
          <w:spacing w:val="-6"/>
          <w:sz w:val="28"/>
          <w:szCs w:val="28"/>
        </w:rPr>
      </w:pPr>
      <w:r w:rsidRPr="00E41CA9">
        <w:rPr>
          <w:spacing w:val="-6"/>
          <w:sz w:val="28"/>
          <w:szCs w:val="28"/>
        </w:rPr>
        <w:t xml:space="preserve">инвестиционные паи </w:t>
      </w:r>
      <w:r w:rsidRPr="00E41CA9">
        <w:rPr>
          <w:spacing w:val="-4"/>
          <w:sz w:val="28"/>
          <w:szCs w:val="28"/>
        </w:rPr>
        <w:t xml:space="preserve">паевых </w:t>
      </w:r>
      <w:r w:rsidRPr="00E41CA9">
        <w:rPr>
          <w:spacing w:val="-6"/>
          <w:sz w:val="28"/>
          <w:szCs w:val="28"/>
        </w:rPr>
        <w:t>инвестиционных фондов;</w:t>
      </w:r>
    </w:p>
    <w:p w:rsidR="00EF22B7" w:rsidRPr="00E41CA9" w:rsidRDefault="00EF22B7" w:rsidP="00E41CA9">
      <w:pPr>
        <w:widowControl w:val="0"/>
        <w:numPr>
          <w:ilvl w:val="0"/>
          <w:numId w:val="10"/>
        </w:numPr>
        <w:autoSpaceDE w:val="0"/>
        <w:autoSpaceDN w:val="0"/>
        <w:rPr>
          <w:spacing w:val="-6"/>
          <w:sz w:val="28"/>
          <w:szCs w:val="28"/>
        </w:rPr>
      </w:pPr>
      <w:r w:rsidRPr="00E41CA9">
        <w:rPr>
          <w:spacing w:val="-6"/>
          <w:sz w:val="28"/>
          <w:szCs w:val="28"/>
        </w:rPr>
        <w:t>банковские вклады (депозиты)</w:t>
      </w:r>
      <w:r w:rsidR="00F04039" w:rsidRPr="00E41CA9">
        <w:rPr>
          <w:spacing w:val="-6"/>
          <w:sz w:val="28"/>
          <w:szCs w:val="28"/>
        </w:rPr>
        <w:t>, в том числе удостоверенные де</w:t>
      </w:r>
      <w:r w:rsidRPr="00E41CA9">
        <w:rPr>
          <w:spacing w:val="-6"/>
          <w:sz w:val="28"/>
          <w:szCs w:val="28"/>
        </w:rPr>
        <w:t>позитными сертификатами;</w:t>
      </w:r>
    </w:p>
    <w:p w:rsidR="00EF22B7" w:rsidRPr="00E41CA9" w:rsidRDefault="00EF22B7" w:rsidP="00E41CA9">
      <w:pPr>
        <w:widowControl w:val="0"/>
        <w:numPr>
          <w:ilvl w:val="0"/>
          <w:numId w:val="10"/>
        </w:numPr>
        <w:autoSpaceDE w:val="0"/>
        <w:autoSpaceDN w:val="0"/>
        <w:spacing w:line="312" w:lineRule="exact"/>
        <w:ind w:left="0" w:firstLine="720"/>
        <w:rPr>
          <w:spacing w:val="-4"/>
          <w:sz w:val="28"/>
          <w:szCs w:val="28"/>
        </w:rPr>
      </w:pPr>
      <w:r w:rsidRPr="00E41CA9">
        <w:rPr>
          <w:spacing w:val="-6"/>
          <w:sz w:val="28"/>
          <w:szCs w:val="28"/>
        </w:rPr>
        <w:t xml:space="preserve">сертификаты долевого участия в общих фондах банковского </w:t>
      </w:r>
      <w:r w:rsidRPr="00E41CA9">
        <w:rPr>
          <w:spacing w:val="-4"/>
          <w:sz w:val="28"/>
          <w:szCs w:val="28"/>
        </w:rPr>
        <w:t>управления;</w:t>
      </w:r>
    </w:p>
    <w:p w:rsidR="00EF22B7" w:rsidRPr="00E41CA9" w:rsidRDefault="00EF22B7" w:rsidP="00E41CA9">
      <w:pPr>
        <w:widowControl w:val="0"/>
        <w:numPr>
          <w:ilvl w:val="0"/>
          <w:numId w:val="10"/>
        </w:numPr>
        <w:autoSpaceDE w:val="0"/>
        <w:autoSpaceDN w:val="0"/>
        <w:ind w:left="0" w:firstLine="720"/>
        <w:rPr>
          <w:spacing w:val="-6"/>
          <w:sz w:val="28"/>
          <w:szCs w:val="28"/>
        </w:rPr>
      </w:pPr>
      <w:r w:rsidRPr="00E41CA9">
        <w:rPr>
          <w:spacing w:val="-6"/>
          <w:sz w:val="28"/>
          <w:szCs w:val="28"/>
        </w:rPr>
        <w:t>доли в уставном капитале обществ с ограниченной ответствен</w:t>
      </w:r>
      <w:r w:rsidRPr="00E41CA9">
        <w:rPr>
          <w:spacing w:val="-6"/>
          <w:sz w:val="28"/>
          <w:szCs w:val="28"/>
        </w:rPr>
        <w:softHyphen/>
        <w:t xml:space="preserve">ностью </w:t>
      </w:r>
      <w:r w:rsidRPr="00E41CA9">
        <w:rPr>
          <w:spacing w:val="-4"/>
          <w:sz w:val="28"/>
          <w:szCs w:val="28"/>
        </w:rPr>
        <w:t xml:space="preserve">и вклады </w:t>
      </w:r>
      <w:r w:rsidRPr="00E41CA9">
        <w:rPr>
          <w:spacing w:val="-6"/>
          <w:sz w:val="28"/>
          <w:szCs w:val="28"/>
        </w:rPr>
        <w:t>в складочный капитал товариществ на вере;</w:t>
      </w:r>
    </w:p>
    <w:p w:rsidR="00EF22B7" w:rsidRPr="00E41CA9" w:rsidRDefault="00EF22B7" w:rsidP="00E41CA9">
      <w:pPr>
        <w:widowControl w:val="0"/>
        <w:numPr>
          <w:ilvl w:val="0"/>
          <w:numId w:val="10"/>
        </w:numPr>
        <w:autoSpaceDE w:val="0"/>
        <w:autoSpaceDN w:val="0"/>
        <w:rPr>
          <w:spacing w:val="-6"/>
          <w:sz w:val="28"/>
          <w:szCs w:val="28"/>
        </w:rPr>
      </w:pPr>
      <w:r w:rsidRPr="00E41CA9">
        <w:rPr>
          <w:spacing w:val="-6"/>
          <w:sz w:val="28"/>
          <w:szCs w:val="28"/>
        </w:rPr>
        <w:t>недвижимое имущество;</w:t>
      </w:r>
    </w:p>
    <w:p w:rsidR="00EF22B7" w:rsidRPr="00E41CA9" w:rsidRDefault="00EF22B7" w:rsidP="00E41CA9">
      <w:pPr>
        <w:widowControl w:val="0"/>
        <w:numPr>
          <w:ilvl w:val="0"/>
          <w:numId w:val="10"/>
        </w:numPr>
        <w:autoSpaceDE w:val="0"/>
        <w:autoSpaceDN w:val="0"/>
        <w:rPr>
          <w:spacing w:val="-6"/>
          <w:sz w:val="28"/>
          <w:szCs w:val="28"/>
        </w:rPr>
      </w:pPr>
      <w:r w:rsidRPr="00E41CA9">
        <w:rPr>
          <w:spacing w:val="-6"/>
          <w:sz w:val="28"/>
          <w:szCs w:val="28"/>
        </w:rPr>
        <w:t xml:space="preserve">доля перестраховщиков </w:t>
      </w:r>
      <w:r w:rsidRPr="00E41CA9">
        <w:rPr>
          <w:spacing w:val="-4"/>
          <w:sz w:val="28"/>
          <w:szCs w:val="28"/>
        </w:rPr>
        <w:t xml:space="preserve">в страховых </w:t>
      </w:r>
      <w:r w:rsidRPr="00E41CA9">
        <w:rPr>
          <w:spacing w:val="-6"/>
          <w:sz w:val="28"/>
          <w:szCs w:val="28"/>
        </w:rPr>
        <w:t>резервах;</w:t>
      </w:r>
    </w:p>
    <w:p w:rsidR="00EF22B7" w:rsidRPr="00E41CA9" w:rsidRDefault="00EF22B7" w:rsidP="00E41CA9">
      <w:pPr>
        <w:widowControl w:val="0"/>
        <w:numPr>
          <w:ilvl w:val="0"/>
          <w:numId w:val="10"/>
        </w:numPr>
        <w:autoSpaceDE w:val="0"/>
        <w:autoSpaceDN w:val="0"/>
        <w:rPr>
          <w:spacing w:val="-6"/>
          <w:sz w:val="28"/>
          <w:szCs w:val="28"/>
        </w:rPr>
      </w:pPr>
      <w:r w:rsidRPr="00E41CA9">
        <w:rPr>
          <w:spacing w:val="-6"/>
          <w:sz w:val="28"/>
          <w:szCs w:val="28"/>
        </w:rPr>
        <w:t xml:space="preserve">депо премий по </w:t>
      </w:r>
      <w:r w:rsidRPr="00E41CA9">
        <w:rPr>
          <w:spacing w:val="-4"/>
          <w:sz w:val="28"/>
          <w:szCs w:val="28"/>
        </w:rPr>
        <w:t xml:space="preserve">рискам, </w:t>
      </w:r>
      <w:r w:rsidRPr="00E41CA9">
        <w:rPr>
          <w:spacing w:val="-6"/>
          <w:sz w:val="28"/>
          <w:szCs w:val="28"/>
        </w:rPr>
        <w:t>принятым в перестрахование;</w:t>
      </w:r>
    </w:p>
    <w:p w:rsidR="00EF22B7" w:rsidRPr="00E41CA9" w:rsidRDefault="00EF22B7" w:rsidP="00E41CA9">
      <w:pPr>
        <w:widowControl w:val="0"/>
        <w:numPr>
          <w:ilvl w:val="0"/>
          <w:numId w:val="11"/>
        </w:numPr>
        <w:autoSpaceDE w:val="0"/>
        <w:autoSpaceDN w:val="0"/>
        <w:spacing w:before="108"/>
        <w:rPr>
          <w:spacing w:val="8"/>
          <w:sz w:val="28"/>
          <w:szCs w:val="28"/>
        </w:rPr>
      </w:pPr>
      <w:r w:rsidRPr="00E41CA9">
        <w:rPr>
          <w:spacing w:val="8"/>
          <w:sz w:val="28"/>
          <w:szCs w:val="28"/>
        </w:rPr>
        <w:t>дебиторская задолженность страхователей, перестраховщиков, перестрахователей, страховщиков и страховых посредников;</w:t>
      </w:r>
    </w:p>
    <w:p w:rsidR="00EF22B7" w:rsidRPr="00E41CA9" w:rsidRDefault="00EF22B7" w:rsidP="00E41CA9">
      <w:pPr>
        <w:widowControl w:val="0"/>
        <w:numPr>
          <w:ilvl w:val="0"/>
          <w:numId w:val="11"/>
        </w:numPr>
        <w:autoSpaceDE w:val="0"/>
        <w:autoSpaceDN w:val="0"/>
        <w:ind w:left="720" w:firstLine="0"/>
        <w:rPr>
          <w:spacing w:val="8"/>
          <w:sz w:val="28"/>
          <w:szCs w:val="28"/>
        </w:rPr>
      </w:pPr>
      <w:r w:rsidRPr="00E41CA9">
        <w:rPr>
          <w:spacing w:val="8"/>
          <w:sz w:val="28"/>
          <w:szCs w:val="28"/>
        </w:rPr>
        <w:t>денежная наличность;</w:t>
      </w:r>
    </w:p>
    <w:p w:rsidR="00EF22B7" w:rsidRPr="00E41CA9" w:rsidRDefault="00EF22B7" w:rsidP="00E41CA9">
      <w:pPr>
        <w:widowControl w:val="0"/>
        <w:numPr>
          <w:ilvl w:val="0"/>
          <w:numId w:val="11"/>
        </w:numPr>
        <w:autoSpaceDE w:val="0"/>
        <w:autoSpaceDN w:val="0"/>
        <w:ind w:left="720" w:firstLine="0"/>
        <w:rPr>
          <w:spacing w:val="8"/>
          <w:sz w:val="28"/>
          <w:szCs w:val="28"/>
        </w:rPr>
      </w:pPr>
      <w:r w:rsidRPr="00E41CA9">
        <w:rPr>
          <w:spacing w:val="8"/>
          <w:sz w:val="28"/>
          <w:szCs w:val="28"/>
        </w:rPr>
        <w:t>денежные средства на счетах в банках;</w:t>
      </w:r>
    </w:p>
    <w:p w:rsidR="00EF22B7" w:rsidRPr="00E41CA9" w:rsidRDefault="00EF22B7" w:rsidP="00E41CA9">
      <w:pPr>
        <w:widowControl w:val="0"/>
        <w:numPr>
          <w:ilvl w:val="0"/>
          <w:numId w:val="11"/>
        </w:numPr>
        <w:autoSpaceDE w:val="0"/>
        <w:autoSpaceDN w:val="0"/>
        <w:ind w:left="720" w:firstLine="0"/>
        <w:rPr>
          <w:spacing w:val="8"/>
          <w:sz w:val="28"/>
          <w:szCs w:val="28"/>
        </w:rPr>
      </w:pPr>
      <w:r w:rsidRPr="00E41CA9">
        <w:rPr>
          <w:spacing w:val="8"/>
          <w:sz w:val="28"/>
          <w:szCs w:val="28"/>
        </w:rPr>
        <w:t>иностранная валюта на счетах в банках;</w:t>
      </w:r>
    </w:p>
    <w:p w:rsidR="00EF22B7" w:rsidRPr="00E41CA9" w:rsidRDefault="00EF22B7" w:rsidP="00E41CA9">
      <w:pPr>
        <w:widowControl w:val="0"/>
        <w:numPr>
          <w:ilvl w:val="0"/>
          <w:numId w:val="11"/>
        </w:numPr>
        <w:autoSpaceDE w:val="0"/>
        <w:autoSpaceDN w:val="0"/>
        <w:ind w:left="720" w:firstLine="0"/>
        <w:rPr>
          <w:spacing w:val="8"/>
          <w:sz w:val="28"/>
          <w:szCs w:val="28"/>
        </w:rPr>
      </w:pPr>
      <w:r w:rsidRPr="00E41CA9">
        <w:rPr>
          <w:spacing w:val="8"/>
          <w:sz w:val="28"/>
          <w:szCs w:val="28"/>
        </w:rPr>
        <w:t>слитки золота и серебра.</w:t>
      </w:r>
    </w:p>
    <w:p w:rsidR="00EF22B7" w:rsidRPr="00E41CA9" w:rsidRDefault="00EF22B7" w:rsidP="00E41CA9">
      <w:pPr>
        <w:widowControl w:val="0"/>
        <w:autoSpaceDE w:val="0"/>
        <w:autoSpaceDN w:val="0"/>
        <w:ind w:firstLine="720"/>
        <w:rPr>
          <w:spacing w:val="8"/>
          <w:sz w:val="28"/>
          <w:szCs w:val="28"/>
        </w:rPr>
      </w:pPr>
      <w:r w:rsidRPr="00E41CA9">
        <w:rPr>
          <w:spacing w:val="8"/>
          <w:sz w:val="28"/>
          <w:szCs w:val="28"/>
        </w:rPr>
        <w:t xml:space="preserve">Соответствие деятельности страховщика основным установленным принципам определяется выполнением </w:t>
      </w:r>
      <w:r w:rsidR="00E41CA9">
        <w:rPr>
          <w:spacing w:val="8"/>
          <w:sz w:val="28"/>
          <w:szCs w:val="28"/>
        </w:rPr>
        <w:t>структурных соотношений (табл. 1</w:t>
      </w:r>
      <w:r w:rsidRPr="00E41CA9">
        <w:rPr>
          <w:spacing w:val="8"/>
          <w:sz w:val="28"/>
          <w:szCs w:val="28"/>
        </w:rPr>
        <w:t>.3). Другие активы, перечисленные в Правилах и удовлетворяющие их требованиям, но не указанные в структурных соотношениях, принимают</w:t>
      </w:r>
      <w:r w:rsidRPr="00E41CA9">
        <w:rPr>
          <w:spacing w:val="8"/>
          <w:sz w:val="28"/>
          <w:szCs w:val="28"/>
        </w:rPr>
        <w:softHyphen/>
        <w:t>ся в покрытие страховых резервов без ограничений на суммарную стои</w:t>
      </w:r>
      <w:r w:rsidRPr="00E41CA9">
        <w:rPr>
          <w:spacing w:val="8"/>
          <w:sz w:val="28"/>
          <w:szCs w:val="28"/>
        </w:rPr>
        <w:softHyphen/>
        <w:t>мость.</w:t>
      </w:r>
    </w:p>
    <w:p w:rsidR="00EF22B7" w:rsidRPr="00E41CA9" w:rsidRDefault="00EF22B7" w:rsidP="00E41CA9">
      <w:pPr>
        <w:widowControl w:val="0"/>
        <w:autoSpaceDE w:val="0"/>
        <w:autoSpaceDN w:val="0"/>
        <w:ind w:firstLine="720"/>
        <w:rPr>
          <w:spacing w:val="8"/>
          <w:sz w:val="28"/>
          <w:szCs w:val="28"/>
        </w:rPr>
      </w:pPr>
      <w:r w:rsidRPr="00E41CA9">
        <w:rPr>
          <w:spacing w:val="8"/>
          <w:sz w:val="28"/>
          <w:szCs w:val="28"/>
        </w:rPr>
        <w:t>Общая стоимость активов, принимаемых в покрытие страховых ре</w:t>
      </w:r>
      <w:r w:rsidRPr="00E41CA9">
        <w:rPr>
          <w:spacing w:val="8"/>
          <w:sz w:val="28"/>
          <w:szCs w:val="28"/>
        </w:rPr>
        <w:softHyphen/>
        <w:t>зервов, должна быть не менее суммарной величины страховых резер</w:t>
      </w:r>
      <w:r w:rsidRPr="00E41CA9">
        <w:rPr>
          <w:spacing w:val="8"/>
          <w:sz w:val="28"/>
          <w:szCs w:val="28"/>
        </w:rPr>
        <w:softHyphen/>
        <w:t>вов. При расчете соотношений под стоимостью активов понимается их балансовая стоимость.</w:t>
      </w:r>
    </w:p>
    <w:p w:rsidR="00EF22B7" w:rsidRPr="00E41CA9" w:rsidRDefault="00EF22B7" w:rsidP="00EF22B7">
      <w:pPr>
        <w:widowControl w:val="0"/>
        <w:autoSpaceDE w:val="0"/>
        <w:autoSpaceDN w:val="0"/>
        <w:rPr>
          <w:spacing w:val="8"/>
          <w:sz w:val="28"/>
          <w:szCs w:val="28"/>
        </w:rPr>
      </w:pPr>
    </w:p>
    <w:p w:rsidR="00EF22B7" w:rsidRPr="00E41CA9" w:rsidRDefault="006C575F" w:rsidP="00EF22B7">
      <w:pPr>
        <w:widowControl w:val="0"/>
        <w:autoSpaceDE w:val="0"/>
        <w:autoSpaceDN w:val="0"/>
        <w:spacing w:after="252"/>
        <w:ind w:left="1512" w:firstLine="6264"/>
        <w:rPr>
          <w:b/>
          <w:bCs/>
          <w:spacing w:val="8"/>
          <w:sz w:val="28"/>
          <w:szCs w:val="28"/>
        </w:rPr>
      </w:pPr>
      <w:r>
        <w:rPr>
          <w:spacing w:val="8"/>
          <w:sz w:val="28"/>
          <w:szCs w:val="28"/>
        </w:rPr>
        <w:t xml:space="preserve">Таблица </w:t>
      </w:r>
      <w:r w:rsidRPr="007F7C8C">
        <w:rPr>
          <w:spacing w:val="8"/>
          <w:sz w:val="28"/>
          <w:szCs w:val="28"/>
        </w:rPr>
        <w:t>1</w:t>
      </w:r>
      <w:r w:rsidR="00EF22B7" w:rsidRPr="00E41CA9">
        <w:rPr>
          <w:spacing w:val="8"/>
          <w:sz w:val="28"/>
          <w:szCs w:val="28"/>
        </w:rPr>
        <w:t xml:space="preserve">.3 </w:t>
      </w:r>
      <w:r w:rsidR="00EF22B7" w:rsidRPr="00E41CA9">
        <w:rPr>
          <w:bCs/>
          <w:spacing w:val="8"/>
          <w:sz w:val="28"/>
          <w:szCs w:val="28"/>
        </w:rPr>
        <w:t>Структурные соотношения активов и резервов</w:t>
      </w:r>
    </w:p>
    <w:tbl>
      <w:tblPr>
        <w:tblW w:w="9365" w:type="dxa"/>
        <w:jc w:val="center"/>
        <w:tblLayout w:type="fixed"/>
        <w:tblCellMar>
          <w:left w:w="0" w:type="dxa"/>
          <w:right w:w="0" w:type="dxa"/>
        </w:tblCellMar>
        <w:tblLook w:val="0000" w:firstRow="0" w:lastRow="0" w:firstColumn="0" w:lastColumn="0" w:noHBand="0" w:noVBand="0"/>
      </w:tblPr>
      <w:tblGrid>
        <w:gridCol w:w="571"/>
        <w:gridCol w:w="5674"/>
        <w:gridCol w:w="3120"/>
      </w:tblGrid>
      <w:tr w:rsidR="00EF22B7" w:rsidRPr="00E41CA9">
        <w:trPr>
          <w:trHeight w:hRule="exact" w:val="764"/>
          <w:jc w:val="center"/>
        </w:trPr>
        <w:tc>
          <w:tcPr>
            <w:tcW w:w="571" w:type="dxa"/>
            <w:tcBorders>
              <w:top w:val="single" w:sz="2" w:space="0" w:color="auto"/>
              <w:left w:val="single" w:sz="2" w:space="0" w:color="auto"/>
              <w:bottom w:val="single" w:sz="2" w:space="0" w:color="auto"/>
              <w:right w:val="single" w:sz="2" w:space="0" w:color="auto"/>
            </w:tcBorders>
          </w:tcPr>
          <w:p w:rsidR="00EF22B7" w:rsidRPr="00E41CA9" w:rsidRDefault="00F04039" w:rsidP="00EF22B7">
            <w:pPr>
              <w:widowControl w:val="0"/>
              <w:autoSpaceDE w:val="0"/>
              <w:autoSpaceDN w:val="0"/>
              <w:jc w:val="center"/>
              <w:rPr>
                <w:spacing w:val="8"/>
                <w:sz w:val="28"/>
                <w:szCs w:val="28"/>
              </w:rPr>
            </w:pPr>
            <w:r w:rsidRPr="00E41CA9">
              <w:rPr>
                <w:spacing w:val="8"/>
                <w:sz w:val="28"/>
                <w:szCs w:val="28"/>
              </w:rPr>
              <w:t>№</w:t>
            </w:r>
          </w:p>
          <w:p w:rsidR="00EF22B7" w:rsidRPr="00E41CA9" w:rsidRDefault="00EF22B7" w:rsidP="00EF22B7">
            <w:pPr>
              <w:widowControl w:val="0"/>
              <w:autoSpaceDE w:val="0"/>
              <w:autoSpaceDN w:val="0"/>
              <w:jc w:val="center"/>
              <w:rPr>
                <w:spacing w:val="8"/>
                <w:sz w:val="28"/>
                <w:szCs w:val="28"/>
              </w:rPr>
            </w:pPr>
            <w:r w:rsidRPr="00E41CA9">
              <w:rPr>
                <w:spacing w:val="8"/>
                <w:sz w:val="28"/>
                <w:szCs w:val="28"/>
              </w:rPr>
              <w:t>п/п</w:t>
            </w:r>
          </w:p>
        </w:tc>
        <w:tc>
          <w:tcPr>
            <w:tcW w:w="5674" w:type="dxa"/>
            <w:tcBorders>
              <w:top w:val="single" w:sz="2" w:space="0" w:color="auto"/>
              <w:left w:val="single" w:sz="2" w:space="0" w:color="auto"/>
              <w:bottom w:val="single" w:sz="2" w:space="0" w:color="auto"/>
              <w:right w:val="single" w:sz="2" w:space="0" w:color="auto"/>
            </w:tcBorders>
          </w:tcPr>
          <w:p w:rsidR="00EF22B7" w:rsidRPr="00E41CA9" w:rsidRDefault="00EF22B7" w:rsidP="00EF22B7">
            <w:pPr>
              <w:widowControl w:val="0"/>
              <w:autoSpaceDE w:val="0"/>
              <w:autoSpaceDN w:val="0"/>
              <w:ind w:left="108"/>
              <w:rPr>
                <w:spacing w:val="8"/>
                <w:sz w:val="28"/>
                <w:szCs w:val="28"/>
              </w:rPr>
            </w:pPr>
            <w:r w:rsidRPr="00E41CA9">
              <w:rPr>
                <w:spacing w:val="4"/>
                <w:sz w:val="28"/>
                <w:szCs w:val="28"/>
              </w:rPr>
              <w:t>Активы, представленные в покрытие страховых</w:t>
            </w:r>
          </w:p>
          <w:p w:rsidR="00EF22B7" w:rsidRPr="00E41CA9" w:rsidRDefault="00EF22B7" w:rsidP="00EF22B7">
            <w:pPr>
              <w:widowControl w:val="0"/>
              <w:autoSpaceDE w:val="0"/>
              <w:autoSpaceDN w:val="0"/>
              <w:ind w:left="2268"/>
              <w:rPr>
                <w:spacing w:val="8"/>
                <w:sz w:val="28"/>
                <w:szCs w:val="28"/>
              </w:rPr>
            </w:pPr>
            <w:r w:rsidRPr="00E41CA9">
              <w:rPr>
                <w:spacing w:val="8"/>
                <w:sz w:val="28"/>
                <w:szCs w:val="28"/>
              </w:rPr>
              <w:t>резервов</w:t>
            </w:r>
          </w:p>
        </w:tc>
        <w:tc>
          <w:tcPr>
            <w:tcW w:w="3120" w:type="dxa"/>
            <w:tcBorders>
              <w:top w:val="single" w:sz="2" w:space="0" w:color="auto"/>
              <w:left w:val="single" w:sz="2" w:space="0" w:color="auto"/>
              <w:bottom w:val="single" w:sz="2" w:space="0" w:color="auto"/>
              <w:right w:val="single" w:sz="2" w:space="0" w:color="auto"/>
            </w:tcBorders>
          </w:tcPr>
          <w:p w:rsidR="00EF22B7" w:rsidRPr="00E41CA9" w:rsidRDefault="00EF22B7" w:rsidP="00EF22B7">
            <w:pPr>
              <w:widowControl w:val="0"/>
              <w:autoSpaceDE w:val="0"/>
              <w:autoSpaceDN w:val="0"/>
              <w:spacing w:after="252"/>
              <w:jc w:val="center"/>
              <w:rPr>
                <w:spacing w:val="8"/>
                <w:sz w:val="28"/>
                <w:szCs w:val="28"/>
              </w:rPr>
            </w:pPr>
            <w:r w:rsidRPr="00E41CA9">
              <w:rPr>
                <w:spacing w:val="8"/>
                <w:sz w:val="28"/>
                <w:szCs w:val="28"/>
              </w:rPr>
              <w:t>Не более</w:t>
            </w:r>
          </w:p>
        </w:tc>
      </w:tr>
      <w:tr w:rsidR="00EF22B7" w:rsidRPr="00E41CA9">
        <w:trPr>
          <w:trHeight w:hRule="exact" w:val="1267"/>
          <w:jc w:val="center"/>
        </w:trPr>
        <w:tc>
          <w:tcPr>
            <w:tcW w:w="571" w:type="dxa"/>
            <w:tcBorders>
              <w:top w:val="single" w:sz="2" w:space="0" w:color="auto"/>
              <w:left w:val="single" w:sz="2" w:space="0" w:color="auto"/>
              <w:bottom w:val="single" w:sz="2" w:space="0" w:color="auto"/>
              <w:right w:val="single" w:sz="2" w:space="0" w:color="auto"/>
            </w:tcBorders>
          </w:tcPr>
          <w:p w:rsidR="00EF22B7" w:rsidRPr="00E41CA9" w:rsidRDefault="00EF22B7" w:rsidP="00EF22B7">
            <w:pPr>
              <w:widowControl w:val="0"/>
              <w:autoSpaceDE w:val="0"/>
              <w:autoSpaceDN w:val="0"/>
              <w:spacing w:after="540"/>
              <w:jc w:val="center"/>
              <w:rPr>
                <w:spacing w:val="8"/>
                <w:sz w:val="28"/>
                <w:szCs w:val="28"/>
              </w:rPr>
            </w:pPr>
            <w:r w:rsidRPr="00E41CA9">
              <w:rPr>
                <w:spacing w:val="8"/>
                <w:sz w:val="28"/>
                <w:szCs w:val="28"/>
              </w:rPr>
              <w:t>1</w:t>
            </w:r>
          </w:p>
        </w:tc>
        <w:tc>
          <w:tcPr>
            <w:tcW w:w="5674" w:type="dxa"/>
            <w:tcBorders>
              <w:top w:val="single" w:sz="2" w:space="0" w:color="auto"/>
              <w:left w:val="single" w:sz="2" w:space="0" w:color="auto"/>
              <w:bottom w:val="single" w:sz="2" w:space="0" w:color="auto"/>
              <w:right w:val="single" w:sz="2" w:space="0" w:color="auto"/>
            </w:tcBorders>
          </w:tcPr>
          <w:p w:rsidR="00EF22B7" w:rsidRPr="00E41CA9" w:rsidRDefault="00EF22B7" w:rsidP="00EF22B7">
            <w:pPr>
              <w:widowControl w:val="0"/>
              <w:tabs>
                <w:tab w:val="left" w:pos="1584"/>
                <w:tab w:val="left" w:pos="3780"/>
                <w:tab w:val="left" w:pos="4896"/>
              </w:tabs>
              <w:autoSpaceDE w:val="0"/>
              <w:autoSpaceDN w:val="0"/>
              <w:ind w:left="72"/>
              <w:rPr>
                <w:spacing w:val="8"/>
                <w:sz w:val="28"/>
                <w:szCs w:val="28"/>
              </w:rPr>
            </w:pPr>
            <w:r w:rsidRPr="00E41CA9">
              <w:rPr>
                <w:spacing w:val="8"/>
                <w:sz w:val="28"/>
                <w:szCs w:val="28"/>
              </w:rPr>
              <w:t>Стоимость</w:t>
            </w:r>
            <w:r w:rsidRPr="00E41CA9">
              <w:rPr>
                <w:spacing w:val="8"/>
                <w:sz w:val="28"/>
                <w:szCs w:val="28"/>
              </w:rPr>
              <w:tab/>
              <w:t>государственных</w:t>
            </w:r>
            <w:r w:rsidRPr="00E41CA9">
              <w:rPr>
                <w:spacing w:val="8"/>
                <w:sz w:val="28"/>
                <w:szCs w:val="28"/>
              </w:rPr>
              <w:tab/>
              <w:t>ценных</w:t>
            </w:r>
            <w:r w:rsidRPr="00E41CA9">
              <w:rPr>
                <w:spacing w:val="8"/>
                <w:sz w:val="28"/>
                <w:szCs w:val="28"/>
              </w:rPr>
              <w:tab/>
              <w:t>бумаг</w:t>
            </w:r>
          </w:p>
          <w:p w:rsidR="00EF22B7" w:rsidRPr="00E41CA9" w:rsidRDefault="00EF22B7" w:rsidP="00F04039">
            <w:pPr>
              <w:widowControl w:val="0"/>
              <w:autoSpaceDE w:val="0"/>
              <w:autoSpaceDN w:val="0"/>
              <w:ind w:left="72"/>
              <w:rPr>
                <w:spacing w:val="8"/>
                <w:sz w:val="28"/>
                <w:szCs w:val="28"/>
              </w:rPr>
            </w:pPr>
            <w:r w:rsidRPr="00E41CA9">
              <w:rPr>
                <w:spacing w:val="6"/>
                <w:sz w:val="28"/>
                <w:szCs w:val="28"/>
              </w:rPr>
              <w:t>субъектов Российской Федерации (А1) и муни</w:t>
            </w:r>
            <w:r w:rsidRPr="00E41CA9">
              <w:rPr>
                <w:spacing w:val="8"/>
                <w:sz w:val="28"/>
                <w:szCs w:val="28"/>
              </w:rPr>
              <w:t>ципальных ценных бумаг (А2), т.е. А1+А2</w:t>
            </w:r>
          </w:p>
        </w:tc>
        <w:tc>
          <w:tcPr>
            <w:tcW w:w="3120" w:type="dxa"/>
            <w:tcBorders>
              <w:top w:val="single" w:sz="2" w:space="0" w:color="auto"/>
              <w:left w:val="single" w:sz="2" w:space="0" w:color="auto"/>
              <w:bottom w:val="single" w:sz="2" w:space="0" w:color="auto"/>
              <w:right w:val="single" w:sz="2" w:space="0" w:color="auto"/>
            </w:tcBorders>
          </w:tcPr>
          <w:p w:rsidR="00EF22B7" w:rsidRPr="00E41CA9" w:rsidRDefault="00EF22B7" w:rsidP="00DF3153">
            <w:pPr>
              <w:widowControl w:val="0"/>
              <w:autoSpaceDE w:val="0"/>
              <w:autoSpaceDN w:val="0"/>
              <w:jc w:val="center"/>
              <w:rPr>
                <w:spacing w:val="8"/>
                <w:sz w:val="28"/>
                <w:szCs w:val="28"/>
              </w:rPr>
            </w:pPr>
            <w:r w:rsidRPr="00E41CA9">
              <w:rPr>
                <w:spacing w:val="8"/>
                <w:sz w:val="28"/>
                <w:szCs w:val="28"/>
              </w:rPr>
              <w:t>30% от суммарной вели</w:t>
            </w:r>
            <w:r w:rsidRPr="00E41CA9">
              <w:rPr>
                <w:spacing w:val="6"/>
                <w:sz w:val="28"/>
                <w:szCs w:val="28"/>
              </w:rPr>
              <w:t>чины страховых резервов</w:t>
            </w:r>
          </w:p>
        </w:tc>
      </w:tr>
      <w:tr w:rsidR="00EF22B7" w:rsidRPr="00E41CA9">
        <w:trPr>
          <w:trHeight w:hRule="exact" w:val="1418"/>
          <w:jc w:val="center"/>
        </w:trPr>
        <w:tc>
          <w:tcPr>
            <w:tcW w:w="571" w:type="dxa"/>
            <w:tcBorders>
              <w:top w:val="single" w:sz="2" w:space="0" w:color="auto"/>
              <w:left w:val="single" w:sz="2" w:space="0" w:color="auto"/>
              <w:bottom w:val="single" w:sz="2" w:space="0" w:color="auto"/>
              <w:right w:val="single" w:sz="2" w:space="0" w:color="auto"/>
            </w:tcBorders>
          </w:tcPr>
          <w:p w:rsidR="00EF22B7" w:rsidRPr="00E41CA9" w:rsidRDefault="00EF22B7" w:rsidP="00EF22B7">
            <w:pPr>
              <w:widowControl w:val="0"/>
              <w:autoSpaceDE w:val="0"/>
              <w:autoSpaceDN w:val="0"/>
              <w:spacing w:after="792"/>
              <w:jc w:val="center"/>
              <w:rPr>
                <w:spacing w:val="8"/>
                <w:sz w:val="28"/>
                <w:szCs w:val="28"/>
              </w:rPr>
            </w:pPr>
            <w:r w:rsidRPr="00E41CA9">
              <w:rPr>
                <w:spacing w:val="8"/>
                <w:sz w:val="28"/>
                <w:szCs w:val="28"/>
              </w:rPr>
              <w:t>2</w:t>
            </w:r>
          </w:p>
        </w:tc>
        <w:tc>
          <w:tcPr>
            <w:tcW w:w="5674" w:type="dxa"/>
            <w:tcBorders>
              <w:top w:val="single" w:sz="2" w:space="0" w:color="auto"/>
              <w:left w:val="single" w:sz="2" w:space="0" w:color="auto"/>
              <w:bottom w:val="single" w:sz="2" w:space="0" w:color="auto"/>
              <w:right w:val="single" w:sz="2" w:space="0" w:color="auto"/>
            </w:tcBorders>
          </w:tcPr>
          <w:p w:rsidR="00EF22B7" w:rsidRPr="00E41CA9" w:rsidRDefault="00EF22B7" w:rsidP="00E41CA9">
            <w:pPr>
              <w:widowControl w:val="0"/>
              <w:autoSpaceDE w:val="0"/>
              <w:autoSpaceDN w:val="0"/>
              <w:ind w:left="72"/>
              <w:rPr>
                <w:spacing w:val="8"/>
                <w:sz w:val="28"/>
                <w:szCs w:val="28"/>
              </w:rPr>
            </w:pPr>
            <w:r w:rsidRPr="00E41CA9">
              <w:rPr>
                <w:spacing w:val="8"/>
                <w:sz w:val="28"/>
                <w:szCs w:val="28"/>
              </w:rPr>
              <w:t>Стоимость банковских вкладов (депозитов), в</w:t>
            </w:r>
            <w:r w:rsidR="00E41CA9">
              <w:rPr>
                <w:spacing w:val="8"/>
                <w:sz w:val="28"/>
                <w:szCs w:val="28"/>
              </w:rPr>
              <w:t xml:space="preserve"> </w:t>
            </w:r>
            <w:r w:rsidRPr="00E41CA9">
              <w:rPr>
                <w:spacing w:val="8"/>
                <w:sz w:val="28"/>
                <w:szCs w:val="28"/>
              </w:rPr>
              <w:t>том числе</w:t>
            </w:r>
            <w:r w:rsidR="00F04039" w:rsidRPr="00E41CA9">
              <w:rPr>
                <w:spacing w:val="8"/>
                <w:sz w:val="28"/>
                <w:szCs w:val="28"/>
              </w:rPr>
              <w:t xml:space="preserve"> удостоверенных депозитными сер</w:t>
            </w:r>
            <w:r w:rsidRPr="00E41CA9">
              <w:rPr>
                <w:spacing w:val="8"/>
                <w:sz w:val="28"/>
                <w:szCs w:val="28"/>
              </w:rPr>
              <w:t>тификатами (А3) и векселей банков (А4), т.е.</w:t>
            </w:r>
            <w:r w:rsidR="00E41CA9" w:rsidRPr="00E41CA9">
              <w:rPr>
                <w:spacing w:val="8"/>
                <w:sz w:val="28"/>
                <w:szCs w:val="28"/>
              </w:rPr>
              <w:t xml:space="preserve"> </w:t>
            </w:r>
            <w:r w:rsidRPr="00E41CA9">
              <w:rPr>
                <w:spacing w:val="8"/>
                <w:sz w:val="28"/>
                <w:szCs w:val="28"/>
              </w:rPr>
              <w:t>А3+А4</w:t>
            </w:r>
          </w:p>
        </w:tc>
        <w:tc>
          <w:tcPr>
            <w:tcW w:w="3120" w:type="dxa"/>
            <w:tcBorders>
              <w:top w:val="single" w:sz="2" w:space="0" w:color="auto"/>
              <w:left w:val="single" w:sz="2" w:space="0" w:color="auto"/>
              <w:bottom w:val="single" w:sz="2" w:space="0" w:color="auto"/>
              <w:right w:val="single" w:sz="2" w:space="0" w:color="auto"/>
            </w:tcBorders>
          </w:tcPr>
          <w:p w:rsidR="00EF22B7" w:rsidRPr="00E41CA9" w:rsidRDefault="00EF22B7" w:rsidP="00DF3153">
            <w:pPr>
              <w:widowControl w:val="0"/>
              <w:autoSpaceDE w:val="0"/>
              <w:autoSpaceDN w:val="0"/>
              <w:jc w:val="center"/>
              <w:rPr>
                <w:spacing w:val="8"/>
                <w:sz w:val="28"/>
                <w:szCs w:val="28"/>
              </w:rPr>
            </w:pPr>
            <w:r w:rsidRPr="00E41CA9">
              <w:rPr>
                <w:spacing w:val="8"/>
                <w:sz w:val="28"/>
                <w:szCs w:val="28"/>
              </w:rPr>
              <w:t>40% от суммарной вели</w:t>
            </w:r>
            <w:r w:rsidRPr="00E41CA9">
              <w:rPr>
                <w:spacing w:val="6"/>
                <w:sz w:val="28"/>
                <w:szCs w:val="28"/>
              </w:rPr>
              <w:t>чины страховых резервов</w:t>
            </w:r>
          </w:p>
        </w:tc>
      </w:tr>
      <w:tr w:rsidR="00EF22B7" w:rsidRPr="00E41CA9">
        <w:trPr>
          <w:trHeight w:hRule="exact" w:val="1085"/>
          <w:jc w:val="center"/>
        </w:trPr>
        <w:tc>
          <w:tcPr>
            <w:tcW w:w="571" w:type="dxa"/>
            <w:tcBorders>
              <w:top w:val="single" w:sz="2" w:space="0" w:color="auto"/>
              <w:left w:val="single" w:sz="2" w:space="0" w:color="auto"/>
              <w:bottom w:val="single" w:sz="2" w:space="0" w:color="auto"/>
              <w:right w:val="single" w:sz="2" w:space="0" w:color="auto"/>
            </w:tcBorders>
          </w:tcPr>
          <w:p w:rsidR="00EF22B7" w:rsidRPr="00E41CA9" w:rsidRDefault="00EF22B7" w:rsidP="00EF22B7">
            <w:pPr>
              <w:widowControl w:val="0"/>
              <w:autoSpaceDE w:val="0"/>
              <w:autoSpaceDN w:val="0"/>
              <w:spacing w:after="252"/>
              <w:jc w:val="center"/>
              <w:rPr>
                <w:spacing w:val="8"/>
                <w:sz w:val="28"/>
                <w:szCs w:val="28"/>
              </w:rPr>
            </w:pPr>
            <w:r w:rsidRPr="00E41CA9">
              <w:rPr>
                <w:spacing w:val="8"/>
                <w:sz w:val="28"/>
                <w:szCs w:val="28"/>
              </w:rPr>
              <w:t>3</w:t>
            </w:r>
          </w:p>
        </w:tc>
        <w:tc>
          <w:tcPr>
            <w:tcW w:w="5674" w:type="dxa"/>
            <w:tcBorders>
              <w:top w:val="single" w:sz="2" w:space="0" w:color="auto"/>
              <w:left w:val="single" w:sz="2" w:space="0" w:color="auto"/>
              <w:bottom w:val="single" w:sz="2" w:space="0" w:color="auto"/>
              <w:right w:val="single" w:sz="2" w:space="0" w:color="auto"/>
            </w:tcBorders>
          </w:tcPr>
          <w:p w:rsidR="00EF22B7" w:rsidRPr="00E41CA9" w:rsidRDefault="00EF22B7" w:rsidP="00E41CA9">
            <w:pPr>
              <w:widowControl w:val="0"/>
              <w:autoSpaceDE w:val="0"/>
              <w:autoSpaceDN w:val="0"/>
              <w:ind w:left="72"/>
              <w:rPr>
                <w:spacing w:val="8"/>
                <w:sz w:val="28"/>
                <w:szCs w:val="28"/>
              </w:rPr>
            </w:pPr>
            <w:r w:rsidRPr="00E41CA9">
              <w:rPr>
                <w:spacing w:val="6"/>
                <w:sz w:val="28"/>
                <w:szCs w:val="28"/>
              </w:rPr>
              <w:t>Стоимость акций (А5), облигаций (кроме отно</w:t>
            </w:r>
            <w:r w:rsidRPr="00E41CA9">
              <w:rPr>
                <w:spacing w:val="8"/>
                <w:sz w:val="28"/>
                <w:szCs w:val="28"/>
              </w:rPr>
              <w:t>сящихся к пунктам 1–3 (А6), т.е. А5+А6</w:t>
            </w:r>
          </w:p>
        </w:tc>
        <w:tc>
          <w:tcPr>
            <w:tcW w:w="3120" w:type="dxa"/>
            <w:tcBorders>
              <w:top w:val="single" w:sz="2" w:space="0" w:color="auto"/>
              <w:left w:val="single" w:sz="2" w:space="0" w:color="auto"/>
              <w:bottom w:val="single" w:sz="2" w:space="0" w:color="auto"/>
              <w:right w:val="single" w:sz="2" w:space="0" w:color="auto"/>
            </w:tcBorders>
          </w:tcPr>
          <w:p w:rsidR="00EF22B7" w:rsidRPr="00E41CA9" w:rsidRDefault="00EF22B7" w:rsidP="00DF3153">
            <w:pPr>
              <w:widowControl w:val="0"/>
              <w:autoSpaceDE w:val="0"/>
              <w:autoSpaceDN w:val="0"/>
              <w:jc w:val="center"/>
              <w:rPr>
                <w:spacing w:val="8"/>
                <w:sz w:val="28"/>
                <w:szCs w:val="28"/>
              </w:rPr>
            </w:pPr>
            <w:r w:rsidRPr="00E41CA9">
              <w:rPr>
                <w:spacing w:val="8"/>
                <w:sz w:val="28"/>
                <w:szCs w:val="28"/>
              </w:rPr>
              <w:t>30% от суммарной вели</w:t>
            </w:r>
            <w:r w:rsidRPr="00E41CA9">
              <w:rPr>
                <w:spacing w:val="6"/>
                <w:sz w:val="28"/>
                <w:szCs w:val="28"/>
              </w:rPr>
              <w:t>чины страховых резервов</w:t>
            </w:r>
          </w:p>
        </w:tc>
      </w:tr>
      <w:tr w:rsidR="00EF22B7" w:rsidRPr="00E41CA9">
        <w:trPr>
          <w:trHeight w:hRule="exact" w:val="1074"/>
          <w:jc w:val="center"/>
        </w:trPr>
        <w:tc>
          <w:tcPr>
            <w:tcW w:w="571" w:type="dxa"/>
            <w:tcBorders>
              <w:top w:val="single" w:sz="2" w:space="0" w:color="auto"/>
              <w:left w:val="single" w:sz="2" w:space="0" w:color="auto"/>
              <w:bottom w:val="single" w:sz="2" w:space="0" w:color="auto"/>
              <w:right w:val="single" w:sz="2" w:space="0" w:color="auto"/>
            </w:tcBorders>
          </w:tcPr>
          <w:p w:rsidR="00EF22B7" w:rsidRPr="00E41CA9" w:rsidRDefault="00EF22B7" w:rsidP="00EF22B7">
            <w:pPr>
              <w:widowControl w:val="0"/>
              <w:autoSpaceDE w:val="0"/>
              <w:autoSpaceDN w:val="0"/>
              <w:spacing w:after="540"/>
              <w:jc w:val="center"/>
              <w:rPr>
                <w:spacing w:val="8"/>
                <w:sz w:val="28"/>
                <w:szCs w:val="28"/>
              </w:rPr>
            </w:pPr>
            <w:r w:rsidRPr="00E41CA9">
              <w:rPr>
                <w:spacing w:val="8"/>
                <w:sz w:val="28"/>
                <w:szCs w:val="28"/>
              </w:rPr>
              <w:t>4</w:t>
            </w:r>
          </w:p>
        </w:tc>
        <w:tc>
          <w:tcPr>
            <w:tcW w:w="5674" w:type="dxa"/>
            <w:tcBorders>
              <w:top w:val="single" w:sz="2" w:space="0" w:color="auto"/>
              <w:left w:val="single" w:sz="2" w:space="0" w:color="auto"/>
              <w:bottom w:val="single" w:sz="2" w:space="0" w:color="auto"/>
              <w:right w:val="single" w:sz="2" w:space="0" w:color="auto"/>
            </w:tcBorders>
          </w:tcPr>
          <w:p w:rsidR="00EF22B7" w:rsidRPr="00E41CA9" w:rsidRDefault="00E41CA9" w:rsidP="00EF22B7">
            <w:pPr>
              <w:widowControl w:val="0"/>
              <w:tabs>
                <w:tab w:val="left" w:pos="1800"/>
                <w:tab w:val="left" w:pos="3816"/>
              </w:tabs>
              <w:autoSpaceDE w:val="0"/>
              <w:autoSpaceDN w:val="0"/>
              <w:ind w:left="72"/>
              <w:rPr>
                <w:spacing w:val="8"/>
                <w:sz w:val="28"/>
                <w:szCs w:val="28"/>
              </w:rPr>
            </w:pPr>
            <w:r>
              <w:rPr>
                <w:spacing w:val="6"/>
                <w:sz w:val="28"/>
                <w:szCs w:val="28"/>
              </w:rPr>
              <w:t xml:space="preserve">Дебиторская задолженность </w:t>
            </w:r>
            <w:r w:rsidR="00EF22B7" w:rsidRPr="00E41CA9">
              <w:rPr>
                <w:spacing w:val="6"/>
                <w:sz w:val="28"/>
                <w:szCs w:val="28"/>
              </w:rPr>
              <w:t>страхователей,</w:t>
            </w:r>
          </w:p>
          <w:p w:rsidR="00EF22B7" w:rsidRPr="00E41CA9" w:rsidRDefault="00EF22B7" w:rsidP="00F04039">
            <w:pPr>
              <w:widowControl w:val="0"/>
              <w:tabs>
                <w:tab w:val="left" w:pos="2484"/>
                <w:tab w:val="left" w:pos="4968"/>
              </w:tabs>
              <w:autoSpaceDE w:val="0"/>
              <w:autoSpaceDN w:val="0"/>
              <w:ind w:left="72"/>
              <w:rPr>
                <w:spacing w:val="8"/>
                <w:sz w:val="28"/>
                <w:szCs w:val="28"/>
              </w:rPr>
            </w:pPr>
            <w:r w:rsidRPr="00E41CA9">
              <w:rPr>
                <w:spacing w:val="4"/>
                <w:sz w:val="28"/>
                <w:szCs w:val="28"/>
              </w:rPr>
              <w:t>перес</w:t>
            </w:r>
            <w:r w:rsidR="00F04039" w:rsidRPr="00E41CA9">
              <w:rPr>
                <w:spacing w:val="4"/>
                <w:sz w:val="28"/>
                <w:szCs w:val="28"/>
              </w:rPr>
              <w:t>траховщиков,</w:t>
            </w:r>
            <w:r w:rsidR="00F04039" w:rsidRPr="00E41CA9">
              <w:rPr>
                <w:spacing w:val="4"/>
                <w:sz w:val="28"/>
                <w:szCs w:val="28"/>
              </w:rPr>
              <w:tab/>
              <w:t xml:space="preserve">перестрахователей,  </w:t>
            </w:r>
            <w:r w:rsidRPr="00E41CA9">
              <w:rPr>
                <w:spacing w:val="4"/>
                <w:sz w:val="28"/>
                <w:szCs w:val="28"/>
              </w:rPr>
              <w:t>стра</w:t>
            </w:r>
            <w:r w:rsidRPr="00E41CA9">
              <w:rPr>
                <w:spacing w:val="8"/>
                <w:sz w:val="28"/>
                <w:szCs w:val="28"/>
              </w:rPr>
              <w:t>ховщиков и страховых посредников</w:t>
            </w:r>
          </w:p>
        </w:tc>
        <w:tc>
          <w:tcPr>
            <w:tcW w:w="3120" w:type="dxa"/>
            <w:tcBorders>
              <w:top w:val="single" w:sz="2" w:space="0" w:color="auto"/>
              <w:left w:val="single" w:sz="2" w:space="0" w:color="auto"/>
              <w:bottom w:val="single" w:sz="2" w:space="0" w:color="auto"/>
              <w:right w:val="single" w:sz="2" w:space="0" w:color="auto"/>
            </w:tcBorders>
          </w:tcPr>
          <w:p w:rsidR="00EF22B7" w:rsidRPr="00E41CA9" w:rsidRDefault="00EF22B7" w:rsidP="00DF3153">
            <w:pPr>
              <w:widowControl w:val="0"/>
              <w:autoSpaceDE w:val="0"/>
              <w:autoSpaceDN w:val="0"/>
              <w:jc w:val="center"/>
              <w:rPr>
                <w:spacing w:val="8"/>
                <w:sz w:val="28"/>
                <w:szCs w:val="28"/>
              </w:rPr>
            </w:pPr>
            <w:r w:rsidRPr="00E41CA9">
              <w:rPr>
                <w:spacing w:val="8"/>
                <w:sz w:val="28"/>
                <w:szCs w:val="28"/>
              </w:rPr>
              <w:t>10% от суммарной вели</w:t>
            </w:r>
            <w:r w:rsidRPr="00E41CA9">
              <w:rPr>
                <w:spacing w:val="6"/>
                <w:sz w:val="28"/>
                <w:szCs w:val="28"/>
              </w:rPr>
              <w:t>чины страховых резервов</w:t>
            </w:r>
          </w:p>
        </w:tc>
      </w:tr>
      <w:tr w:rsidR="00EF22B7" w:rsidRPr="00E41CA9">
        <w:trPr>
          <w:trHeight w:hRule="exact" w:val="730"/>
          <w:jc w:val="center"/>
        </w:trPr>
        <w:tc>
          <w:tcPr>
            <w:tcW w:w="571" w:type="dxa"/>
            <w:tcBorders>
              <w:top w:val="single" w:sz="2" w:space="0" w:color="auto"/>
              <w:left w:val="single" w:sz="2" w:space="0" w:color="auto"/>
              <w:bottom w:val="single" w:sz="2" w:space="0" w:color="auto"/>
              <w:right w:val="single" w:sz="2" w:space="0" w:color="auto"/>
            </w:tcBorders>
          </w:tcPr>
          <w:p w:rsidR="00EF22B7" w:rsidRPr="00E41CA9" w:rsidRDefault="00EF22B7" w:rsidP="00EF22B7">
            <w:pPr>
              <w:widowControl w:val="0"/>
              <w:autoSpaceDE w:val="0"/>
              <w:autoSpaceDN w:val="0"/>
              <w:spacing w:after="252"/>
              <w:jc w:val="center"/>
              <w:rPr>
                <w:spacing w:val="8"/>
                <w:sz w:val="28"/>
                <w:szCs w:val="28"/>
              </w:rPr>
            </w:pPr>
            <w:r w:rsidRPr="00E41CA9">
              <w:rPr>
                <w:spacing w:val="8"/>
                <w:sz w:val="28"/>
                <w:szCs w:val="28"/>
              </w:rPr>
              <w:t>5</w:t>
            </w:r>
          </w:p>
        </w:tc>
        <w:tc>
          <w:tcPr>
            <w:tcW w:w="5674" w:type="dxa"/>
            <w:tcBorders>
              <w:top w:val="single" w:sz="2" w:space="0" w:color="auto"/>
              <w:left w:val="single" w:sz="2" w:space="0" w:color="auto"/>
              <w:bottom w:val="single" w:sz="2" w:space="0" w:color="auto"/>
              <w:right w:val="single" w:sz="2" w:space="0" w:color="auto"/>
            </w:tcBorders>
          </w:tcPr>
          <w:p w:rsidR="00EF22B7" w:rsidRPr="00E41CA9" w:rsidRDefault="00EF22B7" w:rsidP="00F04039">
            <w:pPr>
              <w:widowControl w:val="0"/>
              <w:autoSpaceDE w:val="0"/>
              <w:autoSpaceDN w:val="0"/>
              <w:ind w:left="72"/>
              <w:rPr>
                <w:spacing w:val="8"/>
                <w:sz w:val="28"/>
                <w:szCs w:val="28"/>
              </w:rPr>
            </w:pPr>
            <w:r w:rsidRPr="00E41CA9">
              <w:rPr>
                <w:spacing w:val="7"/>
                <w:sz w:val="28"/>
                <w:szCs w:val="28"/>
              </w:rPr>
              <w:t>Депо премий по рискам, принятым в перестра</w:t>
            </w:r>
            <w:r w:rsidRPr="00E41CA9">
              <w:rPr>
                <w:spacing w:val="8"/>
                <w:sz w:val="28"/>
                <w:szCs w:val="28"/>
              </w:rPr>
              <w:t>хование</w:t>
            </w:r>
          </w:p>
        </w:tc>
        <w:tc>
          <w:tcPr>
            <w:tcW w:w="3120" w:type="dxa"/>
            <w:tcBorders>
              <w:top w:val="single" w:sz="2" w:space="0" w:color="auto"/>
              <w:left w:val="single" w:sz="2" w:space="0" w:color="auto"/>
              <w:bottom w:val="single" w:sz="2" w:space="0" w:color="auto"/>
              <w:right w:val="single" w:sz="2" w:space="0" w:color="auto"/>
            </w:tcBorders>
          </w:tcPr>
          <w:p w:rsidR="00EF22B7" w:rsidRPr="00E41CA9" w:rsidRDefault="00EF22B7" w:rsidP="00DF3153">
            <w:pPr>
              <w:widowControl w:val="0"/>
              <w:autoSpaceDE w:val="0"/>
              <w:autoSpaceDN w:val="0"/>
              <w:jc w:val="center"/>
              <w:rPr>
                <w:spacing w:val="8"/>
                <w:sz w:val="28"/>
                <w:szCs w:val="28"/>
              </w:rPr>
            </w:pPr>
            <w:r w:rsidRPr="00E41CA9">
              <w:rPr>
                <w:spacing w:val="8"/>
                <w:sz w:val="28"/>
                <w:szCs w:val="28"/>
              </w:rPr>
              <w:t>10% от суммарной вели</w:t>
            </w:r>
            <w:r w:rsidRPr="00E41CA9">
              <w:rPr>
                <w:spacing w:val="6"/>
                <w:sz w:val="28"/>
                <w:szCs w:val="28"/>
              </w:rPr>
              <w:t>чины страховых резервов</w:t>
            </w:r>
          </w:p>
        </w:tc>
      </w:tr>
      <w:tr w:rsidR="00EF22B7" w:rsidRPr="00E41CA9">
        <w:trPr>
          <w:trHeight w:hRule="exact" w:val="1606"/>
          <w:jc w:val="center"/>
        </w:trPr>
        <w:tc>
          <w:tcPr>
            <w:tcW w:w="571" w:type="dxa"/>
            <w:tcBorders>
              <w:top w:val="single" w:sz="2" w:space="0" w:color="auto"/>
              <w:left w:val="single" w:sz="2" w:space="0" w:color="auto"/>
              <w:bottom w:val="single" w:sz="2" w:space="0" w:color="auto"/>
              <w:right w:val="single" w:sz="2" w:space="0" w:color="auto"/>
            </w:tcBorders>
          </w:tcPr>
          <w:p w:rsidR="00EF22B7" w:rsidRPr="00E41CA9" w:rsidRDefault="00EF22B7" w:rsidP="00EF22B7">
            <w:pPr>
              <w:widowControl w:val="0"/>
              <w:autoSpaceDE w:val="0"/>
              <w:autoSpaceDN w:val="0"/>
              <w:spacing w:after="792"/>
              <w:jc w:val="center"/>
              <w:rPr>
                <w:spacing w:val="8"/>
                <w:sz w:val="28"/>
                <w:szCs w:val="28"/>
              </w:rPr>
            </w:pPr>
            <w:r w:rsidRPr="00E41CA9">
              <w:rPr>
                <w:spacing w:val="8"/>
                <w:sz w:val="28"/>
                <w:szCs w:val="28"/>
              </w:rPr>
              <w:t>6</w:t>
            </w:r>
          </w:p>
        </w:tc>
        <w:tc>
          <w:tcPr>
            <w:tcW w:w="5674" w:type="dxa"/>
            <w:tcBorders>
              <w:top w:val="single" w:sz="2" w:space="0" w:color="auto"/>
              <w:left w:val="single" w:sz="2" w:space="0" w:color="auto"/>
              <w:bottom w:val="single" w:sz="2" w:space="0" w:color="auto"/>
              <w:right w:val="single" w:sz="2" w:space="0" w:color="auto"/>
            </w:tcBorders>
          </w:tcPr>
          <w:p w:rsidR="00EF22B7" w:rsidRPr="00E41CA9" w:rsidRDefault="00EF22B7" w:rsidP="00E41CA9">
            <w:pPr>
              <w:widowControl w:val="0"/>
              <w:tabs>
                <w:tab w:val="left" w:pos="1584"/>
              </w:tabs>
              <w:autoSpaceDE w:val="0"/>
              <w:autoSpaceDN w:val="0"/>
              <w:ind w:left="72"/>
              <w:rPr>
                <w:spacing w:val="8"/>
                <w:sz w:val="28"/>
                <w:szCs w:val="28"/>
              </w:rPr>
            </w:pPr>
            <w:r w:rsidRPr="00E41CA9">
              <w:rPr>
                <w:spacing w:val="8"/>
                <w:sz w:val="28"/>
                <w:szCs w:val="28"/>
              </w:rPr>
              <w:t>Суммарная</w:t>
            </w:r>
            <w:r w:rsidRPr="00E41CA9">
              <w:rPr>
                <w:spacing w:val="8"/>
                <w:sz w:val="28"/>
                <w:szCs w:val="28"/>
              </w:rPr>
              <w:tab/>
              <w:t>стоимость инвестиционных паев</w:t>
            </w:r>
            <w:r w:rsidR="00E41CA9">
              <w:rPr>
                <w:spacing w:val="8"/>
                <w:sz w:val="28"/>
                <w:szCs w:val="28"/>
              </w:rPr>
              <w:t xml:space="preserve"> </w:t>
            </w:r>
            <w:r w:rsidRPr="00E41CA9">
              <w:rPr>
                <w:spacing w:val="6"/>
                <w:sz w:val="28"/>
                <w:szCs w:val="28"/>
              </w:rPr>
              <w:t>паевых инвестиционных фондов (А7) и серти</w:t>
            </w:r>
            <w:r w:rsidRPr="00E41CA9">
              <w:rPr>
                <w:spacing w:val="8"/>
                <w:sz w:val="28"/>
                <w:szCs w:val="28"/>
              </w:rPr>
              <w:t>фикатов долевого участия в общих фондах</w:t>
            </w:r>
            <w:r w:rsidR="00DF3153" w:rsidRPr="00E41CA9">
              <w:rPr>
                <w:spacing w:val="8"/>
                <w:sz w:val="28"/>
                <w:szCs w:val="28"/>
              </w:rPr>
              <w:t xml:space="preserve"> </w:t>
            </w:r>
            <w:r w:rsidRPr="00E41CA9">
              <w:rPr>
                <w:spacing w:val="8"/>
                <w:sz w:val="28"/>
                <w:szCs w:val="28"/>
              </w:rPr>
              <w:t>банковского управления (А8), т.е. А7+А8</w:t>
            </w:r>
          </w:p>
        </w:tc>
        <w:tc>
          <w:tcPr>
            <w:tcW w:w="3120" w:type="dxa"/>
            <w:tcBorders>
              <w:top w:val="single" w:sz="2" w:space="0" w:color="auto"/>
              <w:left w:val="single" w:sz="2" w:space="0" w:color="auto"/>
              <w:bottom w:val="single" w:sz="2" w:space="0" w:color="auto"/>
              <w:right w:val="single" w:sz="2" w:space="0" w:color="auto"/>
            </w:tcBorders>
          </w:tcPr>
          <w:p w:rsidR="00EF22B7" w:rsidRPr="00E41CA9" w:rsidRDefault="00EF22B7" w:rsidP="00DF3153">
            <w:pPr>
              <w:widowControl w:val="0"/>
              <w:autoSpaceDE w:val="0"/>
              <w:autoSpaceDN w:val="0"/>
              <w:jc w:val="center"/>
              <w:rPr>
                <w:spacing w:val="8"/>
                <w:sz w:val="28"/>
                <w:szCs w:val="28"/>
              </w:rPr>
            </w:pPr>
            <w:r w:rsidRPr="00E41CA9">
              <w:rPr>
                <w:spacing w:val="8"/>
                <w:sz w:val="28"/>
                <w:szCs w:val="28"/>
              </w:rPr>
              <w:t>5% от суммарной вели</w:t>
            </w:r>
            <w:r w:rsidRPr="00E41CA9">
              <w:rPr>
                <w:spacing w:val="6"/>
                <w:sz w:val="28"/>
                <w:szCs w:val="28"/>
              </w:rPr>
              <w:t>чины страховых резервов</w:t>
            </w:r>
          </w:p>
        </w:tc>
      </w:tr>
    </w:tbl>
    <w:p w:rsidR="00EF22B7" w:rsidRPr="00E41CA9" w:rsidRDefault="00EF22B7" w:rsidP="00DF3153">
      <w:pPr>
        <w:widowControl w:val="0"/>
        <w:autoSpaceDE w:val="0"/>
        <w:autoSpaceDN w:val="0"/>
        <w:spacing w:before="72"/>
        <w:rPr>
          <w:sz w:val="28"/>
          <w:szCs w:val="28"/>
        </w:rPr>
      </w:pPr>
    </w:p>
    <w:tbl>
      <w:tblPr>
        <w:tblW w:w="9365" w:type="dxa"/>
        <w:tblInd w:w="3" w:type="dxa"/>
        <w:tblBorders>
          <w:top w:val="single" w:sz="2" w:space="0" w:color="auto"/>
          <w:left w:val="single" w:sz="2" w:space="0" w:color="auto"/>
          <w:bottom w:val="single" w:sz="4"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571"/>
        <w:gridCol w:w="5674"/>
        <w:gridCol w:w="3120"/>
      </w:tblGrid>
      <w:tr w:rsidR="00EF22B7" w:rsidRPr="00E41CA9">
        <w:trPr>
          <w:trHeight w:hRule="exact" w:val="3920"/>
        </w:trPr>
        <w:tc>
          <w:tcPr>
            <w:tcW w:w="571" w:type="dxa"/>
          </w:tcPr>
          <w:p w:rsidR="00EF22B7" w:rsidRPr="00E41CA9" w:rsidRDefault="00EF22B7" w:rsidP="00EF22B7">
            <w:pPr>
              <w:widowControl w:val="0"/>
              <w:autoSpaceDE w:val="0"/>
              <w:autoSpaceDN w:val="0"/>
              <w:spacing w:after="2448"/>
              <w:ind w:right="108"/>
              <w:jc w:val="right"/>
              <w:rPr>
                <w:sz w:val="28"/>
                <w:szCs w:val="28"/>
              </w:rPr>
            </w:pPr>
            <w:r w:rsidRPr="00E41CA9">
              <w:rPr>
                <w:sz w:val="28"/>
                <w:szCs w:val="28"/>
              </w:rPr>
              <w:t>7</w:t>
            </w:r>
          </w:p>
        </w:tc>
        <w:tc>
          <w:tcPr>
            <w:tcW w:w="5674" w:type="dxa"/>
          </w:tcPr>
          <w:p w:rsidR="00EF22B7" w:rsidRPr="00E41CA9" w:rsidRDefault="00EF22B7" w:rsidP="00DF3153">
            <w:pPr>
              <w:widowControl w:val="0"/>
              <w:autoSpaceDE w:val="0"/>
              <w:autoSpaceDN w:val="0"/>
              <w:ind w:left="72"/>
              <w:rPr>
                <w:sz w:val="28"/>
                <w:szCs w:val="28"/>
              </w:rPr>
            </w:pPr>
            <w:r w:rsidRPr="00E41CA9">
              <w:rPr>
                <w:sz w:val="28"/>
                <w:szCs w:val="28"/>
              </w:rPr>
              <w:t xml:space="preserve">Суммарная </w:t>
            </w:r>
            <w:r w:rsidR="00DF3153" w:rsidRPr="00E41CA9">
              <w:rPr>
                <w:sz w:val="28"/>
                <w:szCs w:val="28"/>
              </w:rPr>
              <w:t>стоимость долей в уставном капи</w:t>
            </w:r>
            <w:r w:rsidRPr="00E41CA9">
              <w:rPr>
                <w:sz w:val="28"/>
                <w:szCs w:val="28"/>
              </w:rPr>
              <w:t>тале обществ с ограниченной ответственностью</w:t>
            </w:r>
            <w:r w:rsidR="00DF3153" w:rsidRPr="00E41CA9">
              <w:rPr>
                <w:sz w:val="28"/>
                <w:szCs w:val="28"/>
              </w:rPr>
              <w:t xml:space="preserve"> </w:t>
            </w:r>
            <w:r w:rsidRPr="00E41CA9">
              <w:rPr>
                <w:sz w:val="28"/>
                <w:szCs w:val="28"/>
              </w:rPr>
              <w:t>и вкладов в складочный капитал товариществ</w:t>
            </w:r>
            <w:r w:rsidR="00DF3153" w:rsidRPr="00E41CA9">
              <w:rPr>
                <w:sz w:val="28"/>
                <w:szCs w:val="28"/>
              </w:rPr>
              <w:t xml:space="preserve"> </w:t>
            </w:r>
            <w:r w:rsidRPr="00E41CA9">
              <w:rPr>
                <w:sz w:val="28"/>
                <w:szCs w:val="28"/>
              </w:rPr>
              <w:t xml:space="preserve">на вере (А9) </w:t>
            </w:r>
            <w:r w:rsidR="00DF3153" w:rsidRPr="00E41CA9">
              <w:rPr>
                <w:sz w:val="28"/>
                <w:szCs w:val="28"/>
              </w:rPr>
              <w:t>и стоимость ценных бумаг (за ис</w:t>
            </w:r>
            <w:r w:rsidRPr="00E41CA9">
              <w:rPr>
                <w:sz w:val="28"/>
                <w:szCs w:val="28"/>
              </w:rPr>
              <w:t xml:space="preserve">ключением </w:t>
            </w:r>
            <w:r w:rsidR="006659F4">
              <w:rPr>
                <w:sz w:val="28"/>
                <w:szCs w:val="28"/>
              </w:rPr>
              <w:t xml:space="preserve">инвестиционных паев паевых </w:t>
            </w:r>
            <w:r w:rsidR="00DF3153" w:rsidRPr="00E41CA9">
              <w:rPr>
                <w:sz w:val="28"/>
                <w:szCs w:val="28"/>
              </w:rPr>
              <w:t>инве</w:t>
            </w:r>
            <w:r w:rsidRPr="00E41CA9">
              <w:rPr>
                <w:sz w:val="28"/>
                <w:szCs w:val="28"/>
              </w:rPr>
              <w:t>стиционных фондов и сертификатов долевого</w:t>
            </w:r>
            <w:r w:rsidR="00DF3153" w:rsidRPr="00E41CA9">
              <w:rPr>
                <w:sz w:val="28"/>
                <w:szCs w:val="28"/>
              </w:rPr>
              <w:t xml:space="preserve"> </w:t>
            </w:r>
            <w:r w:rsidRPr="00E41CA9">
              <w:rPr>
                <w:sz w:val="28"/>
                <w:szCs w:val="28"/>
              </w:rPr>
              <w:t>участия в о</w:t>
            </w:r>
            <w:r w:rsidR="00DF3153" w:rsidRPr="00E41CA9">
              <w:rPr>
                <w:sz w:val="28"/>
                <w:szCs w:val="28"/>
              </w:rPr>
              <w:t>бщих фондах банковского управле</w:t>
            </w:r>
            <w:r w:rsidRPr="00E41CA9">
              <w:rPr>
                <w:sz w:val="28"/>
                <w:szCs w:val="28"/>
              </w:rPr>
              <w:t>ния), не включенных в котировальный лист ни</w:t>
            </w:r>
            <w:r w:rsidR="00DF3153" w:rsidRPr="00E41CA9">
              <w:rPr>
                <w:sz w:val="28"/>
                <w:szCs w:val="28"/>
              </w:rPr>
              <w:t xml:space="preserve"> </w:t>
            </w:r>
            <w:r w:rsidRPr="00E41CA9">
              <w:rPr>
                <w:sz w:val="28"/>
                <w:szCs w:val="28"/>
              </w:rPr>
              <w:t>одним орга</w:t>
            </w:r>
            <w:r w:rsidR="00DF3153" w:rsidRPr="00E41CA9">
              <w:rPr>
                <w:sz w:val="28"/>
                <w:szCs w:val="28"/>
              </w:rPr>
              <w:t>низатором торговли на рынке цен</w:t>
            </w:r>
            <w:r w:rsidRPr="00E41CA9">
              <w:rPr>
                <w:sz w:val="28"/>
                <w:szCs w:val="28"/>
              </w:rPr>
              <w:t>ных бумаг (А10), т.е. А9+А10</w:t>
            </w:r>
          </w:p>
        </w:tc>
        <w:tc>
          <w:tcPr>
            <w:tcW w:w="3120" w:type="dxa"/>
          </w:tcPr>
          <w:p w:rsidR="00EF22B7" w:rsidRPr="00E41CA9" w:rsidRDefault="00DF3153" w:rsidP="00DF3153">
            <w:pPr>
              <w:widowControl w:val="0"/>
              <w:autoSpaceDE w:val="0"/>
              <w:autoSpaceDN w:val="0"/>
              <w:ind w:left="72"/>
              <w:rPr>
                <w:sz w:val="28"/>
                <w:szCs w:val="28"/>
              </w:rPr>
            </w:pPr>
            <w:r w:rsidRPr="00E41CA9">
              <w:rPr>
                <w:sz w:val="28"/>
                <w:szCs w:val="28"/>
              </w:rPr>
              <w:t>10% от суммарной вели</w:t>
            </w:r>
            <w:r w:rsidR="00EF22B7" w:rsidRPr="00E41CA9">
              <w:rPr>
                <w:sz w:val="28"/>
                <w:szCs w:val="28"/>
              </w:rPr>
              <w:t>чины страховых резервов</w:t>
            </w:r>
          </w:p>
        </w:tc>
      </w:tr>
      <w:tr w:rsidR="00EF22B7" w:rsidRPr="00E41CA9">
        <w:trPr>
          <w:trHeight w:hRule="exact" w:val="975"/>
        </w:trPr>
        <w:tc>
          <w:tcPr>
            <w:tcW w:w="571" w:type="dxa"/>
          </w:tcPr>
          <w:p w:rsidR="00EF22B7" w:rsidRPr="00E41CA9" w:rsidRDefault="00EF22B7" w:rsidP="00EF22B7">
            <w:pPr>
              <w:widowControl w:val="0"/>
              <w:autoSpaceDE w:val="0"/>
              <w:autoSpaceDN w:val="0"/>
              <w:spacing w:after="252"/>
              <w:ind w:right="108"/>
              <w:jc w:val="right"/>
              <w:rPr>
                <w:sz w:val="28"/>
                <w:szCs w:val="28"/>
              </w:rPr>
            </w:pPr>
            <w:r w:rsidRPr="00E41CA9">
              <w:rPr>
                <w:sz w:val="28"/>
                <w:szCs w:val="28"/>
              </w:rPr>
              <w:t>8</w:t>
            </w:r>
          </w:p>
        </w:tc>
        <w:tc>
          <w:tcPr>
            <w:tcW w:w="5674" w:type="dxa"/>
          </w:tcPr>
          <w:p w:rsidR="00EF22B7" w:rsidRPr="00E41CA9" w:rsidRDefault="00EF22B7" w:rsidP="006659F4">
            <w:pPr>
              <w:widowControl w:val="0"/>
              <w:autoSpaceDE w:val="0"/>
              <w:autoSpaceDN w:val="0"/>
              <w:ind w:left="72"/>
              <w:rPr>
                <w:sz w:val="28"/>
                <w:szCs w:val="28"/>
              </w:rPr>
            </w:pPr>
            <w:r w:rsidRPr="00E41CA9">
              <w:rPr>
                <w:sz w:val="28"/>
                <w:szCs w:val="28"/>
              </w:rPr>
              <w:t>Суммарная стоимость жилищных сертификатов</w:t>
            </w:r>
            <w:r w:rsidR="006659F4">
              <w:rPr>
                <w:sz w:val="28"/>
                <w:szCs w:val="28"/>
              </w:rPr>
              <w:t xml:space="preserve"> </w:t>
            </w:r>
            <w:r w:rsidRPr="00E41CA9">
              <w:rPr>
                <w:sz w:val="28"/>
                <w:szCs w:val="28"/>
              </w:rPr>
              <w:t>(кроме относящихся к пунктам 1–3)</w:t>
            </w:r>
          </w:p>
        </w:tc>
        <w:tc>
          <w:tcPr>
            <w:tcW w:w="3120" w:type="dxa"/>
          </w:tcPr>
          <w:p w:rsidR="00EF22B7" w:rsidRPr="00E41CA9" w:rsidRDefault="00DF3153" w:rsidP="00DF3153">
            <w:pPr>
              <w:widowControl w:val="0"/>
              <w:autoSpaceDE w:val="0"/>
              <w:autoSpaceDN w:val="0"/>
              <w:ind w:left="72"/>
              <w:rPr>
                <w:sz w:val="28"/>
                <w:szCs w:val="28"/>
              </w:rPr>
            </w:pPr>
            <w:r w:rsidRPr="00E41CA9">
              <w:rPr>
                <w:sz w:val="28"/>
                <w:szCs w:val="28"/>
              </w:rPr>
              <w:t>5% от суммарной вели</w:t>
            </w:r>
            <w:r w:rsidR="00EF22B7" w:rsidRPr="00E41CA9">
              <w:rPr>
                <w:sz w:val="28"/>
                <w:szCs w:val="28"/>
              </w:rPr>
              <w:t>чины страховых резервов</w:t>
            </w:r>
          </w:p>
        </w:tc>
      </w:tr>
      <w:tr w:rsidR="00EF22B7" w:rsidRPr="00E41CA9">
        <w:trPr>
          <w:trHeight w:hRule="exact" w:val="1994"/>
        </w:trPr>
        <w:tc>
          <w:tcPr>
            <w:tcW w:w="571" w:type="dxa"/>
          </w:tcPr>
          <w:p w:rsidR="00EF22B7" w:rsidRPr="00E41CA9" w:rsidRDefault="00EF22B7" w:rsidP="00EF22B7">
            <w:pPr>
              <w:widowControl w:val="0"/>
              <w:autoSpaceDE w:val="0"/>
              <w:autoSpaceDN w:val="0"/>
              <w:spacing w:after="1620"/>
              <w:ind w:right="108"/>
              <w:jc w:val="right"/>
              <w:rPr>
                <w:sz w:val="28"/>
                <w:szCs w:val="28"/>
              </w:rPr>
            </w:pPr>
            <w:r w:rsidRPr="00E41CA9">
              <w:rPr>
                <w:sz w:val="28"/>
                <w:szCs w:val="28"/>
              </w:rPr>
              <w:t>9</w:t>
            </w:r>
          </w:p>
        </w:tc>
        <w:tc>
          <w:tcPr>
            <w:tcW w:w="5674" w:type="dxa"/>
          </w:tcPr>
          <w:p w:rsidR="00EF22B7" w:rsidRPr="00E41CA9" w:rsidRDefault="00EF22B7" w:rsidP="00EF22B7">
            <w:pPr>
              <w:widowControl w:val="0"/>
              <w:autoSpaceDE w:val="0"/>
              <w:autoSpaceDN w:val="0"/>
              <w:spacing w:after="1620"/>
              <w:ind w:left="72"/>
              <w:rPr>
                <w:sz w:val="28"/>
                <w:szCs w:val="28"/>
              </w:rPr>
            </w:pPr>
            <w:r w:rsidRPr="00E41CA9">
              <w:rPr>
                <w:sz w:val="28"/>
                <w:szCs w:val="28"/>
              </w:rPr>
              <w:t>Стоимость недвижимого имущества</w:t>
            </w:r>
          </w:p>
        </w:tc>
        <w:tc>
          <w:tcPr>
            <w:tcW w:w="3120" w:type="dxa"/>
          </w:tcPr>
          <w:p w:rsidR="00EF22B7" w:rsidRPr="00E41CA9" w:rsidRDefault="00DF3153" w:rsidP="00DF3153">
            <w:pPr>
              <w:widowControl w:val="0"/>
              <w:autoSpaceDE w:val="0"/>
              <w:autoSpaceDN w:val="0"/>
              <w:ind w:left="72"/>
              <w:rPr>
                <w:sz w:val="28"/>
                <w:szCs w:val="28"/>
              </w:rPr>
            </w:pPr>
            <w:r w:rsidRPr="00E41CA9">
              <w:rPr>
                <w:sz w:val="28"/>
                <w:szCs w:val="28"/>
              </w:rPr>
              <w:t>20% от величины страхо</w:t>
            </w:r>
            <w:r w:rsidR="00EF22B7" w:rsidRPr="00E41CA9">
              <w:rPr>
                <w:sz w:val="28"/>
                <w:szCs w:val="28"/>
              </w:rPr>
              <w:t>вых резервов по видам</w:t>
            </w:r>
            <w:r w:rsidRPr="00E41CA9">
              <w:rPr>
                <w:sz w:val="28"/>
                <w:szCs w:val="28"/>
              </w:rPr>
              <w:t xml:space="preserve"> </w:t>
            </w:r>
            <w:r w:rsidR="00EF22B7" w:rsidRPr="00E41CA9">
              <w:rPr>
                <w:sz w:val="28"/>
                <w:szCs w:val="28"/>
              </w:rPr>
              <w:t>страхования жизни и 10%</w:t>
            </w:r>
            <w:r w:rsidRPr="00E41CA9">
              <w:rPr>
                <w:sz w:val="28"/>
                <w:szCs w:val="28"/>
              </w:rPr>
              <w:t xml:space="preserve"> </w:t>
            </w:r>
            <w:r w:rsidR="00EF22B7" w:rsidRPr="00E41CA9">
              <w:rPr>
                <w:sz w:val="28"/>
                <w:szCs w:val="28"/>
              </w:rPr>
              <w:t>от величины страховых</w:t>
            </w:r>
            <w:r w:rsidRPr="00E41CA9">
              <w:rPr>
                <w:sz w:val="28"/>
                <w:szCs w:val="28"/>
              </w:rPr>
              <w:t xml:space="preserve"> резервов по видам страхования иным, чем стра</w:t>
            </w:r>
            <w:r w:rsidR="00EF22B7" w:rsidRPr="00E41CA9">
              <w:rPr>
                <w:sz w:val="28"/>
                <w:szCs w:val="28"/>
              </w:rPr>
              <w:t>хование жизни</w:t>
            </w:r>
          </w:p>
        </w:tc>
      </w:tr>
      <w:tr w:rsidR="00EF22B7" w:rsidRPr="00E41CA9">
        <w:trPr>
          <w:trHeight w:hRule="exact" w:val="894"/>
        </w:trPr>
        <w:tc>
          <w:tcPr>
            <w:tcW w:w="571" w:type="dxa"/>
          </w:tcPr>
          <w:p w:rsidR="00EF22B7" w:rsidRPr="00E41CA9" w:rsidRDefault="00EF22B7" w:rsidP="00EF22B7">
            <w:pPr>
              <w:widowControl w:val="0"/>
              <w:autoSpaceDE w:val="0"/>
              <w:autoSpaceDN w:val="0"/>
              <w:spacing w:after="252"/>
              <w:ind w:right="108"/>
              <w:jc w:val="right"/>
              <w:rPr>
                <w:sz w:val="28"/>
                <w:szCs w:val="28"/>
              </w:rPr>
            </w:pPr>
            <w:r w:rsidRPr="00E41CA9">
              <w:rPr>
                <w:sz w:val="28"/>
                <w:szCs w:val="28"/>
              </w:rPr>
              <w:t>10</w:t>
            </w:r>
          </w:p>
        </w:tc>
        <w:tc>
          <w:tcPr>
            <w:tcW w:w="5674" w:type="dxa"/>
          </w:tcPr>
          <w:p w:rsidR="00EF22B7" w:rsidRPr="00E41CA9" w:rsidRDefault="00EF22B7" w:rsidP="00DF3153">
            <w:pPr>
              <w:widowControl w:val="0"/>
              <w:autoSpaceDE w:val="0"/>
              <w:autoSpaceDN w:val="0"/>
              <w:ind w:left="72"/>
              <w:rPr>
                <w:sz w:val="28"/>
                <w:szCs w:val="28"/>
              </w:rPr>
            </w:pPr>
            <w:r w:rsidRPr="00E41CA9">
              <w:rPr>
                <w:sz w:val="28"/>
                <w:szCs w:val="28"/>
              </w:rPr>
              <w:t>Суммарная с</w:t>
            </w:r>
            <w:r w:rsidR="00DF3153" w:rsidRPr="00E41CA9">
              <w:rPr>
                <w:sz w:val="28"/>
                <w:szCs w:val="28"/>
              </w:rPr>
              <w:t>тоимость слитков золота и сереб</w:t>
            </w:r>
            <w:r w:rsidRPr="00E41CA9">
              <w:rPr>
                <w:sz w:val="28"/>
                <w:szCs w:val="28"/>
              </w:rPr>
              <w:t>ра</w:t>
            </w:r>
          </w:p>
        </w:tc>
        <w:tc>
          <w:tcPr>
            <w:tcW w:w="3120" w:type="dxa"/>
          </w:tcPr>
          <w:p w:rsidR="00EF22B7" w:rsidRPr="00E41CA9" w:rsidRDefault="00DF3153" w:rsidP="00DF3153">
            <w:pPr>
              <w:widowControl w:val="0"/>
              <w:autoSpaceDE w:val="0"/>
              <w:autoSpaceDN w:val="0"/>
              <w:ind w:left="72"/>
              <w:rPr>
                <w:sz w:val="28"/>
                <w:szCs w:val="28"/>
              </w:rPr>
            </w:pPr>
            <w:r w:rsidRPr="00E41CA9">
              <w:rPr>
                <w:sz w:val="28"/>
                <w:szCs w:val="28"/>
              </w:rPr>
              <w:t>10% от суммарной вели</w:t>
            </w:r>
            <w:r w:rsidR="00EF22B7" w:rsidRPr="00E41CA9">
              <w:rPr>
                <w:sz w:val="28"/>
                <w:szCs w:val="28"/>
              </w:rPr>
              <w:t>чины страховых резервов</w:t>
            </w:r>
          </w:p>
        </w:tc>
      </w:tr>
      <w:tr w:rsidR="00EF22B7" w:rsidRPr="00E41CA9">
        <w:trPr>
          <w:trHeight w:hRule="exact" w:val="1078"/>
        </w:trPr>
        <w:tc>
          <w:tcPr>
            <w:tcW w:w="571" w:type="dxa"/>
          </w:tcPr>
          <w:p w:rsidR="00EF22B7" w:rsidRPr="00E41CA9" w:rsidRDefault="00EF22B7" w:rsidP="00EF22B7">
            <w:pPr>
              <w:widowControl w:val="0"/>
              <w:autoSpaceDE w:val="0"/>
              <w:autoSpaceDN w:val="0"/>
              <w:spacing w:after="252"/>
              <w:ind w:right="108"/>
              <w:jc w:val="right"/>
              <w:rPr>
                <w:sz w:val="28"/>
                <w:szCs w:val="28"/>
              </w:rPr>
            </w:pPr>
            <w:r w:rsidRPr="00E41CA9">
              <w:rPr>
                <w:sz w:val="28"/>
                <w:szCs w:val="28"/>
              </w:rPr>
              <w:t>11</w:t>
            </w:r>
          </w:p>
        </w:tc>
        <w:tc>
          <w:tcPr>
            <w:tcW w:w="5674" w:type="dxa"/>
          </w:tcPr>
          <w:p w:rsidR="00EF22B7" w:rsidRPr="00E41CA9" w:rsidRDefault="00EF22B7" w:rsidP="00EF22B7">
            <w:pPr>
              <w:widowControl w:val="0"/>
              <w:autoSpaceDE w:val="0"/>
              <w:autoSpaceDN w:val="0"/>
              <w:ind w:left="72"/>
              <w:rPr>
                <w:sz w:val="28"/>
                <w:szCs w:val="28"/>
              </w:rPr>
            </w:pPr>
            <w:r w:rsidRPr="00E41CA9">
              <w:rPr>
                <w:sz w:val="28"/>
                <w:szCs w:val="28"/>
              </w:rPr>
              <w:t>Суммарная стоимость государственных ценных</w:t>
            </w:r>
          </w:p>
          <w:p w:rsidR="00EF22B7" w:rsidRPr="00E41CA9" w:rsidRDefault="00EF22B7" w:rsidP="00EF22B7">
            <w:pPr>
              <w:widowControl w:val="0"/>
              <w:autoSpaceDE w:val="0"/>
              <w:autoSpaceDN w:val="0"/>
              <w:ind w:left="72"/>
              <w:rPr>
                <w:sz w:val="28"/>
                <w:szCs w:val="28"/>
              </w:rPr>
            </w:pPr>
            <w:r w:rsidRPr="00E41CA9">
              <w:rPr>
                <w:sz w:val="28"/>
                <w:szCs w:val="28"/>
              </w:rPr>
              <w:t>бумаг одного субъекта Российской Федерации</w:t>
            </w:r>
          </w:p>
        </w:tc>
        <w:tc>
          <w:tcPr>
            <w:tcW w:w="3120" w:type="dxa"/>
          </w:tcPr>
          <w:p w:rsidR="00EF22B7" w:rsidRPr="00E41CA9" w:rsidRDefault="0073365D" w:rsidP="0073365D">
            <w:pPr>
              <w:widowControl w:val="0"/>
              <w:autoSpaceDE w:val="0"/>
              <w:autoSpaceDN w:val="0"/>
              <w:ind w:left="72"/>
              <w:rPr>
                <w:sz w:val="28"/>
                <w:szCs w:val="28"/>
              </w:rPr>
            </w:pPr>
            <w:r w:rsidRPr="00E41CA9">
              <w:rPr>
                <w:sz w:val="28"/>
                <w:szCs w:val="28"/>
              </w:rPr>
              <w:t>15% от суммарной вели</w:t>
            </w:r>
            <w:r w:rsidR="00EF22B7" w:rsidRPr="00E41CA9">
              <w:rPr>
                <w:sz w:val="28"/>
                <w:szCs w:val="28"/>
              </w:rPr>
              <w:t>чины страховых резервов</w:t>
            </w:r>
          </w:p>
        </w:tc>
      </w:tr>
      <w:tr w:rsidR="00EF22B7" w:rsidRPr="00E41CA9">
        <w:trPr>
          <w:trHeight w:hRule="exact" w:val="1079"/>
        </w:trPr>
        <w:tc>
          <w:tcPr>
            <w:tcW w:w="571" w:type="dxa"/>
          </w:tcPr>
          <w:p w:rsidR="00EF22B7" w:rsidRPr="00E41CA9" w:rsidRDefault="00EF22B7" w:rsidP="00EF22B7">
            <w:pPr>
              <w:widowControl w:val="0"/>
              <w:autoSpaceDE w:val="0"/>
              <w:autoSpaceDN w:val="0"/>
              <w:spacing w:after="252"/>
              <w:ind w:right="108"/>
              <w:jc w:val="right"/>
              <w:rPr>
                <w:sz w:val="28"/>
                <w:szCs w:val="28"/>
              </w:rPr>
            </w:pPr>
            <w:r w:rsidRPr="00E41CA9">
              <w:rPr>
                <w:sz w:val="28"/>
                <w:szCs w:val="28"/>
              </w:rPr>
              <w:t>12</w:t>
            </w:r>
          </w:p>
        </w:tc>
        <w:tc>
          <w:tcPr>
            <w:tcW w:w="5674" w:type="dxa"/>
          </w:tcPr>
          <w:p w:rsidR="00EF22B7" w:rsidRPr="00E41CA9" w:rsidRDefault="00EF22B7" w:rsidP="006659F4">
            <w:pPr>
              <w:widowControl w:val="0"/>
              <w:autoSpaceDE w:val="0"/>
              <w:autoSpaceDN w:val="0"/>
              <w:ind w:left="72"/>
              <w:rPr>
                <w:sz w:val="28"/>
                <w:szCs w:val="28"/>
              </w:rPr>
            </w:pPr>
            <w:r w:rsidRPr="00E41CA9">
              <w:rPr>
                <w:sz w:val="28"/>
                <w:szCs w:val="28"/>
              </w:rPr>
              <w:t>Суммарная стоимость муниципальных ценных</w:t>
            </w:r>
            <w:r w:rsidR="006659F4">
              <w:rPr>
                <w:sz w:val="28"/>
                <w:szCs w:val="28"/>
              </w:rPr>
              <w:t xml:space="preserve"> </w:t>
            </w:r>
            <w:r w:rsidRPr="00E41CA9">
              <w:rPr>
                <w:sz w:val="28"/>
                <w:szCs w:val="28"/>
              </w:rPr>
              <w:t>бумаг одного органа местного самоуправления</w:t>
            </w:r>
          </w:p>
        </w:tc>
        <w:tc>
          <w:tcPr>
            <w:tcW w:w="3120" w:type="dxa"/>
          </w:tcPr>
          <w:p w:rsidR="00EF22B7" w:rsidRPr="00E41CA9" w:rsidRDefault="0073365D" w:rsidP="0073365D">
            <w:pPr>
              <w:widowControl w:val="0"/>
              <w:autoSpaceDE w:val="0"/>
              <w:autoSpaceDN w:val="0"/>
              <w:ind w:left="72"/>
              <w:rPr>
                <w:sz w:val="28"/>
                <w:szCs w:val="28"/>
              </w:rPr>
            </w:pPr>
            <w:r w:rsidRPr="00E41CA9">
              <w:rPr>
                <w:sz w:val="28"/>
                <w:szCs w:val="28"/>
              </w:rPr>
              <w:t>10% от суммарной вели</w:t>
            </w:r>
            <w:r w:rsidR="00EF22B7" w:rsidRPr="00E41CA9">
              <w:rPr>
                <w:sz w:val="28"/>
                <w:szCs w:val="28"/>
              </w:rPr>
              <w:t>чины страховых резервов</w:t>
            </w:r>
          </w:p>
        </w:tc>
      </w:tr>
      <w:tr w:rsidR="00EF22B7" w:rsidRPr="00E41CA9">
        <w:trPr>
          <w:trHeight w:hRule="exact" w:val="1665"/>
        </w:trPr>
        <w:tc>
          <w:tcPr>
            <w:tcW w:w="571" w:type="dxa"/>
          </w:tcPr>
          <w:p w:rsidR="00EF22B7" w:rsidRPr="00E41CA9" w:rsidRDefault="00EF22B7" w:rsidP="00EF22B7">
            <w:pPr>
              <w:widowControl w:val="0"/>
              <w:autoSpaceDE w:val="0"/>
              <w:autoSpaceDN w:val="0"/>
              <w:spacing w:after="1368"/>
              <w:ind w:right="108"/>
              <w:jc w:val="right"/>
              <w:rPr>
                <w:sz w:val="28"/>
                <w:szCs w:val="28"/>
              </w:rPr>
            </w:pPr>
            <w:r w:rsidRPr="00E41CA9">
              <w:rPr>
                <w:sz w:val="28"/>
                <w:szCs w:val="28"/>
              </w:rPr>
              <w:t>13</w:t>
            </w:r>
          </w:p>
        </w:tc>
        <w:tc>
          <w:tcPr>
            <w:tcW w:w="5674" w:type="dxa"/>
          </w:tcPr>
          <w:p w:rsidR="00EF22B7" w:rsidRPr="00E41CA9" w:rsidRDefault="00EF22B7" w:rsidP="0073365D">
            <w:pPr>
              <w:widowControl w:val="0"/>
              <w:autoSpaceDE w:val="0"/>
              <w:autoSpaceDN w:val="0"/>
              <w:ind w:left="72"/>
              <w:rPr>
                <w:sz w:val="28"/>
                <w:szCs w:val="28"/>
              </w:rPr>
            </w:pPr>
            <w:r w:rsidRPr="00E41CA9">
              <w:rPr>
                <w:sz w:val="28"/>
                <w:szCs w:val="28"/>
              </w:rPr>
              <w:t>Суммарная с</w:t>
            </w:r>
            <w:r w:rsidR="0073365D" w:rsidRPr="00E41CA9">
              <w:rPr>
                <w:sz w:val="28"/>
                <w:szCs w:val="28"/>
              </w:rPr>
              <w:t xml:space="preserve">тоимость ценных бумаг, прав собственности на долю в уставном </w:t>
            </w:r>
            <w:r w:rsidRPr="00E41CA9">
              <w:rPr>
                <w:sz w:val="28"/>
                <w:szCs w:val="28"/>
              </w:rPr>
              <w:t>капитале,</w:t>
            </w:r>
            <w:r w:rsidR="0073365D" w:rsidRPr="00E41CA9">
              <w:rPr>
                <w:sz w:val="28"/>
                <w:szCs w:val="28"/>
              </w:rPr>
              <w:t xml:space="preserve"> </w:t>
            </w:r>
            <w:r w:rsidRPr="00E41CA9">
              <w:rPr>
                <w:sz w:val="28"/>
                <w:szCs w:val="28"/>
              </w:rPr>
              <w:t>средств на банковских вкладах (депозитах), в</w:t>
            </w:r>
            <w:r w:rsidR="0073365D" w:rsidRPr="00E41CA9">
              <w:rPr>
                <w:sz w:val="28"/>
                <w:szCs w:val="28"/>
              </w:rPr>
              <w:t xml:space="preserve"> </w:t>
            </w:r>
            <w:r w:rsidRPr="00E41CA9">
              <w:rPr>
                <w:sz w:val="28"/>
                <w:szCs w:val="28"/>
              </w:rPr>
              <w:t>том числе</w:t>
            </w:r>
            <w:r w:rsidR="0073365D" w:rsidRPr="00E41CA9">
              <w:rPr>
                <w:sz w:val="28"/>
                <w:szCs w:val="28"/>
              </w:rPr>
              <w:t xml:space="preserve"> удостоверенных депозитными сер</w:t>
            </w:r>
            <w:r w:rsidRPr="00E41CA9">
              <w:rPr>
                <w:sz w:val="28"/>
                <w:szCs w:val="28"/>
              </w:rPr>
              <w:t>тификатами</w:t>
            </w:r>
            <w:r w:rsidR="0073365D" w:rsidRPr="00E41CA9">
              <w:rPr>
                <w:sz w:val="28"/>
                <w:szCs w:val="28"/>
              </w:rPr>
              <w:t>, а также в общих фондах банков</w:t>
            </w:r>
            <w:r w:rsidRPr="00E41CA9">
              <w:rPr>
                <w:sz w:val="28"/>
                <w:szCs w:val="28"/>
              </w:rPr>
              <w:t>ского управления одного банка</w:t>
            </w:r>
          </w:p>
        </w:tc>
        <w:tc>
          <w:tcPr>
            <w:tcW w:w="3120" w:type="dxa"/>
          </w:tcPr>
          <w:p w:rsidR="00EF22B7" w:rsidRPr="00E41CA9" w:rsidRDefault="0073365D" w:rsidP="0073365D">
            <w:pPr>
              <w:widowControl w:val="0"/>
              <w:autoSpaceDE w:val="0"/>
              <w:autoSpaceDN w:val="0"/>
              <w:ind w:left="72"/>
              <w:rPr>
                <w:sz w:val="28"/>
                <w:szCs w:val="28"/>
              </w:rPr>
            </w:pPr>
            <w:r w:rsidRPr="00E41CA9">
              <w:rPr>
                <w:sz w:val="28"/>
                <w:szCs w:val="28"/>
              </w:rPr>
              <w:t>15% от суммарной вели</w:t>
            </w:r>
            <w:r w:rsidR="00EF22B7" w:rsidRPr="00E41CA9">
              <w:rPr>
                <w:sz w:val="28"/>
                <w:szCs w:val="28"/>
              </w:rPr>
              <w:t>чины страховых резервов</w:t>
            </w:r>
          </w:p>
        </w:tc>
      </w:tr>
      <w:tr w:rsidR="00EF22B7" w:rsidRPr="00E41CA9">
        <w:trPr>
          <w:trHeight w:hRule="exact" w:val="1399"/>
        </w:trPr>
        <w:tc>
          <w:tcPr>
            <w:tcW w:w="571" w:type="dxa"/>
          </w:tcPr>
          <w:p w:rsidR="00EF22B7" w:rsidRPr="00E41CA9" w:rsidRDefault="00EF22B7" w:rsidP="00EF22B7">
            <w:pPr>
              <w:widowControl w:val="0"/>
              <w:autoSpaceDE w:val="0"/>
              <w:autoSpaceDN w:val="0"/>
              <w:spacing w:after="1080"/>
              <w:ind w:right="108"/>
              <w:jc w:val="right"/>
              <w:rPr>
                <w:sz w:val="28"/>
                <w:szCs w:val="28"/>
              </w:rPr>
            </w:pPr>
            <w:r w:rsidRPr="00E41CA9">
              <w:rPr>
                <w:sz w:val="28"/>
                <w:szCs w:val="28"/>
              </w:rPr>
              <w:t>14</w:t>
            </w:r>
          </w:p>
        </w:tc>
        <w:tc>
          <w:tcPr>
            <w:tcW w:w="5674" w:type="dxa"/>
          </w:tcPr>
          <w:p w:rsidR="00EF22B7" w:rsidRPr="00E41CA9" w:rsidRDefault="00EF22B7" w:rsidP="0073365D">
            <w:pPr>
              <w:widowControl w:val="0"/>
              <w:tabs>
                <w:tab w:val="left" w:pos="4680"/>
              </w:tabs>
              <w:autoSpaceDE w:val="0"/>
              <w:autoSpaceDN w:val="0"/>
              <w:ind w:left="72"/>
              <w:rPr>
                <w:sz w:val="28"/>
                <w:szCs w:val="28"/>
              </w:rPr>
            </w:pPr>
            <w:r w:rsidRPr="00E41CA9">
              <w:rPr>
                <w:sz w:val="28"/>
                <w:szCs w:val="28"/>
              </w:rPr>
              <w:t>Су</w:t>
            </w:r>
            <w:r w:rsidR="0073365D" w:rsidRPr="00E41CA9">
              <w:rPr>
                <w:sz w:val="28"/>
                <w:szCs w:val="28"/>
              </w:rPr>
              <w:t>ммарная стоимость ценных бумаг, эмитиро</w:t>
            </w:r>
            <w:r w:rsidRPr="00E41CA9">
              <w:rPr>
                <w:sz w:val="28"/>
                <w:szCs w:val="28"/>
              </w:rPr>
              <w:t>ванных одним юрид</w:t>
            </w:r>
            <w:r w:rsidR="0073365D" w:rsidRPr="00E41CA9">
              <w:rPr>
                <w:sz w:val="28"/>
                <w:szCs w:val="28"/>
              </w:rPr>
              <w:t>ическим лицом и включен</w:t>
            </w:r>
            <w:r w:rsidRPr="00E41CA9">
              <w:rPr>
                <w:sz w:val="28"/>
                <w:szCs w:val="28"/>
              </w:rPr>
              <w:t>ных в котировальный лист первого уровня хотя</w:t>
            </w:r>
            <w:r w:rsidR="0073365D" w:rsidRPr="00E41CA9">
              <w:rPr>
                <w:sz w:val="28"/>
                <w:szCs w:val="28"/>
              </w:rPr>
              <w:t xml:space="preserve"> бы одним признанным </w:t>
            </w:r>
            <w:r w:rsidRPr="00E41CA9">
              <w:rPr>
                <w:sz w:val="28"/>
                <w:szCs w:val="28"/>
              </w:rPr>
              <w:t>организатором торговли</w:t>
            </w:r>
            <w:r w:rsidR="0073365D" w:rsidRPr="00E41CA9">
              <w:rPr>
                <w:sz w:val="28"/>
                <w:szCs w:val="28"/>
              </w:rPr>
              <w:t xml:space="preserve"> </w:t>
            </w:r>
            <w:r w:rsidRPr="00E41CA9">
              <w:rPr>
                <w:sz w:val="28"/>
                <w:szCs w:val="28"/>
              </w:rPr>
              <w:t>на рынке ценных бумаг</w:t>
            </w:r>
          </w:p>
        </w:tc>
        <w:tc>
          <w:tcPr>
            <w:tcW w:w="3120" w:type="dxa"/>
          </w:tcPr>
          <w:p w:rsidR="00EF22B7" w:rsidRPr="00E41CA9" w:rsidRDefault="0073365D" w:rsidP="0073365D">
            <w:pPr>
              <w:widowControl w:val="0"/>
              <w:autoSpaceDE w:val="0"/>
              <w:autoSpaceDN w:val="0"/>
              <w:ind w:left="72"/>
              <w:rPr>
                <w:sz w:val="28"/>
                <w:szCs w:val="28"/>
              </w:rPr>
            </w:pPr>
            <w:r w:rsidRPr="00E41CA9">
              <w:rPr>
                <w:sz w:val="28"/>
                <w:szCs w:val="28"/>
              </w:rPr>
              <w:t>10% от суммарной вели</w:t>
            </w:r>
            <w:r w:rsidR="00EF22B7" w:rsidRPr="00E41CA9">
              <w:rPr>
                <w:sz w:val="28"/>
                <w:szCs w:val="28"/>
              </w:rPr>
              <w:t>чины страховых резервов</w:t>
            </w:r>
          </w:p>
        </w:tc>
      </w:tr>
      <w:tr w:rsidR="00EF22B7" w:rsidRPr="00E41CA9">
        <w:trPr>
          <w:trHeight w:hRule="exact" w:val="2664"/>
        </w:trPr>
        <w:tc>
          <w:tcPr>
            <w:tcW w:w="571" w:type="dxa"/>
          </w:tcPr>
          <w:p w:rsidR="00EF22B7" w:rsidRPr="00E41CA9" w:rsidRDefault="00EF22B7" w:rsidP="00EF22B7">
            <w:pPr>
              <w:widowControl w:val="0"/>
              <w:autoSpaceDE w:val="0"/>
              <w:autoSpaceDN w:val="0"/>
              <w:spacing w:after="1620"/>
              <w:ind w:right="108"/>
              <w:jc w:val="right"/>
              <w:rPr>
                <w:sz w:val="28"/>
                <w:szCs w:val="28"/>
              </w:rPr>
            </w:pPr>
            <w:r w:rsidRPr="00E41CA9">
              <w:rPr>
                <w:sz w:val="28"/>
                <w:szCs w:val="28"/>
              </w:rPr>
              <w:t>15</w:t>
            </w:r>
          </w:p>
        </w:tc>
        <w:tc>
          <w:tcPr>
            <w:tcW w:w="5674" w:type="dxa"/>
          </w:tcPr>
          <w:p w:rsidR="00EF22B7" w:rsidRPr="00E41CA9" w:rsidRDefault="00EF22B7" w:rsidP="0073365D">
            <w:pPr>
              <w:widowControl w:val="0"/>
              <w:tabs>
                <w:tab w:val="left" w:pos="4680"/>
              </w:tabs>
              <w:autoSpaceDE w:val="0"/>
              <w:autoSpaceDN w:val="0"/>
              <w:ind w:left="72"/>
              <w:rPr>
                <w:sz w:val="28"/>
                <w:szCs w:val="28"/>
              </w:rPr>
            </w:pPr>
            <w:r w:rsidRPr="00E41CA9">
              <w:rPr>
                <w:sz w:val="28"/>
                <w:szCs w:val="28"/>
              </w:rPr>
              <w:t>Су</w:t>
            </w:r>
            <w:r w:rsidR="0073365D" w:rsidRPr="00E41CA9">
              <w:rPr>
                <w:sz w:val="28"/>
                <w:szCs w:val="28"/>
              </w:rPr>
              <w:t>ммарная стоимость ценных бумаг, эмитиро</w:t>
            </w:r>
            <w:r w:rsidRPr="00E41CA9">
              <w:rPr>
                <w:sz w:val="28"/>
                <w:szCs w:val="28"/>
              </w:rPr>
              <w:t>ванных одним юридическим ли</w:t>
            </w:r>
            <w:r w:rsidR="0073365D" w:rsidRPr="00E41CA9">
              <w:rPr>
                <w:sz w:val="28"/>
                <w:szCs w:val="28"/>
              </w:rPr>
              <w:t>цом и не вклю</w:t>
            </w:r>
            <w:r w:rsidRPr="00E41CA9">
              <w:rPr>
                <w:sz w:val="28"/>
                <w:szCs w:val="28"/>
              </w:rPr>
              <w:t>ченных в котировальный лист первого уровня</w:t>
            </w:r>
            <w:r w:rsidR="0073365D" w:rsidRPr="00E41CA9">
              <w:rPr>
                <w:sz w:val="28"/>
                <w:szCs w:val="28"/>
              </w:rPr>
              <w:t xml:space="preserve"> </w:t>
            </w:r>
            <w:r w:rsidRPr="00E41CA9">
              <w:rPr>
                <w:sz w:val="28"/>
                <w:szCs w:val="28"/>
              </w:rPr>
              <w:t>ни одним организатором торговли на рынке</w:t>
            </w:r>
            <w:r w:rsidR="0073365D" w:rsidRPr="00E41CA9">
              <w:rPr>
                <w:sz w:val="28"/>
                <w:szCs w:val="28"/>
              </w:rPr>
              <w:t xml:space="preserve"> ценных бумаг, но включенных в </w:t>
            </w:r>
            <w:r w:rsidRPr="00E41CA9">
              <w:rPr>
                <w:sz w:val="28"/>
                <w:szCs w:val="28"/>
              </w:rPr>
              <w:t>котировальный</w:t>
            </w:r>
            <w:r w:rsidR="0073365D" w:rsidRPr="00E41CA9">
              <w:rPr>
                <w:sz w:val="28"/>
                <w:szCs w:val="28"/>
              </w:rPr>
              <w:t xml:space="preserve"> </w:t>
            </w:r>
            <w:r w:rsidRPr="00E41CA9">
              <w:rPr>
                <w:sz w:val="28"/>
                <w:szCs w:val="28"/>
              </w:rPr>
              <w:t xml:space="preserve">лист второго </w:t>
            </w:r>
            <w:r w:rsidR="0073365D" w:rsidRPr="00E41CA9">
              <w:rPr>
                <w:sz w:val="28"/>
                <w:szCs w:val="28"/>
              </w:rPr>
              <w:t>уровня хотя бы одним организато</w:t>
            </w:r>
            <w:r w:rsidRPr="00E41CA9">
              <w:rPr>
                <w:sz w:val="28"/>
                <w:szCs w:val="28"/>
              </w:rPr>
              <w:t>ром торговли на рынке ценных бумаг</w:t>
            </w:r>
          </w:p>
        </w:tc>
        <w:tc>
          <w:tcPr>
            <w:tcW w:w="3120" w:type="dxa"/>
          </w:tcPr>
          <w:p w:rsidR="00EF22B7" w:rsidRPr="00E41CA9" w:rsidRDefault="0073365D" w:rsidP="0073365D">
            <w:pPr>
              <w:widowControl w:val="0"/>
              <w:autoSpaceDE w:val="0"/>
              <w:autoSpaceDN w:val="0"/>
              <w:ind w:left="72"/>
              <w:rPr>
                <w:sz w:val="28"/>
                <w:szCs w:val="28"/>
              </w:rPr>
            </w:pPr>
            <w:r w:rsidRPr="00E41CA9">
              <w:rPr>
                <w:sz w:val="28"/>
                <w:szCs w:val="28"/>
              </w:rPr>
              <w:t>5% от суммарной вели</w:t>
            </w:r>
            <w:r w:rsidR="00EF22B7" w:rsidRPr="00E41CA9">
              <w:rPr>
                <w:sz w:val="28"/>
                <w:szCs w:val="28"/>
              </w:rPr>
              <w:t>чины страховых резервов</w:t>
            </w:r>
          </w:p>
        </w:tc>
      </w:tr>
    </w:tbl>
    <w:p w:rsidR="00EF22B7" w:rsidRPr="00E41CA9" w:rsidRDefault="00EF22B7" w:rsidP="0073365D">
      <w:pPr>
        <w:widowControl w:val="0"/>
        <w:autoSpaceDE w:val="0"/>
        <w:autoSpaceDN w:val="0"/>
        <w:spacing w:before="72" w:after="288"/>
        <w:rPr>
          <w:spacing w:val="8"/>
          <w:sz w:val="28"/>
          <w:szCs w:val="28"/>
        </w:rPr>
      </w:pPr>
    </w:p>
    <w:tbl>
      <w:tblPr>
        <w:tblW w:w="9365" w:type="dxa"/>
        <w:jc w:val="center"/>
        <w:tblLayout w:type="fixed"/>
        <w:tblCellMar>
          <w:left w:w="0" w:type="dxa"/>
          <w:right w:w="0" w:type="dxa"/>
        </w:tblCellMar>
        <w:tblLook w:val="0000" w:firstRow="0" w:lastRow="0" w:firstColumn="0" w:lastColumn="0" w:noHBand="0" w:noVBand="0"/>
      </w:tblPr>
      <w:tblGrid>
        <w:gridCol w:w="571"/>
        <w:gridCol w:w="5674"/>
        <w:gridCol w:w="3120"/>
      </w:tblGrid>
      <w:tr w:rsidR="00EF22B7" w:rsidRPr="00E41CA9">
        <w:trPr>
          <w:trHeight w:hRule="exact" w:val="962"/>
          <w:jc w:val="center"/>
        </w:trPr>
        <w:tc>
          <w:tcPr>
            <w:tcW w:w="571" w:type="dxa"/>
            <w:tcBorders>
              <w:top w:val="single" w:sz="2" w:space="0" w:color="auto"/>
              <w:left w:val="single" w:sz="2" w:space="0" w:color="auto"/>
              <w:bottom w:val="single" w:sz="2" w:space="0" w:color="auto"/>
              <w:right w:val="single" w:sz="2" w:space="0" w:color="auto"/>
            </w:tcBorders>
          </w:tcPr>
          <w:p w:rsidR="00EF22B7" w:rsidRPr="00E41CA9" w:rsidRDefault="00EF22B7" w:rsidP="00EF22B7">
            <w:pPr>
              <w:widowControl w:val="0"/>
              <w:autoSpaceDE w:val="0"/>
              <w:autoSpaceDN w:val="0"/>
              <w:spacing w:after="252"/>
              <w:jc w:val="center"/>
              <w:rPr>
                <w:spacing w:val="8"/>
                <w:sz w:val="28"/>
                <w:szCs w:val="28"/>
              </w:rPr>
            </w:pPr>
            <w:r w:rsidRPr="00E41CA9">
              <w:rPr>
                <w:spacing w:val="8"/>
                <w:sz w:val="28"/>
                <w:szCs w:val="28"/>
              </w:rPr>
              <w:t>16</w:t>
            </w:r>
          </w:p>
        </w:tc>
        <w:tc>
          <w:tcPr>
            <w:tcW w:w="5674" w:type="dxa"/>
            <w:tcBorders>
              <w:top w:val="single" w:sz="2" w:space="0" w:color="auto"/>
              <w:left w:val="single" w:sz="2" w:space="0" w:color="auto"/>
              <w:bottom w:val="single" w:sz="2" w:space="0" w:color="auto"/>
              <w:right w:val="single" w:sz="2" w:space="0" w:color="auto"/>
            </w:tcBorders>
          </w:tcPr>
          <w:p w:rsidR="00EF22B7" w:rsidRPr="00E41CA9" w:rsidRDefault="00EF22B7" w:rsidP="0073365D">
            <w:pPr>
              <w:widowControl w:val="0"/>
              <w:autoSpaceDE w:val="0"/>
              <w:autoSpaceDN w:val="0"/>
              <w:ind w:left="72"/>
              <w:rPr>
                <w:spacing w:val="8"/>
                <w:sz w:val="28"/>
                <w:szCs w:val="28"/>
              </w:rPr>
            </w:pPr>
            <w:r w:rsidRPr="00E41CA9">
              <w:rPr>
                <w:spacing w:val="8"/>
                <w:sz w:val="28"/>
                <w:szCs w:val="28"/>
              </w:rPr>
              <w:t>Максималь</w:t>
            </w:r>
            <w:r w:rsidR="0073365D" w:rsidRPr="00E41CA9">
              <w:rPr>
                <w:spacing w:val="8"/>
                <w:sz w:val="28"/>
                <w:szCs w:val="28"/>
              </w:rPr>
              <w:t>ная стоимость одного объекта не</w:t>
            </w:r>
            <w:r w:rsidRPr="00E41CA9">
              <w:rPr>
                <w:spacing w:val="8"/>
                <w:sz w:val="28"/>
                <w:szCs w:val="28"/>
              </w:rPr>
              <w:t>движимости</w:t>
            </w:r>
          </w:p>
        </w:tc>
        <w:tc>
          <w:tcPr>
            <w:tcW w:w="3120" w:type="dxa"/>
            <w:tcBorders>
              <w:top w:val="single" w:sz="2" w:space="0" w:color="auto"/>
              <w:left w:val="single" w:sz="2" w:space="0" w:color="auto"/>
              <w:bottom w:val="single" w:sz="2" w:space="0" w:color="auto"/>
              <w:right w:val="single" w:sz="2" w:space="0" w:color="auto"/>
            </w:tcBorders>
          </w:tcPr>
          <w:p w:rsidR="00EF22B7" w:rsidRPr="00E41CA9" w:rsidRDefault="00EF22B7" w:rsidP="0073365D">
            <w:pPr>
              <w:widowControl w:val="0"/>
              <w:autoSpaceDE w:val="0"/>
              <w:autoSpaceDN w:val="0"/>
              <w:ind w:left="72"/>
              <w:rPr>
                <w:spacing w:val="8"/>
                <w:sz w:val="28"/>
                <w:szCs w:val="28"/>
              </w:rPr>
            </w:pPr>
            <w:r w:rsidRPr="00E41CA9">
              <w:rPr>
                <w:sz w:val="28"/>
                <w:szCs w:val="28"/>
              </w:rPr>
              <w:t xml:space="preserve">10% </w:t>
            </w:r>
            <w:r w:rsidRPr="00E41CA9">
              <w:rPr>
                <w:spacing w:val="8"/>
                <w:sz w:val="28"/>
                <w:szCs w:val="28"/>
              </w:rPr>
              <w:t>от суммарной вели</w:t>
            </w:r>
            <w:r w:rsidRPr="00E41CA9">
              <w:rPr>
                <w:spacing w:val="4"/>
                <w:sz w:val="28"/>
                <w:szCs w:val="28"/>
              </w:rPr>
              <w:t>чины страховых резервов</w:t>
            </w:r>
          </w:p>
        </w:tc>
      </w:tr>
      <w:tr w:rsidR="00EF22B7" w:rsidRPr="00E41CA9">
        <w:trPr>
          <w:trHeight w:hRule="exact" w:val="2298"/>
          <w:jc w:val="center"/>
        </w:trPr>
        <w:tc>
          <w:tcPr>
            <w:tcW w:w="571" w:type="dxa"/>
            <w:tcBorders>
              <w:top w:val="single" w:sz="2" w:space="0" w:color="auto"/>
              <w:left w:val="single" w:sz="2" w:space="0" w:color="auto"/>
              <w:bottom w:val="single" w:sz="2" w:space="0" w:color="auto"/>
              <w:right w:val="single" w:sz="2" w:space="0" w:color="auto"/>
            </w:tcBorders>
          </w:tcPr>
          <w:p w:rsidR="00EF22B7" w:rsidRPr="00E41CA9" w:rsidRDefault="00EF22B7" w:rsidP="00EF22B7">
            <w:pPr>
              <w:widowControl w:val="0"/>
              <w:autoSpaceDE w:val="0"/>
              <w:autoSpaceDN w:val="0"/>
              <w:spacing w:after="1368"/>
              <w:jc w:val="center"/>
              <w:rPr>
                <w:spacing w:val="8"/>
                <w:sz w:val="28"/>
                <w:szCs w:val="28"/>
              </w:rPr>
            </w:pPr>
            <w:r w:rsidRPr="00E41CA9">
              <w:rPr>
                <w:spacing w:val="8"/>
                <w:sz w:val="28"/>
                <w:szCs w:val="28"/>
              </w:rPr>
              <w:t>17</w:t>
            </w:r>
          </w:p>
        </w:tc>
        <w:tc>
          <w:tcPr>
            <w:tcW w:w="5674" w:type="dxa"/>
            <w:tcBorders>
              <w:top w:val="single" w:sz="2" w:space="0" w:color="auto"/>
              <w:left w:val="single" w:sz="2" w:space="0" w:color="auto"/>
              <w:bottom w:val="single" w:sz="2" w:space="0" w:color="auto"/>
              <w:right w:val="single" w:sz="2" w:space="0" w:color="auto"/>
            </w:tcBorders>
          </w:tcPr>
          <w:p w:rsidR="00EF22B7" w:rsidRPr="00E41CA9" w:rsidRDefault="00EF22B7" w:rsidP="006659F4">
            <w:pPr>
              <w:widowControl w:val="0"/>
              <w:autoSpaceDE w:val="0"/>
              <w:autoSpaceDN w:val="0"/>
              <w:ind w:left="72"/>
              <w:rPr>
                <w:spacing w:val="8"/>
                <w:sz w:val="28"/>
                <w:szCs w:val="28"/>
              </w:rPr>
            </w:pPr>
            <w:r w:rsidRPr="00E41CA9">
              <w:rPr>
                <w:spacing w:val="4"/>
                <w:sz w:val="28"/>
                <w:szCs w:val="28"/>
              </w:rPr>
              <w:t>Суммарная величина доли перестраховщиков в</w:t>
            </w:r>
            <w:r w:rsidR="006659F4">
              <w:rPr>
                <w:spacing w:val="8"/>
                <w:sz w:val="28"/>
                <w:szCs w:val="28"/>
              </w:rPr>
              <w:t xml:space="preserve"> </w:t>
            </w:r>
            <w:r w:rsidR="0073365D" w:rsidRPr="00E41CA9">
              <w:rPr>
                <w:spacing w:val="6"/>
                <w:sz w:val="28"/>
                <w:szCs w:val="28"/>
              </w:rPr>
              <w:t xml:space="preserve">страховых резервах (кроме доли </w:t>
            </w:r>
            <w:r w:rsidRPr="00E41CA9">
              <w:rPr>
                <w:spacing w:val="6"/>
                <w:sz w:val="28"/>
                <w:szCs w:val="28"/>
              </w:rPr>
              <w:t>перестрахов</w:t>
            </w:r>
            <w:r w:rsidRPr="00E41CA9">
              <w:rPr>
                <w:spacing w:val="8"/>
                <w:sz w:val="28"/>
                <w:szCs w:val="28"/>
              </w:rPr>
              <w:t xml:space="preserve">щиков </w:t>
            </w:r>
            <w:r w:rsidRPr="00E41CA9">
              <w:rPr>
                <w:sz w:val="28"/>
                <w:szCs w:val="28"/>
              </w:rPr>
              <w:t xml:space="preserve">в резерве </w:t>
            </w:r>
            <w:r w:rsidRPr="00E41CA9">
              <w:rPr>
                <w:spacing w:val="8"/>
                <w:sz w:val="28"/>
                <w:szCs w:val="28"/>
              </w:rPr>
              <w:t xml:space="preserve">заявленных, но </w:t>
            </w:r>
            <w:r w:rsidRPr="00E41CA9">
              <w:rPr>
                <w:sz w:val="28"/>
                <w:szCs w:val="28"/>
              </w:rPr>
              <w:t>неурегулиро</w:t>
            </w:r>
            <w:r w:rsidRPr="00E41CA9">
              <w:rPr>
                <w:spacing w:val="8"/>
                <w:sz w:val="28"/>
                <w:szCs w:val="28"/>
              </w:rPr>
              <w:t>ванных убытков)</w:t>
            </w:r>
          </w:p>
        </w:tc>
        <w:tc>
          <w:tcPr>
            <w:tcW w:w="3120" w:type="dxa"/>
            <w:tcBorders>
              <w:top w:val="single" w:sz="2" w:space="0" w:color="auto"/>
              <w:left w:val="single" w:sz="2" w:space="0" w:color="auto"/>
              <w:bottom w:val="single" w:sz="2" w:space="0" w:color="auto"/>
              <w:right w:val="single" w:sz="2" w:space="0" w:color="auto"/>
            </w:tcBorders>
          </w:tcPr>
          <w:p w:rsidR="00EF22B7" w:rsidRPr="00E41CA9" w:rsidRDefault="00EF22B7" w:rsidP="0073365D">
            <w:pPr>
              <w:widowControl w:val="0"/>
              <w:autoSpaceDE w:val="0"/>
              <w:autoSpaceDN w:val="0"/>
              <w:ind w:left="72"/>
              <w:rPr>
                <w:spacing w:val="8"/>
                <w:sz w:val="28"/>
                <w:szCs w:val="28"/>
              </w:rPr>
            </w:pPr>
            <w:r w:rsidRPr="00E41CA9">
              <w:rPr>
                <w:sz w:val="28"/>
                <w:szCs w:val="28"/>
              </w:rPr>
              <w:t xml:space="preserve">60% </w:t>
            </w:r>
            <w:r w:rsidR="0073365D" w:rsidRPr="00E41CA9">
              <w:rPr>
                <w:spacing w:val="8"/>
                <w:sz w:val="28"/>
                <w:szCs w:val="28"/>
              </w:rPr>
              <w:t xml:space="preserve">от суммарной величины </w:t>
            </w:r>
            <w:r w:rsidRPr="00E41CA9">
              <w:rPr>
                <w:spacing w:val="8"/>
                <w:sz w:val="28"/>
                <w:szCs w:val="28"/>
              </w:rPr>
              <w:t>с</w:t>
            </w:r>
            <w:r w:rsidR="0073365D" w:rsidRPr="00E41CA9">
              <w:rPr>
                <w:spacing w:val="8"/>
                <w:sz w:val="28"/>
                <w:szCs w:val="28"/>
              </w:rPr>
              <w:t>траховых резервов, за исключением ре</w:t>
            </w:r>
            <w:r w:rsidRPr="00E41CA9">
              <w:rPr>
                <w:spacing w:val="8"/>
                <w:sz w:val="28"/>
                <w:szCs w:val="28"/>
              </w:rPr>
              <w:t xml:space="preserve">зерва заявленных, но </w:t>
            </w:r>
            <w:r w:rsidRPr="00E41CA9">
              <w:rPr>
                <w:sz w:val="28"/>
                <w:szCs w:val="28"/>
              </w:rPr>
              <w:t>неурегулированных</w:t>
            </w:r>
            <w:r w:rsidR="0073365D" w:rsidRPr="00E41CA9">
              <w:rPr>
                <w:sz w:val="28"/>
                <w:szCs w:val="28"/>
              </w:rPr>
              <w:t xml:space="preserve"> </w:t>
            </w:r>
            <w:r w:rsidR="0073365D" w:rsidRPr="00E41CA9">
              <w:rPr>
                <w:spacing w:val="8"/>
                <w:sz w:val="28"/>
                <w:szCs w:val="28"/>
              </w:rPr>
              <w:t>убыт</w:t>
            </w:r>
            <w:r w:rsidRPr="00E41CA9">
              <w:rPr>
                <w:spacing w:val="8"/>
                <w:sz w:val="28"/>
                <w:szCs w:val="28"/>
              </w:rPr>
              <w:t>ков</w:t>
            </w:r>
          </w:p>
        </w:tc>
      </w:tr>
      <w:tr w:rsidR="00EF22B7" w:rsidRPr="00E41CA9">
        <w:trPr>
          <w:trHeight w:hRule="exact" w:val="1994"/>
          <w:jc w:val="center"/>
        </w:trPr>
        <w:tc>
          <w:tcPr>
            <w:tcW w:w="571" w:type="dxa"/>
            <w:tcBorders>
              <w:top w:val="single" w:sz="2" w:space="0" w:color="auto"/>
              <w:left w:val="single" w:sz="2" w:space="0" w:color="auto"/>
              <w:bottom w:val="single" w:sz="2" w:space="0" w:color="auto"/>
              <w:right w:val="single" w:sz="2" w:space="0" w:color="auto"/>
            </w:tcBorders>
          </w:tcPr>
          <w:p w:rsidR="00EF22B7" w:rsidRPr="00E41CA9" w:rsidRDefault="00EF22B7" w:rsidP="00EF22B7">
            <w:pPr>
              <w:widowControl w:val="0"/>
              <w:autoSpaceDE w:val="0"/>
              <w:autoSpaceDN w:val="0"/>
              <w:spacing w:after="1368"/>
              <w:jc w:val="center"/>
              <w:rPr>
                <w:spacing w:val="8"/>
                <w:sz w:val="28"/>
                <w:szCs w:val="28"/>
              </w:rPr>
            </w:pPr>
            <w:r w:rsidRPr="00E41CA9">
              <w:rPr>
                <w:spacing w:val="8"/>
                <w:sz w:val="28"/>
                <w:szCs w:val="28"/>
              </w:rPr>
              <w:t>18</w:t>
            </w:r>
          </w:p>
        </w:tc>
        <w:tc>
          <w:tcPr>
            <w:tcW w:w="5674" w:type="dxa"/>
            <w:tcBorders>
              <w:top w:val="single" w:sz="2" w:space="0" w:color="auto"/>
              <w:left w:val="single" w:sz="2" w:space="0" w:color="auto"/>
              <w:bottom w:val="single" w:sz="2" w:space="0" w:color="auto"/>
              <w:right w:val="single" w:sz="2" w:space="0" w:color="auto"/>
            </w:tcBorders>
          </w:tcPr>
          <w:p w:rsidR="00EF22B7" w:rsidRPr="00E41CA9" w:rsidRDefault="00EF22B7" w:rsidP="0073365D">
            <w:pPr>
              <w:widowControl w:val="0"/>
              <w:autoSpaceDE w:val="0"/>
              <w:autoSpaceDN w:val="0"/>
              <w:ind w:left="72"/>
              <w:rPr>
                <w:spacing w:val="8"/>
                <w:sz w:val="28"/>
                <w:szCs w:val="28"/>
              </w:rPr>
            </w:pPr>
            <w:r w:rsidRPr="00E41CA9">
              <w:rPr>
                <w:spacing w:val="4"/>
                <w:sz w:val="28"/>
                <w:szCs w:val="28"/>
              </w:rPr>
              <w:t>Ма</w:t>
            </w:r>
            <w:r w:rsidR="0073365D" w:rsidRPr="00E41CA9">
              <w:rPr>
                <w:spacing w:val="4"/>
                <w:sz w:val="28"/>
                <w:szCs w:val="28"/>
              </w:rPr>
              <w:t xml:space="preserve">ксимальная величина доли одного </w:t>
            </w:r>
            <w:r w:rsidRPr="00E41CA9">
              <w:rPr>
                <w:spacing w:val="4"/>
                <w:sz w:val="28"/>
                <w:szCs w:val="28"/>
              </w:rPr>
              <w:t>перестра</w:t>
            </w:r>
            <w:r w:rsidRPr="00E41CA9">
              <w:rPr>
                <w:spacing w:val="6"/>
                <w:sz w:val="28"/>
                <w:szCs w:val="28"/>
              </w:rPr>
              <w:t>ховщика</w:t>
            </w:r>
            <w:r w:rsidRPr="00E41CA9">
              <w:rPr>
                <w:spacing w:val="8"/>
                <w:sz w:val="28"/>
                <w:szCs w:val="28"/>
              </w:rPr>
              <w:t xml:space="preserve"> </w:t>
            </w:r>
            <w:r w:rsidRPr="00E41CA9">
              <w:rPr>
                <w:spacing w:val="2"/>
                <w:sz w:val="28"/>
                <w:szCs w:val="28"/>
              </w:rPr>
              <w:t xml:space="preserve">в страховых </w:t>
            </w:r>
            <w:r w:rsidRPr="00E41CA9">
              <w:rPr>
                <w:spacing w:val="6"/>
                <w:sz w:val="28"/>
                <w:szCs w:val="28"/>
              </w:rPr>
              <w:t>резервах (кроме доли пе</w:t>
            </w:r>
            <w:r w:rsidRPr="00E41CA9">
              <w:rPr>
                <w:spacing w:val="8"/>
                <w:sz w:val="28"/>
                <w:szCs w:val="28"/>
              </w:rPr>
              <w:t xml:space="preserve">рестраховщиков </w:t>
            </w:r>
            <w:r w:rsidRPr="00E41CA9">
              <w:rPr>
                <w:sz w:val="28"/>
                <w:szCs w:val="28"/>
              </w:rPr>
              <w:t>в резерве</w:t>
            </w:r>
            <w:r w:rsidR="0073365D" w:rsidRPr="00E41CA9">
              <w:rPr>
                <w:sz w:val="28"/>
                <w:szCs w:val="28"/>
              </w:rPr>
              <w:t xml:space="preserve"> </w:t>
            </w:r>
            <w:r w:rsidRPr="00E41CA9">
              <w:rPr>
                <w:spacing w:val="8"/>
                <w:sz w:val="28"/>
                <w:szCs w:val="28"/>
              </w:rPr>
              <w:t>заявленных, но не</w:t>
            </w:r>
            <w:r w:rsidRPr="00E41CA9">
              <w:rPr>
                <w:sz w:val="28"/>
                <w:szCs w:val="28"/>
              </w:rPr>
              <w:t xml:space="preserve">урегулированных </w:t>
            </w:r>
            <w:r w:rsidRPr="00E41CA9">
              <w:rPr>
                <w:spacing w:val="8"/>
                <w:sz w:val="28"/>
                <w:szCs w:val="28"/>
              </w:rPr>
              <w:t>убытков)</w:t>
            </w:r>
          </w:p>
        </w:tc>
        <w:tc>
          <w:tcPr>
            <w:tcW w:w="3120" w:type="dxa"/>
            <w:tcBorders>
              <w:top w:val="single" w:sz="2" w:space="0" w:color="auto"/>
              <w:left w:val="single" w:sz="2" w:space="0" w:color="auto"/>
              <w:bottom w:val="single" w:sz="2" w:space="0" w:color="auto"/>
              <w:right w:val="single" w:sz="2" w:space="0" w:color="auto"/>
            </w:tcBorders>
          </w:tcPr>
          <w:p w:rsidR="00EF22B7" w:rsidRPr="00E41CA9" w:rsidRDefault="00EF22B7" w:rsidP="0073365D">
            <w:pPr>
              <w:widowControl w:val="0"/>
              <w:autoSpaceDE w:val="0"/>
              <w:autoSpaceDN w:val="0"/>
              <w:ind w:left="72"/>
              <w:rPr>
                <w:spacing w:val="8"/>
                <w:sz w:val="28"/>
                <w:szCs w:val="28"/>
              </w:rPr>
            </w:pPr>
            <w:r w:rsidRPr="00E41CA9">
              <w:rPr>
                <w:sz w:val="28"/>
                <w:szCs w:val="28"/>
              </w:rPr>
              <w:t xml:space="preserve">15% </w:t>
            </w:r>
            <w:r w:rsidR="0073365D" w:rsidRPr="00E41CA9">
              <w:rPr>
                <w:spacing w:val="8"/>
                <w:sz w:val="28"/>
                <w:szCs w:val="28"/>
              </w:rPr>
              <w:t>от суммарной величины страховых резер</w:t>
            </w:r>
            <w:r w:rsidRPr="00E41CA9">
              <w:rPr>
                <w:spacing w:val="8"/>
                <w:sz w:val="28"/>
                <w:szCs w:val="28"/>
              </w:rPr>
              <w:t xml:space="preserve">вов, за исключением </w:t>
            </w:r>
            <w:r w:rsidRPr="00E41CA9">
              <w:rPr>
                <w:sz w:val="28"/>
                <w:szCs w:val="28"/>
              </w:rPr>
              <w:t>ре</w:t>
            </w:r>
            <w:r w:rsidRPr="00E41CA9">
              <w:rPr>
                <w:spacing w:val="8"/>
                <w:sz w:val="28"/>
                <w:szCs w:val="28"/>
              </w:rPr>
              <w:t>зерва заявленных, но</w:t>
            </w:r>
            <w:r w:rsidR="0073365D" w:rsidRPr="00E41CA9">
              <w:rPr>
                <w:spacing w:val="8"/>
                <w:sz w:val="28"/>
                <w:szCs w:val="28"/>
              </w:rPr>
              <w:t xml:space="preserve"> </w:t>
            </w:r>
            <w:r w:rsidRPr="00E41CA9">
              <w:rPr>
                <w:sz w:val="28"/>
                <w:szCs w:val="28"/>
              </w:rPr>
              <w:t>неурегулированных</w:t>
            </w:r>
            <w:r w:rsidR="0073365D" w:rsidRPr="00E41CA9">
              <w:rPr>
                <w:sz w:val="28"/>
                <w:szCs w:val="28"/>
              </w:rPr>
              <w:t xml:space="preserve"> </w:t>
            </w:r>
            <w:r w:rsidR="0073365D" w:rsidRPr="00E41CA9">
              <w:rPr>
                <w:spacing w:val="8"/>
                <w:sz w:val="28"/>
                <w:szCs w:val="28"/>
              </w:rPr>
              <w:t>убыт</w:t>
            </w:r>
            <w:r w:rsidRPr="00E41CA9">
              <w:rPr>
                <w:spacing w:val="8"/>
                <w:sz w:val="28"/>
                <w:szCs w:val="28"/>
              </w:rPr>
              <w:t>ков</w:t>
            </w:r>
          </w:p>
        </w:tc>
      </w:tr>
      <w:tr w:rsidR="00EF22B7" w:rsidRPr="00E41CA9">
        <w:trPr>
          <w:trHeight w:hRule="exact" w:val="1971"/>
          <w:jc w:val="center"/>
        </w:trPr>
        <w:tc>
          <w:tcPr>
            <w:tcW w:w="571" w:type="dxa"/>
            <w:tcBorders>
              <w:top w:val="single" w:sz="2" w:space="0" w:color="auto"/>
              <w:left w:val="single" w:sz="2" w:space="0" w:color="auto"/>
              <w:bottom w:val="single" w:sz="2" w:space="0" w:color="auto"/>
              <w:right w:val="single" w:sz="2" w:space="0" w:color="auto"/>
            </w:tcBorders>
          </w:tcPr>
          <w:p w:rsidR="00EF22B7" w:rsidRPr="00E41CA9" w:rsidRDefault="00EF22B7" w:rsidP="00EF22B7">
            <w:pPr>
              <w:widowControl w:val="0"/>
              <w:autoSpaceDE w:val="0"/>
              <w:autoSpaceDN w:val="0"/>
              <w:spacing w:after="1368"/>
              <w:jc w:val="center"/>
              <w:rPr>
                <w:spacing w:val="8"/>
                <w:sz w:val="28"/>
                <w:szCs w:val="28"/>
              </w:rPr>
            </w:pPr>
            <w:r w:rsidRPr="00E41CA9">
              <w:rPr>
                <w:spacing w:val="8"/>
                <w:sz w:val="28"/>
                <w:szCs w:val="28"/>
              </w:rPr>
              <w:t>19</w:t>
            </w:r>
          </w:p>
        </w:tc>
        <w:tc>
          <w:tcPr>
            <w:tcW w:w="5674" w:type="dxa"/>
            <w:tcBorders>
              <w:top w:val="single" w:sz="2" w:space="0" w:color="auto"/>
              <w:left w:val="single" w:sz="2" w:space="0" w:color="auto"/>
              <w:bottom w:val="single" w:sz="2" w:space="0" w:color="auto"/>
              <w:right w:val="single" w:sz="2" w:space="0" w:color="auto"/>
            </w:tcBorders>
          </w:tcPr>
          <w:p w:rsidR="00EF22B7" w:rsidRPr="00E41CA9" w:rsidRDefault="00EF22B7" w:rsidP="006659F4">
            <w:pPr>
              <w:widowControl w:val="0"/>
              <w:autoSpaceDE w:val="0"/>
              <w:autoSpaceDN w:val="0"/>
              <w:ind w:left="72"/>
              <w:rPr>
                <w:spacing w:val="8"/>
                <w:sz w:val="28"/>
                <w:szCs w:val="28"/>
              </w:rPr>
            </w:pPr>
            <w:r w:rsidRPr="00E41CA9">
              <w:rPr>
                <w:spacing w:val="6"/>
                <w:sz w:val="28"/>
                <w:szCs w:val="28"/>
              </w:rPr>
              <w:t>Суммарная доля перестраховщиков, не являющихся резидентами Российской Федерации, в</w:t>
            </w:r>
            <w:r w:rsidR="006659F4">
              <w:rPr>
                <w:spacing w:val="6"/>
                <w:sz w:val="28"/>
                <w:szCs w:val="28"/>
              </w:rPr>
              <w:t xml:space="preserve"> </w:t>
            </w:r>
            <w:r w:rsidR="0073365D" w:rsidRPr="00E41CA9">
              <w:rPr>
                <w:spacing w:val="6"/>
                <w:sz w:val="28"/>
                <w:szCs w:val="28"/>
              </w:rPr>
              <w:t xml:space="preserve">страховых резервах (кроме доли </w:t>
            </w:r>
            <w:r w:rsidRPr="00E41CA9">
              <w:rPr>
                <w:spacing w:val="6"/>
                <w:sz w:val="28"/>
                <w:szCs w:val="28"/>
              </w:rPr>
              <w:t>перестрахов</w:t>
            </w:r>
            <w:r w:rsidRPr="00E41CA9">
              <w:rPr>
                <w:spacing w:val="8"/>
                <w:sz w:val="28"/>
                <w:szCs w:val="28"/>
              </w:rPr>
              <w:t xml:space="preserve">щиков </w:t>
            </w:r>
            <w:r w:rsidRPr="00E41CA9">
              <w:rPr>
                <w:sz w:val="28"/>
                <w:szCs w:val="28"/>
              </w:rPr>
              <w:t xml:space="preserve">в резерве </w:t>
            </w:r>
            <w:r w:rsidRPr="00E41CA9">
              <w:rPr>
                <w:spacing w:val="8"/>
                <w:sz w:val="28"/>
                <w:szCs w:val="28"/>
              </w:rPr>
              <w:t xml:space="preserve">заявленных, но </w:t>
            </w:r>
            <w:r w:rsidRPr="00E41CA9">
              <w:rPr>
                <w:sz w:val="28"/>
                <w:szCs w:val="28"/>
              </w:rPr>
              <w:t>неурегулиро</w:t>
            </w:r>
            <w:r w:rsidRPr="00E41CA9">
              <w:rPr>
                <w:spacing w:val="8"/>
                <w:sz w:val="28"/>
                <w:szCs w:val="28"/>
              </w:rPr>
              <w:t>ванных убытков)</w:t>
            </w:r>
          </w:p>
        </w:tc>
        <w:tc>
          <w:tcPr>
            <w:tcW w:w="3120" w:type="dxa"/>
            <w:tcBorders>
              <w:top w:val="single" w:sz="2" w:space="0" w:color="auto"/>
              <w:left w:val="single" w:sz="2" w:space="0" w:color="auto"/>
              <w:bottom w:val="single" w:sz="2" w:space="0" w:color="auto"/>
              <w:right w:val="single" w:sz="2" w:space="0" w:color="auto"/>
            </w:tcBorders>
          </w:tcPr>
          <w:p w:rsidR="00EF22B7" w:rsidRPr="00E41CA9" w:rsidRDefault="00EF22B7" w:rsidP="0073365D">
            <w:pPr>
              <w:widowControl w:val="0"/>
              <w:autoSpaceDE w:val="0"/>
              <w:autoSpaceDN w:val="0"/>
              <w:ind w:left="72"/>
              <w:rPr>
                <w:spacing w:val="8"/>
                <w:sz w:val="28"/>
                <w:szCs w:val="28"/>
              </w:rPr>
            </w:pPr>
            <w:r w:rsidRPr="00E41CA9">
              <w:rPr>
                <w:sz w:val="28"/>
                <w:szCs w:val="28"/>
              </w:rPr>
              <w:t xml:space="preserve">30% </w:t>
            </w:r>
            <w:r w:rsidR="0073365D" w:rsidRPr="00E41CA9">
              <w:rPr>
                <w:spacing w:val="8"/>
                <w:sz w:val="28"/>
                <w:szCs w:val="28"/>
              </w:rPr>
              <w:t>от суммарной величины</w:t>
            </w:r>
            <w:r w:rsidR="0073365D" w:rsidRPr="00E41CA9">
              <w:rPr>
                <w:spacing w:val="8"/>
                <w:sz w:val="28"/>
                <w:szCs w:val="28"/>
              </w:rPr>
              <w:tab/>
              <w:t>страховых резервов, за исключением ре</w:t>
            </w:r>
            <w:r w:rsidRPr="00E41CA9">
              <w:rPr>
                <w:spacing w:val="8"/>
                <w:sz w:val="28"/>
                <w:szCs w:val="28"/>
              </w:rPr>
              <w:t>зерва заявленных, но не</w:t>
            </w:r>
            <w:r w:rsidRPr="00E41CA9">
              <w:rPr>
                <w:sz w:val="28"/>
                <w:szCs w:val="28"/>
              </w:rPr>
              <w:t>урегулированных</w:t>
            </w:r>
            <w:r w:rsidR="0073365D" w:rsidRPr="00E41CA9">
              <w:rPr>
                <w:sz w:val="28"/>
                <w:szCs w:val="28"/>
              </w:rPr>
              <w:t xml:space="preserve"> </w:t>
            </w:r>
            <w:r w:rsidR="0073365D" w:rsidRPr="00E41CA9">
              <w:rPr>
                <w:spacing w:val="8"/>
                <w:sz w:val="28"/>
                <w:szCs w:val="28"/>
              </w:rPr>
              <w:t>убыт</w:t>
            </w:r>
            <w:r w:rsidRPr="00E41CA9">
              <w:rPr>
                <w:spacing w:val="8"/>
                <w:sz w:val="28"/>
                <w:szCs w:val="28"/>
              </w:rPr>
              <w:t>ков</w:t>
            </w:r>
          </w:p>
        </w:tc>
      </w:tr>
      <w:tr w:rsidR="00EF22B7" w:rsidRPr="00E41CA9">
        <w:trPr>
          <w:trHeight w:hRule="exact" w:val="2336"/>
          <w:jc w:val="center"/>
        </w:trPr>
        <w:tc>
          <w:tcPr>
            <w:tcW w:w="571" w:type="dxa"/>
            <w:tcBorders>
              <w:top w:val="single" w:sz="2" w:space="0" w:color="auto"/>
              <w:left w:val="single" w:sz="2" w:space="0" w:color="auto"/>
              <w:bottom w:val="single" w:sz="2" w:space="0" w:color="auto"/>
              <w:right w:val="single" w:sz="2" w:space="0" w:color="auto"/>
            </w:tcBorders>
          </w:tcPr>
          <w:p w:rsidR="00EF22B7" w:rsidRPr="00E41CA9" w:rsidRDefault="00EF22B7" w:rsidP="00EF22B7">
            <w:pPr>
              <w:widowControl w:val="0"/>
              <w:autoSpaceDE w:val="0"/>
              <w:autoSpaceDN w:val="0"/>
              <w:spacing w:after="1368"/>
              <w:jc w:val="center"/>
              <w:rPr>
                <w:spacing w:val="8"/>
                <w:sz w:val="28"/>
                <w:szCs w:val="28"/>
              </w:rPr>
            </w:pPr>
            <w:r w:rsidRPr="00E41CA9">
              <w:rPr>
                <w:spacing w:val="8"/>
                <w:sz w:val="28"/>
                <w:szCs w:val="28"/>
              </w:rPr>
              <w:t>20</w:t>
            </w:r>
          </w:p>
        </w:tc>
        <w:tc>
          <w:tcPr>
            <w:tcW w:w="5674" w:type="dxa"/>
            <w:tcBorders>
              <w:top w:val="single" w:sz="2" w:space="0" w:color="auto"/>
              <w:left w:val="single" w:sz="2" w:space="0" w:color="auto"/>
              <w:bottom w:val="single" w:sz="2" w:space="0" w:color="auto"/>
              <w:right w:val="single" w:sz="2" w:space="0" w:color="auto"/>
            </w:tcBorders>
          </w:tcPr>
          <w:p w:rsidR="00EF22B7" w:rsidRPr="00E41CA9" w:rsidRDefault="00EF22B7" w:rsidP="006659F4">
            <w:pPr>
              <w:widowControl w:val="0"/>
              <w:autoSpaceDE w:val="0"/>
              <w:autoSpaceDN w:val="0"/>
              <w:ind w:left="72"/>
              <w:rPr>
                <w:spacing w:val="8"/>
                <w:sz w:val="28"/>
                <w:szCs w:val="28"/>
              </w:rPr>
            </w:pPr>
            <w:r w:rsidRPr="00E41CA9">
              <w:rPr>
                <w:spacing w:val="6"/>
                <w:sz w:val="28"/>
                <w:szCs w:val="28"/>
              </w:rPr>
              <w:t>Суммарная стоимость активов, принимаемых в</w:t>
            </w:r>
            <w:r w:rsidR="006659F4">
              <w:rPr>
                <w:spacing w:val="8"/>
                <w:sz w:val="28"/>
                <w:szCs w:val="28"/>
              </w:rPr>
              <w:t xml:space="preserve"> </w:t>
            </w:r>
            <w:r w:rsidRPr="00E41CA9">
              <w:rPr>
                <w:spacing w:val="6"/>
                <w:sz w:val="28"/>
                <w:szCs w:val="28"/>
              </w:rPr>
              <w:t>покрытие страховых резервов, не относящихся</w:t>
            </w:r>
            <w:r w:rsidR="006659F4">
              <w:rPr>
                <w:spacing w:val="8"/>
                <w:sz w:val="28"/>
                <w:szCs w:val="28"/>
              </w:rPr>
              <w:t xml:space="preserve"> </w:t>
            </w:r>
            <w:r w:rsidRPr="00E41CA9">
              <w:rPr>
                <w:sz w:val="28"/>
                <w:szCs w:val="28"/>
              </w:rPr>
              <w:t>к расположенным на территории Российской</w:t>
            </w:r>
            <w:r w:rsidR="006659F4">
              <w:rPr>
                <w:spacing w:val="8"/>
                <w:sz w:val="28"/>
                <w:szCs w:val="28"/>
              </w:rPr>
              <w:t xml:space="preserve"> </w:t>
            </w:r>
            <w:r w:rsidRPr="00E41CA9">
              <w:rPr>
                <w:spacing w:val="8"/>
                <w:sz w:val="28"/>
                <w:szCs w:val="28"/>
              </w:rPr>
              <w:t>Федераци</w:t>
            </w:r>
            <w:r w:rsidR="0073365D" w:rsidRPr="00E41CA9">
              <w:rPr>
                <w:spacing w:val="8"/>
                <w:sz w:val="28"/>
                <w:szCs w:val="28"/>
              </w:rPr>
              <w:t>и, за исключением доли перестра</w:t>
            </w:r>
            <w:r w:rsidRPr="00E41CA9">
              <w:rPr>
                <w:spacing w:val="8"/>
                <w:sz w:val="28"/>
                <w:szCs w:val="28"/>
              </w:rPr>
              <w:t>ховщиков</w:t>
            </w:r>
            <w:r w:rsidR="0073365D" w:rsidRPr="00E41CA9">
              <w:rPr>
                <w:spacing w:val="8"/>
                <w:sz w:val="28"/>
                <w:szCs w:val="28"/>
              </w:rPr>
              <w:t>, не являющихся резидентами Рос</w:t>
            </w:r>
            <w:r w:rsidRPr="00E41CA9">
              <w:rPr>
                <w:spacing w:val="8"/>
                <w:sz w:val="28"/>
                <w:szCs w:val="28"/>
              </w:rPr>
              <w:t>сийской Федерации, в страховых резервах</w:t>
            </w:r>
          </w:p>
        </w:tc>
        <w:tc>
          <w:tcPr>
            <w:tcW w:w="3120" w:type="dxa"/>
            <w:tcBorders>
              <w:top w:val="single" w:sz="2" w:space="0" w:color="auto"/>
              <w:left w:val="single" w:sz="2" w:space="0" w:color="auto"/>
              <w:bottom w:val="single" w:sz="2" w:space="0" w:color="auto"/>
              <w:right w:val="single" w:sz="2" w:space="0" w:color="auto"/>
            </w:tcBorders>
          </w:tcPr>
          <w:p w:rsidR="00EF22B7" w:rsidRPr="00E41CA9" w:rsidRDefault="00EF22B7" w:rsidP="0073365D">
            <w:pPr>
              <w:widowControl w:val="0"/>
              <w:autoSpaceDE w:val="0"/>
              <w:autoSpaceDN w:val="0"/>
              <w:ind w:left="72"/>
              <w:rPr>
                <w:spacing w:val="8"/>
                <w:sz w:val="28"/>
                <w:szCs w:val="28"/>
              </w:rPr>
            </w:pPr>
            <w:r w:rsidRPr="00E41CA9">
              <w:rPr>
                <w:sz w:val="28"/>
                <w:szCs w:val="28"/>
              </w:rPr>
              <w:t xml:space="preserve">20% </w:t>
            </w:r>
            <w:r w:rsidRPr="00E41CA9">
              <w:rPr>
                <w:spacing w:val="8"/>
                <w:sz w:val="28"/>
                <w:szCs w:val="28"/>
              </w:rPr>
              <w:t>от суммарной вели</w:t>
            </w:r>
            <w:r w:rsidRPr="00E41CA9">
              <w:rPr>
                <w:spacing w:val="4"/>
                <w:sz w:val="28"/>
                <w:szCs w:val="28"/>
              </w:rPr>
              <w:t>чины страховых резервов</w:t>
            </w:r>
          </w:p>
        </w:tc>
      </w:tr>
    </w:tbl>
    <w:p w:rsidR="00EF22B7" w:rsidRPr="006659F4" w:rsidRDefault="00EF22B7" w:rsidP="00EF22B7">
      <w:pPr>
        <w:widowControl w:val="0"/>
        <w:autoSpaceDE w:val="0"/>
        <w:autoSpaceDN w:val="0"/>
        <w:spacing w:before="576"/>
        <w:jc w:val="center"/>
        <w:rPr>
          <w:b/>
          <w:bCs/>
          <w:spacing w:val="8"/>
          <w:sz w:val="28"/>
          <w:szCs w:val="28"/>
        </w:rPr>
      </w:pPr>
      <w:r w:rsidRPr="006659F4">
        <w:rPr>
          <w:b/>
          <w:bCs/>
          <w:spacing w:val="8"/>
          <w:sz w:val="28"/>
          <w:szCs w:val="28"/>
        </w:rPr>
        <w:t>3. Финансовые результаты деятельности страховой компании</w:t>
      </w:r>
    </w:p>
    <w:p w:rsidR="00EF22B7" w:rsidRPr="006659F4" w:rsidRDefault="00EF22B7" w:rsidP="00EF22B7">
      <w:pPr>
        <w:widowControl w:val="0"/>
        <w:autoSpaceDE w:val="0"/>
        <w:autoSpaceDN w:val="0"/>
        <w:rPr>
          <w:spacing w:val="8"/>
          <w:sz w:val="28"/>
          <w:szCs w:val="28"/>
        </w:rPr>
      </w:pPr>
    </w:p>
    <w:p w:rsidR="00EF22B7" w:rsidRPr="006659F4" w:rsidRDefault="00EF22B7" w:rsidP="006659F4">
      <w:pPr>
        <w:widowControl w:val="0"/>
        <w:autoSpaceDE w:val="0"/>
        <w:autoSpaceDN w:val="0"/>
        <w:rPr>
          <w:spacing w:val="8"/>
          <w:sz w:val="28"/>
          <w:szCs w:val="28"/>
        </w:rPr>
      </w:pPr>
      <w:r w:rsidRPr="006659F4">
        <w:rPr>
          <w:spacing w:val="8"/>
          <w:sz w:val="28"/>
          <w:szCs w:val="28"/>
        </w:rPr>
        <w:t>Финансовый результат деятельности страховой компании опреде</w:t>
      </w:r>
      <w:r w:rsidRPr="006659F4">
        <w:rPr>
          <w:spacing w:val="8"/>
          <w:sz w:val="28"/>
          <w:szCs w:val="28"/>
        </w:rPr>
        <w:softHyphen/>
        <w:t>ляется путем сопоставления ее доходов и расходов за отчетный период. Такой способ применяется при расчете финансовых результатов, учиты</w:t>
      </w:r>
      <w:r w:rsidRPr="006659F4">
        <w:rPr>
          <w:spacing w:val="8"/>
          <w:sz w:val="28"/>
          <w:szCs w:val="28"/>
        </w:rPr>
        <w:softHyphen/>
        <w:t xml:space="preserve">ваемых для целей налогообложения прибыли страховщиков. </w:t>
      </w:r>
      <w:r w:rsidRPr="006659F4">
        <w:rPr>
          <w:b/>
          <w:bCs/>
          <w:i/>
          <w:iCs/>
          <w:spacing w:val="6"/>
          <w:sz w:val="28"/>
          <w:szCs w:val="28"/>
        </w:rPr>
        <w:t xml:space="preserve">Прибыль в страховании </w:t>
      </w:r>
      <w:r w:rsidRPr="006659F4">
        <w:rPr>
          <w:spacing w:val="8"/>
          <w:sz w:val="28"/>
          <w:szCs w:val="28"/>
        </w:rPr>
        <w:t xml:space="preserve">может рассматриваться </w:t>
      </w:r>
      <w:r w:rsidRPr="006659F4">
        <w:rPr>
          <w:sz w:val="28"/>
          <w:szCs w:val="28"/>
        </w:rPr>
        <w:t xml:space="preserve">в двух </w:t>
      </w:r>
      <w:r w:rsidRPr="006659F4">
        <w:rPr>
          <w:spacing w:val="8"/>
          <w:sz w:val="28"/>
          <w:szCs w:val="28"/>
        </w:rPr>
        <w:t>аспектах:</w:t>
      </w:r>
    </w:p>
    <w:p w:rsidR="00EF22B7" w:rsidRPr="006659F4" w:rsidRDefault="00EF22B7" w:rsidP="006659F4">
      <w:pPr>
        <w:widowControl w:val="0"/>
        <w:numPr>
          <w:ilvl w:val="0"/>
          <w:numId w:val="12"/>
        </w:numPr>
        <w:autoSpaceDE w:val="0"/>
        <w:autoSpaceDN w:val="0"/>
        <w:rPr>
          <w:i/>
          <w:iCs/>
          <w:spacing w:val="6"/>
          <w:sz w:val="28"/>
          <w:szCs w:val="28"/>
        </w:rPr>
      </w:pPr>
      <w:r w:rsidRPr="006659F4">
        <w:rPr>
          <w:i/>
          <w:iCs/>
          <w:spacing w:val="34"/>
          <w:sz w:val="28"/>
          <w:szCs w:val="28"/>
        </w:rPr>
        <w:t xml:space="preserve">прибыль </w:t>
      </w:r>
      <w:r w:rsidRPr="006659F4">
        <w:rPr>
          <w:i/>
          <w:iCs/>
          <w:spacing w:val="6"/>
          <w:sz w:val="28"/>
          <w:szCs w:val="28"/>
        </w:rPr>
        <w:t>как финансовый результат;</w:t>
      </w:r>
    </w:p>
    <w:p w:rsidR="00A530A1" w:rsidRPr="006659F4" w:rsidRDefault="00EF22B7" w:rsidP="006659F4">
      <w:pPr>
        <w:widowControl w:val="0"/>
        <w:numPr>
          <w:ilvl w:val="0"/>
          <w:numId w:val="13"/>
        </w:numPr>
        <w:autoSpaceDE w:val="0"/>
        <w:autoSpaceDN w:val="0"/>
        <w:rPr>
          <w:spacing w:val="8"/>
          <w:sz w:val="28"/>
          <w:szCs w:val="28"/>
        </w:rPr>
      </w:pPr>
      <w:r w:rsidRPr="006659F4">
        <w:rPr>
          <w:i/>
          <w:iCs/>
          <w:spacing w:val="34"/>
          <w:sz w:val="28"/>
          <w:szCs w:val="28"/>
        </w:rPr>
        <w:t xml:space="preserve">прибыль </w:t>
      </w:r>
      <w:r w:rsidRPr="006659F4">
        <w:rPr>
          <w:i/>
          <w:iCs/>
          <w:spacing w:val="6"/>
          <w:sz w:val="28"/>
          <w:szCs w:val="28"/>
        </w:rPr>
        <w:t xml:space="preserve">нормативная, </w:t>
      </w:r>
      <w:r w:rsidRPr="006659F4">
        <w:rPr>
          <w:spacing w:val="8"/>
          <w:sz w:val="28"/>
          <w:szCs w:val="28"/>
        </w:rPr>
        <w:t xml:space="preserve">или </w:t>
      </w:r>
      <w:r w:rsidRPr="006659F4">
        <w:rPr>
          <w:i/>
          <w:iCs/>
          <w:spacing w:val="6"/>
          <w:sz w:val="28"/>
          <w:szCs w:val="28"/>
        </w:rPr>
        <w:t xml:space="preserve">прибыль в тарифах. </w:t>
      </w:r>
      <w:r w:rsidRPr="006659F4">
        <w:rPr>
          <w:spacing w:val="8"/>
          <w:sz w:val="28"/>
          <w:szCs w:val="28"/>
        </w:rPr>
        <w:t>Нормативная прибыль закладывается в тариф при ег</w:t>
      </w:r>
      <w:r w:rsidR="00A530A1" w:rsidRPr="006659F4">
        <w:rPr>
          <w:spacing w:val="8"/>
          <w:sz w:val="28"/>
          <w:szCs w:val="28"/>
        </w:rPr>
        <w:t xml:space="preserve">о расчете, однако в силу вероятностного характера </w:t>
      </w:r>
      <w:r w:rsidRPr="006659F4">
        <w:rPr>
          <w:spacing w:val="8"/>
          <w:sz w:val="28"/>
          <w:szCs w:val="28"/>
        </w:rPr>
        <w:t>страховой деятельности (и отклонения финансового результата от расчетной величины) окончательный ее размер складыва</w:t>
      </w:r>
      <w:r w:rsidRPr="006659F4">
        <w:rPr>
          <w:spacing w:val="8"/>
          <w:sz w:val="28"/>
          <w:szCs w:val="28"/>
        </w:rPr>
        <w:softHyphen/>
        <w:t xml:space="preserve">ется на основе </w:t>
      </w:r>
      <w:r w:rsidR="006659F4">
        <w:rPr>
          <w:spacing w:val="8"/>
          <w:sz w:val="28"/>
          <w:szCs w:val="28"/>
        </w:rPr>
        <w:t xml:space="preserve">сопоставления валового дохода с </w:t>
      </w:r>
      <w:r w:rsidRPr="006659F4">
        <w:rPr>
          <w:spacing w:val="8"/>
          <w:sz w:val="28"/>
          <w:szCs w:val="28"/>
        </w:rPr>
        <w:t>расходами;</w:t>
      </w:r>
    </w:p>
    <w:p w:rsidR="00EF22B7" w:rsidRPr="006659F4" w:rsidRDefault="00EF22B7" w:rsidP="006659F4">
      <w:pPr>
        <w:widowControl w:val="0"/>
        <w:numPr>
          <w:ilvl w:val="0"/>
          <w:numId w:val="13"/>
        </w:numPr>
        <w:autoSpaceDE w:val="0"/>
        <w:autoSpaceDN w:val="0"/>
        <w:rPr>
          <w:spacing w:val="8"/>
          <w:sz w:val="28"/>
          <w:szCs w:val="28"/>
        </w:rPr>
      </w:pPr>
      <w:r w:rsidRPr="006659F4">
        <w:rPr>
          <w:sz w:val="28"/>
          <w:szCs w:val="28"/>
        </w:rPr>
        <w:t xml:space="preserve">при </w:t>
      </w:r>
      <w:r w:rsidRPr="006659F4">
        <w:rPr>
          <w:spacing w:val="8"/>
          <w:sz w:val="28"/>
          <w:szCs w:val="28"/>
        </w:rPr>
        <w:t xml:space="preserve">анализе финансово-хозяйственной деятельности страховых компаний особо выделяют </w:t>
      </w:r>
      <w:r w:rsidRPr="006659F4">
        <w:rPr>
          <w:i/>
          <w:iCs/>
          <w:spacing w:val="6"/>
          <w:sz w:val="28"/>
          <w:szCs w:val="28"/>
        </w:rPr>
        <w:t>прибыль от инвестиционной деятельности.</w:t>
      </w:r>
    </w:p>
    <w:p w:rsidR="00EF22B7" w:rsidRPr="006659F4" w:rsidRDefault="00EF22B7" w:rsidP="006659F4">
      <w:pPr>
        <w:widowControl w:val="0"/>
        <w:autoSpaceDE w:val="0"/>
        <w:autoSpaceDN w:val="0"/>
        <w:spacing w:before="36" w:line="312" w:lineRule="exact"/>
        <w:ind w:firstLine="720"/>
        <w:rPr>
          <w:spacing w:val="-6"/>
          <w:sz w:val="28"/>
          <w:szCs w:val="28"/>
        </w:rPr>
      </w:pPr>
      <w:r w:rsidRPr="006659F4">
        <w:rPr>
          <w:spacing w:val="-6"/>
          <w:sz w:val="28"/>
          <w:szCs w:val="28"/>
        </w:rPr>
        <w:t>На основании нормативных актов</w:t>
      </w:r>
      <w:r w:rsidR="006659F4">
        <w:rPr>
          <w:spacing w:val="-6"/>
          <w:sz w:val="28"/>
          <w:szCs w:val="28"/>
        </w:rPr>
        <w:t xml:space="preserve"> финансовый результат как </w:t>
      </w:r>
      <w:r w:rsidR="00A530A1" w:rsidRPr="006659F4">
        <w:rPr>
          <w:spacing w:val="-6"/>
          <w:sz w:val="28"/>
          <w:szCs w:val="28"/>
        </w:rPr>
        <w:t>на</w:t>
      </w:r>
      <w:r w:rsidRPr="006659F4">
        <w:rPr>
          <w:spacing w:val="-6"/>
          <w:sz w:val="28"/>
          <w:szCs w:val="28"/>
        </w:rPr>
        <w:t>логооблагаемая база исчисляется как разность между выручкой от реа</w:t>
      </w:r>
      <w:r w:rsidRPr="006659F4">
        <w:rPr>
          <w:spacing w:val="-6"/>
          <w:sz w:val="28"/>
          <w:szCs w:val="28"/>
        </w:rPr>
        <w:softHyphen/>
        <w:t>лизации страховых услуг и поступлени</w:t>
      </w:r>
      <w:r w:rsidR="00A530A1" w:rsidRPr="006659F4">
        <w:rPr>
          <w:spacing w:val="-6"/>
          <w:sz w:val="28"/>
          <w:szCs w:val="28"/>
        </w:rPr>
        <w:t>ями от иной деятельности, осуще</w:t>
      </w:r>
      <w:r w:rsidRPr="006659F4">
        <w:rPr>
          <w:spacing w:val="-6"/>
          <w:sz w:val="28"/>
          <w:szCs w:val="28"/>
        </w:rPr>
        <w:t>ствляемой страховщиками в соответствии с действующим законодатель</w:t>
      </w:r>
      <w:r w:rsidRPr="006659F4">
        <w:rPr>
          <w:spacing w:val="-6"/>
          <w:sz w:val="28"/>
          <w:szCs w:val="28"/>
        </w:rPr>
        <w:softHyphen/>
        <w:t>ством, и расходами, включаемыми в себестоимость оказываемых ими страховых услуг и иных работ (услуг), с учетом сумм доходов и расходов, относимых непосредственно на финансовые результаты их деятельно</w:t>
      </w:r>
      <w:r w:rsidRPr="006659F4">
        <w:rPr>
          <w:spacing w:val="-6"/>
          <w:sz w:val="28"/>
          <w:szCs w:val="28"/>
        </w:rPr>
        <w:softHyphen/>
        <w:t>сти.</w:t>
      </w:r>
    </w:p>
    <w:p w:rsidR="00EF22B7" w:rsidRPr="006659F4" w:rsidRDefault="00EF22B7" w:rsidP="006659F4">
      <w:pPr>
        <w:widowControl w:val="0"/>
        <w:autoSpaceDE w:val="0"/>
        <w:autoSpaceDN w:val="0"/>
        <w:ind w:left="720"/>
        <w:rPr>
          <w:spacing w:val="-6"/>
          <w:sz w:val="28"/>
          <w:szCs w:val="28"/>
        </w:rPr>
      </w:pPr>
      <w:r w:rsidRPr="006659F4">
        <w:rPr>
          <w:bCs/>
          <w:i/>
          <w:iCs/>
          <w:spacing w:val="6"/>
          <w:sz w:val="28"/>
          <w:szCs w:val="28"/>
        </w:rPr>
        <w:t>Выручка от реализации страховых услуг</w:t>
      </w:r>
      <w:r w:rsidRPr="006659F4">
        <w:rPr>
          <w:b/>
          <w:bCs/>
          <w:i/>
          <w:iCs/>
          <w:spacing w:val="6"/>
          <w:sz w:val="28"/>
          <w:szCs w:val="28"/>
        </w:rPr>
        <w:t xml:space="preserve"> </w:t>
      </w:r>
      <w:r w:rsidRPr="006659F4">
        <w:rPr>
          <w:spacing w:val="-6"/>
          <w:sz w:val="28"/>
          <w:szCs w:val="28"/>
        </w:rPr>
        <w:t>формируется за счет:</w:t>
      </w:r>
    </w:p>
    <w:p w:rsidR="00EF22B7" w:rsidRPr="006659F4" w:rsidRDefault="00EF22B7" w:rsidP="006659F4">
      <w:pPr>
        <w:widowControl w:val="0"/>
        <w:numPr>
          <w:ilvl w:val="0"/>
          <w:numId w:val="14"/>
        </w:numPr>
        <w:autoSpaceDE w:val="0"/>
        <w:autoSpaceDN w:val="0"/>
        <w:spacing w:line="312" w:lineRule="exact"/>
        <w:rPr>
          <w:spacing w:val="-6"/>
          <w:sz w:val="28"/>
          <w:szCs w:val="28"/>
        </w:rPr>
      </w:pPr>
      <w:r w:rsidRPr="006659F4">
        <w:rPr>
          <w:spacing w:val="-6"/>
          <w:sz w:val="28"/>
          <w:szCs w:val="28"/>
        </w:rPr>
        <w:t xml:space="preserve">поступлений страховых взносов по </w:t>
      </w:r>
      <w:r w:rsidR="00A530A1" w:rsidRPr="006659F4">
        <w:rPr>
          <w:spacing w:val="-6"/>
          <w:sz w:val="28"/>
          <w:szCs w:val="28"/>
        </w:rPr>
        <w:t>договорам страхования, сострахо</w:t>
      </w:r>
      <w:r w:rsidRPr="006659F4">
        <w:rPr>
          <w:spacing w:val="-6"/>
          <w:sz w:val="28"/>
          <w:szCs w:val="28"/>
        </w:rPr>
        <w:t>вания, перестрахования</w:t>
      </w:r>
      <w:r w:rsidR="00A530A1" w:rsidRPr="006659F4">
        <w:rPr>
          <w:spacing w:val="-6"/>
          <w:sz w:val="28"/>
          <w:szCs w:val="28"/>
        </w:rPr>
        <w:t xml:space="preserve"> </w:t>
      </w:r>
      <w:r w:rsidRPr="006659F4">
        <w:rPr>
          <w:spacing w:val="-6"/>
          <w:sz w:val="28"/>
          <w:szCs w:val="28"/>
        </w:rPr>
        <w:t>за вычетом страховых выплат, отчислений в страховые резервы, страховых взносов по договорам,</w:t>
      </w:r>
      <w:r w:rsidR="00A530A1" w:rsidRPr="006659F4">
        <w:rPr>
          <w:spacing w:val="-6"/>
          <w:sz w:val="28"/>
          <w:szCs w:val="28"/>
        </w:rPr>
        <w:t xml:space="preserve"> </w:t>
      </w:r>
      <w:r w:rsidRPr="006659F4">
        <w:rPr>
          <w:spacing w:val="-6"/>
          <w:sz w:val="28"/>
          <w:szCs w:val="28"/>
        </w:rPr>
        <w:t>переданным в перестрахование;</w:t>
      </w:r>
    </w:p>
    <w:p w:rsidR="00EF22B7" w:rsidRPr="006659F4" w:rsidRDefault="00EF22B7" w:rsidP="006659F4">
      <w:pPr>
        <w:widowControl w:val="0"/>
        <w:numPr>
          <w:ilvl w:val="0"/>
          <w:numId w:val="15"/>
        </w:numPr>
        <w:autoSpaceDE w:val="0"/>
        <w:autoSpaceDN w:val="0"/>
        <w:spacing w:line="312" w:lineRule="exact"/>
        <w:rPr>
          <w:spacing w:val="-6"/>
          <w:sz w:val="28"/>
          <w:szCs w:val="28"/>
        </w:rPr>
      </w:pPr>
      <w:r w:rsidRPr="006659F4">
        <w:rPr>
          <w:spacing w:val="-6"/>
          <w:sz w:val="28"/>
          <w:szCs w:val="28"/>
        </w:rPr>
        <w:t>сумм возврата страховых резерв</w:t>
      </w:r>
      <w:r w:rsidR="00A530A1" w:rsidRPr="006659F4">
        <w:rPr>
          <w:spacing w:val="-6"/>
          <w:sz w:val="28"/>
          <w:szCs w:val="28"/>
        </w:rPr>
        <w:t>ов, отчисленных в предыдущие пе</w:t>
      </w:r>
      <w:r w:rsidRPr="006659F4">
        <w:rPr>
          <w:spacing w:val="-6"/>
          <w:sz w:val="28"/>
          <w:szCs w:val="28"/>
        </w:rPr>
        <w:t>риоды;</w:t>
      </w:r>
    </w:p>
    <w:p w:rsidR="00EF22B7" w:rsidRPr="006659F4" w:rsidRDefault="00EF22B7" w:rsidP="006659F4">
      <w:pPr>
        <w:widowControl w:val="0"/>
        <w:numPr>
          <w:ilvl w:val="0"/>
          <w:numId w:val="16"/>
        </w:numPr>
        <w:autoSpaceDE w:val="0"/>
        <w:autoSpaceDN w:val="0"/>
        <w:spacing w:line="312" w:lineRule="exact"/>
        <w:rPr>
          <w:spacing w:val="-6"/>
          <w:sz w:val="28"/>
          <w:szCs w:val="28"/>
        </w:rPr>
      </w:pPr>
      <w:r w:rsidRPr="006659F4">
        <w:rPr>
          <w:spacing w:val="-6"/>
          <w:sz w:val="28"/>
          <w:szCs w:val="28"/>
        </w:rPr>
        <w:t>комиссионных вознаграждений и тантьем по договорам, переданным в перестрахование;</w:t>
      </w:r>
    </w:p>
    <w:p w:rsidR="00EF22B7" w:rsidRPr="006659F4" w:rsidRDefault="00EF22B7" w:rsidP="006659F4">
      <w:pPr>
        <w:widowControl w:val="0"/>
        <w:numPr>
          <w:ilvl w:val="0"/>
          <w:numId w:val="17"/>
        </w:numPr>
        <w:autoSpaceDE w:val="0"/>
        <w:autoSpaceDN w:val="0"/>
        <w:rPr>
          <w:spacing w:val="-6"/>
          <w:sz w:val="28"/>
          <w:szCs w:val="28"/>
        </w:rPr>
      </w:pPr>
      <w:r w:rsidRPr="006659F4">
        <w:rPr>
          <w:spacing w:val="-6"/>
          <w:sz w:val="28"/>
          <w:szCs w:val="28"/>
        </w:rPr>
        <w:t>комиссионных вознаграждений, полу</w:t>
      </w:r>
      <w:r w:rsidR="00A530A1" w:rsidRPr="006659F4">
        <w:rPr>
          <w:spacing w:val="-6"/>
          <w:sz w:val="28"/>
          <w:szCs w:val="28"/>
        </w:rPr>
        <w:t>ченных за оказание услуг страхо</w:t>
      </w:r>
      <w:r w:rsidRPr="006659F4">
        <w:rPr>
          <w:spacing w:val="-6"/>
          <w:sz w:val="28"/>
          <w:szCs w:val="28"/>
        </w:rPr>
        <w:t>вого агента, страхового брокера, сюрвейера и аварийного комиссара;</w:t>
      </w:r>
    </w:p>
    <w:p w:rsidR="00EF22B7" w:rsidRPr="006659F4" w:rsidRDefault="00EF22B7" w:rsidP="006659F4">
      <w:pPr>
        <w:widowControl w:val="0"/>
        <w:numPr>
          <w:ilvl w:val="0"/>
          <w:numId w:val="18"/>
        </w:numPr>
        <w:autoSpaceDE w:val="0"/>
        <w:autoSpaceDN w:val="0"/>
        <w:ind w:left="288"/>
        <w:rPr>
          <w:spacing w:val="-6"/>
          <w:sz w:val="28"/>
          <w:szCs w:val="28"/>
        </w:rPr>
      </w:pPr>
      <w:r w:rsidRPr="006659F4">
        <w:rPr>
          <w:spacing w:val="-6"/>
          <w:sz w:val="28"/>
          <w:szCs w:val="28"/>
        </w:rPr>
        <w:t xml:space="preserve">возмещения перестраховщиками </w:t>
      </w:r>
      <w:r w:rsidR="00A530A1" w:rsidRPr="006659F4">
        <w:rPr>
          <w:spacing w:val="-6"/>
          <w:sz w:val="28"/>
          <w:szCs w:val="28"/>
        </w:rPr>
        <w:t>доли страховых выплат по догово</w:t>
      </w:r>
      <w:r w:rsidRPr="006659F4">
        <w:rPr>
          <w:spacing w:val="-6"/>
          <w:sz w:val="28"/>
          <w:szCs w:val="28"/>
        </w:rPr>
        <w:t>рам, переданным в перестрахование;</w:t>
      </w:r>
    </w:p>
    <w:p w:rsidR="00EF22B7" w:rsidRPr="006659F4" w:rsidRDefault="00EF22B7" w:rsidP="006659F4">
      <w:pPr>
        <w:widowControl w:val="0"/>
        <w:numPr>
          <w:ilvl w:val="0"/>
          <w:numId w:val="19"/>
        </w:numPr>
        <w:autoSpaceDE w:val="0"/>
        <w:autoSpaceDN w:val="0"/>
        <w:rPr>
          <w:spacing w:val="-6"/>
          <w:sz w:val="28"/>
          <w:szCs w:val="28"/>
        </w:rPr>
      </w:pPr>
      <w:r w:rsidRPr="006659F4">
        <w:rPr>
          <w:spacing w:val="-6"/>
          <w:sz w:val="28"/>
          <w:szCs w:val="28"/>
        </w:rPr>
        <w:t>экономии средств на ведении дела по обязательному медицинскому страхованию.</w:t>
      </w:r>
    </w:p>
    <w:p w:rsidR="00EF22B7" w:rsidRPr="006659F4" w:rsidRDefault="00EF22B7" w:rsidP="006659F4">
      <w:pPr>
        <w:widowControl w:val="0"/>
        <w:autoSpaceDE w:val="0"/>
        <w:autoSpaceDN w:val="0"/>
        <w:ind w:left="720"/>
        <w:rPr>
          <w:bCs/>
          <w:i/>
          <w:iCs/>
          <w:spacing w:val="6"/>
          <w:sz w:val="28"/>
          <w:szCs w:val="28"/>
        </w:rPr>
      </w:pPr>
      <w:r w:rsidRPr="006659F4">
        <w:rPr>
          <w:bCs/>
          <w:i/>
          <w:iCs/>
          <w:spacing w:val="6"/>
          <w:sz w:val="28"/>
          <w:szCs w:val="28"/>
        </w:rPr>
        <w:t>Прочие поступления от страховой деятельности:</w:t>
      </w:r>
    </w:p>
    <w:p w:rsidR="00EF22B7" w:rsidRPr="006659F4" w:rsidRDefault="00EF22B7" w:rsidP="006659F4">
      <w:pPr>
        <w:widowControl w:val="0"/>
        <w:numPr>
          <w:ilvl w:val="0"/>
          <w:numId w:val="20"/>
        </w:numPr>
        <w:autoSpaceDE w:val="0"/>
        <w:autoSpaceDN w:val="0"/>
        <w:rPr>
          <w:spacing w:val="-6"/>
          <w:sz w:val="28"/>
          <w:szCs w:val="28"/>
        </w:rPr>
      </w:pPr>
      <w:r w:rsidRPr="006659F4">
        <w:rPr>
          <w:spacing w:val="-6"/>
          <w:sz w:val="28"/>
          <w:szCs w:val="28"/>
        </w:rPr>
        <w:t>доходы, полученные от размещения страховых резервов и других средств (кроме доходов от инвести</w:t>
      </w:r>
      <w:r w:rsidR="00A530A1" w:rsidRPr="006659F4">
        <w:rPr>
          <w:spacing w:val="-6"/>
          <w:sz w:val="28"/>
          <w:szCs w:val="28"/>
        </w:rPr>
        <w:t>рования средств резервов по обя</w:t>
      </w:r>
      <w:r w:rsidRPr="006659F4">
        <w:rPr>
          <w:spacing w:val="-6"/>
          <w:sz w:val="28"/>
          <w:szCs w:val="28"/>
        </w:rPr>
        <w:t>зательному медицинскому страхованию);</w:t>
      </w:r>
    </w:p>
    <w:p w:rsidR="00EF22B7" w:rsidRPr="006659F4" w:rsidRDefault="00EF22B7" w:rsidP="006659F4">
      <w:pPr>
        <w:widowControl w:val="0"/>
        <w:numPr>
          <w:ilvl w:val="0"/>
          <w:numId w:val="21"/>
        </w:numPr>
        <w:autoSpaceDE w:val="0"/>
        <w:autoSpaceDN w:val="0"/>
        <w:rPr>
          <w:spacing w:val="-6"/>
          <w:sz w:val="28"/>
          <w:szCs w:val="28"/>
        </w:rPr>
      </w:pPr>
      <w:r w:rsidRPr="006659F4">
        <w:rPr>
          <w:spacing w:val="-6"/>
          <w:sz w:val="28"/>
          <w:szCs w:val="28"/>
        </w:rPr>
        <w:t>доходы, полученные от инвестиро</w:t>
      </w:r>
      <w:r w:rsidR="00A530A1" w:rsidRPr="006659F4">
        <w:rPr>
          <w:spacing w:val="-6"/>
          <w:sz w:val="28"/>
          <w:szCs w:val="28"/>
        </w:rPr>
        <w:t>вания средств резервов по обяза</w:t>
      </w:r>
      <w:r w:rsidRPr="006659F4">
        <w:rPr>
          <w:spacing w:val="-6"/>
          <w:sz w:val="28"/>
          <w:szCs w:val="28"/>
        </w:rPr>
        <w:t>тельному медицинскому страхованию, за вычетом сумм, использован</w:t>
      </w:r>
      <w:r w:rsidRPr="006659F4">
        <w:rPr>
          <w:spacing w:val="-6"/>
          <w:sz w:val="28"/>
          <w:szCs w:val="28"/>
        </w:rPr>
        <w:softHyphen/>
        <w:t>ных на покрытие расходов по оплате медицинских услуг и пополнение соответствующих резервов по нормативам, устанавливаемым терри</w:t>
      </w:r>
      <w:r w:rsidRPr="006659F4">
        <w:rPr>
          <w:spacing w:val="-6"/>
          <w:sz w:val="28"/>
          <w:szCs w:val="28"/>
        </w:rPr>
        <w:softHyphen/>
        <w:t>ториальным фондом обязательного медицинского страхования;</w:t>
      </w:r>
    </w:p>
    <w:p w:rsidR="00EF22B7" w:rsidRPr="006659F4" w:rsidRDefault="00EF22B7" w:rsidP="006659F4">
      <w:pPr>
        <w:widowControl w:val="0"/>
        <w:numPr>
          <w:ilvl w:val="0"/>
          <w:numId w:val="22"/>
        </w:numPr>
        <w:autoSpaceDE w:val="0"/>
        <w:autoSpaceDN w:val="0"/>
        <w:spacing w:line="312" w:lineRule="exact"/>
        <w:rPr>
          <w:spacing w:val="-6"/>
          <w:sz w:val="28"/>
          <w:szCs w:val="28"/>
        </w:rPr>
      </w:pPr>
      <w:r w:rsidRPr="006659F4">
        <w:rPr>
          <w:spacing w:val="-6"/>
          <w:sz w:val="28"/>
          <w:szCs w:val="28"/>
        </w:rPr>
        <w:t>суммы полученных процентов, на</w:t>
      </w:r>
      <w:r w:rsidR="00A530A1" w:rsidRPr="006659F4">
        <w:rPr>
          <w:spacing w:val="-6"/>
          <w:sz w:val="28"/>
          <w:szCs w:val="28"/>
        </w:rPr>
        <w:t>численных на депо премий по рис</w:t>
      </w:r>
      <w:r w:rsidRPr="006659F4">
        <w:rPr>
          <w:spacing w:val="-6"/>
          <w:sz w:val="28"/>
          <w:szCs w:val="28"/>
        </w:rPr>
        <w:t>кам, принятым в перестрахование;</w:t>
      </w:r>
    </w:p>
    <w:p w:rsidR="00EF22B7" w:rsidRPr="006659F4" w:rsidRDefault="00EF22B7" w:rsidP="006659F4">
      <w:pPr>
        <w:widowControl w:val="0"/>
        <w:numPr>
          <w:ilvl w:val="0"/>
          <w:numId w:val="23"/>
        </w:numPr>
        <w:autoSpaceDE w:val="0"/>
        <w:autoSpaceDN w:val="0"/>
        <w:spacing w:line="312" w:lineRule="exact"/>
        <w:rPr>
          <w:spacing w:val="-6"/>
          <w:sz w:val="28"/>
          <w:szCs w:val="28"/>
        </w:rPr>
      </w:pPr>
      <w:r w:rsidRPr="006659F4">
        <w:rPr>
          <w:spacing w:val="-6"/>
          <w:sz w:val="28"/>
          <w:szCs w:val="28"/>
        </w:rPr>
        <w:t>суммы, полученные в порядке реа</w:t>
      </w:r>
      <w:r w:rsidR="00A530A1" w:rsidRPr="006659F4">
        <w:rPr>
          <w:spacing w:val="-6"/>
          <w:sz w:val="28"/>
          <w:szCs w:val="28"/>
        </w:rPr>
        <w:t>лизации права требования страхо</w:t>
      </w:r>
      <w:r w:rsidRPr="006659F4">
        <w:rPr>
          <w:spacing w:val="-6"/>
          <w:sz w:val="28"/>
          <w:szCs w:val="28"/>
        </w:rPr>
        <w:t>вателя по страхованию имущества к лицу, ответственному за причи</w:t>
      </w:r>
      <w:r w:rsidRPr="006659F4">
        <w:rPr>
          <w:spacing w:val="-6"/>
          <w:sz w:val="28"/>
          <w:szCs w:val="28"/>
        </w:rPr>
        <w:softHyphen/>
        <w:t>ненный ущерб;</w:t>
      </w:r>
    </w:p>
    <w:p w:rsidR="00A530A1" w:rsidRPr="006659F4" w:rsidRDefault="00EF22B7" w:rsidP="006659F4">
      <w:pPr>
        <w:widowControl w:val="0"/>
        <w:autoSpaceDE w:val="0"/>
        <w:autoSpaceDN w:val="0"/>
        <w:ind w:left="720" w:right="1584" w:hanging="720"/>
        <w:rPr>
          <w:spacing w:val="-6"/>
          <w:sz w:val="28"/>
          <w:szCs w:val="28"/>
        </w:rPr>
      </w:pPr>
      <w:r w:rsidRPr="006659F4">
        <w:rPr>
          <w:sz w:val="28"/>
          <w:szCs w:val="28"/>
        </w:rPr>
        <w:t>•</w:t>
      </w:r>
      <w:r w:rsidR="00A530A1" w:rsidRPr="006659F4">
        <w:rPr>
          <w:sz w:val="28"/>
          <w:szCs w:val="28"/>
        </w:rPr>
        <w:t xml:space="preserve">  </w:t>
      </w:r>
      <w:r w:rsidRPr="006659F4">
        <w:rPr>
          <w:spacing w:val="-6"/>
          <w:sz w:val="28"/>
          <w:szCs w:val="28"/>
        </w:rPr>
        <w:t>прочие до</w:t>
      </w:r>
      <w:r w:rsidR="00A530A1" w:rsidRPr="006659F4">
        <w:rPr>
          <w:spacing w:val="-6"/>
          <w:sz w:val="28"/>
          <w:szCs w:val="28"/>
        </w:rPr>
        <w:t>ходы от осуществления страховой</w:t>
      </w:r>
      <w:r w:rsidR="00593597">
        <w:rPr>
          <w:spacing w:val="-6"/>
          <w:sz w:val="28"/>
          <w:szCs w:val="28"/>
        </w:rPr>
        <w:t xml:space="preserve"> </w:t>
      </w:r>
      <w:r w:rsidRPr="006659F4">
        <w:rPr>
          <w:spacing w:val="-6"/>
          <w:sz w:val="28"/>
          <w:szCs w:val="28"/>
        </w:rPr>
        <w:t xml:space="preserve">деятельности. </w:t>
      </w:r>
    </w:p>
    <w:p w:rsidR="00A530A1" w:rsidRPr="006659F4" w:rsidRDefault="00A530A1" w:rsidP="006659F4">
      <w:pPr>
        <w:widowControl w:val="0"/>
        <w:autoSpaceDE w:val="0"/>
        <w:autoSpaceDN w:val="0"/>
        <w:ind w:left="720" w:right="1584" w:hanging="720"/>
        <w:rPr>
          <w:spacing w:val="-6"/>
          <w:sz w:val="28"/>
          <w:szCs w:val="28"/>
        </w:rPr>
      </w:pPr>
    </w:p>
    <w:p w:rsidR="00EF22B7" w:rsidRPr="006659F4" w:rsidRDefault="00EF22B7" w:rsidP="006659F4">
      <w:pPr>
        <w:widowControl w:val="0"/>
        <w:autoSpaceDE w:val="0"/>
        <w:autoSpaceDN w:val="0"/>
        <w:ind w:left="720" w:right="1584" w:hanging="720"/>
        <w:rPr>
          <w:bCs/>
          <w:i/>
          <w:iCs/>
          <w:spacing w:val="6"/>
          <w:sz w:val="28"/>
          <w:szCs w:val="28"/>
        </w:rPr>
      </w:pPr>
      <w:r w:rsidRPr="006659F4">
        <w:rPr>
          <w:bCs/>
          <w:i/>
          <w:iCs/>
          <w:spacing w:val="6"/>
          <w:sz w:val="28"/>
          <w:szCs w:val="28"/>
        </w:rPr>
        <w:t>Поступления от иной деятельности:</w:t>
      </w:r>
    </w:p>
    <w:p w:rsidR="00EF22B7" w:rsidRPr="006659F4" w:rsidRDefault="00EF22B7" w:rsidP="006659F4">
      <w:pPr>
        <w:widowControl w:val="0"/>
        <w:numPr>
          <w:ilvl w:val="0"/>
          <w:numId w:val="24"/>
        </w:numPr>
        <w:autoSpaceDE w:val="0"/>
        <w:autoSpaceDN w:val="0"/>
        <w:spacing w:before="36" w:line="300" w:lineRule="exact"/>
        <w:rPr>
          <w:spacing w:val="-6"/>
          <w:sz w:val="28"/>
          <w:szCs w:val="28"/>
        </w:rPr>
      </w:pPr>
      <w:r w:rsidRPr="006659F4">
        <w:rPr>
          <w:spacing w:val="-6"/>
          <w:sz w:val="28"/>
          <w:szCs w:val="28"/>
        </w:rPr>
        <w:t>прибыль от реализации основных фондов, материальных ценностей и прочих активов;</w:t>
      </w:r>
    </w:p>
    <w:p w:rsidR="00EF22B7" w:rsidRPr="006659F4" w:rsidRDefault="00EF22B7" w:rsidP="006659F4">
      <w:pPr>
        <w:widowControl w:val="0"/>
        <w:numPr>
          <w:ilvl w:val="0"/>
          <w:numId w:val="25"/>
        </w:numPr>
        <w:autoSpaceDE w:val="0"/>
        <w:autoSpaceDN w:val="0"/>
        <w:rPr>
          <w:spacing w:val="-6"/>
          <w:sz w:val="28"/>
          <w:szCs w:val="28"/>
        </w:rPr>
      </w:pPr>
      <w:r w:rsidRPr="006659F4">
        <w:rPr>
          <w:spacing w:val="-6"/>
          <w:sz w:val="28"/>
          <w:szCs w:val="28"/>
        </w:rPr>
        <w:t>доходы от сдачи имущества в аренду;</w:t>
      </w:r>
    </w:p>
    <w:p w:rsidR="00EF22B7" w:rsidRPr="006659F4" w:rsidRDefault="00EF22B7" w:rsidP="006659F4">
      <w:pPr>
        <w:widowControl w:val="0"/>
        <w:numPr>
          <w:ilvl w:val="0"/>
          <w:numId w:val="26"/>
        </w:numPr>
        <w:autoSpaceDE w:val="0"/>
        <w:autoSpaceDN w:val="0"/>
        <w:spacing w:line="300" w:lineRule="exact"/>
        <w:rPr>
          <w:spacing w:val="-6"/>
          <w:sz w:val="28"/>
          <w:szCs w:val="28"/>
        </w:rPr>
      </w:pPr>
      <w:r w:rsidRPr="006659F4">
        <w:rPr>
          <w:spacing w:val="-6"/>
          <w:sz w:val="28"/>
          <w:szCs w:val="28"/>
        </w:rPr>
        <w:t>суммы, поступившие в погашение дебиторской задолженност</w:t>
      </w:r>
      <w:r w:rsidR="00A530A1" w:rsidRPr="006659F4">
        <w:rPr>
          <w:spacing w:val="-6"/>
          <w:sz w:val="28"/>
          <w:szCs w:val="28"/>
        </w:rPr>
        <w:t>и, спи</w:t>
      </w:r>
      <w:r w:rsidRPr="006659F4">
        <w:rPr>
          <w:spacing w:val="-6"/>
          <w:sz w:val="28"/>
          <w:szCs w:val="28"/>
        </w:rPr>
        <w:t xml:space="preserve">санной </w:t>
      </w:r>
      <w:r w:rsidRPr="006659F4">
        <w:rPr>
          <w:spacing w:val="-4"/>
          <w:sz w:val="28"/>
          <w:szCs w:val="28"/>
        </w:rPr>
        <w:t xml:space="preserve">в предыдущие </w:t>
      </w:r>
      <w:r w:rsidRPr="006659F4">
        <w:rPr>
          <w:spacing w:val="-6"/>
          <w:sz w:val="28"/>
          <w:szCs w:val="28"/>
        </w:rPr>
        <w:t>периоды на убытки;</w:t>
      </w:r>
    </w:p>
    <w:p w:rsidR="00EF22B7" w:rsidRPr="006659F4" w:rsidRDefault="00EF22B7" w:rsidP="006659F4">
      <w:pPr>
        <w:widowControl w:val="0"/>
        <w:numPr>
          <w:ilvl w:val="0"/>
          <w:numId w:val="27"/>
        </w:numPr>
        <w:autoSpaceDE w:val="0"/>
        <w:autoSpaceDN w:val="0"/>
        <w:rPr>
          <w:spacing w:val="-6"/>
          <w:sz w:val="28"/>
          <w:szCs w:val="28"/>
        </w:rPr>
      </w:pPr>
      <w:r w:rsidRPr="006659F4">
        <w:rPr>
          <w:spacing w:val="-6"/>
          <w:sz w:val="28"/>
          <w:szCs w:val="28"/>
        </w:rPr>
        <w:t>списанная кредиторская задолженность;</w:t>
      </w:r>
    </w:p>
    <w:p w:rsidR="00EF22B7" w:rsidRPr="006659F4" w:rsidRDefault="00EF22B7" w:rsidP="006659F4">
      <w:pPr>
        <w:widowControl w:val="0"/>
        <w:numPr>
          <w:ilvl w:val="0"/>
          <w:numId w:val="28"/>
        </w:numPr>
        <w:autoSpaceDE w:val="0"/>
        <w:autoSpaceDN w:val="0"/>
        <w:rPr>
          <w:spacing w:val="-6"/>
          <w:sz w:val="28"/>
          <w:szCs w:val="28"/>
        </w:rPr>
      </w:pPr>
      <w:r w:rsidRPr="006659F4">
        <w:rPr>
          <w:spacing w:val="-6"/>
          <w:sz w:val="28"/>
          <w:szCs w:val="28"/>
        </w:rPr>
        <w:t>доходы от прочей не запрещенной з</w:t>
      </w:r>
      <w:r w:rsidR="00A530A1" w:rsidRPr="006659F4">
        <w:rPr>
          <w:spacing w:val="-6"/>
          <w:sz w:val="28"/>
          <w:szCs w:val="28"/>
        </w:rPr>
        <w:t>аконом деятельности, непосредст</w:t>
      </w:r>
      <w:r w:rsidRPr="006659F4">
        <w:rPr>
          <w:spacing w:val="-6"/>
          <w:sz w:val="28"/>
          <w:szCs w:val="28"/>
        </w:rPr>
        <w:t>венно не связа</w:t>
      </w:r>
      <w:r w:rsidR="00A530A1" w:rsidRPr="006659F4">
        <w:rPr>
          <w:spacing w:val="-6"/>
          <w:sz w:val="28"/>
          <w:szCs w:val="28"/>
        </w:rPr>
        <w:t xml:space="preserve">нной с осуществлением страховой </w:t>
      </w:r>
      <w:r w:rsidRPr="006659F4">
        <w:rPr>
          <w:spacing w:val="-6"/>
          <w:sz w:val="28"/>
          <w:szCs w:val="28"/>
        </w:rPr>
        <w:t>деятельности.</w:t>
      </w:r>
    </w:p>
    <w:p w:rsidR="00EF22B7" w:rsidRPr="006659F4" w:rsidRDefault="00EF22B7" w:rsidP="006659F4">
      <w:pPr>
        <w:widowControl w:val="0"/>
        <w:autoSpaceDE w:val="0"/>
        <w:autoSpaceDN w:val="0"/>
        <w:ind w:left="72" w:firstLine="720"/>
        <w:rPr>
          <w:spacing w:val="-6"/>
          <w:sz w:val="28"/>
          <w:szCs w:val="28"/>
        </w:rPr>
      </w:pPr>
      <w:r w:rsidRPr="006659F4">
        <w:rPr>
          <w:spacing w:val="-6"/>
          <w:sz w:val="28"/>
          <w:szCs w:val="28"/>
        </w:rPr>
        <w:t xml:space="preserve">К </w:t>
      </w:r>
      <w:r w:rsidRPr="006659F4">
        <w:rPr>
          <w:bCs/>
          <w:i/>
          <w:iCs/>
          <w:spacing w:val="6"/>
          <w:sz w:val="28"/>
          <w:szCs w:val="28"/>
        </w:rPr>
        <w:t xml:space="preserve">расходам, включаемым в себестоимость оказываемых страховщиками услуг, </w:t>
      </w:r>
      <w:r w:rsidRPr="006659F4">
        <w:rPr>
          <w:i/>
          <w:iCs/>
          <w:spacing w:val="6"/>
          <w:sz w:val="28"/>
          <w:szCs w:val="28"/>
        </w:rPr>
        <w:t xml:space="preserve">и </w:t>
      </w:r>
      <w:r w:rsidRPr="006659F4">
        <w:rPr>
          <w:bCs/>
          <w:i/>
          <w:iCs/>
          <w:spacing w:val="6"/>
          <w:sz w:val="28"/>
          <w:szCs w:val="28"/>
        </w:rPr>
        <w:t>ины</w:t>
      </w:r>
      <w:r w:rsidR="00A530A1" w:rsidRPr="006659F4">
        <w:rPr>
          <w:bCs/>
          <w:i/>
          <w:iCs/>
          <w:spacing w:val="6"/>
          <w:sz w:val="28"/>
          <w:szCs w:val="28"/>
        </w:rPr>
        <w:t>м расходам, учитываемым при рас</w:t>
      </w:r>
      <w:r w:rsidRPr="006659F4">
        <w:rPr>
          <w:bCs/>
          <w:i/>
          <w:iCs/>
          <w:spacing w:val="6"/>
          <w:sz w:val="28"/>
          <w:szCs w:val="28"/>
        </w:rPr>
        <w:t>чете налогооблагаемой базы для уплаты налога на прибыль</w:t>
      </w:r>
      <w:r w:rsidRPr="006659F4">
        <w:rPr>
          <w:b/>
          <w:bCs/>
          <w:i/>
          <w:iCs/>
          <w:spacing w:val="6"/>
          <w:sz w:val="28"/>
          <w:szCs w:val="28"/>
        </w:rPr>
        <w:t xml:space="preserve">, </w:t>
      </w:r>
      <w:r w:rsidR="00A530A1" w:rsidRPr="006659F4">
        <w:rPr>
          <w:spacing w:val="-6"/>
          <w:sz w:val="28"/>
          <w:szCs w:val="28"/>
        </w:rPr>
        <w:t>от</w:t>
      </w:r>
      <w:r w:rsidRPr="006659F4">
        <w:rPr>
          <w:spacing w:val="-6"/>
          <w:sz w:val="28"/>
          <w:szCs w:val="28"/>
        </w:rPr>
        <w:t>носятся:</w:t>
      </w:r>
    </w:p>
    <w:p w:rsidR="00A530A1" w:rsidRPr="006659F4" w:rsidRDefault="00EF22B7" w:rsidP="006659F4">
      <w:pPr>
        <w:widowControl w:val="0"/>
        <w:numPr>
          <w:ilvl w:val="0"/>
          <w:numId w:val="81"/>
        </w:numPr>
        <w:autoSpaceDE w:val="0"/>
        <w:autoSpaceDN w:val="0"/>
        <w:rPr>
          <w:spacing w:val="-6"/>
          <w:sz w:val="28"/>
          <w:szCs w:val="28"/>
        </w:rPr>
      </w:pPr>
      <w:r w:rsidRPr="006659F4">
        <w:rPr>
          <w:spacing w:val="-6"/>
          <w:sz w:val="28"/>
          <w:szCs w:val="28"/>
        </w:rPr>
        <w:t>от</w:t>
      </w:r>
      <w:r w:rsidRPr="006659F4">
        <w:rPr>
          <w:spacing w:val="-4"/>
          <w:sz w:val="28"/>
          <w:szCs w:val="28"/>
        </w:rPr>
        <w:t xml:space="preserve">числения </w:t>
      </w:r>
      <w:r w:rsidRPr="006659F4">
        <w:rPr>
          <w:spacing w:val="-6"/>
          <w:sz w:val="28"/>
          <w:szCs w:val="28"/>
        </w:rPr>
        <w:t>в резервы предупредительных мероприятий;</w:t>
      </w:r>
    </w:p>
    <w:p w:rsidR="00A530A1" w:rsidRPr="006659F4" w:rsidRDefault="00EF22B7" w:rsidP="006659F4">
      <w:pPr>
        <w:widowControl w:val="0"/>
        <w:numPr>
          <w:ilvl w:val="0"/>
          <w:numId w:val="81"/>
        </w:numPr>
        <w:autoSpaceDE w:val="0"/>
        <w:autoSpaceDN w:val="0"/>
        <w:rPr>
          <w:spacing w:val="-6"/>
          <w:sz w:val="28"/>
          <w:szCs w:val="28"/>
        </w:rPr>
      </w:pPr>
      <w:r w:rsidRPr="006659F4">
        <w:rPr>
          <w:spacing w:val="-8"/>
          <w:sz w:val="28"/>
          <w:szCs w:val="28"/>
        </w:rPr>
        <w:t>в</w:t>
      </w:r>
      <w:r w:rsidRPr="006659F4">
        <w:rPr>
          <w:spacing w:val="-6"/>
          <w:sz w:val="28"/>
          <w:szCs w:val="28"/>
        </w:rPr>
        <w:t xml:space="preserve">озмещение </w:t>
      </w:r>
      <w:r w:rsidRPr="006659F4">
        <w:rPr>
          <w:spacing w:val="-8"/>
          <w:sz w:val="28"/>
          <w:szCs w:val="28"/>
        </w:rPr>
        <w:t>доли страховых выплат по договорам, принятым</w:t>
      </w:r>
      <w:r w:rsidR="00A530A1" w:rsidRPr="006659F4">
        <w:rPr>
          <w:spacing w:val="-6"/>
          <w:sz w:val="28"/>
          <w:szCs w:val="28"/>
        </w:rPr>
        <w:t xml:space="preserve"> в </w:t>
      </w:r>
      <w:r w:rsidRPr="006659F4">
        <w:rPr>
          <w:spacing w:val="-6"/>
          <w:sz w:val="28"/>
          <w:szCs w:val="28"/>
        </w:rPr>
        <w:t>пере</w:t>
      </w:r>
      <w:r w:rsidRPr="006659F4">
        <w:rPr>
          <w:spacing w:val="-4"/>
          <w:sz w:val="28"/>
          <w:szCs w:val="28"/>
        </w:rPr>
        <w:t>страхование;</w:t>
      </w:r>
    </w:p>
    <w:p w:rsidR="00A530A1" w:rsidRPr="006659F4" w:rsidRDefault="00EF22B7" w:rsidP="006659F4">
      <w:pPr>
        <w:widowControl w:val="0"/>
        <w:numPr>
          <w:ilvl w:val="0"/>
          <w:numId w:val="81"/>
        </w:numPr>
        <w:autoSpaceDE w:val="0"/>
        <w:autoSpaceDN w:val="0"/>
        <w:rPr>
          <w:spacing w:val="-6"/>
          <w:sz w:val="28"/>
          <w:szCs w:val="28"/>
        </w:rPr>
      </w:pPr>
      <w:r w:rsidRPr="006659F4">
        <w:rPr>
          <w:spacing w:val="-9"/>
          <w:sz w:val="28"/>
          <w:szCs w:val="28"/>
        </w:rPr>
        <w:t>к</w:t>
      </w:r>
      <w:r w:rsidRPr="006659F4">
        <w:rPr>
          <w:spacing w:val="-6"/>
          <w:sz w:val="28"/>
          <w:szCs w:val="28"/>
        </w:rPr>
        <w:t>о</w:t>
      </w:r>
      <w:r w:rsidRPr="006659F4">
        <w:rPr>
          <w:spacing w:val="-7"/>
          <w:sz w:val="28"/>
          <w:szCs w:val="28"/>
        </w:rPr>
        <w:t xml:space="preserve">миссионные </w:t>
      </w:r>
      <w:r w:rsidRPr="006659F4">
        <w:rPr>
          <w:spacing w:val="-9"/>
          <w:sz w:val="28"/>
          <w:szCs w:val="28"/>
        </w:rPr>
        <w:t>вознаграждения и тантьемы, уплаченные по договорам</w:t>
      </w:r>
      <w:r w:rsidRPr="006659F4">
        <w:rPr>
          <w:spacing w:val="-6"/>
          <w:sz w:val="28"/>
          <w:szCs w:val="28"/>
        </w:rPr>
        <w:t xml:space="preserve"> </w:t>
      </w:r>
      <w:r w:rsidRPr="006659F4">
        <w:rPr>
          <w:spacing w:val="-4"/>
          <w:sz w:val="28"/>
          <w:szCs w:val="28"/>
        </w:rPr>
        <w:t>перестрахования;</w:t>
      </w:r>
    </w:p>
    <w:p w:rsidR="00A530A1" w:rsidRPr="006659F4" w:rsidRDefault="00EF22B7" w:rsidP="006659F4">
      <w:pPr>
        <w:widowControl w:val="0"/>
        <w:numPr>
          <w:ilvl w:val="0"/>
          <w:numId w:val="81"/>
        </w:numPr>
        <w:autoSpaceDE w:val="0"/>
        <w:autoSpaceDN w:val="0"/>
        <w:rPr>
          <w:spacing w:val="-6"/>
          <w:sz w:val="28"/>
          <w:szCs w:val="28"/>
        </w:rPr>
      </w:pPr>
      <w:r w:rsidRPr="006659F4">
        <w:rPr>
          <w:spacing w:val="-4"/>
          <w:sz w:val="28"/>
          <w:szCs w:val="28"/>
        </w:rPr>
        <w:t>расходы на ведение дела в части затрат, относимых на себестои</w:t>
      </w:r>
      <w:r w:rsidRPr="006659F4">
        <w:rPr>
          <w:spacing w:val="-4"/>
          <w:sz w:val="28"/>
          <w:szCs w:val="28"/>
        </w:rPr>
        <w:softHyphen/>
      </w:r>
      <w:r w:rsidRPr="006659F4">
        <w:rPr>
          <w:spacing w:val="-6"/>
          <w:sz w:val="28"/>
          <w:szCs w:val="28"/>
        </w:rPr>
        <w:t>мость страховых услуг;</w:t>
      </w:r>
    </w:p>
    <w:p w:rsidR="00A530A1" w:rsidRPr="006659F4" w:rsidRDefault="00EF22B7" w:rsidP="00A530A1">
      <w:pPr>
        <w:widowControl w:val="0"/>
        <w:numPr>
          <w:ilvl w:val="0"/>
          <w:numId w:val="81"/>
        </w:numPr>
        <w:autoSpaceDE w:val="0"/>
        <w:autoSpaceDN w:val="0"/>
        <w:rPr>
          <w:spacing w:val="-6"/>
          <w:sz w:val="28"/>
          <w:szCs w:val="28"/>
        </w:rPr>
      </w:pPr>
      <w:r w:rsidRPr="006659F4">
        <w:rPr>
          <w:spacing w:val="-4"/>
          <w:sz w:val="28"/>
          <w:szCs w:val="28"/>
        </w:rPr>
        <w:t xml:space="preserve">комиссионные </w:t>
      </w:r>
      <w:r w:rsidRPr="006659F4">
        <w:rPr>
          <w:spacing w:val="-6"/>
          <w:sz w:val="28"/>
          <w:szCs w:val="28"/>
        </w:rPr>
        <w:t xml:space="preserve">вознаграждения агентам, возмещение транспортных </w:t>
      </w:r>
      <w:r w:rsidRPr="006659F4">
        <w:rPr>
          <w:spacing w:val="-4"/>
          <w:sz w:val="28"/>
          <w:szCs w:val="28"/>
        </w:rPr>
        <w:t>расходов;</w:t>
      </w:r>
    </w:p>
    <w:p w:rsidR="00A530A1" w:rsidRPr="006659F4" w:rsidRDefault="00EF22B7" w:rsidP="00A530A1">
      <w:pPr>
        <w:widowControl w:val="0"/>
        <w:numPr>
          <w:ilvl w:val="0"/>
          <w:numId w:val="81"/>
        </w:numPr>
        <w:autoSpaceDE w:val="0"/>
        <w:autoSpaceDN w:val="0"/>
        <w:rPr>
          <w:spacing w:val="-6"/>
          <w:sz w:val="28"/>
          <w:szCs w:val="28"/>
        </w:rPr>
      </w:pPr>
      <w:r w:rsidRPr="006659F4">
        <w:rPr>
          <w:spacing w:val="-6"/>
          <w:sz w:val="28"/>
          <w:szCs w:val="28"/>
        </w:rPr>
        <w:t xml:space="preserve">оплата </w:t>
      </w:r>
      <w:r w:rsidRPr="006659F4">
        <w:rPr>
          <w:spacing w:val="-8"/>
          <w:sz w:val="28"/>
          <w:szCs w:val="28"/>
        </w:rPr>
        <w:t>сторонних услуг, включая оплату консультационных и инфор</w:t>
      </w:r>
      <w:r w:rsidRPr="006659F4">
        <w:rPr>
          <w:spacing w:val="-6"/>
          <w:sz w:val="28"/>
          <w:szCs w:val="28"/>
        </w:rPr>
        <w:softHyphen/>
        <w:t>мационных услуг, аудиторских заключений;</w:t>
      </w:r>
    </w:p>
    <w:p w:rsidR="00A530A1" w:rsidRPr="006659F4" w:rsidRDefault="00EF22B7" w:rsidP="00A530A1">
      <w:pPr>
        <w:widowControl w:val="0"/>
        <w:numPr>
          <w:ilvl w:val="0"/>
          <w:numId w:val="81"/>
        </w:numPr>
        <w:autoSpaceDE w:val="0"/>
        <w:autoSpaceDN w:val="0"/>
        <w:rPr>
          <w:spacing w:val="-6"/>
          <w:sz w:val="28"/>
          <w:szCs w:val="28"/>
        </w:rPr>
      </w:pPr>
      <w:r w:rsidRPr="006659F4">
        <w:rPr>
          <w:spacing w:val="-4"/>
          <w:sz w:val="28"/>
          <w:szCs w:val="28"/>
        </w:rPr>
        <w:t xml:space="preserve">расходы </w:t>
      </w:r>
      <w:r w:rsidRPr="006659F4">
        <w:rPr>
          <w:spacing w:val="-6"/>
          <w:sz w:val="28"/>
          <w:szCs w:val="28"/>
        </w:rPr>
        <w:t>на рекламу, подготовку и переподготовку кадров;</w:t>
      </w:r>
    </w:p>
    <w:p w:rsidR="00A530A1" w:rsidRPr="006659F4" w:rsidRDefault="00EF22B7" w:rsidP="00A530A1">
      <w:pPr>
        <w:widowControl w:val="0"/>
        <w:numPr>
          <w:ilvl w:val="0"/>
          <w:numId w:val="81"/>
        </w:numPr>
        <w:autoSpaceDE w:val="0"/>
        <w:autoSpaceDN w:val="0"/>
        <w:rPr>
          <w:spacing w:val="-6"/>
          <w:sz w:val="28"/>
          <w:szCs w:val="28"/>
        </w:rPr>
      </w:pPr>
      <w:r w:rsidRPr="006659F4">
        <w:rPr>
          <w:spacing w:val="-4"/>
          <w:sz w:val="28"/>
          <w:szCs w:val="28"/>
        </w:rPr>
        <w:t xml:space="preserve">расходы </w:t>
      </w:r>
      <w:r w:rsidRPr="006659F4">
        <w:rPr>
          <w:spacing w:val="-6"/>
          <w:sz w:val="28"/>
          <w:szCs w:val="28"/>
        </w:rPr>
        <w:t>на изготовление бланков;</w:t>
      </w:r>
    </w:p>
    <w:p w:rsidR="00A530A1" w:rsidRPr="006659F4" w:rsidRDefault="00EF22B7" w:rsidP="00A530A1">
      <w:pPr>
        <w:widowControl w:val="0"/>
        <w:numPr>
          <w:ilvl w:val="0"/>
          <w:numId w:val="81"/>
        </w:numPr>
        <w:autoSpaceDE w:val="0"/>
        <w:autoSpaceDN w:val="0"/>
        <w:rPr>
          <w:spacing w:val="-6"/>
          <w:sz w:val="28"/>
          <w:szCs w:val="28"/>
        </w:rPr>
      </w:pPr>
      <w:r w:rsidRPr="006659F4">
        <w:rPr>
          <w:spacing w:val="-4"/>
          <w:sz w:val="28"/>
          <w:szCs w:val="28"/>
        </w:rPr>
        <w:t xml:space="preserve">расходы </w:t>
      </w:r>
      <w:r w:rsidRPr="006659F4">
        <w:rPr>
          <w:spacing w:val="-6"/>
          <w:sz w:val="28"/>
          <w:szCs w:val="28"/>
        </w:rPr>
        <w:t>на публикацию годового баланса и отчета о прибылях и убытках;</w:t>
      </w:r>
    </w:p>
    <w:p w:rsidR="00A530A1" w:rsidRPr="006659F4" w:rsidRDefault="00EF22B7" w:rsidP="00A530A1">
      <w:pPr>
        <w:widowControl w:val="0"/>
        <w:numPr>
          <w:ilvl w:val="0"/>
          <w:numId w:val="81"/>
        </w:numPr>
        <w:autoSpaceDE w:val="0"/>
        <w:autoSpaceDN w:val="0"/>
        <w:rPr>
          <w:spacing w:val="-6"/>
          <w:sz w:val="28"/>
          <w:szCs w:val="28"/>
        </w:rPr>
      </w:pPr>
      <w:r w:rsidRPr="006659F4">
        <w:rPr>
          <w:spacing w:val="-4"/>
          <w:sz w:val="28"/>
          <w:szCs w:val="28"/>
        </w:rPr>
        <w:t xml:space="preserve">расходы </w:t>
      </w:r>
      <w:r w:rsidRPr="006659F4">
        <w:rPr>
          <w:spacing w:val="-6"/>
          <w:sz w:val="28"/>
          <w:szCs w:val="28"/>
        </w:rPr>
        <w:t>на аренду основных фондов;</w:t>
      </w:r>
    </w:p>
    <w:p w:rsidR="00EF22B7" w:rsidRPr="006659F4" w:rsidRDefault="00EF22B7" w:rsidP="00A530A1">
      <w:pPr>
        <w:widowControl w:val="0"/>
        <w:numPr>
          <w:ilvl w:val="0"/>
          <w:numId w:val="81"/>
        </w:numPr>
        <w:autoSpaceDE w:val="0"/>
        <w:autoSpaceDN w:val="0"/>
        <w:rPr>
          <w:spacing w:val="-6"/>
          <w:sz w:val="28"/>
          <w:szCs w:val="28"/>
        </w:rPr>
      </w:pPr>
      <w:r w:rsidRPr="006659F4">
        <w:rPr>
          <w:spacing w:val="-4"/>
          <w:sz w:val="28"/>
          <w:szCs w:val="28"/>
        </w:rPr>
        <w:t xml:space="preserve">другие </w:t>
      </w:r>
      <w:r w:rsidRPr="006659F4">
        <w:rPr>
          <w:spacing w:val="-6"/>
          <w:sz w:val="28"/>
          <w:szCs w:val="28"/>
        </w:rPr>
        <w:t>расходы, связанные со страховой деятельностью.</w:t>
      </w:r>
    </w:p>
    <w:p w:rsidR="00EF22B7" w:rsidRPr="006659F4" w:rsidRDefault="00EF22B7" w:rsidP="00EF22B7">
      <w:pPr>
        <w:widowControl w:val="0"/>
        <w:autoSpaceDE w:val="0"/>
        <w:autoSpaceDN w:val="0"/>
        <w:rPr>
          <w:spacing w:val="-6"/>
          <w:sz w:val="28"/>
          <w:szCs w:val="28"/>
        </w:rPr>
      </w:pPr>
    </w:p>
    <w:p w:rsidR="00EF22B7" w:rsidRPr="006659F4" w:rsidRDefault="00EF22B7" w:rsidP="00EF22B7">
      <w:pPr>
        <w:widowControl w:val="0"/>
        <w:autoSpaceDE w:val="0"/>
        <w:autoSpaceDN w:val="0"/>
        <w:ind w:left="1368"/>
        <w:rPr>
          <w:b/>
          <w:bCs/>
          <w:spacing w:val="-6"/>
          <w:sz w:val="28"/>
          <w:szCs w:val="28"/>
        </w:rPr>
      </w:pPr>
      <w:r w:rsidRPr="006659F4">
        <w:rPr>
          <w:b/>
          <w:bCs/>
          <w:spacing w:val="-6"/>
          <w:sz w:val="28"/>
          <w:szCs w:val="28"/>
        </w:rPr>
        <w:t>4. Налогообложение деятельности страховой компании</w:t>
      </w:r>
    </w:p>
    <w:p w:rsidR="00EF22B7" w:rsidRPr="006659F4" w:rsidRDefault="00EF22B7" w:rsidP="00EF22B7">
      <w:pPr>
        <w:widowControl w:val="0"/>
        <w:autoSpaceDE w:val="0"/>
        <w:autoSpaceDN w:val="0"/>
        <w:rPr>
          <w:spacing w:val="-6"/>
          <w:sz w:val="28"/>
          <w:szCs w:val="28"/>
        </w:rPr>
      </w:pPr>
    </w:p>
    <w:p w:rsidR="00EF22B7" w:rsidRPr="00593597" w:rsidRDefault="00EF22B7" w:rsidP="00593597">
      <w:pPr>
        <w:widowControl w:val="0"/>
        <w:autoSpaceDE w:val="0"/>
        <w:autoSpaceDN w:val="0"/>
        <w:ind w:left="72" w:firstLine="108"/>
        <w:rPr>
          <w:spacing w:val="-6"/>
          <w:sz w:val="28"/>
          <w:szCs w:val="28"/>
        </w:rPr>
      </w:pPr>
      <w:r w:rsidRPr="006659F4">
        <w:rPr>
          <w:i/>
          <w:iCs/>
          <w:spacing w:val="6"/>
          <w:sz w:val="28"/>
          <w:szCs w:val="28"/>
        </w:rPr>
        <w:t xml:space="preserve">Налоги, уплачиваемые страховыми компаниями, </w:t>
      </w:r>
      <w:r w:rsidR="00A530A1" w:rsidRPr="006659F4">
        <w:rPr>
          <w:spacing w:val="-6"/>
          <w:sz w:val="28"/>
          <w:szCs w:val="28"/>
        </w:rPr>
        <w:t>можно</w:t>
      </w:r>
      <w:r w:rsidR="00593597">
        <w:rPr>
          <w:spacing w:val="-6"/>
          <w:sz w:val="28"/>
          <w:szCs w:val="28"/>
        </w:rPr>
        <w:t xml:space="preserve"> </w:t>
      </w:r>
      <w:r w:rsidRPr="006659F4">
        <w:rPr>
          <w:spacing w:val="-6"/>
          <w:sz w:val="28"/>
          <w:szCs w:val="28"/>
        </w:rPr>
        <w:t>подразде</w:t>
      </w:r>
      <w:r w:rsidRPr="006659F4">
        <w:rPr>
          <w:spacing w:val="-6"/>
          <w:sz w:val="28"/>
          <w:szCs w:val="28"/>
        </w:rPr>
        <w:softHyphen/>
        <w:t xml:space="preserve">лить на следующие </w:t>
      </w:r>
      <w:r w:rsidRPr="006659F4">
        <w:rPr>
          <w:i/>
          <w:iCs/>
          <w:spacing w:val="6"/>
          <w:sz w:val="28"/>
          <w:szCs w:val="28"/>
        </w:rPr>
        <w:t>основные группы:</w:t>
      </w:r>
    </w:p>
    <w:p w:rsidR="00EF22B7" w:rsidRPr="006659F4" w:rsidRDefault="00EF22B7" w:rsidP="00EF22B7">
      <w:pPr>
        <w:widowControl w:val="0"/>
        <w:numPr>
          <w:ilvl w:val="0"/>
          <w:numId w:val="29"/>
        </w:numPr>
        <w:autoSpaceDE w:val="0"/>
        <w:autoSpaceDN w:val="0"/>
        <w:rPr>
          <w:spacing w:val="-6"/>
          <w:sz w:val="28"/>
          <w:szCs w:val="28"/>
        </w:rPr>
      </w:pPr>
      <w:r w:rsidRPr="006659F4">
        <w:rPr>
          <w:i/>
          <w:iCs/>
          <w:spacing w:val="6"/>
          <w:sz w:val="28"/>
          <w:szCs w:val="28"/>
        </w:rPr>
        <w:t xml:space="preserve">налоги, уплачиваемые с прибыли (доходов): </w:t>
      </w:r>
      <w:r w:rsidRPr="006659F4">
        <w:rPr>
          <w:spacing w:val="-6"/>
          <w:sz w:val="28"/>
          <w:szCs w:val="28"/>
        </w:rPr>
        <w:t>налог на прибыль (доход), налог на доходы от капитала;</w:t>
      </w:r>
    </w:p>
    <w:p w:rsidR="00EF22B7" w:rsidRPr="006659F4" w:rsidRDefault="00EF22B7" w:rsidP="00593597">
      <w:pPr>
        <w:widowControl w:val="0"/>
        <w:numPr>
          <w:ilvl w:val="0"/>
          <w:numId w:val="29"/>
        </w:numPr>
        <w:autoSpaceDE w:val="0"/>
        <w:autoSpaceDN w:val="0"/>
        <w:ind w:left="0" w:firstLine="792"/>
        <w:jc w:val="both"/>
        <w:rPr>
          <w:spacing w:val="-6"/>
          <w:sz w:val="28"/>
          <w:szCs w:val="28"/>
        </w:rPr>
      </w:pPr>
      <w:r w:rsidRPr="006659F4">
        <w:rPr>
          <w:i/>
          <w:iCs/>
          <w:spacing w:val="6"/>
          <w:sz w:val="28"/>
          <w:szCs w:val="28"/>
        </w:rPr>
        <w:t xml:space="preserve">налоги, взимаемые с выручки от оказания страховых услуг: </w:t>
      </w:r>
      <w:r w:rsidRPr="006659F4">
        <w:rPr>
          <w:spacing w:val="-4"/>
          <w:sz w:val="28"/>
          <w:szCs w:val="28"/>
        </w:rPr>
        <w:t xml:space="preserve">налог на пользователей автомобильных дорог, сбор за использование </w:t>
      </w:r>
      <w:r w:rsidRPr="006659F4">
        <w:rPr>
          <w:spacing w:val="-6"/>
          <w:sz w:val="28"/>
          <w:szCs w:val="28"/>
        </w:rPr>
        <w:t>наименования «Россия»;</w:t>
      </w:r>
    </w:p>
    <w:p w:rsidR="00EF22B7" w:rsidRPr="006659F4" w:rsidRDefault="00EF22B7" w:rsidP="002A59D4">
      <w:pPr>
        <w:widowControl w:val="0"/>
        <w:numPr>
          <w:ilvl w:val="0"/>
          <w:numId w:val="29"/>
        </w:numPr>
        <w:autoSpaceDE w:val="0"/>
        <w:autoSpaceDN w:val="0"/>
        <w:ind w:left="72" w:firstLine="720"/>
        <w:rPr>
          <w:spacing w:val="-6"/>
          <w:sz w:val="28"/>
          <w:szCs w:val="28"/>
        </w:rPr>
      </w:pPr>
      <w:r w:rsidRPr="006659F4">
        <w:rPr>
          <w:i/>
          <w:iCs/>
          <w:spacing w:val="6"/>
          <w:sz w:val="28"/>
          <w:szCs w:val="28"/>
        </w:rPr>
        <w:t xml:space="preserve">налоги с имущества: </w:t>
      </w:r>
      <w:r w:rsidRPr="006659F4">
        <w:rPr>
          <w:spacing w:val="-6"/>
          <w:sz w:val="28"/>
          <w:szCs w:val="28"/>
        </w:rPr>
        <w:t>налог на имущество страховых компаний, сюда же можно отнести налог с владельцев транспортных средств;</w:t>
      </w:r>
    </w:p>
    <w:p w:rsidR="00593597" w:rsidRDefault="00EF22B7" w:rsidP="00593597">
      <w:pPr>
        <w:widowControl w:val="0"/>
        <w:numPr>
          <w:ilvl w:val="0"/>
          <w:numId w:val="29"/>
        </w:numPr>
        <w:autoSpaceDE w:val="0"/>
        <w:autoSpaceDN w:val="0"/>
        <w:ind w:left="0" w:firstLine="792"/>
        <w:rPr>
          <w:spacing w:val="-6"/>
          <w:sz w:val="28"/>
          <w:szCs w:val="28"/>
        </w:rPr>
      </w:pPr>
      <w:r w:rsidRPr="006659F4">
        <w:rPr>
          <w:i/>
          <w:iCs/>
          <w:spacing w:val="6"/>
          <w:sz w:val="28"/>
          <w:szCs w:val="28"/>
        </w:rPr>
        <w:t xml:space="preserve">платежи за природные ресурсы: </w:t>
      </w:r>
      <w:r w:rsidRPr="006659F4">
        <w:rPr>
          <w:spacing w:val="-6"/>
          <w:sz w:val="28"/>
          <w:szCs w:val="28"/>
        </w:rPr>
        <w:t>земельный налог;</w:t>
      </w:r>
    </w:p>
    <w:p w:rsidR="00EF22B7" w:rsidRPr="006659F4" w:rsidRDefault="00EF22B7" w:rsidP="00593597">
      <w:pPr>
        <w:widowControl w:val="0"/>
        <w:numPr>
          <w:ilvl w:val="0"/>
          <w:numId w:val="29"/>
        </w:numPr>
        <w:autoSpaceDE w:val="0"/>
        <w:autoSpaceDN w:val="0"/>
        <w:ind w:left="0" w:firstLine="720"/>
        <w:rPr>
          <w:spacing w:val="-6"/>
          <w:sz w:val="28"/>
          <w:szCs w:val="28"/>
        </w:rPr>
      </w:pPr>
      <w:r w:rsidRPr="006659F4">
        <w:rPr>
          <w:i/>
          <w:iCs/>
          <w:spacing w:val="6"/>
          <w:sz w:val="28"/>
          <w:szCs w:val="28"/>
        </w:rPr>
        <w:t xml:space="preserve">налоги с фонда оплаты труда: </w:t>
      </w:r>
      <w:r w:rsidR="00A530A1" w:rsidRPr="006659F4">
        <w:rPr>
          <w:spacing w:val="-6"/>
          <w:sz w:val="28"/>
          <w:szCs w:val="28"/>
        </w:rPr>
        <w:t>единый социальный налог, на</w:t>
      </w:r>
      <w:r w:rsidRPr="006659F4">
        <w:rPr>
          <w:spacing w:val="-6"/>
          <w:sz w:val="28"/>
          <w:szCs w:val="28"/>
        </w:rPr>
        <w:t xml:space="preserve">лог на нужды образовательных учреждений, транспортный налог, сбор на содержание милиции, пожарной охраны и образовательных </w:t>
      </w:r>
      <w:r w:rsidRPr="006659F4">
        <w:rPr>
          <w:spacing w:val="-4"/>
          <w:sz w:val="28"/>
          <w:szCs w:val="28"/>
        </w:rPr>
        <w:t>учрежде</w:t>
      </w:r>
      <w:r w:rsidRPr="006659F4">
        <w:rPr>
          <w:spacing w:val="-4"/>
          <w:sz w:val="28"/>
          <w:szCs w:val="28"/>
        </w:rPr>
        <w:softHyphen/>
        <w:t>ний;</w:t>
      </w:r>
    </w:p>
    <w:p w:rsidR="00EF22B7" w:rsidRPr="006659F4" w:rsidRDefault="00EF22B7" w:rsidP="00593597">
      <w:pPr>
        <w:widowControl w:val="0"/>
        <w:numPr>
          <w:ilvl w:val="0"/>
          <w:numId w:val="30"/>
        </w:numPr>
        <w:autoSpaceDE w:val="0"/>
        <w:autoSpaceDN w:val="0"/>
        <w:spacing w:before="36"/>
        <w:ind w:right="72"/>
        <w:rPr>
          <w:spacing w:val="-6"/>
          <w:sz w:val="28"/>
          <w:szCs w:val="28"/>
        </w:rPr>
      </w:pPr>
      <w:r w:rsidRPr="006659F4">
        <w:rPr>
          <w:i/>
          <w:iCs/>
          <w:spacing w:val="6"/>
          <w:sz w:val="28"/>
          <w:szCs w:val="28"/>
        </w:rPr>
        <w:t xml:space="preserve">налоги, уплачиваемые с суммы произведенных затрат: </w:t>
      </w:r>
      <w:r w:rsidRPr="006659F4">
        <w:rPr>
          <w:spacing w:val="-6"/>
          <w:sz w:val="28"/>
          <w:szCs w:val="28"/>
        </w:rPr>
        <w:t>налог на рекламу;</w:t>
      </w:r>
    </w:p>
    <w:p w:rsidR="00EF22B7" w:rsidRPr="006659F4" w:rsidRDefault="00EF22B7" w:rsidP="00A530A1">
      <w:pPr>
        <w:widowControl w:val="0"/>
        <w:numPr>
          <w:ilvl w:val="0"/>
          <w:numId w:val="30"/>
        </w:numPr>
        <w:autoSpaceDE w:val="0"/>
        <w:autoSpaceDN w:val="0"/>
        <w:ind w:right="144"/>
        <w:rPr>
          <w:i/>
          <w:iCs/>
          <w:spacing w:val="6"/>
          <w:sz w:val="28"/>
          <w:szCs w:val="28"/>
        </w:rPr>
      </w:pPr>
      <w:r w:rsidRPr="006659F4">
        <w:rPr>
          <w:i/>
          <w:iCs/>
          <w:spacing w:val="6"/>
          <w:sz w:val="28"/>
          <w:szCs w:val="28"/>
        </w:rPr>
        <w:t>налоги на определ</w:t>
      </w:r>
      <w:r w:rsidR="00A530A1" w:rsidRPr="006659F4">
        <w:rPr>
          <w:i/>
          <w:iCs/>
          <w:spacing w:val="6"/>
          <w:sz w:val="28"/>
          <w:szCs w:val="28"/>
        </w:rPr>
        <w:t xml:space="preserve">енный вид финансовых операций с </w:t>
      </w:r>
      <w:r w:rsidRPr="006659F4">
        <w:rPr>
          <w:i/>
          <w:iCs/>
          <w:spacing w:val="6"/>
          <w:sz w:val="28"/>
          <w:szCs w:val="28"/>
        </w:rPr>
        <w:t>ценными бумагами;</w:t>
      </w:r>
    </w:p>
    <w:p w:rsidR="00EF22B7" w:rsidRPr="006659F4" w:rsidRDefault="00EF22B7" w:rsidP="00EF22B7">
      <w:pPr>
        <w:widowControl w:val="0"/>
        <w:numPr>
          <w:ilvl w:val="0"/>
          <w:numId w:val="30"/>
        </w:numPr>
        <w:autoSpaceDE w:val="0"/>
        <w:autoSpaceDN w:val="0"/>
        <w:ind w:right="144"/>
        <w:rPr>
          <w:spacing w:val="-6"/>
          <w:sz w:val="28"/>
          <w:szCs w:val="28"/>
        </w:rPr>
      </w:pPr>
      <w:r w:rsidRPr="006659F4">
        <w:rPr>
          <w:i/>
          <w:iCs/>
          <w:spacing w:val="6"/>
          <w:sz w:val="28"/>
          <w:szCs w:val="28"/>
        </w:rPr>
        <w:t xml:space="preserve">налоги с выручки от оказания </w:t>
      </w:r>
      <w:r w:rsidRPr="006659F4">
        <w:rPr>
          <w:i/>
          <w:iCs/>
          <w:spacing w:val="-6"/>
          <w:sz w:val="28"/>
          <w:szCs w:val="28"/>
        </w:rPr>
        <w:t xml:space="preserve">нестраховых </w:t>
      </w:r>
      <w:r w:rsidRPr="006659F4">
        <w:rPr>
          <w:i/>
          <w:iCs/>
          <w:spacing w:val="6"/>
          <w:sz w:val="28"/>
          <w:szCs w:val="28"/>
        </w:rPr>
        <w:t xml:space="preserve">услуг и реализации имущества: </w:t>
      </w:r>
      <w:r w:rsidRPr="006659F4">
        <w:rPr>
          <w:spacing w:val="-6"/>
          <w:sz w:val="28"/>
          <w:szCs w:val="28"/>
        </w:rPr>
        <w:t>налог на добавленную стоимость;</w:t>
      </w:r>
    </w:p>
    <w:p w:rsidR="00EF22B7" w:rsidRPr="006659F4" w:rsidRDefault="00EF22B7" w:rsidP="00EF22B7">
      <w:pPr>
        <w:widowControl w:val="0"/>
        <w:numPr>
          <w:ilvl w:val="0"/>
          <w:numId w:val="30"/>
        </w:numPr>
        <w:autoSpaceDE w:val="0"/>
        <w:autoSpaceDN w:val="0"/>
        <w:ind w:right="144"/>
        <w:rPr>
          <w:spacing w:val="-6"/>
          <w:sz w:val="28"/>
          <w:szCs w:val="28"/>
        </w:rPr>
      </w:pPr>
      <w:r w:rsidRPr="006659F4">
        <w:rPr>
          <w:i/>
          <w:iCs/>
          <w:spacing w:val="6"/>
          <w:sz w:val="28"/>
          <w:szCs w:val="28"/>
        </w:rPr>
        <w:t>налоги со стоимости иск</w:t>
      </w:r>
      <w:r w:rsidR="00593597">
        <w:rPr>
          <w:i/>
          <w:iCs/>
          <w:spacing w:val="6"/>
          <w:sz w:val="28"/>
          <w:szCs w:val="28"/>
        </w:rPr>
        <w:t xml:space="preserve">овых заявлений и сделок </w:t>
      </w:r>
      <w:r w:rsidR="008067F9" w:rsidRPr="006659F4">
        <w:rPr>
          <w:i/>
          <w:iCs/>
          <w:spacing w:val="6"/>
          <w:sz w:val="28"/>
          <w:szCs w:val="28"/>
        </w:rPr>
        <w:t>имущест</w:t>
      </w:r>
      <w:r w:rsidRPr="006659F4">
        <w:rPr>
          <w:i/>
          <w:iCs/>
          <w:spacing w:val="6"/>
          <w:sz w:val="28"/>
          <w:szCs w:val="28"/>
        </w:rPr>
        <w:t xml:space="preserve">венного характера: </w:t>
      </w:r>
      <w:r w:rsidRPr="006659F4">
        <w:rPr>
          <w:spacing w:val="-6"/>
          <w:sz w:val="28"/>
          <w:szCs w:val="28"/>
        </w:rPr>
        <w:t>госпошлина.</w:t>
      </w:r>
    </w:p>
    <w:p w:rsidR="00EF22B7" w:rsidRPr="006659F4" w:rsidRDefault="00EF22B7" w:rsidP="00EF22B7">
      <w:pPr>
        <w:widowControl w:val="0"/>
        <w:autoSpaceDE w:val="0"/>
        <w:autoSpaceDN w:val="0"/>
        <w:ind w:right="72" w:firstLine="720"/>
        <w:jc w:val="both"/>
        <w:rPr>
          <w:i/>
          <w:iCs/>
          <w:spacing w:val="6"/>
          <w:sz w:val="28"/>
          <w:szCs w:val="28"/>
        </w:rPr>
      </w:pPr>
      <w:r w:rsidRPr="00593597">
        <w:rPr>
          <w:bCs/>
          <w:i/>
          <w:iCs/>
          <w:spacing w:val="6"/>
          <w:sz w:val="28"/>
          <w:szCs w:val="28"/>
        </w:rPr>
        <w:t>Источниками уплаты налогов в федеральный бюджет</w:t>
      </w:r>
      <w:r w:rsidRPr="006659F4">
        <w:rPr>
          <w:b/>
          <w:bCs/>
          <w:i/>
          <w:iCs/>
          <w:spacing w:val="6"/>
          <w:sz w:val="28"/>
          <w:szCs w:val="28"/>
        </w:rPr>
        <w:t xml:space="preserve"> </w:t>
      </w:r>
      <w:r w:rsidR="008067F9" w:rsidRPr="006659F4">
        <w:rPr>
          <w:spacing w:val="-6"/>
          <w:sz w:val="28"/>
          <w:szCs w:val="28"/>
        </w:rPr>
        <w:t>явля</w:t>
      </w:r>
      <w:r w:rsidRPr="006659F4">
        <w:rPr>
          <w:spacing w:val="-6"/>
          <w:sz w:val="28"/>
          <w:szCs w:val="28"/>
        </w:rPr>
        <w:t xml:space="preserve">ются: для налога на добавленную стоимость – </w:t>
      </w:r>
      <w:r w:rsidRPr="006659F4">
        <w:rPr>
          <w:i/>
          <w:iCs/>
          <w:spacing w:val="-6"/>
          <w:sz w:val="28"/>
          <w:szCs w:val="28"/>
        </w:rPr>
        <w:t xml:space="preserve">увеличение </w:t>
      </w:r>
      <w:r w:rsidRPr="006659F4">
        <w:rPr>
          <w:i/>
          <w:iCs/>
          <w:spacing w:val="6"/>
          <w:sz w:val="28"/>
          <w:szCs w:val="28"/>
        </w:rPr>
        <w:t xml:space="preserve">цены товара (работ, услуги), </w:t>
      </w:r>
      <w:r w:rsidRPr="006659F4">
        <w:rPr>
          <w:spacing w:val="-6"/>
          <w:sz w:val="28"/>
          <w:szCs w:val="28"/>
        </w:rPr>
        <w:t>для платы за землю, госпошлины и транспортного нало</w:t>
      </w:r>
      <w:r w:rsidRPr="006659F4">
        <w:rPr>
          <w:spacing w:val="-6"/>
          <w:sz w:val="28"/>
          <w:szCs w:val="28"/>
        </w:rPr>
        <w:softHyphen/>
        <w:t xml:space="preserve">га – </w:t>
      </w:r>
      <w:r w:rsidRPr="006659F4">
        <w:rPr>
          <w:i/>
          <w:iCs/>
          <w:spacing w:val="-6"/>
          <w:sz w:val="28"/>
          <w:szCs w:val="28"/>
        </w:rPr>
        <w:t xml:space="preserve">себестоимость, </w:t>
      </w:r>
      <w:r w:rsidRPr="006659F4">
        <w:rPr>
          <w:spacing w:val="-6"/>
          <w:sz w:val="28"/>
          <w:szCs w:val="28"/>
        </w:rPr>
        <w:t xml:space="preserve">для налога на прибыль – </w:t>
      </w:r>
      <w:r w:rsidRPr="006659F4">
        <w:rPr>
          <w:i/>
          <w:iCs/>
          <w:spacing w:val="-6"/>
          <w:sz w:val="28"/>
          <w:szCs w:val="28"/>
        </w:rPr>
        <w:t xml:space="preserve">балансовая </w:t>
      </w:r>
      <w:r w:rsidRPr="006659F4">
        <w:rPr>
          <w:i/>
          <w:iCs/>
          <w:spacing w:val="6"/>
          <w:sz w:val="28"/>
          <w:szCs w:val="28"/>
        </w:rPr>
        <w:t xml:space="preserve">прибыль, </w:t>
      </w:r>
      <w:r w:rsidRPr="006659F4">
        <w:rPr>
          <w:spacing w:val="-6"/>
          <w:sz w:val="28"/>
          <w:szCs w:val="28"/>
        </w:rPr>
        <w:t>для</w:t>
      </w:r>
      <w:r w:rsidR="008067F9" w:rsidRPr="006659F4">
        <w:rPr>
          <w:spacing w:val="-6"/>
          <w:sz w:val="28"/>
          <w:szCs w:val="28"/>
        </w:rPr>
        <w:t xml:space="preserve"> </w:t>
      </w:r>
      <w:r w:rsidRPr="006659F4">
        <w:rPr>
          <w:spacing w:val="-6"/>
          <w:sz w:val="28"/>
          <w:szCs w:val="28"/>
        </w:rPr>
        <w:t>налога на операции с ценными бумагами и сбора за использование на</w:t>
      </w:r>
      <w:r w:rsidRPr="006659F4">
        <w:rPr>
          <w:spacing w:val="-6"/>
          <w:sz w:val="28"/>
          <w:szCs w:val="28"/>
        </w:rPr>
        <w:softHyphen/>
        <w:t xml:space="preserve">именования «Россия» – </w:t>
      </w:r>
      <w:r w:rsidRPr="006659F4">
        <w:rPr>
          <w:i/>
          <w:iCs/>
          <w:spacing w:val="-6"/>
          <w:sz w:val="28"/>
          <w:szCs w:val="28"/>
        </w:rPr>
        <w:t xml:space="preserve">чистая </w:t>
      </w:r>
      <w:r w:rsidRPr="006659F4">
        <w:rPr>
          <w:i/>
          <w:iCs/>
          <w:spacing w:val="6"/>
          <w:sz w:val="28"/>
          <w:szCs w:val="28"/>
        </w:rPr>
        <w:t>прибыль.</w:t>
      </w:r>
    </w:p>
    <w:p w:rsidR="00EF22B7" w:rsidRPr="006659F4" w:rsidRDefault="00EF22B7" w:rsidP="00EF22B7">
      <w:pPr>
        <w:widowControl w:val="0"/>
        <w:autoSpaceDE w:val="0"/>
        <w:autoSpaceDN w:val="0"/>
        <w:ind w:right="72" w:firstLine="720"/>
        <w:jc w:val="both"/>
        <w:rPr>
          <w:i/>
          <w:iCs/>
          <w:spacing w:val="6"/>
          <w:sz w:val="28"/>
          <w:szCs w:val="28"/>
        </w:rPr>
      </w:pPr>
      <w:r w:rsidRPr="00593597">
        <w:rPr>
          <w:bCs/>
          <w:i/>
          <w:iCs/>
          <w:spacing w:val="6"/>
          <w:sz w:val="28"/>
          <w:szCs w:val="28"/>
        </w:rPr>
        <w:t>Источниками уплаты налогов в региональный</w:t>
      </w:r>
      <w:r w:rsidRPr="006659F4">
        <w:rPr>
          <w:b/>
          <w:bCs/>
          <w:i/>
          <w:iCs/>
          <w:spacing w:val="6"/>
          <w:sz w:val="28"/>
          <w:szCs w:val="28"/>
        </w:rPr>
        <w:t xml:space="preserve"> </w:t>
      </w:r>
      <w:r w:rsidR="008067F9" w:rsidRPr="006659F4">
        <w:rPr>
          <w:spacing w:val="-6"/>
          <w:sz w:val="28"/>
          <w:szCs w:val="28"/>
        </w:rPr>
        <w:t>(налог на иму</w:t>
      </w:r>
      <w:r w:rsidRPr="006659F4">
        <w:rPr>
          <w:spacing w:val="-6"/>
          <w:sz w:val="28"/>
          <w:szCs w:val="28"/>
        </w:rPr>
        <w:t xml:space="preserve">щество </w:t>
      </w:r>
      <w:r w:rsidRPr="006659F4">
        <w:rPr>
          <w:spacing w:val="-10"/>
          <w:sz w:val="28"/>
          <w:szCs w:val="28"/>
        </w:rPr>
        <w:t xml:space="preserve">предприятий, </w:t>
      </w:r>
      <w:r w:rsidRPr="006659F4">
        <w:rPr>
          <w:spacing w:val="-6"/>
          <w:sz w:val="28"/>
          <w:szCs w:val="28"/>
        </w:rPr>
        <w:t>налогов на пользователей автодорог и с владель</w:t>
      </w:r>
      <w:r w:rsidRPr="006659F4">
        <w:rPr>
          <w:spacing w:val="-6"/>
          <w:sz w:val="28"/>
          <w:szCs w:val="28"/>
        </w:rPr>
        <w:softHyphen/>
        <w:t xml:space="preserve">цев транспортных средств) </w:t>
      </w:r>
      <w:r w:rsidRPr="00593597">
        <w:rPr>
          <w:bCs/>
          <w:i/>
          <w:iCs/>
          <w:spacing w:val="6"/>
          <w:sz w:val="28"/>
          <w:szCs w:val="28"/>
        </w:rPr>
        <w:t>и местный бюджеты</w:t>
      </w:r>
      <w:r w:rsidRPr="006659F4">
        <w:rPr>
          <w:b/>
          <w:bCs/>
          <w:i/>
          <w:iCs/>
          <w:spacing w:val="6"/>
          <w:sz w:val="28"/>
          <w:szCs w:val="28"/>
        </w:rPr>
        <w:t xml:space="preserve"> </w:t>
      </w:r>
      <w:r w:rsidRPr="006659F4">
        <w:rPr>
          <w:spacing w:val="-6"/>
          <w:sz w:val="28"/>
          <w:szCs w:val="28"/>
        </w:rPr>
        <w:t>(налог на рекламу, сбор на содержание милиции, пожарной охраны и образовательных уч</w:t>
      </w:r>
      <w:r w:rsidRPr="006659F4">
        <w:rPr>
          <w:spacing w:val="-6"/>
          <w:sz w:val="28"/>
          <w:szCs w:val="28"/>
        </w:rPr>
        <w:softHyphen/>
        <w:t xml:space="preserve">реждений и др.) являются </w:t>
      </w:r>
      <w:r w:rsidRPr="006659F4">
        <w:rPr>
          <w:i/>
          <w:iCs/>
          <w:spacing w:val="6"/>
          <w:sz w:val="28"/>
          <w:szCs w:val="28"/>
        </w:rPr>
        <w:t>финансовые результаты деятельности страховых компаний.</w:t>
      </w:r>
    </w:p>
    <w:p w:rsidR="00EF22B7" w:rsidRPr="006659F4" w:rsidRDefault="00EF22B7" w:rsidP="00EF22B7">
      <w:pPr>
        <w:widowControl w:val="0"/>
        <w:autoSpaceDE w:val="0"/>
        <w:autoSpaceDN w:val="0"/>
        <w:spacing w:line="300" w:lineRule="exact"/>
        <w:ind w:right="72" w:firstLine="720"/>
        <w:jc w:val="both"/>
        <w:rPr>
          <w:spacing w:val="-6"/>
          <w:sz w:val="28"/>
          <w:szCs w:val="28"/>
        </w:rPr>
      </w:pPr>
      <w:r w:rsidRPr="006659F4">
        <w:rPr>
          <w:spacing w:val="-6"/>
          <w:sz w:val="28"/>
          <w:szCs w:val="28"/>
        </w:rPr>
        <w:t>Страховые компании несут отв</w:t>
      </w:r>
      <w:r w:rsidR="008067F9" w:rsidRPr="006659F4">
        <w:rPr>
          <w:spacing w:val="-6"/>
          <w:sz w:val="28"/>
          <w:szCs w:val="28"/>
        </w:rPr>
        <w:t>етственность за соблюдение нало</w:t>
      </w:r>
      <w:r w:rsidRPr="006659F4">
        <w:rPr>
          <w:spacing w:val="-6"/>
          <w:sz w:val="28"/>
          <w:szCs w:val="28"/>
        </w:rPr>
        <w:t>гового законодательства, которая подразумевает правильность исчисле</w:t>
      </w:r>
      <w:r w:rsidRPr="006659F4">
        <w:rPr>
          <w:spacing w:val="-6"/>
          <w:sz w:val="28"/>
          <w:szCs w:val="28"/>
        </w:rPr>
        <w:softHyphen/>
        <w:t xml:space="preserve">ния, </w:t>
      </w:r>
      <w:r w:rsidRPr="006659F4">
        <w:rPr>
          <w:spacing w:val="-10"/>
          <w:sz w:val="28"/>
          <w:szCs w:val="28"/>
        </w:rPr>
        <w:t xml:space="preserve">а также </w:t>
      </w:r>
      <w:r w:rsidRPr="006659F4">
        <w:rPr>
          <w:spacing w:val="-6"/>
          <w:sz w:val="28"/>
          <w:szCs w:val="28"/>
        </w:rPr>
        <w:t>полноту и своевременность уплаты причитающихся с них налогов.</w:t>
      </w:r>
    </w:p>
    <w:p w:rsidR="00EF22B7" w:rsidRPr="006659F4" w:rsidRDefault="00EF22B7" w:rsidP="00EF22B7">
      <w:pPr>
        <w:widowControl w:val="0"/>
        <w:autoSpaceDE w:val="0"/>
        <w:autoSpaceDN w:val="0"/>
        <w:ind w:right="72" w:firstLine="720"/>
        <w:jc w:val="both"/>
        <w:rPr>
          <w:spacing w:val="-6"/>
          <w:sz w:val="28"/>
          <w:szCs w:val="28"/>
        </w:rPr>
      </w:pPr>
      <w:r w:rsidRPr="006659F4">
        <w:rPr>
          <w:spacing w:val="-6"/>
          <w:sz w:val="28"/>
          <w:szCs w:val="28"/>
        </w:rPr>
        <w:t xml:space="preserve">Порядок расчета налогооблагаемой базы для уплаты налога на прибыль представлен на рисунке </w:t>
      </w:r>
      <w:r w:rsidR="007F7C8C" w:rsidRPr="007F7C8C">
        <w:rPr>
          <w:spacing w:val="-10"/>
          <w:sz w:val="28"/>
          <w:szCs w:val="28"/>
        </w:rPr>
        <w:t>1</w:t>
      </w:r>
      <w:r w:rsidR="007F7C8C">
        <w:rPr>
          <w:spacing w:val="-10"/>
          <w:sz w:val="28"/>
          <w:szCs w:val="28"/>
        </w:rPr>
        <w:t>.</w:t>
      </w:r>
      <w:r w:rsidR="007F7C8C" w:rsidRPr="007F7C8C">
        <w:rPr>
          <w:spacing w:val="-10"/>
          <w:sz w:val="28"/>
          <w:szCs w:val="28"/>
        </w:rPr>
        <w:t>2</w:t>
      </w:r>
      <w:r w:rsidRPr="006659F4">
        <w:rPr>
          <w:spacing w:val="-10"/>
          <w:sz w:val="28"/>
          <w:szCs w:val="28"/>
        </w:rPr>
        <w:t xml:space="preserve">. </w:t>
      </w:r>
      <w:r w:rsidR="008067F9" w:rsidRPr="006659F4">
        <w:rPr>
          <w:spacing w:val="-6"/>
          <w:sz w:val="28"/>
          <w:szCs w:val="28"/>
        </w:rPr>
        <w:t>Налогооблагаемая база умень</w:t>
      </w:r>
      <w:r w:rsidRPr="006659F4">
        <w:rPr>
          <w:spacing w:val="-6"/>
          <w:sz w:val="28"/>
          <w:szCs w:val="28"/>
        </w:rPr>
        <w:t xml:space="preserve">шается на сумму </w:t>
      </w:r>
      <w:r w:rsidRPr="006659F4">
        <w:rPr>
          <w:spacing w:val="-10"/>
          <w:sz w:val="28"/>
          <w:szCs w:val="28"/>
        </w:rPr>
        <w:t xml:space="preserve">льгот, </w:t>
      </w:r>
      <w:r w:rsidRPr="006659F4">
        <w:rPr>
          <w:spacing w:val="-6"/>
          <w:sz w:val="28"/>
          <w:szCs w:val="28"/>
        </w:rPr>
        <w:t xml:space="preserve">предоставляемых страховым компаниям по </w:t>
      </w:r>
      <w:r w:rsidRPr="006659F4">
        <w:rPr>
          <w:spacing w:val="-10"/>
          <w:sz w:val="28"/>
          <w:szCs w:val="28"/>
        </w:rPr>
        <w:t>на</w:t>
      </w:r>
      <w:r w:rsidRPr="006659F4">
        <w:rPr>
          <w:spacing w:val="-10"/>
          <w:sz w:val="28"/>
          <w:szCs w:val="28"/>
        </w:rPr>
        <w:softHyphen/>
        <w:t xml:space="preserve">логу </w:t>
      </w:r>
      <w:r w:rsidRPr="006659F4">
        <w:rPr>
          <w:spacing w:val="-6"/>
          <w:sz w:val="28"/>
          <w:szCs w:val="28"/>
        </w:rPr>
        <w:t>на прибыль в соответствии с действующим законодательством.</w:t>
      </w:r>
    </w:p>
    <w:p w:rsidR="00EF22B7" w:rsidRPr="006659F4" w:rsidRDefault="00EF22B7" w:rsidP="00EF22B7">
      <w:pPr>
        <w:widowControl w:val="0"/>
        <w:autoSpaceDE w:val="0"/>
        <w:autoSpaceDN w:val="0"/>
        <w:ind w:right="72" w:firstLine="720"/>
        <w:jc w:val="both"/>
        <w:rPr>
          <w:spacing w:val="-10"/>
          <w:sz w:val="28"/>
          <w:szCs w:val="28"/>
        </w:rPr>
      </w:pPr>
      <w:r w:rsidRPr="006659F4">
        <w:rPr>
          <w:spacing w:val="-6"/>
          <w:sz w:val="28"/>
          <w:szCs w:val="28"/>
        </w:rPr>
        <w:t>К налогооблагаемой базе прим</w:t>
      </w:r>
      <w:r w:rsidR="008067F9" w:rsidRPr="006659F4">
        <w:rPr>
          <w:spacing w:val="-6"/>
          <w:sz w:val="28"/>
          <w:szCs w:val="28"/>
        </w:rPr>
        <w:t>еняются установленные ставки на</w:t>
      </w:r>
      <w:r w:rsidRPr="006659F4">
        <w:rPr>
          <w:spacing w:val="-6"/>
          <w:sz w:val="28"/>
          <w:szCs w:val="28"/>
        </w:rPr>
        <w:t>лога. Прибыль страховых компаний в части, зачисляемой в республикан</w:t>
      </w:r>
      <w:r w:rsidRPr="006659F4">
        <w:rPr>
          <w:spacing w:val="-6"/>
          <w:sz w:val="28"/>
          <w:szCs w:val="28"/>
        </w:rPr>
        <w:softHyphen/>
        <w:t xml:space="preserve">ский бюджет РФ, облагается по ставке </w:t>
      </w:r>
      <w:r w:rsidRPr="006659F4">
        <w:rPr>
          <w:spacing w:val="-10"/>
          <w:sz w:val="28"/>
          <w:szCs w:val="28"/>
        </w:rPr>
        <w:t xml:space="preserve">11%. </w:t>
      </w:r>
      <w:r w:rsidRPr="006659F4">
        <w:rPr>
          <w:spacing w:val="-6"/>
          <w:sz w:val="28"/>
          <w:szCs w:val="28"/>
        </w:rPr>
        <w:t>Ставки налога на прибыль, зачисляемого в бюджет субъектов Фе</w:t>
      </w:r>
      <w:r w:rsidR="008067F9" w:rsidRPr="006659F4">
        <w:rPr>
          <w:spacing w:val="-6"/>
          <w:sz w:val="28"/>
          <w:szCs w:val="28"/>
        </w:rPr>
        <w:t>дерации, устанавливаются органа</w:t>
      </w:r>
      <w:r w:rsidRPr="006659F4">
        <w:rPr>
          <w:spacing w:val="-6"/>
          <w:sz w:val="28"/>
          <w:szCs w:val="28"/>
        </w:rPr>
        <w:t xml:space="preserve">ми государственной власти субъектов Федерации. При </w:t>
      </w:r>
      <w:r w:rsidRPr="006659F4">
        <w:rPr>
          <w:spacing w:val="-10"/>
          <w:sz w:val="28"/>
          <w:szCs w:val="28"/>
        </w:rPr>
        <w:t xml:space="preserve">этом </w:t>
      </w:r>
      <w:r w:rsidRPr="006659F4">
        <w:rPr>
          <w:spacing w:val="-6"/>
          <w:sz w:val="28"/>
          <w:szCs w:val="28"/>
        </w:rPr>
        <w:t>предельная ставка налога, зачисляемого в бюджет субъектов Федерации страховщи</w:t>
      </w:r>
      <w:r w:rsidRPr="006659F4">
        <w:rPr>
          <w:spacing w:val="-6"/>
          <w:sz w:val="28"/>
          <w:szCs w:val="28"/>
        </w:rPr>
        <w:softHyphen/>
        <w:t xml:space="preserve">ками, не может превышать </w:t>
      </w:r>
      <w:r w:rsidRPr="006659F4">
        <w:rPr>
          <w:spacing w:val="-10"/>
          <w:sz w:val="28"/>
          <w:szCs w:val="28"/>
        </w:rPr>
        <w:t>27%.</w:t>
      </w:r>
    </w:p>
    <w:p w:rsidR="008067F9" w:rsidRDefault="008067F9" w:rsidP="008067F9">
      <w:pPr>
        <w:widowControl w:val="0"/>
        <w:autoSpaceDE w:val="0"/>
        <w:autoSpaceDN w:val="0"/>
        <w:rPr>
          <w:rFonts w:ascii="Arial" w:hAnsi="Arial" w:cs="Arial"/>
          <w:sz w:val="22"/>
          <w:szCs w:val="22"/>
        </w:rPr>
      </w:pPr>
    </w:p>
    <w:p w:rsidR="008067F9" w:rsidRPr="008067F9" w:rsidRDefault="005143FE" w:rsidP="008067F9">
      <w:pPr>
        <w:widowControl w:val="0"/>
        <w:autoSpaceDE w:val="0"/>
        <w:autoSpaceDN w:val="0"/>
        <w:rPr>
          <w:rFonts w:ascii="Arial" w:hAnsi="Arial" w:cs="Arial"/>
          <w:b/>
          <w:bCs/>
          <w:sz w:val="22"/>
          <w:szCs w:val="22"/>
        </w:rPr>
      </w:pPr>
      <w:r>
        <w:rPr>
          <w:rFonts w:ascii="Arial" w:hAnsi="Arial" w:cs="Arial"/>
          <w:b/>
          <w:bCs/>
          <w:noProof/>
          <w:sz w:val="22"/>
          <w:szCs w:val="22"/>
        </w:rPr>
        <w:pict>
          <v:rect id="_x0000_s1063" style="position:absolute;margin-left:333pt;margin-top:.65pt;width:117pt;height:63pt;z-index:251662848">
            <v:textbox style="mso-next-textbox:#_x0000_s1063">
              <w:txbxContent>
                <w:p w:rsidR="008669B7" w:rsidRDefault="008669B7">
                  <w:r>
                    <w:t>Доходы от иной деятельности</w:t>
                  </w:r>
                </w:p>
              </w:txbxContent>
            </v:textbox>
          </v:rect>
        </w:pict>
      </w:r>
      <w:r>
        <w:rPr>
          <w:rFonts w:ascii="Arial" w:hAnsi="Arial" w:cs="Arial"/>
          <w:b/>
          <w:bCs/>
          <w:noProof/>
          <w:sz w:val="22"/>
          <w:szCs w:val="22"/>
        </w:rPr>
        <w:pict>
          <v:rect id="_x0000_s1062" style="position:absolute;margin-left:171pt;margin-top:.65pt;width:117pt;height:63pt;z-index:251661824">
            <v:textbox style="mso-next-textbox:#_x0000_s1062">
              <w:txbxContent>
                <w:p w:rsidR="008669B7" w:rsidRDefault="008669B7">
                  <w:r>
                    <w:t>Прочие поступления от страховой деятельности</w:t>
                  </w:r>
                </w:p>
              </w:txbxContent>
            </v:textbox>
          </v:rect>
        </w:pict>
      </w:r>
      <w:r>
        <w:rPr>
          <w:rFonts w:ascii="Arial" w:hAnsi="Arial" w:cs="Arial"/>
          <w:b/>
          <w:bCs/>
          <w:noProof/>
          <w:sz w:val="22"/>
          <w:szCs w:val="22"/>
        </w:rPr>
        <w:pict>
          <v:rect id="_x0000_s1061" style="position:absolute;margin-left:0;margin-top:.65pt;width:117pt;height:63pt;z-index:251660800">
            <v:textbox style="mso-next-textbox:#_x0000_s1061">
              <w:txbxContent>
                <w:p w:rsidR="008669B7" w:rsidRDefault="008669B7">
                  <w:r>
                    <w:t>Выручка страховщика</w:t>
                  </w:r>
                </w:p>
              </w:txbxContent>
            </v:textbox>
          </v:rect>
        </w:pict>
      </w:r>
    </w:p>
    <w:p w:rsidR="008067F9" w:rsidRDefault="008067F9" w:rsidP="00EF22B7">
      <w:pPr>
        <w:widowControl w:val="0"/>
        <w:autoSpaceDE w:val="0"/>
        <w:autoSpaceDN w:val="0"/>
        <w:jc w:val="center"/>
        <w:rPr>
          <w:rFonts w:ascii="Arial" w:hAnsi="Arial" w:cs="Arial"/>
          <w:b/>
          <w:bCs/>
          <w:sz w:val="22"/>
          <w:szCs w:val="22"/>
        </w:rPr>
      </w:pPr>
    </w:p>
    <w:p w:rsidR="008067F9" w:rsidRDefault="008067F9" w:rsidP="00EF22B7">
      <w:pPr>
        <w:widowControl w:val="0"/>
        <w:autoSpaceDE w:val="0"/>
        <w:autoSpaceDN w:val="0"/>
        <w:jc w:val="center"/>
        <w:rPr>
          <w:rFonts w:ascii="Arial" w:hAnsi="Arial" w:cs="Arial"/>
          <w:b/>
          <w:bCs/>
          <w:sz w:val="22"/>
          <w:szCs w:val="22"/>
        </w:rPr>
      </w:pPr>
    </w:p>
    <w:p w:rsidR="008067F9" w:rsidRDefault="008067F9" w:rsidP="00EF22B7">
      <w:pPr>
        <w:widowControl w:val="0"/>
        <w:autoSpaceDE w:val="0"/>
        <w:autoSpaceDN w:val="0"/>
        <w:jc w:val="center"/>
        <w:rPr>
          <w:rFonts w:ascii="Arial" w:hAnsi="Arial" w:cs="Arial"/>
          <w:b/>
          <w:bCs/>
          <w:sz w:val="22"/>
          <w:szCs w:val="22"/>
        </w:rPr>
      </w:pPr>
    </w:p>
    <w:p w:rsidR="008067F9" w:rsidRDefault="005143FE" w:rsidP="00EF22B7">
      <w:pPr>
        <w:widowControl w:val="0"/>
        <w:autoSpaceDE w:val="0"/>
        <w:autoSpaceDN w:val="0"/>
        <w:jc w:val="center"/>
        <w:rPr>
          <w:rFonts w:ascii="Arial" w:hAnsi="Arial" w:cs="Arial"/>
          <w:b/>
          <w:bCs/>
          <w:sz w:val="22"/>
          <w:szCs w:val="22"/>
        </w:rPr>
      </w:pPr>
      <w:r>
        <w:rPr>
          <w:rFonts w:ascii="Arial" w:hAnsi="Arial" w:cs="Arial"/>
          <w:b/>
          <w:bCs/>
          <w:noProof/>
          <w:sz w:val="22"/>
          <w:szCs w:val="22"/>
        </w:rPr>
        <w:pict>
          <v:line id="_x0000_s1083" style="position:absolute;left:0;text-align:left;z-index:251678208" from="3in,11.65pt" to="3in,38.65pt"/>
        </w:pict>
      </w:r>
      <w:r>
        <w:rPr>
          <w:rFonts w:ascii="Arial" w:hAnsi="Arial" w:cs="Arial"/>
          <w:b/>
          <w:bCs/>
          <w:noProof/>
          <w:sz w:val="22"/>
          <w:szCs w:val="22"/>
        </w:rPr>
        <w:pict>
          <v:line id="_x0000_s1081" style="position:absolute;left:0;text-align:left;z-index:251676160" from="378pt,11.65pt" to="378pt,29.65pt"/>
        </w:pict>
      </w:r>
      <w:r>
        <w:rPr>
          <w:rFonts w:ascii="Arial" w:hAnsi="Arial" w:cs="Arial"/>
          <w:b/>
          <w:bCs/>
          <w:noProof/>
          <w:sz w:val="22"/>
          <w:szCs w:val="22"/>
        </w:rPr>
        <w:pict>
          <v:line id="_x0000_s1077" style="position:absolute;left:0;text-align:left;z-index:251675136" from="54pt,11.65pt" to="54pt,29.65pt"/>
        </w:pict>
      </w:r>
    </w:p>
    <w:p w:rsidR="008067F9" w:rsidRDefault="008067F9" w:rsidP="00EF22B7">
      <w:pPr>
        <w:widowControl w:val="0"/>
        <w:autoSpaceDE w:val="0"/>
        <w:autoSpaceDN w:val="0"/>
        <w:jc w:val="center"/>
        <w:rPr>
          <w:rFonts w:ascii="Arial" w:hAnsi="Arial" w:cs="Arial"/>
          <w:b/>
          <w:bCs/>
          <w:sz w:val="22"/>
          <w:szCs w:val="22"/>
        </w:rPr>
      </w:pPr>
    </w:p>
    <w:p w:rsidR="008067F9" w:rsidRDefault="005143FE" w:rsidP="00EF22B7">
      <w:pPr>
        <w:widowControl w:val="0"/>
        <w:autoSpaceDE w:val="0"/>
        <w:autoSpaceDN w:val="0"/>
        <w:jc w:val="center"/>
        <w:rPr>
          <w:rFonts w:ascii="Arial" w:hAnsi="Arial" w:cs="Arial"/>
          <w:b/>
          <w:bCs/>
          <w:sz w:val="22"/>
          <w:szCs w:val="22"/>
        </w:rPr>
      </w:pPr>
      <w:r>
        <w:rPr>
          <w:rFonts w:ascii="Arial" w:hAnsi="Arial" w:cs="Arial"/>
          <w:b/>
          <w:bCs/>
          <w:noProof/>
          <w:sz w:val="22"/>
          <w:szCs w:val="22"/>
        </w:rPr>
        <w:pict>
          <v:line id="_x0000_s1082" style="position:absolute;left:0;text-align:left;z-index:251677184" from="54pt,4.35pt" to="378pt,4.35pt"/>
        </w:pict>
      </w:r>
    </w:p>
    <w:p w:rsidR="008067F9" w:rsidRDefault="005143FE" w:rsidP="00EF22B7">
      <w:pPr>
        <w:widowControl w:val="0"/>
        <w:autoSpaceDE w:val="0"/>
        <w:autoSpaceDN w:val="0"/>
        <w:jc w:val="center"/>
        <w:rPr>
          <w:rFonts w:ascii="Arial" w:hAnsi="Arial" w:cs="Arial"/>
          <w:b/>
          <w:bCs/>
          <w:sz w:val="22"/>
          <w:szCs w:val="22"/>
        </w:rPr>
      </w:pPr>
      <w:r>
        <w:rPr>
          <w:rFonts w:ascii="Arial" w:hAnsi="Arial" w:cs="Arial"/>
          <w:b/>
          <w:bCs/>
          <w:noProof/>
          <w:sz w:val="22"/>
          <w:szCs w:val="22"/>
        </w:rPr>
        <w:pict>
          <v:rect id="_x0000_s1059" style="position:absolute;left:0;text-align:left;margin-left:126pt;margin-top:2.1pt;width:189pt;height:36pt;z-index:251658752">
            <v:textbox style="mso-next-textbox:#_x0000_s1059">
              <w:txbxContent>
                <w:p w:rsidR="008669B7" w:rsidRDefault="008669B7">
                  <w:r>
                    <w:t>Доходы страховщика</w:t>
                  </w:r>
                </w:p>
              </w:txbxContent>
            </v:textbox>
          </v:rect>
        </w:pict>
      </w:r>
    </w:p>
    <w:p w:rsidR="008067F9" w:rsidRDefault="008067F9" w:rsidP="00EF22B7">
      <w:pPr>
        <w:widowControl w:val="0"/>
        <w:autoSpaceDE w:val="0"/>
        <w:autoSpaceDN w:val="0"/>
        <w:jc w:val="center"/>
        <w:rPr>
          <w:rFonts w:ascii="Arial" w:hAnsi="Arial" w:cs="Arial"/>
          <w:b/>
          <w:bCs/>
          <w:sz w:val="22"/>
          <w:szCs w:val="22"/>
        </w:rPr>
      </w:pPr>
    </w:p>
    <w:p w:rsidR="008067F9" w:rsidRDefault="008067F9" w:rsidP="00EF22B7">
      <w:pPr>
        <w:widowControl w:val="0"/>
        <w:autoSpaceDE w:val="0"/>
        <w:autoSpaceDN w:val="0"/>
        <w:jc w:val="center"/>
        <w:rPr>
          <w:rFonts w:ascii="Arial" w:hAnsi="Arial" w:cs="Arial"/>
          <w:b/>
          <w:bCs/>
          <w:sz w:val="22"/>
          <w:szCs w:val="22"/>
        </w:rPr>
      </w:pPr>
    </w:p>
    <w:p w:rsidR="008067F9" w:rsidRDefault="008067F9" w:rsidP="00EF22B7">
      <w:pPr>
        <w:widowControl w:val="0"/>
        <w:autoSpaceDE w:val="0"/>
        <w:autoSpaceDN w:val="0"/>
        <w:jc w:val="center"/>
        <w:rPr>
          <w:rFonts w:ascii="Arial" w:hAnsi="Arial" w:cs="Arial"/>
          <w:b/>
          <w:bCs/>
          <w:sz w:val="22"/>
          <w:szCs w:val="22"/>
        </w:rPr>
      </w:pPr>
    </w:p>
    <w:p w:rsidR="008067F9" w:rsidRDefault="008067F9" w:rsidP="00EF22B7">
      <w:pPr>
        <w:widowControl w:val="0"/>
        <w:autoSpaceDE w:val="0"/>
        <w:autoSpaceDN w:val="0"/>
        <w:jc w:val="center"/>
        <w:rPr>
          <w:rFonts w:ascii="Arial" w:hAnsi="Arial" w:cs="Arial"/>
          <w:b/>
          <w:bCs/>
          <w:sz w:val="22"/>
          <w:szCs w:val="22"/>
        </w:rPr>
      </w:pPr>
      <w:r>
        <w:rPr>
          <w:rFonts w:ascii="Arial" w:hAnsi="Arial" w:cs="Arial"/>
          <w:b/>
          <w:bCs/>
          <w:sz w:val="22"/>
          <w:szCs w:val="22"/>
        </w:rPr>
        <w:t>-</w:t>
      </w:r>
    </w:p>
    <w:p w:rsidR="008067F9" w:rsidRDefault="005143FE" w:rsidP="00EF22B7">
      <w:pPr>
        <w:widowControl w:val="0"/>
        <w:autoSpaceDE w:val="0"/>
        <w:autoSpaceDN w:val="0"/>
        <w:jc w:val="center"/>
        <w:rPr>
          <w:rFonts w:ascii="Arial" w:hAnsi="Arial" w:cs="Arial"/>
          <w:b/>
          <w:bCs/>
          <w:sz w:val="22"/>
          <w:szCs w:val="22"/>
        </w:rPr>
      </w:pPr>
      <w:r>
        <w:rPr>
          <w:rFonts w:ascii="Arial" w:hAnsi="Arial" w:cs="Arial"/>
          <w:b/>
          <w:bCs/>
          <w:noProof/>
          <w:sz w:val="22"/>
          <w:szCs w:val="22"/>
        </w:rPr>
        <w:pict>
          <v:rect id="_x0000_s1060" style="position:absolute;left:0;text-align:left;margin-left:126pt;margin-top:10.85pt;width:189pt;height:45pt;z-index:251659776">
            <v:textbox>
              <w:txbxContent>
                <w:p w:rsidR="008669B7" w:rsidRDefault="008669B7">
                  <w:r>
                    <w:t>Расходы, включаемые в себестоимость страховых услуг</w:t>
                  </w:r>
                </w:p>
              </w:txbxContent>
            </v:textbox>
          </v:rect>
        </w:pict>
      </w:r>
    </w:p>
    <w:p w:rsidR="008067F9" w:rsidRDefault="008067F9" w:rsidP="00EF22B7">
      <w:pPr>
        <w:widowControl w:val="0"/>
        <w:autoSpaceDE w:val="0"/>
        <w:autoSpaceDN w:val="0"/>
        <w:jc w:val="center"/>
        <w:rPr>
          <w:rFonts w:ascii="Arial" w:hAnsi="Arial" w:cs="Arial"/>
          <w:b/>
          <w:bCs/>
          <w:sz w:val="22"/>
          <w:szCs w:val="22"/>
        </w:rPr>
      </w:pPr>
    </w:p>
    <w:p w:rsidR="008067F9" w:rsidRDefault="008067F9" w:rsidP="00EF22B7">
      <w:pPr>
        <w:widowControl w:val="0"/>
        <w:autoSpaceDE w:val="0"/>
        <w:autoSpaceDN w:val="0"/>
        <w:jc w:val="center"/>
        <w:rPr>
          <w:rFonts w:ascii="Arial" w:hAnsi="Arial" w:cs="Arial"/>
          <w:b/>
          <w:bCs/>
          <w:sz w:val="22"/>
          <w:szCs w:val="22"/>
        </w:rPr>
      </w:pPr>
    </w:p>
    <w:p w:rsidR="008067F9" w:rsidRDefault="008067F9" w:rsidP="00EF22B7">
      <w:pPr>
        <w:widowControl w:val="0"/>
        <w:autoSpaceDE w:val="0"/>
        <w:autoSpaceDN w:val="0"/>
        <w:jc w:val="center"/>
        <w:rPr>
          <w:rFonts w:ascii="Arial" w:hAnsi="Arial" w:cs="Arial"/>
          <w:b/>
          <w:bCs/>
          <w:sz w:val="22"/>
          <w:szCs w:val="22"/>
        </w:rPr>
      </w:pPr>
    </w:p>
    <w:p w:rsidR="008067F9" w:rsidRDefault="008067F9" w:rsidP="00EF22B7">
      <w:pPr>
        <w:widowControl w:val="0"/>
        <w:autoSpaceDE w:val="0"/>
        <w:autoSpaceDN w:val="0"/>
        <w:jc w:val="center"/>
        <w:rPr>
          <w:rFonts w:ascii="Arial" w:hAnsi="Arial" w:cs="Arial"/>
          <w:b/>
          <w:bCs/>
          <w:sz w:val="22"/>
          <w:szCs w:val="22"/>
        </w:rPr>
      </w:pPr>
    </w:p>
    <w:p w:rsidR="008067F9" w:rsidRDefault="005143FE" w:rsidP="00EF22B7">
      <w:pPr>
        <w:widowControl w:val="0"/>
        <w:autoSpaceDE w:val="0"/>
        <w:autoSpaceDN w:val="0"/>
        <w:jc w:val="center"/>
        <w:rPr>
          <w:rFonts w:ascii="Arial" w:hAnsi="Arial" w:cs="Arial"/>
          <w:b/>
          <w:bCs/>
          <w:sz w:val="22"/>
          <w:szCs w:val="22"/>
        </w:rPr>
      </w:pPr>
      <w:r>
        <w:rPr>
          <w:rFonts w:ascii="Arial" w:hAnsi="Arial" w:cs="Arial"/>
          <w:b/>
          <w:bCs/>
          <w:noProof/>
          <w:sz w:val="22"/>
          <w:szCs w:val="22"/>
        </w:rPr>
        <w:pict>
          <v:rect id="_x0000_s1069" style="position:absolute;left:0;text-align:left;margin-left:126pt;margin-top:1.6pt;width:189pt;height:54pt;z-index:251667968">
            <v:textbox>
              <w:txbxContent>
                <w:p w:rsidR="008669B7" w:rsidRDefault="008669B7">
                  <w:r>
                    <w:t>Отчисления в резервы для финансирования превентивных мероприятий</w:t>
                  </w:r>
                </w:p>
              </w:txbxContent>
            </v:textbox>
          </v:rect>
        </w:pict>
      </w:r>
    </w:p>
    <w:p w:rsidR="008067F9" w:rsidRDefault="008067F9" w:rsidP="00EF22B7">
      <w:pPr>
        <w:widowControl w:val="0"/>
        <w:autoSpaceDE w:val="0"/>
        <w:autoSpaceDN w:val="0"/>
        <w:jc w:val="center"/>
        <w:rPr>
          <w:rFonts w:ascii="Arial" w:hAnsi="Arial" w:cs="Arial"/>
          <w:b/>
          <w:bCs/>
          <w:sz w:val="22"/>
          <w:szCs w:val="22"/>
        </w:rPr>
      </w:pPr>
    </w:p>
    <w:p w:rsidR="008067F9" w:rsidRDefault="008067F9" w:rsidP="00EF22B7">
      <w:pPr>
        <w:widowControl w:val="0"/>
        <w:autoSpaceDE w:val="0"/>
        <w:autoSpaceDN w:val="0"/>
        <w:jc w:val="center"/>
        <w:rPr>
          <w:rFonts w:ascii="Arial" w:hAnsi="Arial" w:cs="Arial"/>
          <w:b/>
          <w:bCs/>
          <w:sz w:val="22"/>
          <w:szCs w:val="22"/>
        </w:rPr>
      </w:pPr>
    </w:p>
    <w:p w:rsidR="008067F9" w:rsidRDefault="008067F9" w:rsidP="00EF22B7">
      <w:pPr>
        <w:widowControl w:val="0"/>
        <w:autoSpaceDE w:val="0"/>
        <w:autoSpaceDN w:val="0"/>
        <w:jc w:val="center"/>
        <w:rPr>
          <w:rFonts w:ascii="Arial" w:hAnsi="Arial" w:cs="Arial"/>
          <w:b/>
          <w:bCs/>
          <w:sz w:val="22"/>
          <w:szCs w:val="22"/>
        </w:rPr>
      </w:pPr>
    </w:p>
    <w:p w:rsidR="008067F9" w:rsidRDefault="005143FE" w:rsidP="00EF22B7">
      <w:pPr>
        <w:widowControl w:val="0"/>
        <w:autoSpaceDE w:val="0"/>
        <w:autoSpaceDN w:val="0"/>
        <w:jc w:val="center"/>
        <w:rPr>
          <w:rFonts w:ascii="Arial" w:hAnsi="Arial" w:cs="Arial"/>
          <w:b/>
          <w:bCs/>
          <w:sz w:val="22"/>
          <w:szCs w:val="22"/>
        </w:rPr>
      </w:pPr>
      <w:r>
        <w:rPr>
          <w:rFonts w:ascii="Arial" w:hAnsi="Arial" w:cs="Arial"/>
          <w:b/>
          <w:bCs/>
          <w:noProof/>
          <w:sz w:val="22"/>
          <w:szCs w:val="22"/>
        </w:rPr>
        <w:pict>
          <v:rect id="_x0000_s1068" style="position:absolute;left:0;text-align:left;margin-left:126pt;margin-top:5pt;width:189pt;height:36pt;z-index:251666944">
            <v:textbox>
              <w:txbxContent>
                <w:p w:rsidR="008669B7" w:rsidRDefault="008669B7">
                  <w:r>
                    <w:t>Возмещение выплат по договорам страхования</w:t>
                  </w:r>
                </w:p>
              </w:txbxContent>
            </v:textbox>
          </v:rect>
        </w:pict>
      </w:r>
    </w:p>
    <w:p w:rsidR="008067F9" w:rsidRDefault="008067F9" w:rsidP="00EF22B7">
      <w:pPr>
        <w:widowControl w:val="0"/>
        <w:autoSpaceDE w:val="0"/>
        <w:autoSpaceDN w:val="0"/>
        <w:jc w:val="center"/>
        <w:rPr>
          <w:rFonts w:ascii="Arial" w:hAnsi="Arial" w:cs="Arial"/>
          <w:b/>
          <w:bCs/>
          <w:sz w:val="22"/>
          <w:szCs w:val="22"/>
        </w:rPr>
      </w:pPr>
    </w:p>
    <w:p w:rsidR="008067F9" w:rsidRDefault="008067F9" w:rsidP="00EF22B7">
      <w:pPr>
        <w:widowControl w:val="0"/>
        <w:autoSpaceDE w:val="0"/>
        <w:autoSpaceDN w:val="0"/>
        <w:jc w:val="center"/>
        <w:rPr>
          <w:rFonts w:ascii="Arial" w:hAnsi="Arial" w:cs="Arial"/>
          <w:b/>
          <w:bCs/>
          <w:sz w:val="22"/>
          <w:szCs w:val="22"/>
        </w:rPr>
      </w:pPr>
    </w:p>
    <w:p w:rsidR="002D41F1" w:rsidRDefault="005143FE" w:rsidP="00EF22B7">
      <w:pPr>
        <w:widowControl w:val="0"/>
        <w:autoSpaceDE w:val="0"/>
        <w:autoSpaceDN w:val="0"/>
        <w:jc w:val="center"/>
        <w:rPr>
          <w:rFonts w:ascii="Arial" w:hAnsi="Arial" w:cs="Arial"/>
          <w:b/>
          <w:bCs/>
          <w:sz w:val="22"/>
          <w:szCs w:val="22"/>
        </w:rPr>
      </w:pPr>
      <w:r>
        <w:rPr>
          <w:rFonts w:ascii="Arial" w:hAnsi="Arial" w:cs="Arial"/>
          <w:b/>
          <w:bCs/>
          <w:noProof/>
          <w:sz w:val="22"/>
          <w:szCs w:val="22"/>
        </w:rPr>
        <w:pict>
          <v:rect id="_x0000_s1067" style="position:absolute;left:0;text-align:left;margin-left:126pt;margin-top:3.05pt;width:189pt;height:34.65pt;z-index:251665920">
            <v:textbox>
              <w:txbxContent>
                <w:p w:rsidR="008669B7" w:rsidRDefault="008669B7">
                  <w:r>
                    <w:t>Комиссионные вознаграждения по договорам перестрахования</w:t>
                  </w:r>
                </w:p>
              </w:txbxContent>
            </v:textbox>
          </v:rect>
        </w:pict>
      </w:r>
    </w:p>
    <w:p w:rsidR="002D41F1" w:rsidRDefault="002D41F1" w:rsidP="00EF22B7">
      <w:pPr>
        <w:widowControl w:val="0"/>
        <w:autoSpaceDE w:val="0"/>
        <w:autoSpaceDN w:val="0"/>
        <w:jc w:val="center"/>
        <w:rPr>
          <w:rFonts w:ascii="Arial" w:hAnsi="Arial" w:cs="Arial"/>
          <w:b/>
          <w:bCs/>
          <w:sz w:val="22"/>
          <w:szCs w:val="22"/>
        </w:rPr>
      </w:pPr>
    </w:p>
    <w:p w:rsidR="002D41F1" w:rsidRDefault="005143FE" w:rsidP="00EF22B7">
      <w:pPr>
        <w:widowControl w:val="0"/>
        <w:autoSpaceDE w:val="0"/>
        <w:autoSpaceDN w:val="0"/>
        <w:jc w:val="center"/>
        <w:rPr>
          <w:rFonts w:ascii="Arial" w:hAnsi="Arial" w:cs="Arial"/>
          <w:b/>
          <w:bCs/>
          <w:sz w:val="22"/>
          <w:szCs w:val="22"/>
        </w:rPr>
      </w:pPr>
      <w:r>
        <w:rPr>
          <w:rFonts w:ascii="Arial" w:hAnsi="Arial" w:cs="Arial"/>
          <w:b/>
          <w:bCs/>
          <w:noProof/>
          <w:sz w:val="22"/>
          <w:szCs w:val="22"/>
        </w:rPr>
        <w:pict>
          <v:rect id="_x0000_s1072" style="position:absolute;left:0;text-align:left;margin-left:126pt;margin-top:12.4pt;width:189pt;height:36pt;z-index:251671040">
            <v:textbox>
              <w:txbxContent>
                <w:p w:rsidR="008669B7" w:rsidRDefault="008669B7">
                  <w:r>
                    <w:t>Другие расходы, связанные со страховой деятельности</w:t>
                  </w:r>
                </w:p>
              </w:txbxContent>
            </v:textbox>
          </v:rect>
        </w:pict>
      </w:r>
    </w:p>
    <w:p w:rsidR="002D41F1" w:rsidRDefault="005143FE" w:rsidP="00EF22B7">
      <w:pPr>
        <w:widowControl w:val="0"/>
        <w:autoSpaceDE w:val="0"/>
        <w:autoSpaceDN w:val="0"/>
        <w:jc w:val="center"/>
        <w:rPr>
          <w:rFonts w:ascii="Arial" w:hAnsi="Arial" w:cs="Arial"/>
          <w:b/>
          <w:bCs/>
          <w:sz w:val="22"/>
          <w:szCs w:val="22"/>
        </w:rPr>
      </w:pPr>
      <w:r>
        <w:rPr>
          <w:rFonts w:ascii="Arial" w:hAnsi="Arial" w:cs="Arial"/>
          <w:b/>
          <w:bCs/>
          <w:noProof/>
          <w:sz w:val="22"/>
          <w:szCs w:val="22"/>
        </w:rPr>
        <w:pict>
          <v:rect id="_x0000_s1065" style="position:absolute;left:0;text-align:left;margin-left:126pt;margin-top:-45pt;width:189pt;height:36pt;z-index:251663872">
            <v:textbox>
              <w:txbxContent>
                <w:p w:rsidR="008669B7" w:rsidRDefault="008669B7">
                  <w:r>
                    <w:t>Расходы на аренду основных фондов</w:t>
                  </w:r>
                </w:p>
              </w:txbxContent>
            </v:textbox>
          </v:rect>
        </w:pict>
      </w:r>
    </w:p>
    <w:p w:rsidR="002D41F1" w:rsidRDefault="002D41F1" w:rsidP="00EF22B7">
      <w:pPr>
        <w:widowControl w:val="0"/>
        <w:autoSpaceDE w:val="0"/>
        <w:autoSpaceDN w:val="0"/>
        <w:jc w:val="center"/>
        <w:rPr>
          <w:rFonts w:ascii="Arial" w:hAnsi="Arial" w:cs="Arial"/>
          <w:b/>
          <w:bCs/>
          <w:sz w:val="22"/>
          <w:szCs w:val="22"/>
        </w:rPr>
      </w:pPr>
    </w:p>
    <w:p w:rsidR="002D41F1" w:rsidRDefault="005143FE" w:rsidP="00EF22B7">
      <w:pPr>
        <w:widowControl w:val="0"/>
        <w:autoSpaceDE w:val="0"/>
        <w:autoSpaceDN w:val="0"/>
        <w:jc w:val="center"/>
        <w:rPr>
          <w:rFonts w:ascii="Arial" w:hAnsi="Arial" w:cs="Arial"/>
          <w:b/>
          <w:bCs/>
          <w:sz w:val="22"/>
          <w:szCs w:val="22"/>
        </w:rPr>
      </w:pPr>
      <w:r>
        <w:rPr>
          <w:rFonts w:ascii="Arial" w:hAnsi="Arial" w:cs="Arial"/>
          <w:b/>
          <w:bCs/>
          <w:noProof/>
          <w:sz w:val="22"/>
          <w:szCs w:val="22"/>
        </w:rPr>
        <w:pict>
          <v:rect id="_x0000_s1066" style="position:absolute;left:0;text-align:left;margin-left:126pt;margin-top:10.45pt;width:189pt;height:27pt;z-index:251664896">
            <v:textbox>
              <w:txbxContent>
                <w:p w:rsidR="008669B7" w:rsidRDefault="008669B7">
                  <w:r>
                    <w:t>Расходы на ведение дела</w:t>
                  </w:r>
                </w:p>
              </w:txbxContent>
            </v:textbox>
          </v:rect>
        </w:pict>
      </w:r>
    </w:p>
    <w:p w:rsidR="002D41F1" w:rsidRDefault="00E94476" w:rsidP="00EF22B7">
      <w:pPr>
        <w:widowControl w:val="0"/>
        <w:autoSpaceDE w:val="0"/>
        <w:autoSpaceDN w:val="0"/>
        <w:jc w:val="center"/>
        <w:rPr>
          <w:rFonts w:ascii="Arial" w:hAnsi="Arial" w:cs="Arial"/>
          <w:b/>
          <w:bCs/>
          <w:sz w:val="22"/>
          <w:szCs w:val="22"/>
        </w:rPr>
      </w:pPr>
      <w:r>
        <w:rPr>
          <w:rFonts w:ascii="Arial" w:hAnsi="Arial" w:cs="Arial"/>
          <w:b/>
          <w:bCs/>
          <w:sz w:val="22"/>
          <w:szCs w:val="22"/>
        </w:rPr>
        <w:t>=</w:t>
      </w:r>
    </w:p>
    <w:p w:rsidR="00E94476" w:rsidRDefault="005143FE" w:rsidP="00EF22B7">
      <w:pPr>
        <w:widowControl w:val="0"/>
        <w:autoSpaceDE w:val="0"/>
        <w:autoSpaceDN w:val="0"/>
        <w:jc w:val="center"/>
        <w:rPr>
          <w:rFonts w:ascii="Arial" w:hAnsi="Arial" w:cs="Arial"/>
          <w:b/>
          <w:bCs/>
          <w:sz w:val="22"/>
          <w:szCs w:val="22"/>
        </w:rPr>
      </w:pPr>
      <w:r>
        <w:rPr>
          <w:rFonts w:ascii="Arial" w:hAnsi="Arial" w:cs="Arial"/>
          <w:b/>
          <w:bCs/>
          <w:noProof/>
          <w:sz w:val="22"/>
          <w:szCs w:val="22"/>
        </w:rPr>
        <w:pict>
          <v:rect id="_x0000_s1071" style="position:absolute;left:0;text-align:left;margin-left:126pt;margin-top:12.15pt;width:189pt;height:36pt;z-index:251670016">
            <v:textbox>
              <w:txbxContent>
                <w:p w:rsidR="008669B7" w:rsidRDefault="008669B7">
                  <w:r>
                    <w:t>Финансовый результат страховщика</w:t>
                  </w:r>
                </w:p>
              </w:txbxContent>
            </v:textbox>
          </v:rect>
        </w:pict>
      </w:r>
    </w:p>
    <w:p w:rsidR="002D41F1" w:rsidRDefault="002D41F1" w:rsidP="00E94476">
      <w:pPr>
        <w:widowControl w:val="0"/>
        <w:autoSpaceDE w:val="0"/>
        <w:autoSpaceDN w:val="0"/>
        <w:rPr>
          <w:rFonts w:ascii="Arial" w:hAnsi="Arial" w:cs="Arial"/>
          <w:b/>
          <w:bCs/>
          <w:sz w:val="22"/>
          <w:szCs w:val="22"/>
        </w:rPr>
      </w:pPr>
    </w:p>
    <w:p w:rsidR="002D41F1" w:rsidRDefault="002D41F1" w:rsidP="00EF22B7">
      <w:pPr>
        <w:widowControl w:val="0"/>
        <w:autoSpaceDE w:val="0"/>
        <w:autoSpaceDN w:val="0"/>
        <w:jc w:val="center"/>
        <w:rPr>
          <w:rFonts w:ascii="Arial" w:hAnsi="Arial" w:cs="Arial"/>
          <w:b/>
          <w:bCs/>
          <w:sz w:val="22"/>
          <w:szCs w:val="22"/>
        </w:rPr>
      </w:pPr>
    </w:p>
    <w:p w:rsidR="002D41F1" w:rsidRDefault="002D41F1" w:rsidP="00593597">
      <w:pPr>
        <w:widowControl w:val="0"/>
        <w:autoSpaceDE w:val="0"/>
        <w:autoSpaceDN w:val="0"/>
        <w:rPr>
          <w:rFonts w:ascii="Arial" w:hAnsi="Arial" w:cs="Arial"/>
          <w:b/>
          <w:bCs/>
          <w:sz w:val="22"/>
          <w:szCs w:val="22"/>
        </w:rPr>
      </w:pPr>
    </w:p>
    <w:p w:rsidR="002D41F1" w:rsidRDefault="00E94476" w:rsidP="00EF22B7">
      <w:pPr>
        <w:widowControl w:val="0"/>
        <w:autoSpaceDE w:val="0"/>
        <w:autoSpaceDN w:val="0"/>
        <w:jc w:val="center"/>
        <w:rPr>
          <w:rFonts w:ascii="Arial" w:hAnsi="Arial" w:cs="Arial"/>
          <w:b/>
          <w:bCs/>
          <w:sz w:val="22"/>
          <w:szCs w:val="22"/>
        </w:rPr>
      </w:pPr>
      <w:r>
        <w:rPr>
          <w:rFonts w:ascii="Arial" w:hAnsi="Arial" w:cs="Arial"/>
          <w:b/>
          <w:bCs/>
          <w:sz w:val="22"/>
          <w:szCs w:val="22"/>
        </w:rPr>
        <w:t>-</w:t>
      </w:r>
    </w:p>
    <w:p w:rsidR="00E94476" w:rsidRDefault="005143FE" w:rsidP="00EF22B7">
      <w:pPr>
        <w:widowControl w:val="0"/>
        <w:autoSpaceDE w:val="0"/>
        <w:autoSpaceDN w:val="0"/>
        <w:jc w:val="center"/>
        <w:rPr>
          <w:rFonts w:ascii="Arial" w:hAnsi="Arial" w:cs="Arial"/>
          <w:b/>
          <w:bCs/>
          <w:sz w:val="22"/>
          <w:szCs w:val="22"/>
        </w:rPr>
      </w:pPr>
      <w:r>
        <w:rPr>
          <w:rFonts w:ascii="Arial" w:hAnsi="Arial" w:cs="Arial"/>
          <w:b/>
          <w:bCs/>
          <w:noProof/>
          <w:sz w:val="22"/>
          <w:szCs w:val="22"/>
        </w:rPr>
        <w:pict>
          <v:rect id="_x0000_s1073" style="position:absolute;left:0;text-align:left;margin-left:0;margin-top:4.85pt;width:90pt;height:63pt;z-index:251672064">
            <v:textbox>
              <w:txbxContent>
                <w:p w:rsidR="008669B7" w:rsidRDefault="008669B7">
                  <w:r>
                    <w:t>Отчисления в резервные фонды</w:t>
                  </w:r>
                </w:p>
              </w:txbxContent>
            </v:textbox>
          </v:rect>
        </w:pict>
      </w:r>
      <w:r>
        <w:rPr>
          <w:rFonts w:ascii="Arial" w:hAnsi="Arial" w:cs="Arial"/>
          <w:b/>
          <w:bCs/>
          <w:noProof/>
          <w:sz w:val="22"/>
          <w:szCs w:val="22"/>
        </w:rPr>
        <w:pict>
          <v:rect id="_x0000_s1074" style="position:absolute;left:0;text-align:left;margin-left:252pt;margin-top:4.85pt;width:90pt;height:63pt;z-index:251673088">
            <v:textbox>
              <w:txbxContent>
                <w:p w:rsidR="008669B7" w:rsidRDefault="008669B7">
                  <w:r>
                    <w:t>Доходы от ценных бумаг</w:t>
                  </w:r>
                </w:p>
              </w:txbxContent>
            </v:textbox>
          </v:rect>
        </w:pict>
      </w:r>
      <w:r>
        <w:rPr>
          <w:rFonts w:ascii="Arial" w:hAnsi="Arial" w:cs="Arial"/>
          <w:b/>
          <w:bCs/>
          <w:noProof/>
          <w:sz w:val="22"/>
          <w:szCs w:val="22"/>
        </w:rPr>
        <w:pict>
          <v:rect id="_x0000_s1075" style="position:absolute;left:0;text-align:left;margin-left:369pt;margin-top:4.85pt;width:90pt;height:63pt;z-index:251674112">
            <v:textbox>
              <w:txbxContent>
                <w:p w:rsidR="008669B7" w:rsidRDefault="008669B7">
                  <w:r>
                    <w:t>Льготы по налогу на прибыль</w:t>
                  </w:r>
                </w:p>
              </w:txbxContent>
            </v:textbox>
          </v:rect>
        </w:pict>
      </w:r>
      <w:r>
        <w:rPr>
          <w:rFonts w:ascii="Arial" w:hAnsi="Arial" w:cs="Arial"/>
          <w:b/>
          <w:bCs/>
          <w:noProof/>
          <w:sz w:val="22"/>
          <w:szCs w:val="22"/>
        </w:rPr>
        <w:pict>
          <v:rect id="_x0000_s1070" style="position:absolute;left:0;text-align:left;margin-left:126pt;margin-top:4.85pt;width:90pt;height:63pt;z-index:251668992">
            <v:textbox>
              <w:txbxContent>
                <w:p w:rsidR="008669B7" w:rsidRDefault="008669B7">
                  <w:r>
                    <w:t>Доходы от долевого участия</w:t>
                  </w:r>
                </w:p>
              </w:txbxContent>
            </v:textbox>
          </v:rect>
        </w:pict>
      </w:r>
    </w:p>
    <w:p w:rsidR="008067F9" w:rsidRDefault="008067F9" w:rsidP="00593597">
      <w:pPr>
        <w:widowControl w:val="0"/>
        <w:autoSpaceDE w:val="0"/>
        <w:autoSpaceDN w:val="0"/>
        <w:rPr>
          <w:rFonts w:ascii="Arial" w:hAnsi="Arial" w:cs="Arial"/>
          <w:b/>
          <w:bCs/>
          <w:sz w:val="22"/>
          <w:szCs w:val="22"/>
        </w:rPr>
      </w:pPr>
    </w:p>
    <w:p w:rsidR="00593597" w:rsidRDefault="00593597" w:rsidP="00593597">
      <w:pPr>
        <w:widowControl w:val="0"/>
        <w:autoSpaceDE w:val="0"/>
        <w:autoSpaceDN w:val="0"/>
        <w:rPr>
          <w:rFonts w:ascii="Arial" w:hAnsi="Arial" w:cs="Arial"/>
          <w:b/>
          <w:bCs/>
          <w:sz w:val="22"/>
          <w:szCs w:val="22"/>
        </w:rPr>
      </w:pPr>
    </w:p>
    <w:p w:rsidR="008067F9" w:rsidRPr="00EF22B7" w:rsidRDefault="008067F9" w:rsidP="008067F9">
      <w:pPr>
        <w:widowControl w:val="0"/>
        <w:autoSpaceDE w:val="0"/>
        <w:autoSpaceDN w:val="0"/>
        <w:spacing w:before="216" w:after="180"/>
        <w:jc w:val="center"/>
        <w:rPr>
          <w:rFonts w:ascii="Arial" w:hAnsi="Arial" w:cs="Arial"/>
          <w:b/>
          <w:bCs/>
          <w:sz w:val="22"/>
          <w:szCs w:val="22"/>
        </w:rPr>
      </w:pPr>
      <w:r w:rsidRPr="00EF22B7">
        <w:rPr>
          <w:rFonts w:ascii="Arial" w:hAnsi="Arial" w:cs="Arial"/>
          <w:b/>
          <w:bCs/>
          <w:sz w:val="22"/>
          <w:szCs w:val="22"/>
        </w:rPr>
        <w:t>=</w:t>
      </w:r>
    </w:p>
    <w:p w:rsidR="008067F9" w:rsidRPr="00593597" w:rsidRDefault="008067F9" w:rsidP="008067F9">
      <w:pPr>
        <w:widowControl w:val="0"/>
        <w:pBdr>
          <w:top w:val="single" w:sz="7" w:space="3" w:color="000000"/>
          <w:left w:val="single" w:sz="7" w:space="0" w:color="000000"/>
          <w:bottom w:val="single" w:sz="7" w:space="5" w:color="000000"/>
          <w:right w:val="single" w:sz="7" w:space="0" w:color="000000"/>
        </w:pBdr>
        <w:autoSpaceDE w:val="0"/>
        <w:autoSpaceDN w:val="0"/>
        <w:spacing w:after="318"/>
        <w:ind w:left="1608" w:right="1680"/>
        <w:jc w:val="center"/>
        <w:rPr>
          <w:bCs/>
          <w:sz w:val="28"/>
          <w:szCs w:val="28"/>
        </w:rPr>
      </w:pPr>
      <w:r w:rsidRPr="00593597">
        <w:rPr>
          <w:bCs/>
          <w:sz w:val="28"/>
          <w:szCs w:val="28"/>
        </w:rPr>
        <w:t>Налогооблагаемая</w:t>
      </w:r>
      <w:r w:rsidR="00E94476" w:rsidRPr="00593597">
        <w:rPr>
          <w:bCs/>
          <w:sz w:val="28"/>
          <w:szCs w:val="28"/>
        </w:rPr>
        <w:t xml:space="preserve"> база для уплаты налога на при</w:t>
      </w:r>
      <w:r w:rsidRPr="00593597">
        <w:rPr>
          <w:bCs/>
          <w:sz w:val="28"/>
          <w:szCs w:val="28"/>
        </w:rPr>
        <w:t>быль страховщика</w:t>
      </w:r>
    </w:p>
    <w:p w:rsidR="008067F9" w:rsidRDefault="008067F9" w:rsidP="00EF22B7">
      <w:pPr>
        <w:widowControl w:val="0"/>
        <w:autoSpaceDE w:val="0"/>
        <w:autoSpaceDN w:val="0"/>
        <w:jc w:val="center"/>
        <w:rPr>
          <w:rFonts w:ascii="Arial" w:hAnsi="Arial" w:cs="Arial"/>
          <w:b/>
          <w:bCs/>
          <w:sz w:val="22"/>
          <w:szCs w:val="22"/>
        </w:rPr>
      </w:pPr>
    </w:p>
    <w:p w:rsidR="00EF22B7" w:rsidRPr="00593597" w:rsidRDefault="00593597" w:rsidP="00EF22B7">
      <w:pPr>
        <w:rPr>
          <w:bCs/>
          <w:spacing w:val="-6"/>
          <w:sz w:val="28"/>
          <w:szCs w:val="28"/>
          <w:lang w:val="en-US"/>
        </w:rPr>
      </w:pPr>
      <w:r w:rsidRPr="00593597">
        <w:rPr>
          <w:spacing w:val="-6"/>
          <w:sz w:val="28"/>
          <w:szCs w:val="28"/>
        </w:rPr>
        <w:t>Рис. 1</w:t>
      </w:r>
      <w:r w:rsidR="007F7C8C">
        <w:rPr>
          <w:spacing w:val="-6"/>
          <w:sz w:val="28"/>
          <w:szCs w:val="28"/>
        </w:rPr>
        <w:t>.</w:t>
      </w:r>
      <w:r w:rsidR="007F7C8C">
        <w:rPr>
          <w:spacing w:val="-6"/>
          <w:sz w:val="28"/>
          <w:szCs w:val="28"/>
          <w:lang w:val="en-US"/>
        </w:rPr>
        <w:t>2</w:t>
      </w:r>
      <w:r w:rsidR="00EF22B7" w:rsidRPr="00593597">
        <w:rPr>
          <w:spacing w:val="-6"/>
          <w:sz w:val="28"/>
          <w:szCs w:val="28"/>
        </w:rPr>
        <w:t xml:space="preserve">. </w:t>
      </w:r>
      <w:r w:rsidR="00EF22B7" w:rsidRPr="00593597">
        <w:rPr>
          <w:bCs/>
          <w:spacing w:val="-6"/>
          <w:sz w:val="28"/>
          <w:szCs w:val="28"/>
        </w:rPr>
        <w:t>Расчет налогооблагаемой базы страховой компании для уплаты налога на прибыль</w:t>
      </w:r>
    </w:p>
    <w:p w:rsidR="00EF22B7" w:rsidRDefault="00EF22B7" w:rsidP="00EF22B7">
      <w:pPr>
        <w:rPr>
          <w:rFonts w:ascii="Arial" w:hAnsi="Arial" w:cs="Arial"/>
          <w:b/>
          <w:bCs/>
          <w:spacing w:val="-6"/>
          <w:sz w:val="28"/>
          <w:szCs w:val="28"/>
          <w:lang w:val="en-US"/>
        </w:rPr>
      </w:pPr>
    </w:p>
    <w:p w:rsidR="00EF22B7" w:rsidRDefault="00EF22B7" w:rsidP="00EF22B7">
      <w:pPr>
        <w:rPr>
          <w:rFonts w:ascii="Arial" w:hAnsi="Arial" w:cs="Arial"/>
          <w:b/>
          <w:bCs/>
          <w:spacing w:val="-6"/>
          <w:sz w:val="28"/>
          <w:szCs w:val="28"/>
          <w:lang w:val="en-US"/>
        </w:rPr>
      </w:pPr>
    </w:p>
    <w:p w:rsidR="00EF22B7" w:rsidRPr="00593597" w:rsidRDefault="00EF22B7" w:rsidP="00EF22B7">
      <w:pPr>
        <w:widowControl w:val="0"/>
        <w:autoSpaceDE w:val="0"/>
        <w:autoSpaceDN w:val="0"/>
        <w:spacing w:before="36"/>
        <w:jc w:val="center"/>
        <w:rPr>
          <w:b/>
          <w:bCs/>
          <w:spacing w:val="-6"/>
          <w:sz w:val="28"/>
          <w:szCs w:val="28"/>
        </w:rPr>
      </w:pPr>
      <w:r w:rsidRPr="00593597">
        <w:rPr>
          <w:b/>
          <w:bCs/>
          <w:spacing w:val="-6"/>
          <w:sz w:val="28"/>
          <w:szCs w:val="28"/>
        </w:rPr>
        <w:t>5. Оценка и контроль платежеспособности страховой компании. Финансовая устойчивость страховых операций</w:t>
      </w:r>
    </w:p>
    <w:p w:rsidR="00EF22B7" w:rsidRPr="00593597" w:rsidRDefault="00EF22B7" w:rsidP="00EF22B7">
      <w:pPr>
        <w:widowControl w:val="0"/>
        <w:autoSpaceDE w:val="0"/>
        <w:autoSpaceDN w:val="0"/>
        <w:jc w:val="both"/>
        <w:rPr>
          <w:spacing w:val="-6"/>
          <w:sz w:val="28"/>
          <w:szCs w:val="28"/>
        </w:rPr>
      </w:pPr>
    </w:p>
    <w:p w:rsidR="00EF22B7" w:rsidRPr="00593597" w:rsidRDefault="00EF22B7" w:rsidP="00593597">
      <w:pPr>
        <w:widowControl w:val="0"/>
        <w:autoSpaceDE w:val="0"/>
        <w:autoSpaceDN w:val="0"/>
        <w:spacing w:line="300" w:lineRule="exact"/>
        <w:rPr>
          <w:spacing w:val="-6"/>
          <w:sz w:val="28"/>
          <w:szCs w:val="28"/>
        </w:rPr>
      </w:pPr>
      <w:r w:rsidRPr="00593597">
        <w:rPr>
          <w:spacing w:val="-6"/>
          <w:sz w:val="28"/>
          <w:szCs w:val="28"/>
        </w:rPr>
        <w:t>Проблемы поиска оптимального подхода к анализу финансового состояния страховых компаний не новы. В последн</w:t>
      </w:r>
      <w:r w:rsidR="003376B9" w:rsidRPr="00593597">
        <w:rPr>
          <w:spacing w:val="-6"/>
          <w:sz w:val="28"/>
          <w:szCs w:val="28"/>
        </w:rPr>
        <w:t>ее время широко ста</w:t>
      </w:r>
      <w:r w:rsidRPr="00593597">
        <w:rPr>
          <w:spacing w:val="-6"/>
          <w:sz w:val="28"/>
          <w:szCs w:val="28"/>
        </w:rPr>
        <w:t xml:space="preserve">ли применяться различные </w:t>
      </w:r>
      <w:r w:rsidRPr="00593597">
        <w:rPr>
          <w:spacing w:val="8"/>
          <w:sz w:val="28"/>
          <w:szCs w:val="28"/>
        </w:rPr>
        <w:t xml:space="preserve">коэффициенты </w:t>
      </w:r>
      <w:r w:rsidRPr="00593597">
        <w:rPr>
          <w:spacing w:val="-6"/>
          <w:sz w:val="28"/>
          <w:szCs w:val="28"/>
        </w:rPr>
        <w:t>и показатели для характери</w:t>
      </w:r>
      <w:r w:rsidRPr="00593597">
        <w:rPr>
          <w:spacing w:val="-6"/>
          <w:sz w:val="28"/>
          <w:szCs w:val="28"/>
        </w:rPr>
        <w:softHyphen/>
        <w:t>стики финансовой устойчивости страховщика, методически обоснован</w:t>
      </w:r>
      <w:r w:rsidRPr="00593597">
        <w:rPr>
          <w:spacing w:val="-6"/>
          <w:sz w:val="28"/>
          <w:szCs w:val="28"/>
        </w:rPr>
        <w:softHyphen/>
        <w:t xml:space="preserve">ные </w:t>
      </w:r>
      <w:r w:rsidRPr="00593597">
        <w:rPr>
          <w:spacing w:val="8"/>
          <w:sz w:val="28"/>
          <w:szCs w:val="28"/>
        </w:rPr>
        <w:t xml:space="preserve">и практически </w:t>
      </w:r>
      <w:r w:rsidRPr="00593597">
        <w:rPr>
          <w:spacing w:val="-6"/>
          <w:sz w:val="28"/>
          <w:szCs w:val="28"/>
        </w:rPr>
        <w:t xml:space="preserve">апробированные. </w:t>
      </w:r>
      <w:r w:rsidRPr="00593597">
        <w:rPr>
          <w:spacing w:val="8"/>
          <w:sz w:val="28"/>
          <w:szCs w:val="28"/>
        </w:rPr>
        <w:t xml:space="preserve">В данном </w:t>
      </w:r>
      <w:r w:rsidRPr="00593597">
        <w:rPr>
          <w:spacing w:val="-6"/>
          <w:sz w:val="28"/>
          <w:szCs w:val="28"/>
        </w:rPr>
        <w:t>разделе сделана попытка систематизировать имеющийся теоретический материал и накопленный практический опыт и предложить некоторые общие методические подхо</w:t>
      </w:r>
      <w:r w:rsidRPr="00593597">
        <w:rPr>
          <w:spacing w:val="-6"/>
          <w:sz w:val="28"/>
          <w:szCs w:val="28"/>
        </w:rPr>
        <w:softHyphen/>
        <w:t xml:space="preserve">ды </w:t>
      </w:r>
      <w:r w:rsidRPr="00593597">
        <w:rPr>
          <w:spacing w:val="8"/>
          <w:sz w:val="28"/>
          <w:szCs w:val="28"/>
        </w:rPr>
        <w:t xml:space="preserve">к анализу </w:t>
      </w:r>
      <w:r w:rsidRPr="00593597">
        <w:rPr>
          <w:spacing w:val="-6"/>
          <w:sz w:val="28"/>
          <w:szCs w:val="28"/>
        </w:rPr>
        <w:t>финансовой устойчивости страховой компании.</w:t>
      </w:r>
    </w:p>
    <w:p w:rsidR="00EF22B7" w:rsidRPr="00593597" w:rsidRDefault="00EF22B7" w:rsidP="00593597">
      <w:pPr>
        <w:widowControl w:val="0"/>
        <w:autoSpaceDE w:val="0"/>
        <w:autoSpaceDN w:val="0"/>
        <w:spacing w:line="300" w:lineRule="exact"/>
        <w:ind w:firstLine="720"/>
        <w:rPr>
          <w:spacing w:val="-6"/>
          <w:sz w:val="28"/>
          <w:szCs w:val="28"/>
        </w:rPr>
      </w:pPr>
      <w:r w:rsidRPr="00593597">
        <w:rPr>
          <w:spacing w:val="-6"/>
          <w:sz w:val="28"/>
          <w:szCs w:val="28"/>
        </w:rPr>
        <w:t>Примерный алгоритм анализа финансовой устойчивости страховой компании.</w:t>
      </w:r>
    </w:p>
    <w:p w:rsidR="00EF22B7" w:rsidRPr="00593597" w:rsidRDefault="00EF22B7" w:rsidP="00593597">
      <w:pPr>
        <w:widowControl w:val="0"/>
        <w:numPr>
          <w:ilvl w:val="0"/>
          <w:numId w:val="31"/>
        </w:numPr>
        <w:autoSpaceDE w:val="0"/>
        <w:autoSpaceDN w:val="0"/>
        <w:rPr>
          <w:spacing w:val="-6"/>
          <w:sz w:val="28"/>
          <w:szCs w:val="28"/>
        </w:rPr>
      </w:pPr>
      <w:r w:rsidRPr="00593597">
        <w:rPr>
          <w:spacing w:val="-6"/>
          <w:sz w:val="28"/>
          <w:szCs w:val="28"/>
        </w:rPr>
        <w:t>Исходным моментом в определении подх</w:t>
      </w:r>
      <w:r w:rsidR="003376B9" w:rsidRPr="00593597">
        <w:rPr>
          <w:spacing w:val="-6"/>
          <w:sz w:val="28"/>
          <w:szCs w:val="28"/>
        </w:rPr>
        <w:t>одов анализа финансо</w:t>
      </w:r>
      <w:r w:rsidRPr="00593597">
        <w:rPr>
          <w:spacing w:val="-6"/>
          <w:sz w:val="28"/>
          <w:szCs w:val="28"/>
        </w:rPr>
        <w:t xml:space="preserve">вой устойчивости страховой компании является </w:t>
      </w:r>
      <w:r w:rsidRPr="0004667B">
        <w:rPr>
          <w:bCs/>
          <w:i/>
          <w:iCs/>
          <w:spacing w:val="6"/>
          <w:sz w:val="28"/>
          <w:szCs w:val="28"/>
        </w:rPr>
        <w:t>определение целей данного</w:t>
      </w:r>
      <w:r w:rsidRPr="00593597">
        <w:rPr>
          <w:b/>
          <w:bCs/>
          <w:i/>
          <w:iCs/>
          <w:spacing w:val="6"/>
          <w:sz w:val="28"/>
          <w:szCs w:val="28"/>
        </w:rPr>
        <w:t xml:space="preserve"> анализа. </w:t>
      </w:r>
      <w:r w:rsidRPr="00593597">
        <w:rPr>
          <w:spacing w:val="-6"/>
          <w:sz w:val="28"/>
          <w:szCs w:val="28"/>
        </w:rPr>
        <w:t>Итак, общей целью анализа финансовой устойчиво</w:t>
      </w:r>
      <w:r w:rsidRPr="00593597">
        <w:rPr>
          <w:spacing w:val="-6"/>
          <w:sz w:val="28"/>
          <w:szCs w:val="28"/>
        </w:rPr>
        <w:softHyphen/>
        <w:t xml:space="preserve">сти страховой компании является получение объективных, достоверных данных о ее финансовом положении, платежеспособности, финансовой устойчивости, изменении </w:t>
      </w:r>
      <w:r w:rsidRPr="00593597">
        <w:rPr>
          <w:spacing w:val="8"/>
          <w:sz w:val="28"/>
          <w:szCs w:val="28"/>
        </w:rPr>
        <w:t xml:space="preserve">этих </w:t>
      </w:r>
      <w:r w:rsidRPr="00593597">
        <w:rPr>
          <w:spacing w:val="-6"/>
          <w:sz w:val="28"/>
          <w:szCs w:val="28"/>
        </w:rPr>
        <w:t xml:space="preserve">показателей в различных </w:t>
      </w:r>
      <w:r w:rsidRPr="00593597">
        <w:rPr>
          <w:spacing w:val="8"/>
          <w:sz w:val="28"/>
          <w:szCs w:val="28"/>
        </w:rPr>
        <w:t xml:space="preserve">экономических </w:t>
      </w:r>
      <w:r w:rsidRPr="00593597">
        <w:rPr>
          <w:spacing w:val="-6"/>
          <w:sz w:val="28"/>
          <w:szCs w:val="28"/>
        </w:rPr>
        <w:t>ситуациях в зависимости от разнообразных факторов влияния.</w:t>
      </w:r>
    </w:p>
    <w:p w:rsidR="00EF22B7" w:rsidRPr="00593597" w:rsidRDefault="00EF22B7" w:rsidP="00593597">
      <w:pPr>
        <w:widowControl w:val="0"/>
        <w:numPr>
          <w:ilvl w:val="0"/>
          <w:numId w:val="31"/>
        </w:numPr>
        <w:autoSpaceDE w:val="0"/>
        <w:autoSpaceDN w:val="0"/>
        <w:rPr>
          <w:spacing w:val="-6"/>
          <w:sz w:val="28"/>
          <w:szCs w:val="28"/>
        </w:rPr>
      </w:pPr>
      <w:r w:rsidRPr="00593597">
        <w:rPr>
          <w:spacing w:val="-6"/>
          <w:sz w:val="28"/>
          <w:szCs w:val="28"/>
        </w:rPr>
        <w:t xml:space="preserve">Далее, общая цель анализа финансовой устойчивости страховой компании может быть </w:t>
      </w:r>
      <w:r w:rsidRPr="00593597">
        <w:rPr>
          <w:bCs/>
          <w:i/>
          <w:iCs/>
          <w:spacing w:val="6"/>
          <w:sz w:val="28"/>
          <w:szCs w:val="28"/>
        </w:rPr>
        <w:t>интерпретирована в зависим</w:t>
      </w:r>
      <w:r w:rsidR="003376B9" w:rsidRPr="00593597">
        <w:rPr>
          <w:bCs/>
          <w:i/>
          <w:iCs/>
          <w:spacing w:val="6"/>
          <w:sz w:val="28"/>
          <w:szCs w:val="28"/>
        </w:rPr>
        <w:t>ости от част</w:t>
      </w:r>
      <w:r w:rsidRPr="00593597">
        <w:rPr>
          <w:bCs/>
          <w:i/>
          <w:iCs/>
          <w:spacing w:val="6"/>
          <w:sz w:val="28"/>
          <w:szCs w:val="28"/>
        </w:rPr>
        <w:t>ных</w:t>
      </w:r>
      <w:r w:rsidRPr="00593597">
        <w:rPr>
          <w:b/>
          <w:bCs/>
          <w:i/>
          <w:iCs/>
          <w:spacing w:val="6"/>
          <w:sz w:val="28"/>
          <w:szCs w:val="28"/>
        </w:rPr>
        <w:t xml:space="preserve"> задач, </w:t>
      </w:r>
      <w:r w:rsidRPr="00593597">
        <w:rPr>
          <w:spacing w:val="-6"/>
          <w:sz w:val="28"/>
          <w:szCs w:val="28"/>
        </w:rPr>
        <w:t>которые дифференцируются по следующим позициям в за</w:t>
      </w:r>
      <w:r w:rsidRPr="00593597">
        <w:rPr>
          <w:spacing w:val="-6"/>
          <w:sz w:val="28"/>
          <w:szCs w:val="28"/>
        </w:rPr>
        <w:softHyphen/>
        <w:t>висимости от:</w:t>
      </w:r>
    </w:p>
    <w:p w:rsidR="00EF22B7" w:rsidRPr="00593597" w:rsidRDefault="00EF22B7" w:rsidP="00593597">
      <w:pPr>
        <w:widowControl w:val="0"/>
        <w:numPr>
          <w:ilvl w:val="0"/>
          <w:numId w:val="32"/>
        </w:numPr>
        <w:autoSpaceDE w:val="0"/>
        <w:autoSpaceDN w:val="0"/>
        <w:rPr>
          <w:spacing w:val="-6"/>
          <w:sz w:val="28"/>
          <w:szCs w:val="28"/>
        </w:rPr>
      </w:pPr>
      <w:r w:rsidRPr="00593597">
        <w:rPr>
          <w:i/>
          <w:iCs/>
          <w:spacing w:val="6"/>
          <w:sz w:val="28"/>
          <w:szCs w:val="28"/>
        </w:rPr>
        <w:t xml:space="preserve">использования результатов анализа: </w:t>
      </w:r>
      <w:r w:rsidRPr="00593597">
        <w:rPr>
          <w:spacing w:val="-6"/>
          <w:sz w:val="28"/>
          <w:szCs w:val="28"/>
        </w:rPr>
        <w:t>внутреннее либо внешнее использование, в рамках публичной отчетности либо частное;</w:t>
      </w:r>
    </w:p>
    <w:p w:rsidR="00EF22B7" w:rsidRPr="00593597" w:rsidRDefault="00EF22B7" w:rsidP="00593597">
      <w:pPr>
        <w:widowControl w:val="0"/>
        <w:numPr>
          <w:ilvl w:val="0"/>
          <w:numId w:val="33"/>
        </w:numPr>
        <w:autoSpaceDE w:val="0"/>
        <w:autoSpaceDN w:val="0"/>
        <w:rPr>
          <w:spacing w:val="-6"/>
          <w:sz w:val="28"/>
          <w:szCs w:val="28"/>
        </w:rPr>
      </w:pPr>
      <w:r w:rsidRPr="00593597">
        <w:rPr>
          <w:i/>
          <w:iCs/>
          <w:spacing w:val="6"/>
          <w:sz w:val="28"/>
          <w:szCs w:val="28"/>
        </w:rPr>
        <w:t xml:space="preserve">порядка проведения анализа: </w:t>
      </w:r>
      <w:r w:rsidRPr="00593597">
        <w:rPr>
          <w:spacing w:val="-6"/>
          <w:sz w:val="28"/>
          <w:szCs w:val="28"/>
        </w:rPr>
        <w:t>плановое либо внепла</w:t>
      </w:r>
      <w:r w:rsidR="003376B9" w:rsidRPr="00593597">
        <w:rPr>
          <w:spacing w:val="-6"/>
          <w:sz w:val="28"/>
          <w:szCs w:val="28"/>
        </w:rPr>
        <w:t>новое, ком</w:t>
      </w:r>
      <w:r w:rsidRPr="00593597">
        <w:rPr>
          <w:spacing w:val="-6"/>
          <w:sz w:val="28"/>
          <w:szCs w:val="28"/>
        </w:rPr>
        <w:t>плексное либо выборочное, обязательное либо добровольное и т.д.;</w:t>
      </w:r>
    </w:p>
    <w:p w:rsidR="00EF22B7" w:rsidRPr="00593597" w:rsidRDefault="00EF22B7" w:rsidP="00593597">
      <w:pPr>
        <w:widowControl w:val="0"/>
        <w:numPr>
          <w:ilvl w:val="0"/>
          <w:numId w:val="34"/>
        </w:numPr>
        <w:autoSpaceDE w:val="0"/>
        <w:autoSpaceDN w:val="0"/>
        <w:rPr>
          <w:spacing w:val="-6"/>
          <w:sz w:val="28"/>
          <w:szCs w:val="28"/>
        </w:rPr>
      </w:pPr>
      <w:r w:rsidRPr="00593597">
        <w:rPr>
          <w:i/>
          <w:iCs/>
          <w:spacing w:val="6"/>
          <w:sz w:val="28"/>
          <w:szCs w:val="28"/>
        </w:rPr>
        <w:t xml:space="preserve">пользователей результатов анализа: </w:t>
      </w:r>
      <w:r w:rsidRPr="00593597">
        <w:rPr>
          <w:spacing w:val="-6"/>
          <w:sz w:val="28"/>
          <w:szCs w:val="28"/>
        </w:rPr>
        <w:t>органы государственного контроля, руководство и учредители страховой компании, страхователи, кредиторы, партнеры и т.д.</w:t>
      </w:r>
    </w:p>
    <w:p w:rsidR="00EF22B7" w:rsidRPr="00593597" w:rsidRDefault="00EF22B7" w:rsidP="00593597">
      <w:pPr>
        <w:widowControl w:val="0"/>
        <w:numPr>
          <w:ilvl w:val="0"/>
          <w:numId w:val="31"/>
        </w:numPr>
        <w:autoSpaceDE w:val="0"/>
        <w:autoSpaceDN w:val="0"/>
        <w:ind w:right="72"/>
        <w:rPr>
          <w:bCs/>
          <w:i/>
          <w:iCs/>
          <w:spacing w:val="6"/>
          <w:sz w:val="28"/>
          <w:szCs w:val="28"/>
        </w:rPr>
      </w:pPr>
      <w:r w:rsidRPr="00593597">
        <w:rPr>
          <w:spacing w:val="-6"/>
          <w:sz w:val="28"/>
          <w:szCs w:val="28"/>
        </w:rPr>
        <w:t xml:space="preserve">Приведенные общие позиции служат для </w:t>
      </w:r>
      <w:r w:rsidR="003376B9" w:rsidRPr="00593597">
        <w:rPr>
          <w:bCs/>
          <w:i/>
          <w:iCs/>
          <w:spacing w:val="6"/>
          <w:sz w:val="28"/>
          <w:szCs w:val="28"/>
        </w:rPr>
        <w:t>определения мето</w:t>
      </w:r>
      <w:r w:rsidRPr="00593597">
        <w:rPr>
          <w:bCs/>
          <w:i/>
          <w:iCs/>
          <w:spacing w:val="6"/>
          <w:sz w:val="28"/>
          <w:szCs w:val="28"/>
        </w:rPr>
        <w:t>дов, методик, применяемых при анализе финансовой устойчиво</w:t>
      </w:r>
      <w:r w:rsidRPr="00593597">
        <w:rPr>
          <w:bCs/>
          <w:i/>
          <w:iCs/>
          <w:spacing w:val="6"/>
          <w:sz w:val="28"/>
          <w:szCs w:val="28"/>
        </w:rPr>
        <w:softHyphen/>
        <w:t>сти страховой компании.</w:t>
      </w:r>
    </w:p>
    <w:p w:rsidR="00EF22B7" w:rsidRPr="00593597" w:rsidRDefault="00EF22B7" w:rsidP="00593597">
      <w:pPr>
        <w:widowControl w:val="0"/>
        <w:numPr>
          <w:ilvl w:val="0"/>
          <w:numId w:val="31"/>
        </w:numPr>
        <w:autoSpaceDE w:val="0"/>
        <w:autoSpaceDN w:val="0"/>
        <w:rPr>
          <w:bCs/>
          <w:i/>
          <w:iCs/>
          <w:spacing w:val="6"/>
          <w:sz w:val="28"/>
          <w:szCs w:val="28"/>
        </w:rPr>
      </w:pPr>
      <w:r w:rsidRPr="00593597">
        <w:rPr>
          <w:spacing w:val="-6"/>
          <w:sz w:val="28"/>
          <w:szCs w:val="28"/>
        </w:rPr>
        <w:t>Анализ финансовой устойчиво</w:t>
      </w:r>
      <w:r w:rsidR="003376B9" w:rsidRPr="00593597">
        <w:rPr>
          <w:spacing w:val="-6"/>
          <w:sz w:val="28"/>
          <w:szCs w:val="28"/>
        </w:rPr>
        <w:t>сти страховой компании в настоя</w:t>
      </w:r>
      <w:r w:rsidRPr="00593597">
        <w:rPr>
          <w:spacing w:val="-6"/>
          <w:sz w:val="28"/>
          <w:szCs w:val="28"/>
        </w:rPr>
        <w:t xml:space="preserve">щее время может основываться на следующих </w:t>
      </w:r>
      <w:r w:rsidRPr="00593597">
        <w:rPr>
          <w:bCs/>
          <w:i/>
          <w:iCs/>
          <w:spacing w:val="6"/>
          <w:sz w:val="28"/>
          <w:szCs w:val="28"/>
        </w:rPr>
        <w:t>уровнях требований к его проведению:</w:t>
      </w:r>
    </w:p>
    <w:p w:rsidR="00EF22B7" w:rsidRPr="00593597" w:rsidRDefault="00EF22B7" w:rsidP="00593597">
      <w:pPr>
        <w:widowControl w:val="0"/>
        <w:numPr>
          <w:ilvl w:val="0"/>
          <w:numId w:val="36"/>
        </w:numPr>
        <w:autoSpaceDE w:val="0"/>
        <w:autoSpaceDN w:val="0"/>
        <w:ind w:right="72"/>
        <w:rPr>
          <w:b/>
          <w:bCs/>
          <w:i/>
          <w:iCs/>
          <w:spacing w:val="6"/>
          <w:sz w:val="28"/>
          <w:szCs w:val="28"/>
        </w:rPr>
      </w:pPr>
      <w:r w:rsidRPr="00593597">
        <w:rPr>
          <w:spacing w:val="-6"/>
          <w:sz w:val="28"/>
          <w:szCs w:val="28"/>
        </w:rPr>
        <w:t xml:space="preserve">законодательный, </w:t>
      </w:r>
      <w:r w:rsidRPr="00593597">
        <w:rPr>
          <w:bCs/>
          <w:i/>
          <w:iCs/>
          <w:spacing w:val="6"/>
          <w:sz w:val="28"/>
          <w:szCs w:val="28"/>
        </w:rPr>
        <w:t>т.е. с уч</w:t>
      </w:r>
      <w:r w:rsidR="003376B9" w:rsidRPr="00593597">
        <w:rPr>
          <w:bCs/>
          <w:i/>
          <w:iCs/>
          <w:spacing w:val="6"/>
          <w:sz w:val="28"/>
          <w:szCs w:val="28"/>
        </w:rPr>
        <w:t>етом и в рамках требований, нор</w:t>
      </w:r>
      <w:r w:rsidRPr="00593597">
        <w:rPr>
          <w:bCs/>
          <w:i/>
          <w:iCs/>
          <w:spacing w:val="6"/>
          <w:sz w:val="28"/>
          <w:szCs w:val="28"/>
        </w:rPr>
        <w:t>мативов российского (другого) законодательства;</w:t>
      </w:r>
    </w:p>
    <w:p w:rsidR="00EF22B7" w:rsidRPr="00593597" w:rsidRDefault="00EF22B7" w:rsidP="00593597">
      <w:pPr>
        <w:widowControl w:val="0"/>
        <w:numPr>
          <w:ilvl w:val="0"/>
          <w:numId w:val="37"/>
        </w:numPr>
        <w:autoSpaceDE w:val="0"/>
        <w:autoSpaceDN w:val="0"/>
        <w:rPr>
          <w:spacing w:val="-6"/>
          <w:sz w:val="28"/>
          <w:szCs w:val="28"/>
        </w:rPr>
      </w:pPr>
      <w:r w:rsidRPr="00593597">
        <w:rPr>
          <w:bCs/>
          <w:i/>
          <w:iCs/>
          <w:spacing w:val="6"/>
          <w:sz w:val="28"/>
          <w:szCs w:val="28"/>
        </w:rPr>
        <w:t>индивидуальный,</w:t>
      </w:r>
      <w:r w:rsidRPr="00593597">
        <w:rPr>
          <w:b/>
          <w:bCs/>
          <w:i/>
          <w:iCs/>
          <w:spacing w:val="6"/>
          <w:sz w:val="28"/>
          <w:szCs w:val="28"/>
        </w:rPr>
        <w:t xml:space="preserve"> </w:t>
      </w:r>
      <w:r w:rsidRPr="00593597">
        <w:rPr>
          <w:spacing w:val="8"/>
          <w:sz w:val="28"/>
          <w:szCs w:val="28"/>
        </w:rPr>
        <w:t xml:space="preserve">с учетом </w:t>
      </w:r>
      <w:r w:rsidRPr="00593597">
        <w:rPr>
          <w:spacing w:val="-6"/>
          <w:sz w:val="28"/>
          <w:szCs w:val="28"/>
        </w:rPr>
        <w:t xml:space="preserve">и </w:t>
      </w:r>
      <w:r w:rsidRPr="00593597">
        <w:rPr>
          <w:spacing w:val="8"/>
          <w:sz w:val="28"/>
          <w:szCs w:val="28"/>
        </w:rPr>
        <w:t xml:space="preserve">в зависимости </w:t>
      </w:r>
      <w:r w:rsidRPr="00593597">
        <w:rPr>
          <w:spacing w:val="-6"/>
          <w:sz w:val="28"/>
          <w:szCs w:val="28"/>
        </w:rPr>
        <w:t>от требований, притя</w:t>
      </w:r>
      <w:r w:rsidRPr="00593597">
        <w:rPr>
          <w:spacing w:val="-6"/>
          <w:sz w:val="28"/>
          <w:szCs w:val="28"/>
        </w:rPr>
        <w:softHyphen/>
        <w:t>заний пользователей результатов анализа. В данном случае применяют</w:t>
      </w:r>
      <w:r w:rsidRPr="00593597">
        <w:rPr>
          <w:spacing w:val="-6"/>
          <w:sz w:val="28"/>
          <w:szCs w:val="28"/>
        </w:rPr>
        <w:softHyphen/>
        <w:t>ся авторские, систематизиро</w:t>
      </w:r>
      <w:r w:rsidR="003376B9" w:rsidRPr="00593597">
        <w:rPr>
          <w:spacing w:val="-6"/>
          <w:sz w:val="28"/>
          <w:szCs w:val="28"/>
        </w:rPr>
        <w:t>ванные и несистематизирован</w:t>
      </w:r>
      <w:r w:rsidRPr="00593597">
        <w:rPr>
          <w:spacing w:val="-6"/>
          <w:sz w:val="28"/>
          <w:szCs w:val="28"/>
        </w:rPr>
        <w:t>ные подходы, в том числе и с учетом требований законодательства.</w:t>
      </w:r>
    </w:p>
    <w:p w:rsidR="00EF22B7" w:rsidRPr="00593597" w:rsidRDefault="003376B9" w:rsidP="00593597">
      <w:pPr>
        <w:rPr>
          <w:spacing w:val="8"/>
          <w:sz w:val="28"/>
          <w:szCs w:val="28"/>
        </w:rPr>
      </w:pPr>
      <w:r w:rsidRPr="00593597">
        <w:rPr>
          <w:b/>
          <w:bCs/>
          <w:i/>
          <w:iCs/>
          <w:spacing w:val="6"/>
          <w:sz w:val="28"/>
          <w:szCs w:val="28"/>
        </w:rPr>
        <w:t xml:space="preserve">        </w:t>
      </w:r>
      <w:r w:rsidRPr="0004667B">
        <w:rPr>
          <w:bCs/>
          <w:i/>
          <w:iCs/>
          <w:spacing w:val="6"/>
          <w:sz w:val="28"/>
          <w:szCs w:val="28"/>
        </w:rPr>
        <w:t xml:space="preserve">5. </w:t>
      </w:r>
      <w:r w:rsidR="00EF22B7" w:rsidRPr="0004667B">
        <w:rPr>
          <w:bCs/>
          <w:i/>
          <w:iCs/>
          <w:spacing w:val="6"/>
          <w:sz w:val="28"/>
          <w:szCs w:val="28"/>
        </w:rPr>
        <w:t>Анализ финансовой устойчивости страховой компании</w:t>
      </w:r>
      <w:r w:rsidR="00EF22B7" w:rsidRPr="00593597">
        <w:rPr>
          <w:b/>
          <w:bCs/>
          <w:i/>
          <w:iCs/>
          <w:spacing w:val="6"/>
          <w:sz w:val="28"/>
          <w:szCs w:val="28"/>
        </w:rPr>
        <w:t xml:space="preserve"> </w:t>
      </w:r>
      <w:r w:rsidR="00EF22B7" w:rsidRPr="00593597">
        <w:rPr>
          <w:spacing w:val="-6"/>
          <w:sz w:val="28"/>
          <w:szCs w:val="28"/>
        </w:rPr>
        <w:t xml:space="preserve">можно представить в виде управленческой </w:t>
      </w:r>
      <w:r w:rsidR="00EF22B7" w:rsidRPr="0004667B">
        <w:rPr>
          <w:bCs/>
          <w:i/>
          <w:iCs/>
          <w:spacing w:val="6"/>
          <w:sz w:val="28"/>
          <w:szCs w:val="28"/>
        </w:rPr>
        <w:t>операции,</w:t>
      </w:r>
      <w:r w:rsidR="00EF22B7" w:rsidRPr="00593597">
        <w:rPr>
          <w:b/>
          <w:bCs/>
          <w:i/>
          <w:iCs/>
          <w:spacing w:val="6"/>
          <w:sz w:val="28"/>
          <w:szCs w:val="28"/>
        </w:rPr>
        <w:t xml:space="preserve"> </w:t>
      </w:r>
      <w:r w:rsidR="00EF22B7" w:rsidRPr="00593597">
        <w:rPr>
          <w:spacing w:val="-6"/>
          <w:sz w:val="28"/>
          <w:szCs w:val="28"/>
        </w:rPr>
        <w:t xml:space="preserve">состоящей из следующих </w:t>
      </w:r>
      <w:r w:rsidR="00EF22B7" w:rsidRPr="00593597">
        <w:rPr>
          <w:spacing w:val="8"/>
          <w:sz w:val="28"/>
          <w:szCs w:val="28"/>
        </w:rPr>
        <w:t>элементов:</w:t>
      </w:r>
    </w:p>
    <w:p w:rsidR="00EF22B7" w:rsidRPr="00593597" w:rsidRDefault="00EF22B7" w:rsidP="00593597">
      <w:pPr>
        <w:widowControl w:val="0"/>
        <w:numPr>
          <w:ilvl w:val="0"/>
          <w:numId w:val="38"/>
        </w:numPr>
        <w:autoSpaceDE w:val="0"/>
        <w:autoSpaceDN w:val="0"/>
        <w:spacing w:before="36"/>
        <w:rPr>
          <w:spacing w:val="-6"/>
          <w:sz w:val="28"/>
          <w:szCs w:val="28"/>
        </w:rPr>
      </w:pPr>
      <w:r w:rsidRPr="00593597">
        <w:rPr>
          <w:spacing w:val="-6"/>
          <w:sz w:val="28"/>
          <w:szCs w:val="28"/>
        </w:rPr>
        <w:t>субъект;</w:t>
      </w:r>
    </w:p>
    <w:p w:rsidR="00EF22B7" w:rsidRPr="00593597" w:rsidRDefault="00EF22B7" w:rsidP="00593597">
      <w:pPr>
        <w:widowControl w:val="0"/>
        <w:numPr>
          <w:ilvl w:val="0"/>
          <w:numId w:val="39"/>
        </w:numPr>
        <w:autoSpaceDE w:val="0"/>
        <w:autoSpaceDN w:val="0"/>
        <w:rPr>
          <w:spacing w:val="-6"/>
          <w:sz w:val="28"/>
          <w:szCs w:val="28"/>
        </w:rPr>
      </w:pPr>
      <w:r w:rsidRPr="00593597">
        <w:rPr>
          <w:spacing w:val="-6"/>
          <w:sz w:val="28"/>
          <w:szCs w:val="28"/>
        </w:rPr>
        <w:t>объект;</w:t>
      </w:r>
    </w:p>
    <w:p w:rsidR="00EF22B7" w:rsidRPr="00593597" w:rsidRDefault="00EF22B7" w:rsidP="00593597">
      <w:pPr>
        <w:widowControl w:val="0"/>
        <w:numPr>
          <w:ilvl w:val="0"/>
          <w:numId w:val="40"/>
        </w:numPr>
        <w:autoSpaceDE w:val="0"/>
        <w:autoSpaceDN w:val="0"/>
        <w:rPr>
          <w:spacing w:val="-6"/>
          <w:sz w:val="28"/>
          <w:szCs w:val="28"/>
        </w:rPr>
      </w:pPr>
      <w:r w:rsidRPr="00593597">
        <w:rPr>
          <w:spacing w:val="-6"/>
          <w:sz w:val="28"/>
          <w:szCs w:val="28"/>
        </w:rPr>
        <w:t>предмет;</w:t>
      </w:r>
    </w:p>
    <w:p w:rsidR="00EF22B7" w:rsidRPr="00593597" w:rsidRDefault="00EF22B7" w:rsidP="00593597">
      <w:pPr>
        <w:widowControl w:val="0"/>
        <w:numPr>
          <w:ilvl w:val="0"/>
          <w:numId w:val="41"/>
        </w:numPr>
        <w:autoSpaceDE w:val="0"/>
        <w:autoSpaceDN w:val="0"/>
        <w:rPr>
          <w:spacing w:val="-2"/>
          <w:sz w:val="28"/>
          <w:szCs w:val="28"/>
        </w:rPr>
      </w:pPr>
      <w:r w:rsidRPr="00593597">
        <w:rPr>
          <w:spacing w:val="-2"/>
          <w:sz w:val="28"/>
          <w:szCs w:val="28"/>
        </w:rPr>
        <w:t>принципы;</w:t>
      </w:r>
    </w:p>
    <w:p w:rsidR="00EF22B7" w:rsidRPr="00593597" w:rsidRDefault="00EF22B7" w:rsidP="00593597">
      <w:pPr>
        <w:widowControl w:val="0"/>
        <w:numPr>
          <w:ilvl w:val="0"/>
          <w:numId w:val="42"/>
        </w:numPr>
        <w:autoSpaceDE w:val="0"/>
        <w:autoSpaceDN w:val="0"/>
        <w:rPr>
          <w:spacing w:val="-6"/>
          <w:sz w:val="28"/>
          <w:szCs w:val="28"/>
        </w:rPr>
      </w:pPr>
      <w:r w:rsidRPr="00593597">
        <w:rPr>
          <w:spacing w:val="-6"/>
          <w:sz w:val="28"/>
          <w:szCs w:val="28"/>
        </w:rPr>
        <w:t>метод (методики);</w:t>
      </w:r>
    </w:p>
    <w:p w:rsidR="00EF22B7" w:rsidRPr="00593597" w:rsidRDefault="00EF22B7" w:rsidP="00593597">
      <w:pPr>
        <w:widowControl w:val="0"/>
        <w:numPr>
          <w:ilvl w:val="0"/>
          <w:numId w:val="43"/>
        </w:numPr>
        <w:autoSpaceDE w:val="0"/>
        <w:autoSpaceDN w:val="0"/>
        <w:rPr>
          <w:spacing w:val="-6"/>
          <w:sz w:val="28"/>
          <w:szCs w:val="28"/>
        </w:rPr>
      </w:pPr>
      <w:r w:rsidRPr="00593597">
        <w:rPr>
          <w:spacing w:val="-6"/>
          <w:sz w:val="28"/>
          <w:szCs w:val="28"/>
        </w:rPr>
        <w:t>техника и технология;</w:t>
      </w:r>
    </w:p>
    <w:p w:rsidR="00EF22B7" w:rsidRPr="00593597" w:rsidRDefault="00EF22B7" w:rsidP="00593597">
      <w:pPr>
        <w:widowControl w:val="0"/>
        <w:numPr>
          <w:ilvl w:val="0"/>
          <w:numId w:val="44"/>
        </w:numPr>
        <w:autoSpaceDE w:val="0"/>
        <w:autoSpaceDN w:val="0"/>
        <w:rPr>
          <w:spacing w:val="-6"/>
          <w:sz w:val="28"/>
          <w:szCs w:val="28"/>
        </w:rPr>
      </w:pPr>
      <w:r w:rsidRPr="00593597">
        <w:rPr>
          <w:spacing w:val="-6"/>
          <w:sz w:val="28"/>
          <w:szCs w:val="28"/>
        </w:rPr>
        <w:t>процесс;</w:t>
      </w:r>
    </w:p>
    <w:p w:rsidR="00EF22B7" w:rsidRPr="00593597" w:rsidRDefault="00EF22B7" w:rsidP="00593597">
      <w:pPr>
        <w:widowControl w:val="0"/>
        <w:numPr>
          <w:ilvl w:val="0"/>
          <w:numId w:val="45"/>
        </w:numPr>
        <w:autoSpaceDE w:val="0"/>
        <w:autoSpaceDN w:val="0"/>
        <w:rPr>
          <w:spacing w:val="-6"/>
          <w:sz w:val="28"/>
          <w:szCs w:val="28"/>
        </w:rPr>
      </w:pPr>
      <w:r w:rsidRPr="00593597">
        <w:rPr>
          <w:spacing w:val="-6"/>
          <w:sz w:val="28"/>
          <w:szCs w:val="28"/>
        </w:rPr>
        <w:t>сбор и обработка исходных данных для его проведения;</w:t>
      </w:r>
    </w:p>
    <w:p w:rsidR="00EF22B7" w:rsidRPr="00593597" w:rsidRDefault="00EF22B7" w:rsidP="00593597">
      <w:pPr>
        <w:widowControl w:val="0"/>
        <w:numPr>
          <w:ilvl w:val="0"/>
          <w:numId w:val="46"/>
        </w:numPr>
        <w:autoSpaceDE w:val="0"/>
        <w:autoSpaceDN w:val="0"/>
        <w:rPr>
          <w:spacing w:val="-6"/>
          <w:sz w:val="28"/>
          <w:szCs w:val="28"/>
        </w:rPr>
      </w:pPr>
      <w:r w:rsidRPr="00593597">
        <w:rPr>
          <w:spacing w:val="-6"/>
          <w:sz w:val="28"/>
          <w:szCs w:val="28"/>
        </w:rPr>
        <w:t>результат и затраты на его осуществление;</w:t>
      </w:r>
    </w:p>
    <w:p w:rsidR="00EF22B7" w:rsidRPr="00593597" w:rsidRDefault="00EF22B7" w:rsidP="00593597">
      <w:pPr>
        <w:widowControl w:val="0"/>
        <w:numPr>
          <w:ilvl w:val="0"/>
          <w:numId w:val="47"/>
        </w:numPr>
        <w:autoSpaceDE w:val="0"/>
        <w:autoSpaceDN w:val="0"/>
        <w:rPr>
          <w:spacing w:val="-6"/>
          <w:sz w:val="28"/>
          <w:szCs w:val="28"/>
        </w:rPr>
      </w:pPr>
      <w:r w:rsidRPr="00593597">
        <w:rPr>
          <w:spacing w:val="-6"/>
          <w:sz w:val="28"/>
          <w:szCs w:val="28"/>
        </w:rPr>
        <w:t xml:space="preserve">субъект, принимающий решение по результатам (в частности, </w:t>
      </w:r>
      <w:r w:rsidRPr="00593597">
        <w:rPr>
          <w:spacing w:val="-2"/>
          <w:sz w:val="28"/>
          <w:szCs w:val="28"/>
        </w:rPr>
        <w:t xml:space="preserve">это </w:t>
      </w:r>
      <w:r w:rsidRPr="00593597">
        <w:rPr>
          <w:spacing w:val="-6"/>
          <w:sz w:val="28"/>
          <w:szCs w:val="28"/>
        </w:rPr>
        <w:t>может быть субъект анализа);</w:t>
      </w:r>
    </w:p>
    <w:p w:rsidR="00EF22B7" w:rsidRPr="00593597" w:rsidRDefault="00EF22B7" w:rsidP="00593597">
      <w:pPr>
        <w:widowControl w:val="0"/>
        <w:numPr>
          <w:ilvl w:val="0"/>
          <w:numId w:val="48"/>
        </w:numPr>
        <w:autoSpaceDE w:val="0"/>
        <w:autoSpaceDN w:val="0"/>
        <w:rPr>
          <w:spacing w:val="-6"/>
          <w:sz w:val="28"/>
          <w:szCs w:val="28"/>
        </w:rPr>
      </w:pPr>
      <w:r w:rsidRPr="00593597">
        <w:rPr>
          <w:spacing w:val="-6"/>
          <w:sz w:val="28"/>
          <w:szCs w:val="28"/>
        </w:rPr>
        <w:t>принятие решение по результатам анализа.</w:t>
      </w:r>
    </w:p>
    <w:p w:rsidR="00EF22B7" w:rsidRPr="00593597" w:rsidRDefault="00EF22B7" w:rsidP="00593597">
      <w:pPr>
        <w:widowControl w:val="0"/>
        <w:autoSpaceDE w:val="0"/>
        <w:autoSpaceDN w:val="0"/>
        <w:ind w:firstLine="720"/>
        <w:rPr>
          <w:spacing w:val="-6"/>
          <w:sz w:val="28"/>
          <w:szCs w:val="28"/>
        </w:rPr>
      </w:pPr>
      <w:r w:rsidRPr="00593597">
        <w:rPr>
          <w:spacing w:val="-6"/>
          <w:sz w:val="28"/>
          <w:szCs w:val="28"/>
        </w:rPr>
        <w:t xml:space="preserve">Достижение целей анализа финансовой устойчивости страховой компании возможно только при </w:t>
      </w:r>
      <w:r w:rsidRPr="00593597">
        <w:rPr>
          <w:spacing w:val="-2"/>
          <w:sz w:val="28"/>
          <w:szCs w:val="28"/>
        </w:rPr>
        <w:t xml:space="preserve">эффективной </w:t>
      </w:r>
      <w:r w:rsidR="003376B9" w:rsidRPr="00593597">
        <w:rPr>
          <w:spacing w:val="-6"/>
          <w:sz w:val="28"/>
          <w:szCs w:val="28"/>
        </w:rPr>
        <w:t>организации такого про</w:t>
      </w:r>
      <w:r w:rsidRPr="00593597">
        <w:rPr>
          <w:spacing w:val="-6"/>
          <w:sz w:val="28"/>
          <w:szCs w:val="28"/>
        </w:rPr>
        <w:t>цесса, зависящей в свою очередь от следующих факторов:</w:t>
      </w:r>
    </w:p>
    <w:p w:rsidR="00EF22B7" w:rsidRPr="00593597" w:rsidRDefault="00EF22B7" w:rsidP="00593597">
      <w:pPr>
        <w:widowControl w:val="0"/>
        <w:numPr>
          <w:ilvl w:val="0"/>
          <w:numId w:val="49"/>
        </w:numPr>
        <w:autoSpaceDE w:val="0"/>
        <w:autoSpaceDN w:val="0"/>
        <w:spacing w:line="300" w:lineRule="exact"/>
        <w:rPr>
          <w:spacing w:val="-6"/>
          <w:sz w:val="28"/>
          <w:szCs w:val="28"/>
        </w:rPr>
      </w:pPr>
      <w:r w:rsidRPr="00593597">
        <w:rPr>
          <w:i/>
          <w:iCs/>
          <w:spacing w:val="-6"/>
          <w:sz w:val="28"/>
          <w:szCs w:val="28"/>
        </w:rPr>
        <w:t xml:space="preserve">кадрового </w:t>
      </w:r>
      <w:r w:rsidRPr="00593597">
        <w:rPr>
          <w:i/>
          <w:iCs/>
          <w:spacing w:val="6"/>
          <w:sz w:val="28"/>
          <w:szCs w:val="28"/>
        </w:rPr>
        <w:t xml:space="preserve">обеспечения анализа: </w:t>
      </w:r>
      <w:r w:rsidRPr="00593597">
        <w:rPr>
          <w:spacing w:val="-6"/>
          <w:sz w:val="28"/>
          <w:szCs w:val="28"/>
        </w:rPr>
        <w:t>квалифика</w:t>
      </w:r>
      <w:r w:rsidR="003376B9" w:rsidRPr="00593597">
        <w:rPr>
          <w:spacing w:val="-6"/>
          <w:sz w:val="28"/>
          <w:szCs w:val="28"/>
        </w:rPr>
        <w:t>ции, профессионализ</w:t>
      </w:r>
      <w:r w:rsidRPr="00593597">
        <w:rPr>
          <w:spacing w:val="-6"/>
          <w:sz w:val="28"/>
          <w:szCs w:val="28"/>
        </w:rPr>
        <w:t xml:space="preserve">ма </w:t>
      </w:r>
      <w:r w:rsidRPr="00593597">
        <w:rPr>
          <w:spacing w:val="-2"/>
          <w:sz w:val="28"/>
          <w:szCs w:val="28"/>
        </w:rPr>
        <w:t xml:space="preserve">и компетентности </w:t>
      </w:r>
      <w:r w:rsidRPr="00593597">
        <w:rPr>
          <w:spacing w:val="-6"/>
          <w:sz w:val="28"/>
          <w:szCs w:val="28"/>
        </w:rPr>
        <w:t>специалистов, осуществляющих анализ;</w:t>
      </w:r>
    </w:p>
    <w:p w:rsidR="00EF22B7" w:rsidRPr="00593597" w:rsidRDefault="00EF22B7" w:rsidP="00593597">
      <w:pPr>
        <w:widowControl w:val="0"/>
        <w:numPr>
          <w:ilvl w:val="0"/>
          <w:numId w:val="50"/>
        </w:numPr>
        <w:autoSpaceDE w:val="0"/>
        <w:autoSpaceDN w:val="0"/>
        <w:rPr>
          <w:spacing w:val="-6"/>
          <w:sz w:val="28"/>
          <w:szCs w:val="28"/>
        </w:rPr>
      </w:pPr>
      <w:r w:rsidRPr="00593597">
        <w:rPr>
          <w:i/>
          <w:iCs/>
          <w:spacing w:val="-6"/>
          <w:sz w:val="28"/>
          <w:szCs w:val="28"/>
        </w:rPr>
        <w:t xml:space="preserve">информационного </w:t>
      </w:r>
      <w:r w:rsidR="003376B9" w:rsidRPr="00593597">
        <w:rPr>
          <w:i/>
          <w:iCs/>
          <w:spacing w:val="6"/>
          <w:sz w:val="28"/>
          <w:szCs w:val="28"/>
        </w:rPr>
        <w:t>обеспечения а</w:t>
      </w:r>
      <w:r w:rsidRPr="00593597">
        <w:rPr>
          <w:i/>
          <w:iCs/>
          <w:spacing w:val="6"/>
          <w:sz w:val="28"/>
          <w:szCs w:val="28"/>
        </w:rPr>
        <w:t xml:space="preserve">нализа: </w:t>
      </w:r>
      <w:r w:rsidRPr="00593597">
        <w:rPr>
          <w:spacing w:val="-6"/>
          <w:sz w:val="28"/>
          <w:szCs w:val="28"/>
        </w:rPr>
        <w:t>полноты и достоверности исходных данных об объекте анализа,</w:t>
      </w:r>
      <w:r w:rsidR="003376B9" w:rsidRPr="00593597">
        <w:rPr>
          <w:spacing w:val="-6"/>
          <w:sz w:val="28"/>
          <w:szCs w:val="28"/>
        </w:rPr>
        <w:t xml:space="preserve"> на основе которых осуществляет</w:t>
      </w:r>
      <w:r w:rsidRPr="00593597">
        <w:rPr>
          <w:spacing w:val="-6"/>
          <w:sz w:val="28"/>
          <w:szCs w:val="28"/>
        </w:rPr>
        <w:t>ся анализ;</w:t>
      </w:r>
    </w:p>
    <w:p w:rsidR="00EF22B7" w:rsidRPr="00593597" w:rsidRDefault="00EF22B7" w:rsidP="00593597">
      <w:pPr>
        <w:widowControl w:val="0"/>
        <w:numPr>
          <w:ilvl w:val="0"/>
          <w:numId w:val="51"/>
        </w:numPr>
        <w:autoSpaceDE w:val="0"/>
        <w:autoSpaceDN w:val="0"/>
        <w:spacing w:line="300" w:lineRule="exact"/>
        <w:rPr>
          <w:spacing w:val="-6"/>
          <w:sz w:val="28"/>
          <w:szCs w:val="28"/>
        </w:rPr>
      </w:pPr>
      <w:r w:rsidRPr="00593597">
        <w:rPr>
          <w:i/>
          <w:iCs/>
          <w:spacing w:val="-6"/>
          <w:sz w:val="28"/>
          <w:szCs w:val="28"/>
        </w:rPr>
        <w:t xml:space="preserve">научно-методического </w:t>
      </w:r>
      <w:r w:rsidRPr="00593597">
        <w:rPr>
          <w:i/>
          <w:iCs/>
          <w:spacing w:val="6"/>
          <w:sz w:val="28"/>
          <w:szCs w:val="28"/>
        </w:rPr>
        <w:t xml:space="preserve">обеспечения: </w:t>
      </w:r>
      <w:r w:rsidRPr="00593597">
        <w:rPr>
          <w:spacing w:val="-6"/>
          <w:sz w:val="28"/>
          <w:szCs w:val="28"/>
        </w:rPr>
        <w:t>объективности, качества, оперативности и комплексности анализа, которые обеспечиваются со</w:t>
      </w:r>
      <w:r w:rsidRPr="00593597">
        <w:rPr>
          <w:spacing w:val="-6"/>
          <w:sz w:val="28"/>
          <w:szCs w:val="28"/>
        </w:rPr>
        <w:softHyphen/>
        <w:t>вершенством используемых методов анализа.</w:t>
      </w:r>
    </w:p>
    <w:p w:rsidR="00EF22B7" w:rsidRPr="0004667B" w:rsidRDefault="00EF22B7" w:rsidP="00593597">
      <w:pPr>
        <w:widowControl w:val="0"/>
        <w:autoSpaceDE w:val="0"/>
        <w:autoSpaceDN w:val="0"/>
        <w:spacing w:line="276" w:lineRule="exact"/>
        <w:ind w:right="72" w:firstLine="720"/>
        <w:rPr>
          <w:bCs/>
          <w:i/>
          <w:iCs/>
          <w:spacing w:val="-6"/>
          <w:sz w:val="28"/>
          <w:szCs w:val="28"/>
        </w:rPr>
      </w:pPr>
      <w:r w:rsidRPr="0004667B">
        <w:rPr>
          <w:bCs/>
          <w:i/>
          <w:iCs/>
          <w:spacing w:val="-6"/>
          <w:sz w:val="28"/>
          <w:szCs w:val="28"/>
        </w:rPr>
        <w:t xml:space="preserve">6. </w:t>
      </w:r>
      <w:r w:rsidRPr="0004667B">
        <w:rPr>
          <w:bCs/>
          <w:i/>
          <w:iCs/>
          <w:spacing w:val="6"/>
          <w:sz w:val="28"/>
          <w:szCs w:val="28"/>
        </w:rPr>
        <w:t xml:space="preserve">Выбор показателей, характеризующих финансовую </w:t>
      </w:r>
      <w:r w:rsidRPr="0004667B">
        <w:rPr>
          <w:bCs/>
          <w:i/>
          <w:iCs/>
          <w:spacing w:val="-6"/>
          <w:sz w:val="28"/>
          <w:szCs w:val="28"/>
        </w:rPr>
        <w:t>ус</w:t>
      </w:r>
      <w:r w:rsidRPr="0004667B">
        <w:rPr>
          <w:bCs/>
          <w:i/>
          <w:iCs/>
          <w:spacing w:val="-6"/>
          <w:sz w:val="28"/>
          <w:szCs w:val="28"/>
        </w:rPr>
        <w:softHyphen/>
        <w:t>тойчивость.</w:t>
      </w:r>
    </w:p>
    <w:p w:rsidR="00EF22B7" w:rsidRPr="00593597" w:rsidRDefault="00EF22B7" w:rsidP="00593597">
      <w:pPr>
        <w:widowControl w:val="0"/>
        <w:autoSpaceDE w:val="0"/>
        <w:autoSpaceDN w:val="0"/>
        <w:ind w:firstLine="720"/>
        <w:rPr>
          <w:spacing w:val="-6"/>
          <w:sz w:val="28"/>
          <w:szCs w:val="28"/>
        </w:rPr>
      </w:pPr>
      <w:r w:rsidRPr="0004667B">
        <w:rPr>
          <w:bCs/>
          <w:i/>
          <w:iCs/>
          <w:spacing w:val="6"/>
          <w:sz w:val="28"/>
          <w:szCs w:val="28"/>
        </w:rPr>
        <w:t>6.1. Показатели финансовой устойчивости</w:t>
      </w:r>
      <w:r w:rsidRPr="00593597">
        <w:rPr>
          <w:b/>
          <w:bCs/>
          <w:i/>
          <w:iCs/>
          <w:spacing w:val="6"/>
          <w:sz w:val="28"/>
          <w:szCs w:val="28"/>
        </w:rPr>
        <w:t xml:space="preserve"> </w:t>
      </w:r>
      <w:r w:rsidR="0004667B">
        <w:rPr>
          <w:spacing w:val="-6"/>
          <w:sz w:val="28"/>
          <w:szCs w:val="28"/>
        </w:rPr>
        <w:t xml:space="preserve">являются </w:t>
      </w:r>
      <w:r w:rsidR="003376B9" w:rsidRPr="00593597">
        <w:rPr>
          <w:spacing w:val="-6"/>
          <w:sz w:val="28"/>
          <w:szCs w:val="28"/>
        </w:rPr>
        <w:t>обще</w:t>
      </w:r>
      <w:r w:rsidRPr="00593597">
        <w:rPr>
          <w:spacing w:val="-6"/>
          <w:sz w:val="28"/>
          <w:szCs w:val="28"/>
        </w:rPr>
        <w:t>признанными наиболее емкими показателями деятельности страховой компании, т.к. характеризуют ее способность выполнять свои обязатель</w:t>
      </w:r>
      <w:r w:rsidRPr="00593597">
        <w:rPr>
          <w:spacing w:val="-6"/>
          <w:sz w:val="28"/>
          <w:szCs w:val="28"/>
        </w:rPr>
        <w:softHyphen/>
        <w:t xml:space="preserve">ства </w:t>
      </w:r>
      <w:r w:rsidRPr="00593597">
        <w:rPr>
          <w:spacing w:val="-2"/>
          <w:sz w:val="28"/>
          <w:szCs w:val="28"/>
        </w:rPr>
        <w:t xml:space="preserve">и при </w:t>
      </w:r>
      <w:r w:rsidRPr="00593597">
        <w:rPr>
          <w:spacing w:val="-6"/>
          <w:sz w:val="28"/>
          <w:szCs w:val="28"/>
        </w:rPr>
        <w:t>имеющихся условиях, и в случае вероятностных неблагопри</w:t>
      </w:r>
      <w:r w:rsidRPr="00593597">
        <w:rPr>
          <w:spacing w:val="-6"/>
          <w:sz w:val="28"/>
          <w:szCs w:val="28"/>
        </w:rPr>
        <w:softHyphen/>
        <w:t xml:space="preserve">ятных изменений внешней и внутренней среды. </w:t>
      </w:r>
      <w:r w:rsidRPr="0004667B">
        <w:rPr>
          <w:bCs/>
          <w:i/>
          <w:iCs/>
          <w:spacing w:val="6"/>
          <w:sz w:val="28"/>
          <w:szCs w:val="28"/>
        </w:rPr>
        <w:t>Финансовая устойчи</w:t>
      </w:r>
      <w:r w:rsidRPr="0004667B">
        <w:rPr>
          <w:bCs/>
          <w:i/>
          <w:iCs/>
          <w:spacing w:val="6"/>
          <w:sz w:val="28"/>
          <w:szCs w:val="28"/>
        </w:rPr>
        <w:softHyphen/>
        <w:t>вость</w:t>
      </w:r>
      <w:r w:rsidRPr="00593597">
        <w:rPr>
          <w:b/>
          <w:bCs/>
          <w:i/>
          <w:iCs/>
          <w:spacing w:val="6"/>
          <w:sz w:val="28"/>
          <w:szCs w:val="28"/>
        </w:rPr>
        <w:t xml:space="preserve"> – </w:t>
      </w:r>
      <w:r w:rsidRPr="00593597">
        <w:rPr>
          <w:spacing w:val="-2"/>
          <w:sz w:val="28"/>
          <w:szCs w:val="28"/>
        </w:rPr>
        <w:t xml:space="preserve">способность </w:t>
      </w:r>
      <w:r w:rsidRPr="00593597">
        <w:rPr>
          <w:spacing w:val="-6"/>
          <w:sz w:val="28"/>
          <w:szCs w:val="28"/>
        </w:rPr>
        <w:t xml:space="preserve">страховой компании сохранять существующий уровень платежеспособности в течение длительного времени и при серьезных воздействиях, используя для </w:t>
      </w:r>
      <w:r w:rsidRPr="00593597">
        <w:rPr>
          <w:spacing w:val="-2"/>
          <w:sz w:val="28"/>
          <w:szCs w:val="28"/>
        </w:rPr>
        <w:t xml:space="preserve">этого </w:t>
      </w:r>
      <w:r w:rsidRPr="00593597">
        <w:rPr>
          <w:spacing w:val="-6"/>
          <w:sz w:val="28"/>
          <w:szCs w:val="28"/>
        </w:rPr>
        <w:t>финансовый, технологиче</w:t>
      </w:r>
      <w:r w:rsidRPr="00593597">
        <w:rPr>
          <w:spacing w:val="-6"/>
          <w:sz w:val="28"/>
          <w:szCs w:val="28"/>
        </w:rPr>
        <w:softHyphen/>
        <w:t>ский или управленческий потенциалы.</w:t>
      </w:r>
    </w:p>
    <w:p w:rsidR="00EF22B7" w:rsidRPr="0004667B" w:rsidRDefault="00EF22B7" w:rsidP="00593597">
      <w:pPr>
        <w:widowControl w:val="0"/>
        <w:autoSpaceDE w:val="0"/>
        <w:autoSpaceDN w:val="0"/>
        <w:ind w:right="72" w:firstLine="720"/>
        <w:rPr>
          <w:bCs/>
          <w:i/>
          <w:iCs/>
          <w:spacing w:val="6"/>
          <w:sz w:val="28"/>
          <w:szCs w:val="28"/>
        </w:rPr>
      </w:pPr>
      <w:r w:rsidRPr="0004667B">
        <w:rPr>
          <w:bCs/>
          <w:i/>
          <w:iCs/>
          <w:spacing w:val="6"/>
          <w:sz w:val="28"/>
          <w:szCs w:val="28"/>
        </w:rPr>
        <w:t>Показатели, характеризующие финансовую устойчивость и платежеспособность страховой компании, делятся на следую</w:t>
      </w:r>
      <w:r w:rsidRPr="0004667B">
        <w:rPr>
          <w:bCs/>
          <w:i/>
          <w:iCs/>
          <w:spacing w:val="6"/>
          <w:sz w:val="28"/>
          <w:szCs w:val="28"/>
        </w:rPr>
        <w:softHyphen/>
        <w:t>щие основные группы:</w:t>
      </w:r>
    </w:p>
    <w:p w:rsidR="00EF22B7" w:rsidRPr="00593597" w:rsidRDefault="00EF22B7" w:rsidP="00593597">
      <w:pPr>
        <w:widowControl w:val="0"/>
        <w:numPr>
          <w:ilvl w:val="0"/>
          <w:numId w:val="52"/>
        </w:numPr>
        <w:autoSpaceDE w:val="0"/>
        <w:autoSpaceDN w:val="0"/>
        <w:rPr>
          <w:spacing w:val="-6"/>
          <w:sz w:val="28"/>
          <w:szCs w:val="28"/>
        </w:rPr>
      </w:pPr>
      <w:r w:rsidRPr="00593597">
        <w:rPr>
          <w:spacing w:val="-6"/>
          <w:sz w:val="28"/>
          <w:szCs w:val="28"/>
        </w:rPr>
        <w:t xml:space="preserve">показатели, формируемые для </w:t>
      </w:r>
      <w:r w:rsidRPr="00593597">
        <w:rPr>
          <w:i/>
          <w:iCs/>
          <w:spacing w:val="6"/>
          <w:sz w:val="28"/>
          <w:szCs w:val="28"/>
        </w:rPr>
        <w:t xml:space="preserve">официальной отчетности </w:t>
      </w:r>
      <w:r w:rsidR="00F03023" w:rsidRPr="00593597">
        <w:rPr>
          <w:spacing w:val="-6"/>
          <w:sz w:val="28"/>
          <w:szCs w:val="28"/>
        </w:rPr>
        <w:t>со</w:t>
      </w:r>
      <w:r w:rsidRPr="00593597">
        <w:rPr>
          <w:spacing w:val="-6"/>
          <w:sz w:val="28"/>
          <w:szCs w:val="28"/>
        </w:rPr>
        <w:t xml:space="preserve">гласно требованиям законодательства </w:t>
      </w:r>
      <w:r w:rsidRPr="00593597">
        <w:rPr>
          <w:spacing w:val="-2"/>
          <w:sz w:val="28"/>
          <w:szCs w:val="28"/>
        </w:rPr>
        <w:t xml:space="preserve">и органов </w:t>
      </w:r>
      <w:r w:rsidRPr="00593597">
        <w:rPr>
          <w:spacing w:val="-6"/>
          <w:sz w:val="28"/>
          <w:szCs w:val="28"/>
        </w:rPr>
        <w:t>страхового надзора;</w:t>
      </w:r>
    </w:p>
    <w:p w:rsidR="00EF22B7" w:rsidRPr="00593597" w:rsidRDefault="00EF22B7" w:rsidP="00593597">
      <w:pPr>
        <w:widowControl w:val="0"/>
        <w:numPr>
          <w:ilvl w:val="0"/>
          <w:numId w:val="52"/>
        </w:numPr>
        <w:autoSpaceDE w:val="0"/>
        <w:autoSpaceDN w:val="0"/>
        <w:ind w:right="144"/>
        <w:rPr>
          <w:spacing w:val="-6"/>
          <w:sz w:val="28"/>
          <w:szCs w:val="28"/>
        </w:rPr>
      </w:pPr>
      <w:r w:rsidRPr="00593597">
        <w:rPr>
          <w:spacing w:val="-6"/>
          <w:sz w:val="28"/>
          <w:szCs w:val="28"/>
        </w:rPr>
        <w:t xml:space="preserve">показатели, определяемые в зависимости от </w:t>
      </w:r>
      <w:r w:rsidRPr="00593597">
        <w:rPr>
          <w:i/>
          <w:iCs/>
          <w:spacing w:val="6"/>
          <w:sz w:val="28"/>
          <w:szCs w:val="28"/>
        </w:rPr>
        <w:t xml:space="preserve">целей, заказчиков, пользователей анализа: </w:t>
      </w:r>
      <w:r w:rsidRPr="00593597">
        <w:rPr>
          <w:spacing w:val="-6"/>
          <w:sz w:val="28"/>
          <w:szCs w:val="28"/>
        </w:rPr>
        <w:t xml:space="preserve">рейтинги, </w:t>
      </w:r>
      <w:r w:rsidRPr="00593597">
        <w:rPr>
          <w:spacing w:val="-2"/>
          <w:sz w:val="28"/>
          <w:szCs w:val="28"/>
        </w:rPr>
        <w:t xml:space="preserve">экспертные </w:t>
      </w:r>
      <w:r w:rsidRPr="00593597">
        <w:rPr>
          <w:spacing w:val="-6"/>
          <w:sz w:val="28"/>
          <w:szCs w:val="28"/>
        </w:rPr>
        <w:t>оценки, др.</w:t>
      </w:r>
    </w:p>
    <w:p w:rsidR="00EF22B7" w:rsidRPr="00593597" w:rsidRDefault="00EF22B7" w:rsidP="00593597">
      <w:pPr>
        <w:widowControl w:val="0"/>
        <w:autoSpaceDE w:val="0"/>
        <w:autoSpaceDN w:val="0"/>
        <w:ind w:firstLine="720"/>
        <w:rPr>
          <w:spacing w:val="-6"/>
          <w:sz w:val="28"/>
          <w:szCs w:val="28"/>
        </w:rPr>
      </w:pPr>
      <w:r w:rsidRPr="0004667B">
        <w:rPr>
          <w:bCs/>
          <w:i/>
          <w:iCs/>
          <w:spacing w:val="6"/>
          <w:sz w:val="28"/>
          <w:szCs w:val="28"/>
        </w:rPr>
        <w:t>Основные показатели (факторы) финансовой устойчивости страховой компании,</w:t>
      </w:r>
      <w:r w:rsidRPr="00593597">
        <w:rPr>
          <w:b/>
          <w:bCs/>
          <w:i/>
          <w:iCs/>
          <w:spacing w:val="6"/>
          <w:sz w:val="28"/>
          <w:szCs w:val="28"/>
        </w:rPr>
        <w:t xml:space="preserve"> </w:t>
      </w:r>
      <w:r w:rsidRPr="00593597">
        <w:rPr>
          <w:spacing w:val="-6"/>
          <w:sz w:val="28"/>
          <w:szCs w:val="28"/>
        </w:rPr>
        <w:t>состояние и влияние которых учитывается при</w:t>
      </w:r>
      <w:r w:rsidR="00F03023" w:rsidRPr="00593597">
        <w:rPr>
          <w:spacing w:val="-6"/>
          <w:sz w:val="28"/>
          <w:szCs w:val="28"/>
        </w:rPr>
        <w:t xml:space="preserve"> </w:t>
      </w:r>
      <w:r w:rsidRPr="00593597">
        <w:rPr>
          <w:sz w:val="28"/>
          <w:szCs w:val="28"/>
        </w:rPr>
        <w:t>проведении любого анализа вне зав</w:t>
      </w:r>
      <w:r w:rsidR="0004667B">
        <w:rPr>
          <w:sz w:val="28"/>
          <w:szCs w:val="28"/>
        </w:rPr>
        <w:t>исимости от определяющих его ха</w:t>
      </w:r>
      <w:r w:rsidRPr="00593597">
        <w:rPr>
          <w:sz w:val="28"/>
          <w:szCs w:val="28"/>
        </w:rPr>
        <w:t xml:space="preserve">рактеристик, </w:t>
      </w:r>
      <w:r w:rsidRPr="00593597">
        <w:rPr>
          <w:spacing w:val="-8"/>
          <w:sz w:val="28"/>
          <w:szCs w:val="28"/>
        </w:rPr>
        <w:t>следующие:</w:t>
      </w:r>
    </w:p>
    <w:p w:rsidR="00EF22B7" w:rsidRPr="00593597" w:rsidRDefault="00EF22B7" w:rsidP="00593597">
      <w:pPr>
        <w:widowControl w:val="0"/>
        <w:numPr>
          <w:ilvl w:val="0"/>
          <w:numId w:val="53"/>
        </w:numPr>
        <w:autoSpaceDE w:val="0"/>
        <w:autoSpaceDN w:val="0"/>
        <w:rPr>
          <w:sz w:val="28"/>
          <w:szCs w:val="28"/>
        </w:rPr>
      </w:pPr>
      <w:r w:rsidRPr="00593597">
        <w:rPr>
          <w:sz w:val="28"/>
          <w:szCs w:val="28"/>
        </w:rPr>
        <w:t>тарифная политика;</w:t>
      </w:r>
    </w:p>
    <w:p w:rsidR="00EF22B7" w:rsidRPr="00593597" w:rsidRDefault="00EF22B7" w:rsidP="00593597">
      <w:pPr>
        <w:widowControl w:val="0"/>
        <w:numPr>
          <w:ilvl w:val="0"/>
          <w:numId w:val="54"/>
        </w:numPr>
        <w:autoSpaceDE w:val="0"/>
        <w:autoSpaceDN w:val="0"/>
        <w:rPr>
          <w:spacing w:val="-8"/>
          <w:sz w:val="28"/>
          <w:szCs w:val="28"/>
        </w:rPr>
      </w:pPr>
      <w:r w:rsidRPr="00593597">
        <w:rPr>
          <w:spacing w:val="-8"/>
          <w:sz w:val="28"/>
          <w:szCs w:val="28"/>
        </w:rPr>
        <w:t>перестрахование;</w:t>
      </w:r>
    </w:p>
    <w:p w:rsidR="00EF22B7" w:rsidRPr="00593597" w:rsidRDefault="00EF22B7" w:rsidP="00593597">
      <w:pPr>
        <w:widowControl w:val="0"/>
        <w:numPr>
          <w:ilvl w:val="0"/>
          <w:numId w:val="55"/>
        </w:numPr>
        <w:autoSpaceDE w:val="0"/>
        <w:autoSpaceDN w:val="0"/>
        <w:rPr>
          <w:sz w:val="28"/>
          <w:szCs w:val="28"/>
        </w:rPr>
      </w:pPr>
      <w:r w:rsidRPr="00593597">
        <w:rPr>
          <w:sz w:val="28"/>
          <w:szCs w:val="28"/>
        </w:rPr>
        <w:t>размещение активов;</w:t>
      </w:r>
    </w:p>
    <w:p w:rsidR="00EF22B7" w:rsidRPr="00593597" w:rsidRDefault="00EF22B7" w:rsidP="00593597">
      <w:pPr>
        <w:widowControl w:val="0"/>
        <w:numPr>
          <w:ilvl w:val="0"/>
          <w:numId w:val="56"/>
        </w:numPr>
        <w:autoSpaceDE w:val="0"/>
        <w:autoSpaceDN w:val="0"/>
        <w:rPr>
          <w:i/>
          <w:iCs/>
          <w:spacing w:val="4"/>
          <w:sz w:val="28"/>
          <w:szCs w:val="28"/>
        </w:rPr>
      </w:pPr>
      <w:r w:rsidRPr="00593597">
        <w:rPr>
          <w:i/>
          <w:iCs/>
          <w:spacing w:val="4"/>
          <w:sz w:val="28"/>
          <w:szCs w:val="28"/>
        </w:rPr>
        <w:t>достаточный собственный капитал;</w:t>
      </w:r>
    </w:p>
    <w:p w:rsidR="00EF22B7" w:rsidRPr="00593597" w:rsidRDefault="00EF22B7" w:rsidP="00593597">
      <w:pPr>
        <w:widowControl w:val="0"/>
        <w:numPr>
          <w:ilvl w:val="0"/>
          <w:numId w:val="57"/>
        </w:numPr>
        <w:autoSpaceDE w:val="0"/>
        <w:autoSpaceDN w:val="0"/>
        <w:rPr>
          <w:i/>
          <w:iCs/>
          <w:spacing w:val="4"/>
          <w:sz w:val="28"/>
          <w:szCs w:val="28"/>
        </w:rPr>
      </w:pPr>
      <w:r w:rsidRPr="00593597">
        <w:rPr>
          <w:i/>
          <w:iCs/>
          <w:spacing w:val="4"/>
          <w:sz w:val="28"/>
          <w:szCs w:val="28"/>
        </w:rPr>
        <w:t>обязательства (включая технические резервы).</w:t>
      </w:r>
    </w:p>
    <w:p w:rsidR="002373B0" w:rsidRPr="0004667B" w:rsidRDefault="00EF22B7" w:rsidP="0004667B">
      <w:pPr>
        <w:widowControl w:val="0"/>
        <w:autoSpaceDE w:val="0"/>
        <w:autoSpaceDN w:val="0"/>
        <w:ind w:firstLine="720"/>
        <w:rPr>
          <w:sz w:val="28"/>
          <w:szCs w:val="28"/>
        </w:rPr>
      </w:pPr>
      <w:r w:rsidRPr="00593597">
        <w:rPr>
          <w:sz w:val="28"/>
          <w:szCs w:val="28"/>
        </w:rPr>
        <w:t>Последние два фактора являются основой определения фин</w:t>
      </w:r>
      <w:r w:rsidR="00F03023" w:rsidRPr="00593597">
        <w:rPr>
          <w:sz w:val="28"/>
          <w:szCs w:val="28"/>
        </w:rPr>
        <w:t>ансо</w:t>
      </w:r>
      <w:r w:rsidR="00F03023" w:rsidRPr="00593597">
        <w:rPr>
          <w:sz w:val="28"/>
          <w:szCs w:val="28"/>
        </w:rPr>
        <w:softHyphen/>
        <w:t xml:space="preserve">вой устойчивости страховой </w:t>
      </w:r>
      <w:r w:rsidRPr="00593597">
        <w:rPr>
          <w:sz w:val="28"/>
          <w:szCs w:val="28"/>
        </w:rPr>
        <w:t xml:space="preserve">компании и ее платежеспособности </w:t>
      </w:r>
      <w:r w:rsidRPr="00593597">
        <w:rPr>
          <w:spacing w:val="-8"/>
          <w:sz w:val="28"/>
          <w:szCs w:val="28"/>
        </w:rPr>
        <w:t xml:space="preserve">в рамках </w:t>
      </w:r>
      <w:r w:rsidRPr="00593597">
        <w:rPr>
          <w:sz w:val="28"/>
          <w:szCs w:val="28"/>
        </w:rPr>
        <w:t>официальной бухгалтерской отчетности. Анализ достаточности собст</w:t>
      </w:r>
      <w:r w:rsidRPr="00593597">
        <w:rPr>
          <w:sz w:val="28"/>
          <w:szCs w:val="28"/>
        </w:rPr>
        <w:softHyphen/>
        <w:t xml:space="preserve">венного капитала и обязательств проводится при расчете </w:t>
      </w:r>
      <w:r w:rsidRPr="0004667B">
        <w:rPr>
          <w:bCs/>
          <w:i/>
          <w:iCs/>
          <w:spacing w:val="4"/>
          <w:sz w:val="28"/>
          <w:szCs w:val="28"/>
        </w:rPr>
        <w:t xml:space="preserve">соотношения свободных активов и принятых обязательств </w:t>
      </w:r>
      <w:r w:rsidRPr="0004667B">
        <w:rPr>
          <w:bCs/>
          <w:i/>
          <w:iCs/>
          <w:spacing w:val="6"/>
          <w:sz w:val="28"/>
          <w:szCs w:val="28"/>
        </w:rPr>
        <w:t>страховщика</w:t>
      </w:r>
      <w:r w:rsidRPr="00593597">
        <w:rPr>
          <w:b/>
          <w:bCs/>
          <w:i/>
          <w:iCs/>
          <w:spacing w:val="6"/>
          <w:sz w:val="28"/>
          <w:szCs w:val="28"/>
        </w:rPr>
        <w:t xml:space="preserve">, </w:t>
      </w:r>
      <w:r w:rsidRPr="00593597">
        <w:rPr>
          <w:sz w:val="28"/>
          <w:szCs w:val="28"/>
        </w:rPr>
        <w:t>котор</w:t>
      </w:r>
      <w:r w:rsidR="0004667B">
        <w:rPr>
          <w:sz w:val="28"/>
          <w:szCs w:val="28"/>
        </w:rPr>
        <w:t xml:space="preserve">ый оформляется в виде </w:t>
      </w:r>
      <w:r w:rsidRPr="00593597">
        <w:rPr>
          <w:sz w:val="28"/>
          <w:szCs w:val="28"/>
        </w:rPr>
        <w:t>таблицы.</w:t>
      </w:r>
    </w:p>
    <w:p w:rsidR="00EF22B7" w:rsidRPr="0004667B" w:rsidRDefault="00EF22B7" w:rsidP="0004667B">
      <w:pPr>
        <w:rPr>
          <w:spacing w:val="4"/>
          <w:sz w:val="28"/>
          <w:szCs w:val="28"/>
        </w:rPr>
      </w:pPr>
      <w:r w:rsidRPr="0004667B">
        <w:rPr>
          <w:spacing w:val="4"/>
          <w:sz w:val="28"/>
          <w:szCs w:val="28"/>
        </w:rPr>
        <w:t>Если фактический размер свободных активов страховщика по ито</w:t>
      </w:r>
      <w:r w:rsidRPr="0004667B">
        <w:rPr>
          <w:spacing w:val="4"/>
          <w:sz w:val="28"/>
          <w:szCs w:val="28"/>
        </w:rPr>
        <w:softHyphen/>
        <w:t xml:space="preserve">гам работы за отчетный период оказывается ниже нормативного, то в обязательном порядке принимаются меры по оздоровлению </w:t>
      </w:r>
      <w:r w:rsidRPr="0004667B">
        <w:rPr>
          <w:spacing w:val="6"/>
          <w:sz w:val="28"/>
          <w:szCs w:val="28"/>
        </w:rPr>
        <w:t>финансово</w:t>
      </w:r>
      <w:r w:rsidRPr="0004667B">
        <w:rPr>
          <w:spacing w:val="6"/>
          <w:sz w:val="28"/>
          <w:szCs w:val="28"/>
        </w:rPr>
        <w:softHyphen/>
      </w:r>
      <w:r w:rsidRPr="0004667B">
        <w:rPr>
          <w:spacing w:val="4"/>
          <w:sz w:val="28"/>
          <w:szCs w:val="28"/>
        </w:rPr>
        <w:t>го положения путем повышения размера уставного капитала, расшире</w:t>
      </w:r>
      <w:r w:rsidRPr="0004667B">
        <w:rPr>
          <w:spacing w:val="4"/>
          <w:sz w:val="28"/>
          <w:szCs w:val="28"/>
        </w:rPr>
        <w:softHyphen/>
        <w:t>ния перестраховочных операций, из</w:t>
      </w:r>
      <w:r w:rsidR="002373B0" w:rsidRPr="0004667B">
        <w:rPr>
          <w:spacing w:val="4"/>
          <w:sz w:val="28"/>
          <w:szCs w:val="28"/>
        </w:rPr>
        <w:t>менения тарифной политики, изменения структуры активов, сокращ</w:t>
      </w:r>
      <w:r w:rsidR="0004667B">
        <w:rPr>
          <w:spacing w:val="4"/>
          <w:sz w:val="28"/>
          <w:szCs w:val="28"/>
        </w:rPr>
        <w:t xml:space="preserve">ения дебиторской и кредиторской </w:t>
      </w:r>
      <w:r w:rsidR="002373B0" w:rsidRPr="0004667B">
        <w:rPr>
          <w:spacing w:val="4"/>
          <w:sz w:val="28"/>
          <w:szCs w:val="28"/>
        </w:rPr>
        <w:t>задолженности и т.д.</w:t>
      </w:r>
    </w:p>
    <w:p w:rsidR="00EF22B7" w:rsidRPr="0004667B" w:rsidRDefault="002373B0" w:rsidP="0004667B">
      <w:pPr>
        <w:rPr>
          <w:spacing w:val="4"/>
          <w:sz w:val="28"/>
          <w:szCs w:val="28"/>
        </w:rPr>
      </w:pPr>
      <w:r w:rsidRPr="0004667B">
        <w:rPr>
          <w:spacing w:val="4"/>
          <w:sz w:val="28"/>
          <w:szCs w:val="28"/>
        </w:rPr>
        <w:t>Финансовая устойчивость страхового фонда страховой компании определяется также по показателю степени вероятности дефицита средств (коэффициенту В.Ф. Коньшина) в каком-либо году:</w:t>
      </w:r>
    </w:p>
    <w:p w:rsidR="002373B0" w:rsidRPr="0004667B" w:rsidRDefault="002373B0" w:rsidP="0004667B">
      <w:pPr>
        <w:widowControl w:val="0"/>
        <w:autoSpaceDE w:val="0"/>
        <w:autoSpaceDN w:val="0"/>
        <w:spacing w:before="72" w:after="216"/>
        <w:rPr>
          <w:spacing w:val="16"/>
          <w:sz w:val="28"/>
          <w:szCs w:val="28"/>
        </w:rPr>
      </w:pPr>
    </w:p>
    <w:p w:rsidR="0089385F" w:rsidRPr="0004667B" w:rsidRDefault="0089385F" w:rsidP="0004667B">
      <w:pPr>
        <w:widowControl w:val="0"/>
        <w:autoSpaceDE w:val="0"/>
        <w:autoSpaceDN w:val="0"/>
        <w:spacing w:before="72" w:after="216"/>
        <w:rPr>
          <w:spacing w:val="16"/>
          <w:sz w:val="28"/>
          <w:szCs w:val="28"/>
        </w:rPr>
      </w:pPr>
    </w:p>
    <w:p w:rsidR="00EF22B7" w:rsidRPr="0004667B" w:rsidRDefault="00EF22B7" w:rsidP="0004667B">
      <w:pPr>
        <w:widowControl w:val="0"/>
        <w:autoSpaceDE w:val="0"/>
        <w:autoSpaceDN w:val="0"/>
        <w:spacing w:before="432"/>
        <w:ind w:firstLine="720"/>
        <w:rPr>
          <w:spacing w:val="6"/>
          <w:sz w:val="28"/>
          <w:szCs w:val="28"/>
        </w:rPr>
      </w:pPr>
      <w:r w:rsidRPr="0004667B">
        <w:rPr>
          <w:spacing w:val="6"/>
          <w:sz w:val="28"/>
          <w:szCs w:val="28"/>
        </w:rPr>
        <w:t xml:space="preserve">где </w:t>
      </w:r>
      <w:r w:rsidRPr="0004667B">
        <w:rPr>
          <w:bCs/>
          <w:i/>
          <w:iCs/>
          <w:spacing w:val="6"/>
          <w:sz w:val="28"/>
          <w:szCs w:val="28"/>
        </w:rPr>
        <w:t>ТС</w:t>
      </w:r>
      <w:r w:rsidR="0004667B">
        <w:rPr>
          <w:bCs/>
          <w:i/>
          <w:iCs/>
          <w:spacing w:val="36"/>
          <w:sz w:val="28"/>
          <w:szCs w:val="28"/>
        </w:rPr>
        <w:t xml:space="preserve">  </w:t>
      </w:r>
      <w:r w:rsidRPr="0004667B">
        <w:rPr>
          <w:b/>
          <w:bCs/>
          <w:i/>
          <w:iCs/>
          <w:spacing w:val="36"/>
          <w:sz w:val="28"/>
          <w:szCs w:val="28"/>
        </w:rPr>
        <w:t xml:space="preserve"> – </w:t>
      </w:r>
      <w:r w:rsidRPr="0004667B">
        <w:rPr>
          <w:spacing w:val="-6"/>
          <w:sz w:val="28"/>
          <w:szCs w:val="28"/>
        </w:rPr>
        <w:t xml:space="preserve">средняя </w:t>
      </w:r>
      <w:r w:rsidRPr="0004667B">
        <w:rPr>
          <w:spacing w:val="6"/>
          <w:sz w:val="28"/>
          <w:szCs w:val="28"/>
        </w:rPr>
        <w:t>тарифная ставка по всему страхов</w:t>
      </w:r>
      <w:r w:rsidR="0089385F" w:rsidRPr="0004667B">
        <w:rPr>
          <w:spacing w:val="6"/>
          <w:sz w:val="28"/>
          <w:szCs w:val="28"/>
        </w:rPr>
        <w:t>ому порт</w:t>
      </w:r>
      <w:r w:rsidRPr="0004667B">
        <w:rPr>
          <w:spacing w:val="6"/>
          <w:sz w:val="28"/>
          <w:szCs w:val="28"/>
        </w:rPr>
        <w:t>фелю;</w:t>
      </w:r>
    </w:p>
    <w:p w:rsidR="00EF22B7" w:rsidRPr="0004667B" w:rsidRDefault="00EF22B7" w:rsidP="0004667B">
      <w:pPr>
        <w:widowControl w:val="0"/>
        <w:autoSpaceDE w:val="0"/>
        <w:autoSpaceDN w:val="0"/>
        <w:ind w:firstLine="720"/>
        <w:rPr>
          <w:spacing w:val="6"/>
          <w:sz w:val="28"/>
          <w:szCs w:val="28"/>
        </w:rPr>
      </w:pPr>
      <w:r w:rsidRPr="0004667B">
        <w:rPr>
          <w:bCs/>
          <w:i/>
          <w:iCs/>
          <w:spacing w:val="6"/>
          <w:sz w:val="28"/>
          <w:szCs w:val="28"/>
        </w:rPr>
        <w:t>n</w:t>
      </w:r>
      <w:r w:rsidRPr="0004667B">
        <w:rPr>
          <w:b/>
          <w:bCs/>
          <w:i/>
          <w:iCs/>
          <w:spacing w:val="6"/>
          <w:sz w:val="28"/>
          <w:szCs w:val="28"/>
        </w:rPr>
        <w:t xml:space="preserve"> – </w:t>
      </w:r>
      <w:r w:rsidRPr="0004667B">
        <w:rPr>
          <w:spacing w:val="-6"/>
          <w:sz w:val="28"/>
          <w:szCs w:val="28"/>
        </w:rPr>
        <w:t xml:space="preserve">число </w:t>
      </w:r>
      <w:r w:rsidRPr="0004667B">
        <w:rPr>
          <w:spacing w:val="6"/>
          <w:sz w:val="28"/>
          <w:szCs w:val="28"/>
        </w:rPr>
        <w:t xml:space="preserve">застрахованных объектов. Чем меньше значение </w:t>
      </w:r>
      <w:r w:rsidRPr="0004667B">
        <w:rPr>
          <w:spacing w:val="-6"/>
          <w:sz w:val="28"/>
          <w:szCs w:val="28"/>
        </w:rPr>
        <w:t>ко</w:t>
      </w:r>
      <w:r w:rsidRPr="0004667B">
        <w:rPr>
          <w:spacing w:val="6"/>
          <w:sz w:val="28"/>
          <w:szCs w:val="28"/>
        </w:rPr>
        <w:t>эф</w:t>
      </w:r>
      <w:r w:rsidRPr="0004667B">
        <w:rPr>
          <w:spacing w:val="-6"/>
          <w:sz w:val="28"/>
          <w:szCs w:val="28"/>
        </w:rPr>
        <w:t xml:space="preserve">фициента, </w:t>
      </w:r>
      <w:r w:rsidRPr="0004667B">
        <w:rPr>
          <w:spacing w:val="6"/>
          <w:sz w:val="28"/>
          <w:szCs w:val="28"/>
        </w:rPr>
        <w:t>тем меньше степень вариации объема совокупного страхово</w:t>
      </w:r>
      <w:r w:rsidRPr="0004667B">
        <w:rPr>
          <w:spacing w:val="6"/>
          <w:sz w:val="28"/>
          <w:szCs w:val="28"/>
        </w:rPr>
        <w:softHyphen/>
        <w:t>го фонда и выше его финансовая устойчивость.</w:t>
      </w:r>
    </w:p>
    <w:p w:rsidR="00EF22B7" w:rsidRPr="0004667B" w:rsidRDefault="00EF22B7" w:rsidP="0004667B">
      <w:pPr>
        <w:widowControl w:val="0"/>
        <w:autoSpaceDE w:val="0"/>
        <w:autoSpaceDN w:val="0"/>
        <w:ind w:firstLine="720"/>
        <w:rPr>
          <w:spacing w:val="6"/>
          <w:sz w:val="28"/>
          <w:szCs w:val="28"/>
        </w:rPr>
      </w:pPr>
      <w:r w:rsidRPr="0004667B">
        <w:rPr>
          <w:bCs/>
          <w:i/>
          <w:iCs/>
          <w:spacing w:val="6"/>
          <w:sz w:val="28"/>
          <w:szCs w:val="28"/>
        </w:rPr>
        <w:t>6.2. Показатели платежеспособности страховой компании.</w:t>
      </w:r>
      <w:r w:rsidRPr="0004667B">
        <w:rPr>
          <w:b/>
          <w:bCs/>
          <w:i/>
          <w:iCs/>
          <w:spacing w:val="6"/>
          <w:sz w:val="28"/>
          <w:szCs w:val="28"/>
        </w:rPr>
        <w:t xml:space="preserve"> </w:t>
      </w:r>
      <w:r w:rsidRPr="0004667B">
        <w:rPr>
          <w:i/>
          <w:iCs/>
          <w:spacing w:val="6"/>
          <w:sz w:val="28"/>
          <w:szCs w:val="28"/>
        </w:rPr>
        <w:t xml:space="preserve">К </w:t>
      </w:r>
      <w:r w:rsidRPr="0004667B">
        <w:rPr>
          <w:spacing w:val="6"/>
          <w:sz w:val="28"/>
          <w:szCs w:val="28"/>
        </w:rPr>
        <w:t>показателям платежеспособности относятся нормативные показатели оценки платежеспособности (см. п. 6.1), определения величины чистых активов, оценки текущей платежеспособности.</w:t>
      </w:r>
    </w:p>
    <w:p w:rsidR="00EF22B7" w:rsidRPr="0004667B" w:rsidRDefault="00EF22B7" w:rsidP="0004667B">
      <w:pPr>
        <w:widowControl w:val="0"/>
        <w:autoSpaceDE w:val="0"/>
        <w:autoSpaceDN w:val="0"/>
        <w:ind w:firstLine="720"/>
        <w:rPr>
          <w:spacing w:val="6"/>
          <w:sz w:val="28"/>
          <w:szCs w:val="28"/>
        </w:rPr>
      </w:pPr>
      <w:r w:rsidRPr="0004667B">
        <w:rPr>
          <w:bCs/>
          <w:i/>
          <w:iCs/>
          <w:spacing w:val="6"/>
          <w:sz w:val="28"/>
          <w:szCs w:val="28"/>
        </w:rPr>
        <w:t xml:space="preserve">Платежеспособность </w:t>
      </w:r>
      <w:r w:rsidRPr="0004667B">
        <w:rPr>
          <w:spacing w:val="6"/>
          <w:sz w:val="28"/>
          <w:szCs w:val="28"/>
        </w:rPr>
        <w:t>являе</w:t>
      </w:r>
      <w:r w:rsidR="0089385F" w:rsidRPr="0004667B">
        <w:rPr>
          <w:spacing w:val="6"/>
          <w:sz w:val="28"/>
          <w:szCs w:val="28"/>
        </w:rPr>
        <w:t>тся «мгновенным показателем» фи</w:t>
      </w:r>
      <w:r w:rsidRPr="0004667B">
        <w:rPr>
          <w:spacing w:val="6"/>
          <w:sz w:val="28"/>
          <w:szCs w:val="28"/>
        </w:rPr>
        <w:t>нансовой устойчивости, так как характеризует финансовое состояние страховщика в момент проведения анализа.</w:t>
      </w:r>
    </w:p>
    <w:p w:rsidR="00EF22B7" w:rsidRPr="0004667B" w:rsidRDefault="00EF22B7" w:rsidP="0004667B">
      <w:pPr>
        <w:widowControl w:val="0"/>
        <w:numPr>
          <w:ilvl w:val="0"/>
          <w:numId w:val="58"/>
        </w:numPr>
        <w:autoSpaceDE w:val="0"/>
        <w:autoSpaceDN w:val="0"/>
        <w:rPr>
          <w:spacing w:val="6"/>
          <w:sz w:val="28"/>
          <w:szCs w:val="28"/>
        </w:rPr>
      </w:pPr>
      <w:r w:rsidRPr="0004667B">
        <w:rPr>
          <w:bCs/>
          <w:i/>
          <w:iCs/>
          <w:spacing w:val="6"/>
          <w:sz w:val="28"/>
          <w:szCs w:val="28"/>
        </w:rPr>
        <w:t>Показатели определения величины чистых активов и срав</w:t>
      </w:r>
      <w:r w:rsidRPr="0004667B">
        <w:rPr>
          <w:bCs/>
          <w:i/>
          <w:iCs/>
          <w:spacing w:val="6"/>
          <w:sz w:val="28"/>
          <w:szCs w:val="28"/>
        </w:rPr>
        <w:softHyphen/>
        <w:t>нения с оплаченным и заявленным уставным капиталом</w:t>
      </w:r>
      <w:r w:rsidRPr="0004667B">
        <w:rPr>
          <w:b/>
          <w:bCs/>
          <w:i/>
          <w:iCs/>
          <w:spacing w:val="6"/>
          <w:sz w:val="28"/>
          <w:szCs w:val="28"/>
        </w:rPr>
        <w:t xml:space="preserve"> </w:t>
      </w:r>
      <w:r w:rsidRPr="0004667B">
        <w:rPr>
          <w:spacing w:val="6"/>
          <w:sz w:val="28"/>
          <w:szCs w:val="28"/>
        </w:rPr>
        <w:t>служат для определения соответствия размеров чистых активов и оплаченного (заявленного) уставного капитала. В дополнение к абсолютным</w:t>
      </w:r>
      <w:r w:rsidR="0089385F" w:rsidRPr="0004667B">
        <w:rPr>
          <w:spacing w:val="6"/>
          <w:sz w:val="28"/>
          <w:szCs w:val="28"/>
        </w:rPr>
        <w:t xml:space="preserve"> </w:t>
      </w:r>
      <w:r w:rsidRPr="0004667B">
        <w:rPr>
          <w:spacing w:val="6"/>
          <w:sz w:val="28"/>
          <w:szCs w:val="28"/>
        </w:rPr>
        <w:t>показателям применяются относительные показатели уровня чистых активов по отношению к фактически оплаченному уставному капиталу и показатели доли чистых активов в активах.</w:t>
      </w:r>
    </w:p>
    <w:p w:rsidR="00EF22B7" w:rsidRPr="0004667B" w:rsidRDefault="00EF22B7" w:rsidP="0004667B">
      <w:pPr>
        <w:widowControl w:val="0"/>
        <w:numPr>
          <w:ilvl w:val="0"/>
          <w:numId w:val="59"/>
        </w:numPr>
        <w:autoSpaceDE w:val="0"/>
        <w:autoSpaceDN w:val="0"/>
        <w:rPr>
          <w:spacing w:val="-6"/>
          <w:sz w:val="28"/>
          <w:szCs w:val="28"/>
        </w:rPr>
      </w:pPr>
      <w:r w:rsidRPr="0004667B">
        <w:rPr>
          <w:bCs/>
          <w:i/>
          <w:iCs/>
          <w:spacing w:val="6"/>
          <w:sz w:val="28"/>
          <w:szCs w:val="28"/>
        </w:rPr>
        <w:t>Показатели текущей платежеспособности</w:t>
      </w:r>
      <w:r w:rsidRPr="0004667B">
        <w:rPr>
          <w:b/>
          <w:bCs/>
          <w:i/>
          <w:iCs/>
          <w:spacing w:val="6"/>
          <w:sz w:val="28"/>
          <w:szCs w:val="28"/>
        </w:rPr>
        <w:t xml:space="preserve"> </w:t>
      </w:r>
      <w:r w:rsidRPr="0004667B">
        <w:rPr>
          <w:spacing w:val="6"/>
          <w:sz w:val="28"/>
          <w:szCs w:val="28"/>
        </w:rPr>
        <w:t xml:space="preserve">включают в себя показатели текущей платежеспособности </w:t>
      </w:r>
      <w:r w:rsidRPr="0004667B">
        <w:rPr>
          <w:spacing w:val="-6"/>
          <w:sz w:val="28"/>
          <w:szCs w:val="28"/>
        </w:rPr>
        <w:t xml:space="preserve">в целом </w:t>
      </w:r>
      <w:r w:rsidRPr="0004667B">
        <w:rPr>
          <w:spacing w:val="6"/>
          <w:sz w:val="28"/>
          <w:szCs w:val="28"/>
        </w:rPr>
        <w:t>по компании, а также по видам страховой деятельности. Показатели отражают достаточность притока средств в виде поступлений с</w:t>
      </w:r>
      <w:r w:rsidR="0089385F" w:rsidRPr="0004667B">
        <w:rPr>
          <w:spacing w:val="6"/>
          <w:sz w:val="28"/>
          <w:szCs w:val="28"/>
        </w:rPr>
        <w:t>траховых премий для покрытия те</w:t>
      </w:r>
      <w:r w:rsidRPr="0004667B">
        <w:rPr>
          <w:spacing w:val="6"/>
          <w:sz w:val="28"/>
          <w:szCs w:val="28"/>
        </w:rPr>
        <w:t xml:space="preserve">кущих расходов на страховые выплаты (состоявшиеся убытки) и текущие </w:t>
      </w:r>
      <w:r w:rsidRPr="0004667B">
        <w:rPr>
          <w:spacing w:val="-6"/>
          <w:sz w:val="28"/>
          <w:szCs w:val="28"/>
        </w:rPr>
        <w:t xml:space="preserve">расходы на ведение дела. Оптимальное значение показателя больше 100%, </w:t>
      </w:r>
      <w:r w:rsidRPr="0004667B">
        <w:rPr>
          <w:spacing w:val="6"/>
          <w:sz w:val="28"/>
          <w:szCs w:val="28"/>
        </w:rPr>
        <w:t>которое возможно при стабильной работе страховой компании с постепенным ростом объемов деятельности. Показатель может быть оп</w:t>
      </w:r>
      <w:r w:rsidRPr="0004667B">
        <w:rPr>
          <w:spacing w:val="6"/>
          <w:sz w:val="28"/>
          <w:szCs w:val="28"/>
        </w:rPr>
        <w:softHyphen/>
      </w:r>
      <w:r w:rsidRPr="0004667B">
        <w:rPr>
          <w:spacing w:val="-6"/>
          <w:sz w:val="28"/>
          <w:szCs w:val="28"/>
        </w:rPr>
        <w:t>ределен:</w:t>
      </w:r>
    </w:p>
    <w:p w:rsidR="00EF22B7" w:rsidRPr="0004667B" w:rsidRDefault="00EF22B7" w:rsidP="0004667B">
      <w:pPr>
        <w:widowControl w:val="0"/>
        <w:autoSpaceDE w:val="0"/>
        <w:autoSpaceDN w:val="0"/>
        <w:ind w:right="360" w:firstLine="720"/>
        <w:rPr>
          <w:spacing w:val="6"/>
          <w:sz w:val="28"/>
          <w:szCs w:val="28"/>
        </w:rPr>
      </w:pPr>
      <w:r w:rsidRPr="0004667B">
        <w:rPr>
          <w:spacing w:val="6"/>
          <w:sz w:val="28"/>
          <w:szCs w:val="28"/>
        </w:rPr>
        <w:t>страховые взносы (за вычетом доли перестраховщиков) / страхо</w:t>
      </w:r>
      <w:r w:rsidRPr="0004667B">
        <w:rPr>
          <w:spacing w:val="6"/>
          <w:sz w:val="28"/>
          <w:szCs w:val="28"/>
        </w:rPr>
        <w:softHyphen/>
      </w:r>
      <w:r w:rsidRPr="0004667B">
        <w:rPr>
          <w:spacing w:val="4"/>
          <w:sz w:val="28"/>
          <w:szCs w:val="28"/>
        </w:rPr>
        <w:t>вые выплаты (состоявшиеся убытки – по видам страхования иным, чем</w:t>
      </w:r>
      <w:r w:rsidRPr="0004667B">
        <w:rPr>
          <w:spacing w:val="6"/>
          <w:sz w:val="28"/>
          <w:szCs w:val="28"/>
        </w:rPr>
        <w:t xml:space="preserve"> страхование жизни) </w:t>
      </w:r>
      <w:r w:rsidRPr="0004667B">
        <w:rPr>
          <w:spacing w:val="-6"/>
          <w:sz w:val="28"/>
          <w:szCs w:val="28"/>
        </w:rPr>
        <w:t xml:space="preserve">+ операционные </w:t>
      </w:r>
      <w:r w:rsidRPr="0004667B">
        <w:rPr>
          <w:spacing w:val="6"/>
          <w:sz w:val="28"/>
          <w:szCs w:val="28"/>
        </w:rPr>
        <w:t>расходы (все показатели за выче</w:t>
      </w:r>
      <w:r w:rsidRPr="0004667B">
        <w:rPr>
          <w:spacing w:val="6"/>
          <w:sz w:val="28"/>
          <w:szCs w:val="28"/>
        </w:rPr>
        <w:softHyphen/>
        <w:t>том доли перестраховщиков).</w:t>
      </w:r>
    </w:p>
    <w:p w:rsidR="00EF22B7" w:rsidRPr="0004667B" w:rsidRDefault="00EF22B7" w:rsidP="0004667B">
      <w:pPr>
        <w:widowControl w:val="0"/>
        <w:numPr>
          <w:ilvl w:val="0"/>
          <w:numId w:val="60"/>
        </w:numPr>
        <w:autoSpaceDE w:val="0"/>
        <w:autoSpaceDN w:val="0"/>
        <w:ind w:right="72"/>
        <w:rPr>
          <w:bCs/>
          <w:i/>
          <w:iCs/>
          <w:spacing w:val="6"/>
          <w:sz w:val="28"/>
          <w:szCs w:val="28"/>
        </w:rPr>
      </w:pPr>
      <w:r w:rsidRPr="0004667B">
        <w:rPr>
          <w:bCs/>
          <w:i/>
          <w:iCs/>
          <w:spacing w:val="6"/>
          <w:sz w:val="28"/>
          <w:szCs w:val="28"/>
        </w:rPr>
        <w:t>Показатели плате</w:t>
      </w:r>
      <w:r w:rsidR="0004667B" w:rsidRPr="0004667B">
        <w:rPr>
          <w:bCs/>
          <w:i/>
          <w:iCs/>
          <w:spacing w:val="6"/>
          <w:sz w:val="28"/>
          <w:szCs w:val="28"/>
        </w:rPr>
        <w:t>жеспособности:</w:t>
      </w:r>
    </w:p>
    <w:p w:rsidR="00EF22B7" w:rsidRPr="0004667B" w:rsidRDefault="00EF22B7" w:rsidP="0004667B">
      <w:pPr>
        <w:widowControl w:val="0"/>
        <w:autoSpaceDE w:val="0"/>
        <w:autoSpaceDN w:val="0"/>
        <w:ind w:firstLine="720"/>
        <w:rPr>
          <w:spacing w:val="6"/>
          <w:sz w:val="28"/>
          <w:szCs w:val="28"/>
        </w:rPr>
      </w:pPr>
      <w:r w:rsidRPr="0004667B">
        <w:rPr>
          <w:bCs/>
          <w:i/>
          <w:iCs/>
          <w:spacing w:val="6"/>
          <w:sz w:val="28"/>
          <w:szCs w:val="28"/>
        </w:rPr>
        <w:t>– уровень платежеспособности страховой компании</w:t>
      </w:r>
      <w:r w:rsidRPr="0004667B">
        <w:rPr>
          <w:i/>
          <w:iCs/>
          <w:spacing w:val="6"/>
          <w:sz w:val="28"/>
          <w:szCs w:val="28"/>
        </w:rPr>
        <w:t xml:space="preserve">, </w:t>
      </w:r>
      <w:r w:rsidRPr="0004667B">
        <w:rPr>
          <w:spacing w:val="6"/>
          <w:sz w:val="28"/>
          <w:szCs w:val="28"/>
        </w:rPr>
        <w:t xml:space="preserve">минимальные значения которого в различных странах, в том числе и в России, имеют незначительные отличия и расположены в пределах </w:t>
      </w:r>
      <w:r w:rsidRPr="0004667B">
        <w:rPr>
          <w:spacing w:val="-6"/>
          <w:sz w:val="28"/>
          <w:szCs w:val="28"/>
        </w:rPr>
        <w:t xml:space="preserve">20%, </w:t>
      </w:r>
      <w:r w:rsidRPr="0004667B">
        <w:rPr>
          <w:spacing w:val="6"/>
          <w:sz w:val="28"/>
          <w:szCs w:val="28"/>
        </w:rPr>
        <w:t>определяется как</w:t>
      </w:r>
      <w:r w:rsidR="0004667B">
        <w:rPr>
          <w:spacing w:val="6"/>
          <w:sz w:val="28"/>
          <w:szCs w:val="28"/>
        </w:rPr>
        <w:t xml:space="preserve"> </w:t>
      </w:r>
      <w:r w:rsidRPr="0004667B">
        <w:rPr>
          <w:i/>
          <w:iCs/>
          <w:spacing w:val="6"/>
          <w:sz w:val="28"/>
          <w:szCs w:val="28"/>
        </w:rPr>
        <w:t>собственные средства / нетто-премия в отчетном периоде;</w:t>
      </w:r>
    </w:p>
    <w:p w:rsidR="00EF22B7" w:rsidRPr="0004667B" w:rsidRDefault="00EF22B7" w:rsidP="0004667B">
      <w:pPr>
        <w:widowControl w:val="0"/>
        <w:autoSpaceDE w:val="0"/>
        <w:autoSpaceDN w:val="0"/>
        <w:spacing w:before="108"/>
        <w:ind w:firstLine="720"/>
        <w:rPr>
          <w:spacing w:val="-6"/>
          <w:sz w:val="28"/>
          <w:szCs w:val="28"/>
        </w:rPr>
      </w:pPr>
      <w:r w:rsidRPr="0004667B">
        <w:rPr>
          <w:spacing w:val="2"/>
          <w:sz w:val="28"/>
          <w:szCs w:val="28"/>
        </w:rPr>
        <w:t xml:space="preserve">– </w:t>
      </w:r>
      <w:r w:rsidRPr="0004667B">
        <w:rPr>
          <w:bCs/>
          <w:i/>
          <w:iCs/>
          <w:spacing w:val="-6"/>
          <w:sz w:val="28"/>
          <w:szCs w:val="28"/>
        </w:rPr>
        <w:t>уровень достаточности покрытия собственными сред</w:t>
      </w:r>
      <w:r w:rsidRPr="0004667B">
        <w:rPr>
          <w:bCs/>
          <w:i/>
          <w:iCs/>
          <w:spacing w:val="-6"/>
          <w:sz w:val="28"/>
          <w:szCs w:val="28"/>
        </w:rPr>
        <w:softHyphen/>
        <w:t>ствами</w:t>
      </w:r>
      <w:r w:rsidR="0004667B">
        <w:rPr>
          <w:i/>
          <w:iCs/>
          <w:spacing w:val="-6"/>
          <w:sz w:val="28"/>
          <w:szCs w:val="28"/>
        </w:rPr>
        <w:t xml:space="preserve"> </w:t>
      </w:r>
      <w:r w:rsidRPr="0004667B">
        <w:rPr>
          <w:spacing w:val="-6"/>
          <w:sz w:val="28"/>
          <w:szCs w:val="28"/>
        </w:rPr>
        <w:t>высчитывается по следующей формуле:</w:t>
      </w:r>
    </w:p>
    <w:p w:rsidR="004D36B1" w:rsidRDefault="004D36B1" w:rsidP="00EF22B7">
      <w:pPr>
        <w:widowControl w:val="0"/>
        <w:autoSpaceDE w:val="0"/>
        <w:autoSpaceDN w:val="0"/>
        <w:ind w:firstLine="720"/>
        <w:rPr>
          <w:rFonts w:ascii="Arial" w:hAnsi="Arial" w:cs="Arial"/>
          <w:b/>
          <w:bCs/>
          <w:i/>
          <w:iCs/>
          <w:spacing w:val="-28"/>
          <w:sz w:val="26"/>
          <w:szCs w:val="26"/>
        </w:rPr>
      </w:pPr>
    </w:p>
    <w:p w:rsidR="004D36B1" w:rsidRDefault="004D36B1" w:rsidP="00EF22B7">
      <w:pPr>
        <w:widowControl w:val="0"/>
        <w:autoSpaceDE w:val="0"/>
        <w:autoSpaceDN w:val="0"/>
        <w:ind w:firstLine="720"/>
        <w:rPr>
          <w:rFonts w:ascii="Arial" w:hAnsi="Arial" w:cs="Arial"/>
          <w:b/>
          <w:bCs/>
          <w:i/>
          <w:iCs/>
          <w:spacing w:val="-28"/>
          <w:sz w:val="26"/>
          <w:szCs w:val="26"/>
        </w:rPr>
      </w:pPr>
    </w:p>
    <w:p w:rsidR="004D36B1" w:rsidRDefault="004D36B1" w:rsidP="00EF22B7">
      <w:pPr>
        <w:widowControl w:val="0"/>
        <w:autoSpaceDE w:val="0"/>
        <w:autoSpaceDN w:val="0"/>
        <w:ind w:firstLine="720"/>
        <w:rPr>
          <w:rFonts w:ascii="Arial" w:hAnsi="Arial" w:cs="Arial"/>
          <w:b/>
          <w:bCs/>
          <w:i/>
          <w:iCs/>
          <w:spacing w:val="-28"/>
          <w:sz w:val="26"/>
          <w:szCs w:val="26"/>
        </w:rPr>
      </w:pPr>
    </w:p>
    <w:p w:rsidR="004D36B1" w:rsidRDefault="004D36B1" w:rsidP="00EF22B7">
      <w:pPr>
        <w:widowControl w:val="0"/>
        <w:autoSpaceDE w:val="0"/>
        <w:autoSpaceDN w:val="0"/>
        <w:ind w:firstLine="720"/>
        <w:rPr>
          <w:rFonts w:ascii="Arial" w:hAnsi="Arial" w:cs="Arial"/>
          <w:b/>
          <w:bCs/>
          <w:i/>
          <w:iCs/>
          <w:spacing w:val="-28"/>
          <w:sz w:val="26"/>
          <w:szCs w:val="26"/>
        </w:rPr>
      </w:pPr>
    </w:p>
    <w:p w:rsidR="00EF22B7" w:rsidRPr="00681D00" w:rsidRDefault="00EF22B7" w:rsidP="00681D00">
      <w:pPr>
        <w:widowControl w:val="0"/>
        <w:autoSpaceDE w:val="0"/>
        <w:autoSpaceDN w:val="0"/>
        <w:ind w:firstLine="720"/>
        <w:rPr>
          <w:spacing w:val="-6"/>
          <w:sz w:val="28"/>
          <w:szCs w:val="28"/>
        </w:rPr>
      </w:pPr>
      <w:r w:rsidRPr="00681D00">
        <w:rPr>
          <w:spacing w:val="-6"/>
          <w:sz w:val="28"/>
          <w:szCs w:val="28"/>
        </w:rPr>
        <w:t xml:space="preserve">где </w:t>
      </w:r>
      <w:r w:rsidRPr="00681D00">
        <w:rPr>
          <w:bCs/>
          <w:i/>
          <w:iCs/>
          <w:spacing w:val="-28"/>
          <w:sz w:val="28"/>
          <w:szCs w:val="28"/>
        </w:rPr>
        <w:t>У</w:t>
      </w:r>
      <w:r w:rsidRPr="00681D00">
        <w:rPr>
          <w:bCs/>
          <w:i/>
          <w:iCs/>
          <w:spacing w:val="2"/>
          <w:sz w:val="28"/>
          <w:szCs w:val="28"/>
        </w:rPr>
        <w:t>ф(н)</w:t>
      </w:r>
      <w:r w:rsidRPr="00681D00">
        <w:rPr>
          <w:b/>
          <w:bCs/>
          <w:i/>
          <w:iCs/>
          <w:spacing w:val="2"/>
          <w:sz w:val="28"/>
          <w:szCs w:val="28"/>
        </w:rPr>
        <w:t xml:space="preserve"> – </w:t>
      </w:r>
      <w:r w:rsidRPr="00681D00">
        <w:rPr>
          <w:spacing w:val="-6"/>
          <w:sz w:val="28"/>
          <w:szCs w:val="28"/>
        </w:rPr>
        <w:t>фактически</w:t>
      </w:r>
      <w:r w:rsidR="004D36B1" w:rsidRPr="00681D00">
        <w:rPr>
          <w:spacing w:val="-6"/>
          <w:sz w:val="28"/>
          <w:szCs w:val="28"/>
        </w:rPr>
        <w:t>й (нормативный) уровень платеже</w:t>
      </w:r>
      <w:r w:rsidRPr="00681D00">
        <w:rPr>
          <w:spacing w:val="-6"/>
          <w:sz w:val="28"/>
          <w:szCs w:val="28"/>
        </w:rPr>
        <w:t xml:space="preserve">способности. Значения показателя </w:t>
      </w:r>
      <w:r w:rsidRPr="00681D00">
        <w:rPr>
          <w:i/>
          <w:iCs/>
          <w:spacing w:val="-28"/>
          <w:sz w:val="28"/>
          <w:szCs w:val="28"/>
        </w:rPr>
        <w:t xml:space="preserve">CAR </w:t>
      </w:r>
      <w:r w:rsidR="0004667B" w:rsidRPr="00681D00">
        <w:rPr>
          <w:i/>
          <w:iCs/>
          <w:spacing w:val="-28"/>
          <w:sz w:val="28"/>
          <w:szCs w:val="28"/>
        </w:rPr>
        <w:t xml:space="preserve"> </w:t>
      </w:r>
      <w:r w:rsidR="0004667B" w:rsidRPr="00681D00">
        <w:rPr>
          <w:spacing w:val="-6"/>
          <w:sz w:val="28"/>
          <w:szCs w:val="28"/>
        </w:rPr>
        <w:t>приведены в таблице 1</w:t>
      </w:r>
      <w:r w:rsidRPr="00681D00">
        <w:rPr>
          <w:spacing w:val="-6"/>
          <w:sz w:val="28"/>
          <w:szCs w:val="28"/>
        </w:rPr>
        <w:t>.5.</w:t>
      </w:r>
    </w:p>
    <w:p w:rsidR="00EF22B7" w:rsidRPr="00681D00" w:rsidRDefault="00EF22B7" w:rsidP="00681D00">
      <w:pPr>
        <w:widowControl w:val="0"/>
        <w:autoSpaceDE w:val="0"/>
        <w:autoSpaceDN w:val="0"/>
        <w:rPr>
          <w:spacing w:val="-6"/>
          <w:sz w:val="28"/>
          <w:szCs w:val="28"/>
        </w:rPr>
      </w:pPr>
    </w:p>
    <w:p w:rsidR="00EF22B7" w:rsidRPr="00681D00" w:rsidRDefault="004D36B1" w:rsidP="00681D00">
      <w:pPr>
        <w:widowControl w:val="0"/>
        <w:autoSpaceDE w:val="0"/>
        <w:autoSpaceDN w:val="0"/>
        <w:spacing w:line="300" w:lineRule="exact"/>
        <w:ind w:left="1512" w:firstLine="5568"/>
        <w:rPr>
          <w:bCs/>
          <w:spacing w:val="-6"/>
          <w:sz w:val="28"/>
          <w:szCs w:val="28"/>
        </w:rPr>
      </w:pPr>
      <w:r w:rsidRPr="00681D00">
        <w:rPr>
          <w:spacing w:val="-6"/>
          <w:sz w:val="28"/>
          <w:szCs w:val="28"/>
        </w:rPr>
        <w:t xml:space="preserve">Таблица </w:t>
      </w:r>
      <w:r w:rsidR="00681D00">
        <w:rPr>
          <w:spacing w:val="-6"/>
          <w:sz w:val="28"/>
          <w:szCs w:val="28"/>
        </w:rPr>
        <w:t>1</w:t>
      </w:r>
      <w:r w:rsidR="00EF22B7" w:rsidRPr="00681D00">
        <w:rPr>
          <w:spacing w:val="-6"/>
          <w:sz w:val="28"/>
          <w:szCs w:val="28"/>
        </w:rPr>
        <w:t xml:space="preserve">.5 </w:t>
      </w:r>
      <w:r w:rsidRPr="00681D00">
        <w:rPr>
          <w:spacing w:val="-6"/>
          <w:sz w:val="28"/>
          <w:szCs w:val="28"/>
        </w:rPr>
        <w:t xml:space="preserve">  </w:t>
      </w:r>
      <w:r w:rsidR="00EF22B7" w:rsidRPr="00681D00">
        <w:rPr>
          <w:bCs/>
          <w:spacing w:val="-6"/>
          <w:sz w:val="28"/>
          <w:szCs w:val="28"/>
        </w:rPr>
        <w:t>Качественная оценка достаточности покрытия</w:t>
      </w:r>
    </w:p>
    <w:p w:rsidR="00EF22B7" w:rsidRPr="00681D00" w:rsidRDefault="00EF22B7" w:rsidP="00681D00">
      <w:pPr>
        <w:widowControl w:val="0"/>
        <w:autoSpaceDE w:val="0"/>
        <w:autoSpaceDN w:val="0"/>
        <w:spacing w:after="180"/>
        <w:ind w:left="2880"/>
        <w:rPr>
          <w:bCs/>
          <w:spacing w:val="-6"/>
          <w:sz w:val="28"/>
          <w:szCs w:val="28"/>
        </w:rPr>
      </w:pPr>
      <w:r w:rsidRPr="00681D00">
        <w:rPr>
          <w:bCs/>
          <w:spacing w:val="-6"/>
          <w:sz w:val="28"/>
          <w:szCs w:val="28"/>
        </w:rPr>
        <w:t>собственными средствами</w:t>
      </w:r>
    </w:p>
    <w:tbl>
      <w:tblPr>
        <w:tblW w:w="0" w:type="auto"/>
        <w:jc w:val="center"/>
        <w:tblLayout w:type="fixed"/>
        <w:tblCellMar>
          <w:left w:w="0" w:type="dxa"/>
          <w:right w:w="0" w:type="dxa"/>
        </w:tblCellMar>
        <w:tblLook w:val="0000" w:firstRow="0" w:lastRow="0" w:firstColumn="0" w:lastColumn="0" w:noHBand="0" w:noVBand="0"/>
      </w:tblPr>
      <w:tblGrid>
        <w:gridCol w:w="4824"/>
        <w:gridCol w:w="4541"/>
      </w:tblGrid>
      <w:tr w:rsidR="00EF22B7" w:rsidRPr="00681D00">
        <w:trPr>
          <w:trHeight w:hRule="exact" w:val="326"/>
          <w:jc w:val="center"/>
        </w:trPr>
        <w:tc>
          <w:tcPr>
            <w:tcW w:w="4824" w:type="dxa"/>
            <w:tcBorders>
              <w:top w:val="single" w:sz="2" w:space="0" w:color="auto"/>
              <w:left w:val="single" w:sz="2" w:space="0" w:color="auto"/>
              <w:bottom w:val="single" w:sz="2" w:space="0" w:color="auto"/>
              <w:right w:val="single" w:sz="2" w:space="0" w:color="auto"/>
            </w:tcBorders>
          </w:tcPr>
          <w:p w:rsidR="00EF22B7" w:rsidRPr="00681D00" w:rsidRDefault="00EF22B7" w:rsidP="00681D00">
            <w:pPr>
              <w:widowControl w:val="0"/>
              <w:autoSpaceDE w:val="0"/>
              <w:autoSpaceDN w:val="0"/>
              <w:rPr>
                <w:i/>
                <w:iCs/>
                <w:spacing w:val="-6"/>
                <w:sz w:val="28"/>
                <w:szCs w:val="28"/>
              </w:rPr>
            </w:pPr>
            <w:r w:rsidRPr="00681D00">
              <w:rPr>
                <w:i/>
                <w:iCs/>
                <w:spacing w:val="-6"/>
                <w:sz w:val="28"/>
                <w:szCs w:val="28"/>
              </w:rPr>
              <w:t>Значение CAR</w:t>
            </w:r>
          </w:p>
        </w:tc>
        <w:tc>
          <w:tcPr>
            <w:tcW w:w="4541" w:type="dxa"/>
            <w:tcBorders>
              <w:top w:val="single" w:sz="2" w:space="0" w:color="auto"/>
              <w:left w:val="single" w:sz="2" w:space="0" w:color="auto"/>
              <w:bottom w:val="single" w:sz="2" w:space="0" w:color="auto"/>
              <w:right w:val="single" w:sz="2" w:space="0" w:color="auto"/>
            </w:tcBorders>
          </w:tcPr>
          <w:p w:rsidR="00EF22B7" w:rsidRPr="00681D00" w:rsidRDefault="00EF22B7" w:rsidP="00681D00">
            <w:pPr>
              <w:widowControl w:val="0"/>
              <w:autoSpaceDE w:val="0"/>
              <w:autoSpaceDN w:val="0"/>
              <w:rPr>
                <w:i/>
                <w:iCs/>
                <w:spacing w:val="-6"/>
                <w:sz w:val="28"/>
                <w:szCs w:val="28"/>
              </w:rPr>
            </w:pPr>
            <w:r w:rsidRPr="00681D00">
              <w:rPr>
                <w:i/>
                <w:iCs/>
                <w:spacing w:val="-6"/>
                <w:sz w:val="28"/>
                <w:szCs w:val="28"/>
              </w:rPr>
              <w:t>Оценка покрытия</w:t>
            </w:r>
          </w:p>
        </w:tc>
      </w:tr>
      <w:tr w:rsidR="00EF22B7" w:rsidRPr="00681D00">
        <w:trPr>
          <w:trHeight w:hRule="exact" w:val="322"/>
          <w:jc w:val="center"/>
        </w:trPr>
        <w:tc>
          <w:tcPr>
            <w:tcW w:w="4824" w:type="dxa"/>
            <w:tcBorders>
              <w:top w:val="single" w:sz="2" w:space="0" w:color="auto"/>
              <w:left w:val="single" w:sz="2" w:space="0" w:color="auto"/>
              <w:bottom w:val="single" w:sz="2" w:space="0" w:color="auto"/>
              <w:right w:val="single" w:sz="2" w:space="0" w:color="auto"/>
            </w:tcBorders>
          </w:tcPr>
          <w:p w:rsidR="00EF22B7" w:rsidRPr="00681D00" w:rsidRDefault="00EF22B7" w:rsidP="00681D00">
            <w:pPr>
              <w:widowControl w:val="0"/>
              <w:autoSpaceDE w:val="0"/>
              <w:autoSpaceDN w:val="0"/>
              <w:rPr>
                <w:spacing w:val="-6"/>
                <w:sz w:val="28"/>
                <w:szCs w:val="28"/>
              </w:rPr>
            </w:pPr>
            <w:r w:rsidRPr="00681D00">
              <w:rPr>
                <w:spacing w:val="-6"/>
                <w:sz w:val="28"/>
                <w:szCs w:val="28"/>
              </w:rPr>
              <w:t>&lt; 0</w:t>
            </w:r>
          </w:p>
        </w:tc>
        <w:tc>
          <w:tcPr>
            <w:tcW w:w="4541" w:type="dxa"/>
            <w:tcBorders>
              <w:top w:val="single" w:sz="2" w:space="0" w:color="auto"/>
              <w:left w:val="single" w:sz="2" w:space="0" w:color="auto"/>
              <w:bottom w:val="single" w:sz="2" w:space="0" w:color="auto"/>
              <w:right w:val="single" w:sz="2" w:space="0" w:color="auto"/>
            </w:tcBorders>
          </w:tcPr>
          <w:p w:rsidR="00EF22B7" w:rsidRPr="00681D00" w:rsidRDefault="00EF22B7" w:rsidP="00681D00">
            <w:pPr>
              <w:widowControl w:val="0"/>
              <w:autoSpaceDE w:val="0"/>
              <w:autoSpaceDN w:val="0"/>
              <w:rPr>
                <w:spacing w:val="-6"/>
                <w:sz w:val="28"/>
                <w:szCs w:val="28"/>
              </w:rPr>
            </w:pPr>
            <w:r w:rsidRPr="00681D00">
              <w:rPr>
                <w:spacing w:val="-6"/>
                <w:sz w:val="28"/>
                <w:szCs w:val="28"/>
              </w:rPr>
              <w:t>Недостаточное</w:t>
            </w:r>
          </w:p>
        </w:tc>
      </w:tr>
      <w:tr w:rsidR="00EF22B7" w:rsidRPr="00681D00">
        <w:trPr>
          <w:trHeight w:hRule="exact" w:val="317"/>
          <w:jc w:val="center"/>
        </w:trPr>
        <w:tc>
          <w:tcPr>
            <w:tcW w:w="4824" w:type="dxa"/>
            <w:tcBorders>
              <w:top w:val="single" w:sz="2" w:space="0" w:color="auto"/>
              <w:left w:val="single" w:sz="2" w:space="0" w:color="auto"/>
              <w:bottom w:val="single" w:sz="2" w:space="0" w:color="auto"/>
              <w:right w:val="single" w:sz="2" w:space="0" w:color="auto"/>
            </w:tcBorders>
          </w:tcPr>
          <w:p w:rsidR="00EF22B7" w:rsidRPr="00681D00" w:rsidRDefault="00EF22B7" w:rsidP="00681D00">
            <w:pPr>
              <w:widowControl w:val="0"/>
              <w:autoSpaceDE w:val="0"/>
              <w:autoSpaceDN w:val="0"/>
              <w:rPr>
                <w:spacing w:val="-2"/>
                <w:sz w:val="28"/>
                <w:szCs w:val="28"/>
              </w:rPr>
            </w:pPr>
            <w:r w:rsidRPr="00681D00">
              <w:rPr>
                <w:spacing w:val="-6"/>
                <w:sz w:val="28"/>
                <w:szCs w:val="28"/>
              </w:rPr>
              <w:t xml:space="preserve">От 0 до </w:t>
            </w:r>
            <w:r w:rsidRPr="00681D00">
              <w:rPr>
                <w:spacing w:val="-2"/>
                <w:sz w:val="28"/>
                <w:szCs w:val="28"/>
              </w:rPr>
              <w:t>25%</w:t>
            </w:r>
          </w:p>
        </w:tc>
        <w:tc>
          <w:tcPr>
            <w:tcW w:w="4541" w:type="dxa"/>
            <w:tcBorders>
              <w:top w:val="single" w:sz="2" w:space="0" w:color="auto"/>
              <w:left w:val="single" w:sz="2" w:space="0" w:color="auto"/>
              <w:bottom w:val="single" w:sz="2" w:space="0" w:color="auto"/>
              <w:right w:val="single" w:sz="2" w:space="0" w:color="auto"/>
            </w:tcBorders>
          </w:tcPr>
          <w:p w:rsidR="00EF22B7" w:rsidRPr="00681D00" w:rsidRDefault="00EF22B7" w:rsidP="00681D00">
            <w:pPr>
              <w:widowControl w:val="0"/>
              <w:autoSpaceDE w:val="0"/>
              <w:autoSpaceDN w:val="0"/>
              <w:rPr>
                <w:spacing w:val="-6"/>
                <w:sz w:val="28"/>
                <w:szCs w:val="28"/>
              </w:rPr>
            </w:pPr>
            <w:r w:rsidRPr="00681D00">
              <w:rPr>
                <w:spacing w:val="-6"/>
                <w:sz w:val="28"/>
                <w:szCs w:val="28"/>
              </w:rPr>
              <w:t>Нормальное</w:t>
            </w:r>
          </w:p>
        </w:tc>
      </w:tr>
      <w:tr w:rsidR="00EF22B7" w:rsidRPr="00681D00">
        <w:trPr>
          <w:trHeight w:hRule="exact" w:val="321"/>
          <w:jc w:val="center"/>
        </w:trPr>
        <w:tc>
          <w:tcPr>
            <w:tcW w:w="4824" w:type="dxa"/>
            <w:tcBorders>
              <w:top w:val="single" w:sz="2" w:space="0" w:color="auto"/>
              <w:left w:val="single" w:sz="2" w:space="0" w:color="auto"/>
              <w:bottom w:val="single" w:sz="2" w:space="0" w:color="auto"/>
              <w:right w:val="single" w:sz="2" w:space="0" w:color="auto"/>
            </w:tcBorders>
          </w:tcPr>
          <w:p w:rsidR="00EF22B7" w:rsidRPr="00681D00" w:rsidRDefault="00EF22B7" w:rsidP="00681D00">
            <w:pPr>
              <w:widowControl w:val="0"/>
              <w:autoSpaceDE w:val="0"/>
              <w:autoSpaceDN w:val="0"/>
              <w:rPr>
                <w:spacing w:val="-2"/>
                <w:sz w:val="28"/>
                <w:szCs w:val="28"/>
              </w:rPr>
            </w:pPr>
            <w:r w:rsidRPr="00681D00">
              <w:rPr>
                <w:spacing w:val="-6"/>
                <w:sz w:val="28"/>
                <w:szCs w:val="28"/>
              </w:rPr>
              <w:t xml:space="preserve">От 26 до </w:t>
            </w:r>
            <w:r w:rsidRPr="00681D00">
              <w:rPr>
                <w:spacing w:val="-2"/>
                <w:sz w:val="28"/>
                <w:szCs w:val="28"/>
              </w:rPr>
              <w:t>50%</w:t>
            </w:r>
          </w:p>
        </w:tc>
        <w:tc>
          <w:tcPr>
            <w:tcW w:w="4541" w:type="dxa"/>
            <w:tcBorders>
              <w:top w:val="single" w:sz="2" w:space="0" w:color="auto"/>
              <w:left w:val="single" w:sz="2" w:space="0" w:color="auto"/>
              <w:bottom w:val="single" w:sz="2" w:space="0" w:color="auto"/>
              <w:right w:val="single" w:sz="2" w:space="0" w:color="auto"/>
            </w:tcBorders>
          </w:tcPr>
          <w:p w:rsidR="00EF22B7" w:rsidRPr="00681D00" w:rsidRDefault="00EF22B7" w:rsidP="00681D00">
            <w:pPr>
              <w:widowControl w:val="0"/>
              <w:autoSpaceDE w:val="0"/>
              <w:autoSpaceDN w:val="0"/>
              <w:rPr>
                <w:spacing w:val="-6"/>
                <w:sz w:val="28"/>
                <w:szCs w:val="28"/>
              </w:rPr>
            </w:pPr>
            <w:r w:rsidRPr="00681D00">
              <w:rPr>
                <w:spacing w:val="-6"/>
                <w:sz w:val="28"/>
                <w:szCs w:val="28"/>
              </w:rPr>
              <w:t>Хорошее</w:t>
            </w:r>
          </w:p>
        </w:tc>
      </w:tr>
      <w:tr w:rsidR="00EF22B7" w:rsidRPr="00681D00">
        <w:trPr>
          <w:trHeight w:hRule="exact" w:val="322"/>
          <w:jc w:val="center"/>
        </w:trPr>
        <w:tc>
          <w:tcPr>
            <w:tcW w:w="4824" w:type="dxa"/>
            <w:tcBorders>
              <w:top w:val="single" w:sz="2" w:space="0" w:color="auto"/>
              <w:left w:val="single" w:sz="2" w:space="0" w:color="auto"/>
              <w:bottom w:val="single" w:sz="2" w:space="0" w:color="auto"/>
              <w:right w:val="single" w:sz="2" w:space="0" w:color="auto"/>
            </w:tcBorders>
          </w:tcPr>
          <w:p w:rsidR="00EF22B7" w:rsidRPr="00681D00" w:rsidRDefault="00EF22B7" w:rsidP="00681D00">
            <w:pPr>
              <w:widowControl w:val="0"/>
              <w:autoSpaceDE w:val="0"/>
              <w:autoSpaceDN w:val="0"/>
              <w:rPr>
                <w:spacing w:val="-2"/>
                <w:sz w:val="28"/>
                <w:szCs w:val="28"/>
              </w:rPr>
            </w:pPr>
            <w:r w:rsidRPr="00681D00">
              <w:rPr>
                <w:spacing w:val="-6"/>
                <w:sz w:val="28"/>
                <w:szCs w:val="28"/>
              </w:rPr>
              <w:t xml:space="preserve">От 51 до </w:t>
            </w:r>
            <w:r w:rsidRPr="00681D00">
              <w:rPr>
                <w:spacing w:val="-2"/>
                <w:sz w:val="28"/>
                <w:szCs w:val="28"/>
              </w:rPr>
              <w:t>75%</w:t>
            </w:r>
          </w:p>
        </w:tc>
        <w:tc>
          <w:tcPr>
            <w:tcW w:w="4541" w:type="dxa"/>
            <w:tcBorders>
              <w:top w:val="single" w:sz="2" w:space="0" w:color="auto"/>
              <w:left w:val="single" w:sz="2" w:space="0" w:color="auto"/>
              <w:bottom w:val="single" w:sz="2" w:space="0" w:color="auto"/>
              <w:right w:val="single" w:sz="2" w:space="0" w:color="auto"/>
            </w:tcBorders>
          </w:tcPr>
          <w:p w:rsidR="00EF22B7" w:rsidRPr="00681D00" w:rsidRDefault="00EF22B7" w:rsidP="00681D00">
            <w:pPr>
              <w:widowControl w:val="0"/>
              <w:autoSpaceDE w:val="0"/>
              <w:autoSpaceDN w:val="0"/>
              <w:rPr>
                <w:spacing w:val="-6"/>
                <w:sz w:val="28"/>
                <w:szCs w:val="28"/>
              </w:rPr>
            </w:pPr>
            <w:r w:rsidRPr="00681D00">
              <w:rPr>
                <w:spacing w:val="-6"/>
                <w:sz w:val="28"/>
                <w:szCs w:val="28"/>
              </w:rPr>
              <w:t>Надежное</w:t>
            </w:r>
          </w:p>
        </w:tc>
      </w:tr>
      <w:tr w:rsidR="00EF22B7" w:rsidRPr="00681D00">
        <w:trPr>
          <w:trHeight w:hRule="exact" w:val="326"/>
          <w:jc w:val="center"/>
        </w:trPr>
        <w:tc>
          <w:tcPr>
            <w:tcW w:w="4824" w:type="dxa"/>
            <w:tcBorders>
              <w:top w:val="single" w:sz="2" w:space="0" w:color="auto"/>
              <w:left w:val="single" w:sz="2" w:space="0" w:color="auto"/>
              <w:bottom w:val="single" w:sz="2" w:space="0" w:color="auto"/>
              <w:right w:val="single" w:sz="2" w:space="0" w:color="auto"/>
            </w:tcBorders>
          </w:tcPr>
          <w:p w:rsidR="00EF22B7" w:rsidRPr="00681D00" w:rsidRDefault="00EF22B7" w:rsidP="00681D00">
            <w:pPr>
              <w:widowControl w:val="0"/>
              <w:autoSpaceDE w:val="0"/>
              <w:autoSpaceDN w:val="0"/>
              <w:rPr>
                <w:spacing w:val="-2"/>
                <w:sz w:val="28"/>
                <w:szCs w:val="28"/>
              </w:rPr>
            </w:pPr>
            <w:r w:rsidRPr="00681D00">
              <w:rPr>
                <w:spacing w:val="-6"/>
                <w:sz w:val="28"/>
                <w:szCs w:val="28"/>
              </w:rPr>
              <w:t xml:space="preserve">&gt; </w:t>
            </w:r>
            <w:r w:rsidRPr="00681D00">
              <w:rPr>
                <w:spacing w:val="-2"/>
                <w:sz w:val="28"/>
                <w:szCs w:val="28"/>
              </w:rPr>
              <w:t>75%</w:t>
            </w:r>
          </w:p>
        </w:tc>
        <w:tc>
          <w:tcPr>
            <w:tcW w:w="4541" w:type="dxa"/>
            <w:tcBorders>
              <w:top w:val="single" w:sz="2" w:space="0" w:color="auto"/>
              <w:left w:val="single" w:sz="2" w:space="0" w:color="auto"/>
              <w:bottom w:val="single" w:sz="2" w:space="0" w:color="auto"/>
              <w:right w:val="single" w:sz="2" w:space="0" w:color="auto"/>
            </w:tcBorders>
          </w:tcPr>
          <w:p w:rsidR="00EF22B7" w:rsidRPr="00681D00" w:rsidRDefault="00EF22B7" w:rsidP="00681D00">
            <w:pPr>
              <w:widowControl w:val="0"/>
              <w:autoSpaceDE w:val="0"/>
              <w:autoSpaceDN w:val="0"/>
              <w:rPr>
                <w:spacing w:val="-6"/>
                <w:sz w:val="28"/>
                <w:szCs w:val="28"/>
              </w:rPr>
            </w:pPr>
            <w:r w:rsidRPr="00681D00">
              <w:rPr>
                <w:spacing w:val="-6"/>
                <w:sz w:val="28"/>
                <w:szCs w:val="28"/>
              </w:rPr>
              <w:t>Отличное</w:t>
            </w:r>
          </w:p>
        </w:tc>
      </w:tr>
    </w:tbl>
    <w:p w:rsidR="00EF22B7" w:rsidRPr="00681D00" w:rsidRDefault="00EF22B7" w:rsidP="00681D00">
      <w:pPr>
        <w:widowControl w:val="0"/>
        <w:autoSpaceDE w:val="0"/>
        <w:autoSpaceDN w:val="0"/>
        <w:spacing w:before="324" w:line="300" w:lineRule="exact"/>
        <w:ind w:firstLine="288"/>
        <w:rPr>
          <w:i/>
          <w:iCs/>
          <w:spacing w:val="-28"/>
          <w:sz w:val="28"/>
          <w:szCs w:val="28"/>
        </w:rPr>
      </w:pPr>
      <w:r w:rsidRPr="00681D00">
        <w:rPr>
          <w:sz w:val="28"/>
          <w:szCs w:val="28"/>
        </w:rPr>
        <w:sym w:font="Symbol" w:char="F0A8"/>
      </w:r>
      <w:r w:rsidRPr="00681D00">
        <w:rPr>
          <w:sz w:val="28"/>
          <w:szCs w:val="28"/>
        </w:rPr>
        <w:t xml:space="preserve"> </w:t>
      </w:r>
      <w:r w:rsidRPr="00681D00">
        <w:rPr>
          <w:bCs/>
          <w:i/>
          <w:iCs/>
          <w:spacing w:val="-6"/>
          <w:sz w:val="28"/>
          <w:szCs w:val="28"/>
        </w:rPr>
        <w:t xml:space="preserve">Показатели </w:t>
      </w:r>
      <w:r w:rsidR="00681D00">
        <w:rPr>
          <w:bCs/>
          <w:i/>
          <w:iCs/>
          <w:spacing w:val="-28"/>
          <w:sz w:val="28"/>
          <w:szCs w:val="28"/>
        </w:rPr>
        <w:t xml:space="preserve">маржа  </w:t>
      </w:r>
      <w:r w:rsidRPr="00681D00">
        <w:rPr>
          <w:bCs/>
          <w:i/>
          <w:iCs/>
          <w:spacing w:val="-6"/>
          <w:sz w:val="28"/>
          <w:szCs w:val="28"/>
        </w:rPr>
        <w:t>платежеспособности или соотношения</w:t>
      </w:r>
      <w:r w:rsidR="004D36B1" w:rsidRPr="00681D00">
        <w:rPr>
          <w:bCs/>
          <w:i/>
          <w:iCs/>
          <w:spacing w:val="-6"/>
          <w:sz w:val="28"/>
          <w:szCs w:val="28"/>
        </w:rPr>
        <w:t xml:space="preserve"> </w:t>
      </w:r>
      <w:r w:rsidRPr="00681D00">
        <w:rPr>
          <w:bCs/>
          <w:i/>
          <w:iCs/>
          <w:spacing w:val="-6"/>
          <w:sz w:val="28"/>
          <w:szCs w:val="28"/>
        </w:rPr>
        <w:t>нормативного и фактического размеров свободных активов в соответствии с методикой, применяемой в Европейском союзе,</w:t>
      </w:r>
      <w:r w:rsidRPr="00681D00">
        <w:rPr>
          <w:b/>
          <w:bCs/>
          <w:i/>
          <w:iCs/>
          <w:spacing w:val="-6"/>
          <w:sz w:val="28"/>
          <w:szCs w:val="28"/>
        </w:rPr>
        <w:t xml:space="preserve"> </w:t>
      </w:r>
      <w:r w:rsidRPr="00681D00">
        <w:rPr>
          <w:spacing w:val="-6"/>
          <w:sz w:val="28"/>
          <w:szCs w:val="28"/>
        </w:rPr>
        <w:t xml:space="preserve">характеризуют платежеспособность </w:t>
      </w:r>
      <w:r w:rsidR="004D36B1" w:rsidRPr="00681D00">
        <w:rPr>
          <w:spacing w:val="-6"/>
          <w:sz w:val="28"/>
          <w:szCs w:val="28"/>
        </w:rPr>
        <w:t>страховой компании, что подтвер</w:t>
      </w:r>
      <w:r w:rsidRPr="00681D00">
        <w:rPr>
          <w:spacing w:val="-6"/>
          <w:sz w:val="28"/>
          <w:szCs w:val="28"/>
        </w:rPr>
        <w:t xml:space="preserve">ждается </w:t>
      </w:r>
      <w:r w:rsidRPr="00681D00">
        <w:rPr>
          <w:spacing w:val="-2"/>
          <w:sz w:val="28"/>
          <w:szCs w:val="28"/>
        </w:rPr>
        <w:t xml:space="preserve">в случае </w:t>
      </w:r>
      <w:r w:rsidRPr="00681D00">
        <w:rPr>
          <w:spacing w:val="-6"/>
          <w:sz w:val="28"/>
          <w:szCs w:val="28"/>
        </w:rPr>
        <w:t xml:space="preserve">соответствия фактической величины их собственных средств нормативному размеру, который рассматривается </w:t>
      </w:r>
      <w:r w:rsidRPr="00681D00">
        <w:rPr>
          <w:spacing w:val="-2"/>
          <w:sz w:val="28"/>
          <w:szCs w:val="28"/>
        </w:rPr>
        <w:t xml:space="preserve">в трех </w:t>
      </w:r>
      <w:r w:rsidRPr="00681D00">
        <w:rPr>
          <w:spacing w:val="-6"/>
          <w:sz w:val="28"/>
          <w:szCs w:val="28"/>
        </w:rPr>
        <w:t>показа</w:t>
      </w:r>
      <w:r w:rsidRPr="00681D00">
        <w:rPr>
          <w:spacing w:val="-6"/>
          <w:sz w:val="28"/>
          <w:szCs w:val="28"/>
        </w:rPr>
        <w:softHyphen/>
        <w:t xml:space="preserve">телях: </w:t>
      </w:r>
      <w:r w:rsidRPr="00681D00">
        <w:rPr>
          <w:i/>
          <w:iCs/>
          <w:spacing w:val="-28"/>
          <w:sz w:val="28"/>
          <w:szCs w:val="28"/>
        </w:rPr>
        <w:t xml:space="preserve">маржа </w:t>
      </w:r>
      <w:r w:rsidRPr="00681D00">
        <w:rPr>
          <w:i/>
          <w:iCs/>
          <w:spacing w:val="-6"/>
          <w:sz w:val="28"/>
          <w:szCs w:val="28"/>
        </w:rPr>
        <w:t xml:space="preserve">платежеспособности, гарантийный фонд, минимальный гарантийный </w:t>
      </w:r>
      <w:r w:rsidRPr="00681D00">
        <w:rPr>
          <w:i/>
          <w:iCs/>
          <w:spacing w:val="-28"/>
          <w:sz w:val="28"/>
          <w:szCs w:val="28"/>
        </w:rPr>
        <w:t>фонд.</w:t>
      </w:r>
    </w:p>
    <w:p w:rsidR="00EF22B7" w:rsidRPr="00681D00" w:rsidRDefault="00EF22B7" w:rsidP="00681D00">
      <w:pPr>
        <w:widowControl w:val="0"/>
        <w:autoSpaceDE w:val="0"/>
        <w:autoSpaceDN w:val="0"/>
        <w:spacing w:line="300" w:lineRule="exact"/>
        <w:ind w:firstLine="288"/>
        <w:rPr>
          <w:spacing w:val="-6"/>
          <w:sz w:val="28"/>
          <w:szCs w:val="28"/>
        </w:rPr>
      </w:pPr>
      <w:r w:rsidRPr="00681D00">
        <w:rPr>
          <w:sz w:val="28"/>
          <w:szCs w:val="28"/>
        </w:rPr>
        <w:sym w:font="Symbol" w:char="F0A8"/>
      </w:r>
      <w:r w:rsidRPr="00681D00">
        <w:rPr>
          <w:sz w:val="28"/>
          <w:szCs w:val="28"/>
        </w:rPr>
        <w:t xml:space="preserve"> </w:t>
      </w:r>
      <w:r w:rsidRPr="00681D00">
        <w:rPr>
          <w:bCs/>
          <w:spacing w:val="-6"/>
          <w:sz w:val="28"/>
          <w:szCs w:val="28"/>
        </w:rPr>
        <w:t>Определение платежеспособности для страховых компаний, занимающихся иными видами страхования, чем страхование жизни.</w:t>
      </w:r>
      <w:r w:rsidRPr="00681D00">
        <w:rPr>
          <w:b/>
          <w:bCs/>
          <w:spacing w:val="-6"/>
          <w:sz w:val="28"/>
          <w:szCs w:val="28"/>
        </w:rPr>
        <w:t xml:space="preserve"> </w:t>
      </w:r>
      <w:r w:rsidRPr="00681D00">
        <w:rPr>
          <w:i/>
          <w:iCs/>
          <w:spacing w:val="-28"/>
          <w:sz w:val="28"/>
          <w:szCs w:val="28"/>
        </w:rPr>
        <w:t>Марж</w:t>
      </w:r>
      <w:r w:rsidR="00681D00">
        <w:rPr>
          <w:i/>
          <w:iCs/>
          <w:spacing w:val="-28"/>
          <w:sz w:val="28"/>
          <w:szCs w:val="28"/>
        </w:rPr>
        <w:t xml:space="preserve">а </w:t>
      </w:r>
      <w:r w:rsidRPr="00681D00">
        <w:rPr>
          <w:i/>
          <w:iCs/>
          <w:spacing w:val="-6"/>
          <w:sz w:val="28"/>
          <w:szCs w:val="28"/>
        </w:rPr>
        <w:t xml:space="preserve">платежеспособности </w:t>
      </w:r>
      <w:r w:rsidRPr="00681D00">
        <w:rPr>
          <w:spacing w:val="-6"/>
          <w:sz w:val="28"/>
          <w:szCs w:val="28"/>
        </w:rPr>
        <w:t>определяется на основе максимального из двух рассчитанных индексов премий и выплат:</w:t>
      </w:r>
    </w:p>
    <w:p w:rsidR="00EF22B7" w:rsidRPr="00681D00" w:rsidRDefault="00EF22B7" w:rsidP="00681D00">
      <w:pPr>
        <w:widowControl w:val="0"/>
        <w:autoSpaceDE w:val="0"/>
        <w:autoSpaceDN w:val="0"/>
        <w:ind w:left="720"/>
        <w:rPr>
          <w:bCs/>
          <w:i/>
          <w:iCs/>
          <w:spacing w:val="-6"/>
          <w:sz w:val="28"/>
          <w:szCs w:val="28"/>
        </w:rPr>
      </w:pPr>
      <w:r w:rsidRPr="00681D00">
        <w:rPr>
          <w:bCs/>
          <w:i/>
          <w:iCs/>
          <w:spacing w:val="-6"/>
          <w:sz w:val="28"/>
          <w:szCs w:val="28"/>
        </w:rPr>
        <w:t>индекс премии = 0,18/0,16 * Р * RQ,</w:t>
      </w:r>
    </w:p>
    <w:p w:rsidR="00EF22B7" w:rsidRPr="00681D00" w:rsidRDefault="00EF22B7" w:rsidP="00681D00">
      <w:pPr>
        <w:widowControl w:val="0"/>
        <w:autoSpaceDE w:val="0"/>
        <w:autoSpaceDN w:val="0"/>
        <w:spacing w:line="300" w:lineRule="exact"/>
        <w:ind w:left="288"/>
        <w:rPr>
          <w:spacing w:val="-2"/>
          <w:sz w:val="28"/>
          <w:szCs w:val="28"/>
        </w:rPr>
      </w:pPr>
      <w:r w:rsidRPr="00681D00">
        <w:rPr>
          <w:spacing w:val="-6"/>
          <w:sz w:val="28"/>
          <w:szCs w:val="28"/>
        </w:rPr>
        <w:t xml:space="preserve">где </w:t>
      </w:r>
      <w:r w:rsidRPr="00681D00">
        <w:rPr>
          <w:bCs/>
          <w:i/>
          <w:iCs/>
          <w:spacing w:val="-6"/>
          <w:sz w:val="28"/>
          <w:szCs w:val="28"/>
        </w:rPr>
        <w:t>Р</w:t>
      </w:r>
      <w:r w:rsidRPr="00681D00">
        <w:rPr>
          <w:b/>
          <w:bCs/>
          <w:i/>
          <w:iCs/>
          <w:spacing w:val="-6"/>
          <w:sz w:val="28"/>
          <w:szCs w:val="28"/>
        </w:rPr>
        <w:t xml:space="preserve"> – </w:t>
      </w:r>
      <w:r w:rsidRPr="00681D00">
        <w:rPr>
          <w:spacing w:val="-2"/>
          <w:sz w:val="28"/>
          <w:szCs w:val="28"/>
        </w:rPr>
        <w:t xml:space="preserve">сумма </w:t>
      </w:r>
      <w:r w:rsidRPr="00681D00">
        <w:rPr>
          <w:spacing w:val="-6"/>
          <w:sz w:val="28"/>
          <w:szCs w:val="28"/>
        </w:rPr>
        <w:t xml:space="preserve">страховых брутто-премий, поступивших в отчетном году; </w:t>
      </w:r>
      <w:r w:rsidRPr="00681D00">
        <w:rPr>
          <w:bCs/>
          <w:i/>
          <w:iCs/>
          <w:spacing w:val="-28"/>
          <w:sz w:val="28"/>
          <w:szCs w:val="28"/>
        </w:rPr>
        <w:t>0,18</w:t>
      </w:r>
      <w:r w:rsidRPr="00681D00">
        <w:rPr>
          <w:b/>
          <w:bCs/>
          <w:i/>
          <w:iCs/>
          <w:spacing w:val="-28"/>
          <w:sz w:val="28"/>
          <w:szCs w:val="28"/>
        </w:rPr>
        <w:t xml:space="preserve"> – </w:t>
      </w:r>
      <w:r w:rsidRPr="00681D00">
        <w:rPr>
          <w:spacing w:val="-2"/>
          <w:sz w:val="28"/>
          <w:szCs w:val="28"/>
        </w:rPr>
        <w:t xml:space="preserve">коэффициент, </w:t>
      </w:r>
      <w:r w:rsidRPr="00681D00">
        <w:rPr>
          <w:spacing w:val="-6"/>
          <w:sz w:val="28"/>
          <w:szCs w:val="28"/>
        </w:rPr>
        <w:t xml:space="preserve">применяемый к величине премий до 10 млн </w:t>
      </w:r>
      <w:r w:rsidRPr="00681D00">
        <w:rPr>
          <w:spacing w:val="-2"/>
          <w:sz w:val="28"/>
          <w:szCs w:val="28"/>
        </w:rPr>
        <w:t xml:space="preserve">ЭКЮ; </w:t>
      </w:r>
      <w:r w:rsidRPr="00681D00">
        <w:rPr>
          <w:bCs/>
          <w:i/>
          <w:iCs/>
          <w:spacing w:val="-6"/>
          <w:sz w:val="28"/>
          <w:szCs w:val="28"/>
        </w:rPr>
        <w:t>0,16</w:t>
      </w:r>
      <w:r w:rsidRPr="00681D00">
        <w:rPr>
          <w:b/>
          <w:bCs/>
          <w:i/>
          <w:iCs/>
          <w:spacing w:val="-6"/>
          <w:sz w:val="28"/>
          <w:szCs w:val="28"/>
        </w:rPr>
        <w:t xml:space="preserve"> – </w:t>
      </w:r>
      <w:r w:rsidRPr="00681D00">
        <w:rPr>
          <w:spacing w:val="-2"/>
          <w:sz w:val="28"/>
          <w:szCs w:val="28"/>
        </w:rPr>
        <w:t xml:space="preserve">коэффициент, </w:t>
      </w:r>
      <w:r w:rsidRPr="00681D00">
        <w:rPr>
          <w:spacing w:val="-6"/>
          <w:sz w:val="28"/>
          <w:szCs w:val="28"/>
        </w:rPr>
        <w:t xml:space="preserve">применяемый к величине премий свыше 10 млн </w:t>
      </w:r>
      <w:r w:rsidRPr="00681D00">
        <w:rPr>
          <w:spacing w:val="-2"/>
          <w:sz w:val="28"/>
          <w:szCs w:val="28"/>
        </w:rPr>
        <w:t>ЭКЮ;</w:t>
      </w:r>
    </w:p>
    <w:p w:rsidR="00EF22B7" w:rsidRPr="00681D00" w:rsidRDefault="00EF22B7" w:rsidP="00681D00">
      <w:pPr>
        <w:widowControl w:val="0"/>
        <w:autoSpaceDE w:val="0"/>
        <w:autoSpaceDN w:val="0"/>
        <w:ind w:firstLine="288"/>
        <w:rPr>
          <w:spacing w:val="-6"/>
          <w:sz w:val="28"/>
          <w:szCs w:val="28"/>
        </w:rPr>
      </w:pPr>
      <w:r w:rsidRPr="00681D00">
        <w:rPr>
          <w:bCs/>
          <w:i/>
          <w:iCs/>
          <w:spacing w:val="-6"/>
          <w:sz w:val="28"/>
          <w:szCs w:val="28"/>
        </w:rPr>
        <w:t xml:space="preserve">RQ </w:t>
      </w:r>
      <w:r w:rsidRPr="00681D00">
        <w:rPr>
          <w:b/>
          <w:bCs/>
          <w:i/>
          <w:iCs/>
          <w:spacing w:val="-6"/>
          <w:sz w:val="28"/>
          <w:szCs w:val="28"/>
        </w:rPr>
        <w:t xml:space="preserve">– </w:t>
      </w:r>
      <w:r w:rsidRPr="00681D00">
        <w:rPr>
          <w:spacing w:val="-2"/>
          <w:sz w:val="28"/>
          <w:szCs w:val="28"/>
        </w:rPr>
        <w:t xml:space="preserve">доля </w:t>
      </w:r>
      <w:r w:rsidRPr="00681D00">
        <w:rPr>
          <w:spacing w:val="-6"/>
          <w:sz w:val="28"/>
          <w:szCs w:val="28"/>
        </w:rPr>
        <w:t xml:space="preserve">участия перестрахования </w:t>
      </w:r>
      <w:r w:rsidRPr="00681D00">
        <w:rPr>
          <w:spacing w:val="-2"/>
          <w:sz w:val="28"/>
          <w:szCs w:val="28"/>
        </w:rPr>
        <w:t xml:space="preserve">в покрытии </w:t>
      </w:r>
      <w:r w:rsidR="004D36B1" w:rsidRPr="00681D00">
        <w:rPr>
          <w:spacing w:val="-6"/>
          <w:sz w:val="28"/>
          <w:szCs w:val="28"/>
        </w:rPr>
        <w:t>ущербов (не принима</w:t>
      </w:r>
      <w:r w:rsidRPr="00681D00">
        <w:rPr>
          <w:spacing w:val="-6"/>
          <w:sz w:val="28"/>
          <w:szCs w:val="28"/>
        </w:rPr>
        <w:t>ется ниже 0,5). Определяется отношением собственного покрытия ко всему покрытию по страховым случаям;</w:t>
      </w:r>
    </w:p>
    <w:p w:rsidR="00EF22B7" w:rsidRPr="00681D00" w:rsidRDefault="00EF22B7" w:rsidP="00681D00">
      <w:pPr>
        <w:widowControl w:val="0"/>
        <w:autoSpaceDE w:val="0"/>
        <w:autoSpaceDN w:val="0"/>
        <w:ind w:left="432"/>
        <w:rPr>
          <w:bCs/>
          <w:i/>
          <w:iCs/>
          <w:spacing w:val="-28"/>
          <w:sz w:val="28"/>
          <w:szCs w:val="28"/>
        </w:rPr>
      </w:pPr>
      <w:r w:rsidRPr="00681D00">
        <w:rPr>
          <w:bCs/>
          <w:i/>
          <w:iCs/>
          <w:spacing w:val="-6"/>
          <w:sz w:val="28"/>
          <w:szCs w:val="28"/>
        </w:rPr>
        <w:t xml:space="preserve">индекс выплат = 0,26/0,23 </w:t>
      </w:r>
      <w:r w:rsidRPr="00681D00">
        <w:rPr>
          <w:bCs/>
          <w:i/>
          <w:iCs/>
          <w:spacing w:val="-28"/>
          <w:sz w:val="28"/>
          <w:szCs w:val="28"/>
        </w:rPr>
        <w:t>*S*RQ,</w:t>
      </w:r>
    </w:p>
    <w:p w:rsidR="00EF22B7" w:rsidRPr="00681D00" w:rsidRDefault="00EF22B7" w:rsidP="00681D00">
      <w:pPr>
        <w:widowControl w:val="0"/>
        <w:autoSpaceDE w:val="0"/>
        <w:autoSpaceDN w:val="0"/>
        <w:rPr>
          <w:spacing w:val="-6"/>
          <w:sz w:val="28"/>
          <w:szCs w:val="28"/>
        </w:rPr>
      </w:pPr>
      <w:r w:rsidRPr="00681D00">
        <w:rPr>
          <w:spacing w:val="-6"/>
          <w:sz w:val="28"/>
          <w:szCs w:val="28"/>
        </w:rPr>
        <w:t xml:space="preserve">где </w:t>
      </w:r>
      <w:r w:rsidRPr="00681D00">
        <w:rPr>
          <w:bCs/>
          <w:i/>
          <w:iCs/>
          <w:spacing w:val="-6"/>
          <w:sz w:val="28"/>
          <w:szCs w:val="28"/>
        </w:rPr>
        <w:t xml:space="preserve">S </w:t>
      </w:r>
      <w:r w:rsidRPr="00681D00">
        <w:rPr>
          <w:b/>
          <w:bCs/>
          <w:i/>
          <w:iCs/>
          <w:spacing w:val="-6"/>
          <w:sz w:val="28"/>
          <w:szCs w:val="28"/>
        </w:rPr>
        <w:t xml:space="preserve">– </w:t>
      </w:r>
      <w:r w:rsidRPr="00681D00">
        <w:rPr>
          <w:spacing w:val="-2"/>
          <w:sz w:val="28"/>
          <w:szCs w:val="28"/>
        </w:rPr>
        <w:t xml:space="preserve">средняя </w:t>
      </w:r>
      <w:r w:rsidRPr="00681D00">
        <w:rPr>
          <w:spacing w:val="-6"/>
          <w:sz w:val="28"/>
          <w:szCs w:val="28"/>
        </w:rPr>
        <w:t>величина выплат в течение последних трех лет;</w:t>
      </w:r>
    </w:p>
    <w:p w:rsidR="00EF22B7" w:rsidRPr="00681D00" w:rsidRDefault="00EF22B7" w:rsidP="00681D00">
      <w:pPr>
        <w:widowControl w:val="0"/>
        <w:autoSpaceDE w:val="0"/>
        <w:autoSpaceDN w:val="0"/>
        <w:rPr>
          <w:spacing w:val="-2"/>
          <w:sz w:val="28"/>
          <w:szCs w:val="28"/>
        </w:rPr>
      </w:pPr>
      <w:r w:rsidRPr="00681D00">
        <w:rPr>
          <w:bCs/>
          <w:i/>
          <w:iCs/>
          <w:spacing w:val="-6"/>
          <w:sz w:val="28"/>
          <w:szCs w:val="28"/>
        </w:rPr>
        <w:t>0,26</w:t>
      </w:r>
      <w:r w:rsidRPr="00681D00">
        <w:rPr>
          <w:b/>
          <w:bCs/>
          <w:i/>
          <w:iCs/>
          <w:spacing w:val="-6"/>
          <w:sz w:val="28"/>
          <w:szCs w:val="28"/>
        </w:rPr>
        <w:t xml:space="preserve"> – </w:t>
      </w:r>
      <w:r w:rsidRPr="00681D00">
        <w:rPr>
          <w:spacing w:val="-2"/>
          <w:sz w:val="28"/>
          <w:szCs w:val="28"/>
        </w:rPr>
        <w:t xml:space="preserve">коэффициент, </w:t>
      </w:r>
      <w:r w:rsidRPr="00681D00">
        <w:rPr>
          <w:spacing w:val="-6"/>
          <w:sz w:val="28"/>
          <w:szCs w:val="28"/>
        </w:rPr>
        <w:t xml:space="preserve">применяемый к величине выплат до 7 млн </w:t>
      </w:r>
      <w:r w:rsidRPr="00681D00">
        <w:rPr>
          <w:spacing w:val="-2"/>
          <w:sz w:val="28"/>
          <w:szCs w:val="28"/>
        </w:rPr>
        <w:t xml:space="preserve">ЭКЮ; </w:t>
      </w:r>
      <w:r w:rsidRPr="00681D00">
        <w:rPr>
          <w:bCs/>
          <w:i/>
          <w:iCs/>
          <w:spacing w:val="-6"/>
          <w:sz w:val="28"/>
          <w:szCs w:val="28"/>
        </w:rPr>
        <w:t>0,23</w:t>
      </w:r>
      <w:r w:rsidRPr="00681D00">
        <w:rPr>
          <w:b/>
          <w:bCs/>
          <w:i/>
          <w:iCs/>
          <w:spacing w:val="-6"/>
          <w:sz w:val="28"/>
          <w:szCs w:val="28"/>
        </w:rPr>
        <w:t xml:space="preserve"> – </w:t>
      </w:r>
      <w:r w:rsidRPr="00681D00">
        <w:rPr>
          <w:spacing w:val="-2"/>
          <w:sz w:val="28"/>
          <w:szCs w:val="28"/>
        </w:rPr>
        <w:t xml:space="preserve">коэффициент, </w:t>
      </w:r>
      <w:r w:rsidRPr="00681D00">
        <w:rPr>
          <w:spacing w:val="-6"/>
          <w:sz w:val="28"/>
          <w:szCs w:val="28"/>
        </w:rPr>
        <w:t xml:space="preserve">применяемый к величине выплат свыше 7 млн </w:t>
      </w:r>
      <w:r w:rsidRPr="00681D00">
        <w:rPr>
          <w:spacing w:val="-2"/>
          <w:sz w:val="28"/>
          <w:szCs w:val="28"/>
        </w:rPr>
        <w:t>ЭКЮ.</w:t>
      </w:r>
    </w:p>
    <w:p w:rsidR="00EF22B7" w:rsidRPr="00681D00" w:rsidRDefault="00EF22B7" w:rsidP="00681D00">
      <w:pPr>
        <w:widowControl w:val="0"/>
        <w:autoSpaceDE w:val="0"/>
        <w:autoSpaceDN w:val="0"/>
        <w:spacing w:before="108"/>
        <w:ind w:left="72" w:firstLine="720"/>
        <w:rPr>
          <w:spacing w:val="6"/>
          <w:sz w:val="28"/>
          <w:szCs w:val="28"/>
        </w:rPr>
      </w:pPr>
      <w:r w:rsidRPr="00681D00">
        <w:rPr>
          <w:i/>
          <w:iCs/>
          <w:spacing w:val="6"/>
          <w:sz w:val="28"/>
          <w:szCs w:val="28"/>
        </w:rPr>
        <w:t xml:space="preserve">Гарантийный фонд </w:t>
      </w:r>
      <w:r w:rsidRPr="00681D00">
        <w:rPr>
          <w:spacing w:val="6"/>
          <w:sz w:val="28"/>
          <w:szCs w:val="28"/>
        </w:rPr>
        <w:t xml:space="preserve">равен </w:t>
      </w:r>
      <w:r w:rsidRPr="00681D00">
        <w:rPr>
          <w:sz w:val="28"/>
          <w:szCs w:val="28"/>
        </w:rPr>
        <w:t xml:space="preserve">1/3 маржи </w:t>
      </w:r>
      <w:r w:rsidRPr="00681D00">
        <w:rPr>
          <w:spacing w:val="6"/>
          <w:sz w:val="28"/>
          <w:szCs w:val="28"/>
        </w:rPr>
        <w:t xml:space="preserve">платежеспособности. </w:t>
      </w:r>
      <w:r w:rsidR="004D36B1" w:rsidRPr="00681D00">
        <w:rPr>
          <w:i/>
          <w:iCs/>
          <w:spacing w:val="6"/>
          <w:sz w:val="28"/>
          <w:szCs w:val="28"/>
        </w:rPr>
        <w:t>Мини</w:t>
      </w:r>
      <w:r w:rsidRPr="00681D00">
        <w:rPr>
          <w:i/>
          <w:iCs/>
          <w:spacing w:val="6"/>
          <w:sz w:val="28"/>
          <w:szCs w:val="28"/>
        </w:rPr>
        <w:t xml:space="preserve">мальный гарантийный фонд </w:t>
      </w:r>
      <w:r w:rsidRPr="00681D00">
        <w:rPr>
          <w:spacing w:val="6"/>
          <w:sz w:val="28"/>
          <w:szCs w:val="28"/>
        </w:rPr>
        <w:t>зависит от вида страховой деятельности, которым занимается данная страховая компания:</w:t>
      </w:r>
    </w:p>
    <w:p w:rsidR="004D36B1" w:rsidRPr="00681D00" w:rsidRDefault="00EF22B7" w:rsidP="00681D00">
      <w:pPr>
        <w:widowControl w:val="0"/>
        <w:numPr>
          <w:ilvl w:val="0"/>
          <w:numId w:val="61"/>
        </w:numPr>
        <w:autoSpaceDE w:val="0"/>
        <w:autoSpaceDN w:val="0"/>
        <w:ind w:right="720"/>
        <w:rPr>
          <w:sz w:val="28"/>
          <w:szCs w:val="28"/>
        </w:rPr>
      </w:pPr>
      <w:r w:rsidRPr="00681D00">
        <w:rPr>
          <w:sz w:val="28"/>
          <w:szCs w:val="28"/>
        </w:rPr>
        <w:t xml:space="preserve">страхование </w:t>
      </w:r>
      <w:r w:rsidRPr="00681D00">
        <w:rPr>
          <w:spacing w:val="6"/>
          <w:sz w:val="28"/>
          <w:szCs w:val="28"/>
        </w:rPr>
        <w:t xml:space="preserve">юридических расходов – 200 тыс. </w:t>
      </w:r>
      <w:r w:rsidRPr="00681D00">
        <w:rPr>
          <w:sz w:val="28"/>
          <w:szCs w:val="28"/>
        </w:rPr>
        <w:t>ЭКЮ;</w:t>
      </w:r>
    </w:p>
    <w:p w:rsidR="004D36B1" w:rsidRPr="00681D00" w:rsidRDefault="00EF22B7" w:rsidP="00681D00">
      <w:pPr>
        <w:widowControl w:val="0"/>
        <w:numPr>
          <w:ilvl w:val="0"/>
          <w:numId w:val="61"/>
        </w:numPr>
        <w:autoSpaceDE w:val="0"/>
        <w:autoSpaceDN w:val="0"/>
        <w:ind w:right="720"/>
        <w:rPr>
          <w:sz w:val="28"/>
          <w:szCs w:val="28"/>
        </w:rPr>
      </w:pPr>
      <w:r w:rsidRPr="00681D00">
        <w:rPr>
          <w:spacing w:val="-4"/>
          <w:sz w:val="28"/>
          <w:szCs w:val="28"/>
        </w:rPr>
        <w:t xml:space="preserve">страхование </w:t>
      </w:r>
      <w:r w:rsidRPr="00681D00">
        <w:rPr>
          <w:spacing w:val="2"/>
          <w:sz w:val="28"/>
          <w:szCs w:val="28"/>
        </w:rPr>
        <w:t>гражданской ответственности – 400 тыс.</w:t>
      </w:r>
      <w:r w:rsidRPr="00681D00">
        <w:rPr>
          <w:spacing w:val="6"/>
          <w:sz w:val="28"/>
          <w:szCs w:val="28"/>
        </w:rPr>
        <w:t xml:space="preserve"> </w:t>
      </w:r>
      <w:r w:rsidRPr="00681D00">
        <w:rPr>
          <w:spacing w:val="-4"/>
          <w:sz w:val="28"/>
          <w:szCs w:val="28"/>
        </w:rPr>
        <w:t>ЭКЮ;</w:t>
      </w:r>
    </w:p>
    <w:p w:rsidR="00EF22B7" w:rsidRPr="00681D00" w:rsidRDefault="00EF22B7" w:rsidP="00681D00">
      <w:pPr>
        <w:widowControl w:val="0"/>
        <w:numPr>
          <w:ilvl w:val="0"/>
          <w:numId w:val="61"/>
        </w:numPr>
        <w:autoSpaceDE w:val="0"/>
        <w:autoSpaceDN w:val="0"/>
        <w:ind w:right="720"/>
        <w:rPr>
          <w:sz w:val="28"/>
          <w:szCs w:val="28"/>
        </w:rPr>
      </w:pPr>
      <w:r w:rsidRPr="00681D00">
        <w:rPr>
          <w:sz w:val="28"/>
          <w:szCs w:val="28"/>
        </w:rPr>
        <w:t xml:space="preserve">страхование </w:t>
      </w:r>
      <w:r w:rsidRPr="00681D00">
        <w:rPr>
          <w:spacing w:val="6"/>
          <w:sz w:val="28"/>
          <w:szCs w:val="28"/>
        </w:rPr>
        <w:t xml:space="preserve">кредита – 1400 тыс. </w:t>
      </w:r>
      <w:r w:rsidRPr="00681D00">
        <w:rPr>
          <w:sz w:val="28"/>
          <w:szCs w:val="28"/>
        </w:rPr>
        <w:t>ЭКЮ;</w:t>
      </w:r>
    </w:p>
    <w:p w:rsidR="00EF22B7" w:rsidRPr="00681D00" w:rsidRDefault="00EF22B7" w:rsidP="00681D00">
      <w:pPr>
        <w:widowControl w:val="0"/>
        <w:numPr>
          <w:ilvl w:val="0"/>
          <w:numId w:val="62"/>
        </w:numPr>
        <w:autoSpaceDE w:val="0"/>
        <w:autoSpaceDN w:val="0"/>
        <w:rPr>
          <w:sz w:val="28"/>
          <w:szCs w:val="28"/>
        </w:rPr>
      </w:pPr>
      <w:r w:rsidRPr="00681D00">
        <w:rPr>
          <w:sz w:val="28"/>
          <w:szCs w:val="28"/>
        </w:rPr>
        <w:t xml:space="preserve">виды </w:t>
      </w:r>
      <w:r w:rsidRPr="00681D00">
        <w:rPr>
          <w:spacing w:val="6"/>
          <w:sz w:val="28"/>
          <w:szCs w:val="28"/>
        </w:rPr>
        <w:t xml:space="preserve">страхования, не перечисленные выше – 300 тыс. </w:t>
      </w:r>
      <w:r w:rsidRPr="00681D00">
        <w:rPr>
          <w:sz w:val="28"/>
          <w:szCs w:val="28"/>
        </w:rPr>
        <w:t>ЭКЮ.</w:t>
      </w:r>
    </w:p>
    <w:p w:rsidR="00EF22B7" w:rsidRPr="00681D00" w:rsidRDefault="00EF22B7" w:rsidP="00681D00">
      <w:pPr>
        <w:widowControl w:val="0"/>
        <w:numPr>
          <w:ilvl w:val="0"/>
          <w:numId w:val="63"/>
        </w:numPr>
        <w:autoSpaceDE w:val="0"/>
        <w:autoSpaceDN w:val="0"/>
        <w:rPr>
          <w:spacing w:val="6"/>
          <w:sz w:val="28"/>
          <w:szCs w:val="28"/>
        </w:rPr>
      </w:pPr>
      <w:r w:rsidRPr="00681D00">
        <w:rPr>
          <w:bCs/>
          <w:spacing w:val="6"/>
          <w:sz w:val="28"/>
          <w:szCs w:val="28"/>
        </w:rPr>
        <w:t xml:space="preserve">Определение платежеспособности </w:t>
      </w:r>
      <w:r w:rsidRPr="00681D00">
        <w:rPr>
          <w:bCs/>
          <w:sz w:val="28"/>
          <w:szCs w:val="28"/>
        </w:rPr>
        <w:t xml:space="preserve">для </w:t>
      </w:r>
      <w:r w:rsidRPr="00681D00">
        <w:rPr>
          <w:bCs/>
          <w:spacing w:val="6"/>
          <w:sz w:val="28"/>
          <w:szCs w:val="28"/>
        </w:rPr>
        <w:t>компаний, занимающих</w:t>
      </w:r>
      <w:r w:rsidRPr="00681D00">
        <w:rPr>
          <w:bCs/>
          <w:spacing w:val="6"/>
          <w:sz w:val="28"/>
          <w:szCs w:val="28"/>
        </w:rPr>
        <w:softHyphen/>
        <w:t>ся страхованием жизни.</w:t>
      </w:r>
      <w:r w:rsidRPr="00681D00">
        <w:rPr>
          <w:b/>
          <w:bCs/>
          <w:spacing w:val="6"/>
          <w:sz w:val="28"/>
          <w:szCs w:val="28"/>
        </w:rPr>
        <w:t xml:space="preserve"> </w:t>
      </w:r>
      <w:r w:rsidRPr="00681D00">
        <w:rPr>
          <w:i/>
          <w:iCs/>
          <w:spacing w:val="6"/>
          <w:sz w:val="28"/>
          <w:szCs w:val="28"/>
        </w:rPr>
        <w:t>Нормативный показатель платежеспособно</w:t>
      </w:r>
      <w:r w:rsidRPr="00681D00">
        <w:rPr>
          <w:i/>
          <w:iCs/>
          <w:spacing w:val="6"/>
          <w:sz w:val="28"/>
          <w:szCs w:val="28"/>
        </w:rPr>
        <w:softHyphen/>
        <w:t xml:space="preserve">сти </w:t>
      </w:r>
      <w:r w:rsidRPr="00681D00">
        <w:rPr>
          <w:sz w:val="28"/>
          <w:szCs w:val="28"/>
        </w:rPr>
        <w:t xml:space="preserve">представляет </w:t>
      </w:r>
      <w:r w:rsidRPr="00681D00">
        <w:rPr>
          <w:spacing w:val="6"/>
          <w:sz w:val="28"/>
          <w:szCs w:val="28"/>
        </w:rPr>
        <w:t>собой сложение двух величин:</w:t>
      </w:r>
    </w:p>
    <w:p w:rsidR="00EF22B7" w:rsidRPr="00681D00" w:rsidRDefault="00EF22B7" w:rsidP="00681D00">
      <w:pPr>
        <w:widowControl w:val="0"/>
        <w:numPr>
          <w:ilvl w:val="0"/>
          <w:numId w:val="64"/>
        </w:numPr>
        <w:autoSpaceDE w:val="0"/>
        <w:autoSpaceDN w:val="0"/>
        <w:ind w:left="432"/>
        <w:rPr>
          <w:spacing w:val="6"/>
          <w:sz w:val="28"/>
          <w:szCs w:val="28"/>
        </w:rPr>
      </w:pPr>
      <w:r w:rsidRPr="00681D00">
        <w:rPr>
          <w:sz w:val="28"/>
          <w:szCs w:val="28"/>
        </w:rPr>
        <w:t xml:space="preserve">показателя, </w:t>
      </w:r>
      <w:r w:rsidRPr="00681D00">
        <w:rPr>
          <w:spacing w:val="6"/>
          <w:sz w:val="28"/>
          <w:szCs w:val="28"/>
        </w:rPr>
        <w:t xml:space="preserve">рассчитываемого на основе </w:t>
      </w:r>
      <w:r w:rsidRPr="00681D00">
        <w:rPr>
          <w:i/>
          <w:iCs/>
          <w:spacing w:val="6"/>
          <w:sz w:val="28"/>
          <w:szCs w:val="28"/>
        </w:rPr>
        <w:t xml:space="preserve">рискового капитала, </w:t>
      </w:r>
      <w:r w:rsidR="004D36B1" w:rsidRPr="00681D00">
        <w:rPr>
          <w:spacing w:val="6"/>
          <w:sz w:val="28"/>
          <w:szCs w:val="28"/>
        </w:rPr>
        <w:t>опре</w:t>
      </w:r>
      <w:r w:rsidRPr="00681D00">
        <w:rPr>
          <w:spacing w:val="6"/>
          <w:sz w:val="28"/>
          <w:szCs w:val="28"/>
        </w:rPr>
        <w:t>деляемого как разница между максимально возможными выплатами</w:t>
      </w:r>
      <w:r w:rsidR="004D36B1" w:rsidRPr="00681D00">
        <w:rPr>
          <w:spacing w:val="6"/>
          <w:sz w:val="28"/>
          <w:szCs w:val="28"/>
        </w:rPr>
        <w:t xml:space="preserve"> </w:t>
      </w:r>
      <w:r w:rsidRPr="00681D00">
        <w:rPr>
          <w:spacing w:val="6"/>
          <w:sz w:val="28"/>
          <w:szCs w:val="28"/>
        </w:rPr>
        <w:t xml:space="preserve">по действующим договорам и накопленным для </w:t>
      </w:r>
      <w:r w:rsidRPr="00681D00">
        <w:rPr>
          <w:sz w:val="28"/>
          <w:szCs w:val="28"/>
        </w:rPr>
        <w:t xml:space="preserve">этой </w:t>
      </w:r>
      <w:r w:rsidRPr="00681D00">
        <w:rPr>
          <w:spacing w:val="6"/>
          <w:sz w:val="28"/>
          <w:szCs w:val="28"/>
        </w:rPr>
        <w:t>цели капиталом;</w:t>
      </w:r>
    </w:p>
    <w:p w:rsidR="00EF22B7" w:rsidRPr="00681D00" w:rsidRDefault="00EF22B7" w:rsidP="00681D00">
      <w:pPr>
        <w:widowControl w:val="0"/>
        <w:autoSpaceDE w:val="0"/>
        <w:autoSpaceDN w:val="0"/>
        <w:ind w:left="792"/>
        <w:rPr>
          <w:bCs/>
          <w:i/>
          <w:iCs/>
          <w:spacing w:val="6"/>
          <w:sz w:val="28"/>
          <w:szCs w:val="28"/>
        </w:rPr>
      </w:pPr>
      <w:r w:rsidRPr="00681D00">
        <w:rPr>
          <w:bCs/>
          <w:i/>
          <w:iCs/>
          <w:spacing w:val="6"/>
          <w:sz w:val="28"/>
          <w:szCs w:val="28"/>
        </w:rPr>
        <w:t>маржа платежеспособности = 0,003*RK*RQ,</w:t>
      </w:r>
    </w:p>
    <w:p w:rsidR="00EF22B7" w:rsidRPr="00681D00" w:rsidRDefault="00EF22B7" w:rsidP="00681D00">
      <w:pPr>
        <w:widowControl w:val="0"/>
        <w:autoSpaceDE w:val="0"/>
        <w:autoSpaceDN w:val="0"/>
        <w:ind w:left="72" w:firstLine="720"/>
        <w:rPr>
          <w:spacing w:val="6"/>
          <w:sz w:val="28"/>
          <w:szCs w:val="28"/>
        </w:rPr>
      </w:pPr>
      <w:r w:rsidRPr="00681D00">
        <w:rPr>
          <w:spacing w:val="6"/>
          <w:sz w:val="28"/>
          <w:szCs w:val="28"/>
        </w:rPr>
        <w:t xml:space="preserve">где </w:t>
      </w:r>
      <w:r w:rsidRPr="00681D00">
        <w:rPr>
          <w:bCs/>
          <w:i/>
          <w:iCs/>
          <w:spacing w:val="6"/>
          <w:sz w:val="28"/>
          <w:szCs w:val="28"/>
        </w:rPr>
        <w:t xml:space="preserve">RK </w:t>
      </w:r>
      <w:r w:rsidRPr="00681D00">
        <w:rPr>
          <w:b/>
          <w:bCs/>
          <w:i/>
          <w:iCs/>
          <w:spacing w:val="6"/>
          <w:sz w:val="28"/>
          <w:szCs w:val="28"/>
        </w:rPr>
        <w:t xml:space="preserve">– </w:t>
      </w:r>
      <w:r w:rsidRPr="00681D00">
        <w:rPr>
          <w:sz w:val="28"/>
          <w:szCs w:val="28"/>
        </w:rPr>
        <w:t xml:space="preserve">рисковый </w:t>
      </w:r>
      <w:r w:rsidRPr="00681D00">
        <w:rPr>
          <w:spacing w:val="6"/>
          <w:sz w:val="28"/>
          <w:szCs w:val="28"/>
        </w:rPr>
        <w:t>брутто-капитал за отчетный год по прямым и косвенным сделкам страхования жизни, определенный как сумма выплат страхового возмещения на день составления отчета минус образован</w:t>
      </w:r>
      <w:r w:rsidRPr="00681D00">
        <w:rPr>
          <w:spacing w:val="6"/>
          <w:sz w:val="28"/>
          <w:szCs w:val="28"/>
        </w:rPr>
        <w:softHyphen/>
        <w:t>ные резервы покрытия;</w:t>
      </w:r>
    </w:p>
    <w:p w:rsidR="00EF22B7" w:rsidRPr="00681D00" w:rsidRDefault="00EF22B7" w:rsidP="00681D00">
      <w:pPr>
        <w:widowControl w:val="0"/>
        <w:autoSpaceDE w:val="0"/>
        <w:autoSpaceDN w:val="0"/>
        <w:ind w:left="72" w:firstLine="720"/>
        <w:rPr>
          <w:spacing w:val="6"/>
          <w:sz w:val="28"/>
          <w:szCs w:val="28"/>
        </w:rPr>
      </w:pPr>
      <w:r w:rsidRPr="00681D00">
        <w:rPr>
          <w:bCs/>
          <w:i/>
          <w:iCs/>
          <w:spacing w:val="6"/>
          <w:sz w:val="28"/>
          <w:szCs w:val="28"/>
        </w:rPr>
        <w:t>0,003</w:t>
      </w:r>
      <w:r w:rsidRPr="00681D00">
        <w:rPr>
          <w:b/>
          <w:bCs/>
          <w:i/>
          <w:iCs/>
          <w:spacing w:val="6"/>
          <w:sz w:val="28"/>
          <w:szCs w:val="28"/>
        </w:rPr>
        <w:t xml:space="preserve"> – </w:t>
      </w:r>
      <w:r w:rsidRPr="00681D00">
        <w:rPr>
          <w:sz w:val="28"/>
          <w:szCs w:val="28"/>
        </w:rPr>
        <w:t xml:space="preserve">коэффициент, </w:t>
      </w:r>
      <w:r w:rsidRPr="00681D00">
        <w:rPr>
          <w:spacing w:val="6"/>
          <w:sz w:val="28"/>
          <w:szCs w:val="28"/>
        </w:rPr>
        <w:t>применяемый при расчете во всех случаях, кроме краткосрочного страхования на случай смерти сроком до 5 лет;</w:t>
      </w:r>
    </w:p>
    <w:p w:rsidR="00EF22B7" w:rsidRPr="00681D00" w:rsidRDefault="00EF22B7" w:rsidP="00681D00">
      <w:pPr>
        <w:widowControl w:val="0"/>
        <w:autoSpaceDE w:val="0"/>
        <w:autoSpaceDN w:val="0"/>
        <w:ind w:left="72" w:firstLine="720"/>
        <w:rPr>
          <w:spacing w:val="6"/>
          <w:sz w:val="28"/>
          <w:szCs w:val="28"/>
        </w:rPr>
      </w:pPr>
      <w:r w:rsidRPr="00681D00">
        <w:rPr>
          <w:bCs/>
          <w:i/>
          <w:iCs/>
          <w:spacing w:val="6"/>
          <w:sz w:val="28"/>
          <w:szCs w:val="28"/>
        </w:rPr>
        <w:t>RQ</w:t>
      </w:r>
      <w:r w:rsidRPr="00681D00">
        <w:rPr>
          <w:b/>
          <w:bCs/>
          <w:i/>
          <w:iCs/>
          <w:spacing w:val="6"/>
          <w:sz w:val="28"/>
          <w:szCs w:val="28"/>
        </w:rPr>
        <w:t xml:space="preserve"> – </w:t>
      </w:r>
      <w:r w:rsidRPr="00681D00">
        <w:rPr>
          <w:sz w:val="28"/>
          <w:szCs w:val="28"/>
        </w:rPr>
        <w:t xml:space="preserve">доля </w:t>
      </w:r>
      <w:r w:rsidRPr="00681D00">
        <w:rPr>
          <w:spacing w:val="6"/>
          <w:sz w:val="28"/>
          <w:szCs w:val="28"/>
        </w:rPr>
        <w:t xml:space="preserve">участия перестрахования </w:t>
      </w:r>
      <w:r w:rsidRPr="00681D00">
        <w:rPr>
          <w:sz w:val="28"/>
          <w:szCs w:val="28"/>
        </w:rPr>
        <w:t xml:space="preserve">в покрытии </w:t>
      </w:r>
      <w:r w:rsidR="004D36B1" w:rsidRPr="00681D00">
        <w:rPr>
          <w:spacing w:val="6"/>
          <w:sz w:val="28"/>
          <w:szCs w:val="28"/>
        </w:rPr>
        <w:t>ущербов (не при</w:t>
      </w:r>
      <w:r w:rsidRPr="00681D00">
        <w:rPr>
          <w:spacing w:val="6"/>
          <w:sz w:val="28"/>
          <w:szCs w:val="28"/>
        </w:rPr>
        <w:t xml:space="preserve">нимается ниже 0,5). Определяется отношением рискового капитала на собственном удержании </w:t>
      </w:r>
      <w:r w:rsidRPr="00681D00">
        <w:rPr>
          <w:sz w:val="28"/>
          <w:szCs w:val="28"/>
        </w:rPr>
        <w:t xml:space="preserve">к брутто-рисковому </w:t>
      </w:r>
      <w:r w:rsidRPr="00681D00">
        <w:rPr>
          <w:spacing w:val="6"/>
          <w:sz w:val="28"/>
          <w:szCs w:val="28"/>
        </w:rPr>
        <w:t>капиталу за отчетный</w:t>
      </w:r>
      <w:r w:rsidR="004D36B1" w:rsidRPr="00681D00">
        <w:rPr>
          <w:spacing w:val="6"/>
          <w:sz w:val="28"/>
          <w:szCs w:val="28"/>
        </w:rPr>
        <w:t xml:space="preserve"> </w:t>
      </w:r>
      <w:r w:rsidRPr="00681D00">
        <w:rPr>
          <w:spacing w:val="6"/>
          <w:sz w:val="28"/>
          <w:szCs w:val="28"/>
        </w:rPr>
        <w:t>год.</w:t>
      </w:r>
    </w:p>
    <w:p w:rsidR="00EF22B7" w:rsidRPr="00681D00" w:rsidRDefault="00EF22B7" w:rsidP="00681D00">
      <w:pPr>
        <w:widowControl w:val="0"/>
        <w:numPr>
          <w:ilvl w:val="0"/>
          <w:numId w:val="65"/>
        </w:numPr>
        <w:autoSpaceDE w:val="0"/>
        <w:autoSpaceDN w:val="0"/>
        <w:ind w:left="432"/>
        <w:rPr>
          <w:spacing w:val="6"/>
          <w:sz w:val="28"/>
          <w:szCs w:val="28"/>
        </w:rPr>
      </w:pPr>
      <w:r w:rsidRPr="00681D00">
        <w:rPr>
          <w:sz w:val="28"/>
          <w:szCs w:val="28"/>
        </w:rPr>
        <w:t xml:space="preserve">показателя, </w:t>
      </w:r>
      <w:r w:rsidRPr="00681D00">
        <w:rPr>
          <w:spacing w:val="6"/>
          <w:sz w:val="28"/>
          <w:szCs w:val="28"/>
        </w:rPr>
        <w:t xml:space="preserve">исчисляемого на основе </w:t>
      </w:r>
      <w:r w:rsidRPr="00681D00">
        <w:rPr>
          <w:i/>
          <w:iCs/>
          <w:spacing w:val="6"/>
          <w:sz w:val="28"/>
          <w:szCs w:val="28"/>
        </w:rPr>
        <w:t xml:space="preserve">величины математических резервов, </w:t>
      </w:r>
      <w:r w:rsidRPr="00681D00">
        <w:rPr>
          <w:spacing w:val="6"/>
          <w:sz w:val="28"/>
          <w:szCs w:val="28"/>
        </w:rPr>
        <w:t>рассчитанных математическими методами как разница между</w:t>
      </w:r>
      <w:r w:rsidR="004D36B1" w:rsidRPr="00681D00">
        <w:rPr>
          <w:spacing w:val="6"/>
          <w:sz w:val="28"/>
          <w:szCs w:val="28"/>
        </w:rPr>
        <w:t xml:space="preserve"> </w:t>
      </w:r>
      <w:r w:rsidRPr="00681D00">
        <w:rPr>
          <w:spacing w:val="6"/>
          <w:sz w:val="28"/>
          <w:szCs w:val="28"/>
        </w:rPr>
        <w:t>обязательствами страховщика и страхователя.</w:t>
      </w:r>
    </w:p>
    <w:p w:rsidR="00EF22B7" w:rsidRPr="00681D00" w:rsidRDefault="00EF22B7" w:rsidP="00681D00">
      <w:pPr>
        <w:widowControl w:val="0"/>
        <w:autoSpaceDE w:val="0"/>
        <w:autoSpaceDN w:val="0"/>
        <w:ind w:left="792"/>
        <w:rPr>
          <w:bCs/>
          <w:i/>
          <w:iCs/>
          <w:spacing w:val="6"/>
          <w:sz w:val="28"/>
          <w:szCs w:val="28"/>
        </w:rPr>
      </w:pPr>
      <w:r w:rsidRPr="00681D00">
        <w:rPr>
          <w:bCs/>
          <w:i/>
          <w:iCs/>
          <w:spacing w:val="6"/>
          <w:sz w:val="28"/>
          <w:szCs w:val="28"/>
        </w:rPr>
        <w:t>маржа платежеспособности=0,04*MR*RQ,</w:t>
      </w:r>
    </w:p>
    <w:p w:rsidR="00EF22B7" w:rsidRPr="00681D00" w:rsidRDefault="00EF22B7" w:rsidP="00681D00">
      <w:pPr>
        <w:widowControl w:val="0"/>
        <w:autoSpaceDE w:val="0"/>
        <w:autoSpaceDN w:val="0"/>
        <w:ind w:left="72" w:firstLine="720"/>
        <w:rPr>
          <w:spacing w:val="6"/>
          <w:sz w:val="28"/>
          <w:szCs w:val="28"/>
        </w:rPr>
      </w:pPr>
      <w:r w:rsidRPr="00681D00">
        <w:rPr>
          <w:spacing w:val="6"/>
          <w:sz w:val="28"/>
          <w:szCs w:val="28"/>
        </w:rPr>
        <w:t xml:space="preserve">где </w:t>
      </w:r>
      <w:r w:rsidRPr="00681D00">
        <w:rPr>
          <w:bCs/>
          <w:i/>
          <w:iCs/>
          <w:spacing w:val="6"/>
          <w:sz w:val="28"/>
          <w:szCs w:val="28"/>
        </w:rPr>
        <w:t>MR</w:t>
      </w:r>
      <w:r w:rsidRPr="00681D00">
        <w:rPr>
          <w:b/>
          <w:bCs/>
          <w:i/>
          <w:iCs/>
          <w:spacing w:val="6"/>
          <w:sz w:val="28"/>
          <w:szCs w:val="28"/>
        </w:rPr>
        <w:t xml:space="preserve"> – </w:t>
      </w:r>
      <w:r w:rsidRPr="00681D00">
        <w:rPr>
          <w:sz w:val="28"/>
          <w:szCs w:val="28"/>
        </w:rPr>
        <w:t xml:space="preserve">математические </w:t>
      </w:r>
      <w:r w:rsidRPr="00681D00">
        <w:rPr>
          <w:spacing w:val="6"/>
          <w:sz w:val="28"/>
          <w:szCs w:val="28"/>
        </w:rPr>
        <w:t>резе</w:t>
      </w:r>
      <w:r w:rsidR="004D36B1" w:rsidRPr="00681D00">
        <w:rPr>
          <w:spacing w:val="6"/>
          <w:sz w:val="28"/>
          <w:szCs w:val="28"/>
        </w:rPr>
        <w:t>рвы, определяемые как резерв по</w:t>
      </w:r>
      <w:r w:rsidRPr="00681D00">
        <w:rPr>
          <w:spacing w:val="6"/>
          <w:sz w:val="28"/>
          <w:szCs w:val="28"/>
        </w:rPr>
        <w:t>крытия;</w:t>
      </w:r>
    </w:p>
    <w:p w:rsidR="00EF22B7" w:rsidRPr="00681D00" w:rsidRDefault="00EF22B7" w:rsidP="00681D00">
      <w:pPr>
        <w:widowControl w:val="0"/>
        <w:autoSpaceDE w:val="0"/>
        <w:autoSpaceDN w:val="0"/>
        <w:ind w:left="72" w:firstLine="720"/>
        <w:rPr>
          <w:spacing w:val="6"/>
          <w:sz w:val="28"/>
          <w:szCs w:val="28"/>
        </w:rPr>
      </w:pPr>
      <w:r w:rsidRPr="00681D00">
        <w:rPr>
          <w:bCs/>
          <w:i/>
          <w:iCs/>
          <w:spacing w:val="6"/>
          <w:sz w:val="28"/>
          <w:szCs w:val="28"/>
        </w:rPr>
        <w:t xml:space="preserve">RQ </w:t>
      </w:r>
      <w:r w:rsidRPr="00681D00">
        <w:rPr>
          <w:b/>
          <w:bCs/>
          <w:i/>
          <w:iCs/>
          <w:spacing w:val="6"/>
          <w:sz w:val="28"/>
          <w:szCs w:val="28"/>
        </w:rPr>
        <w:t xml:space="preserve">– </w:t>
      </w:r>
      <w:r w:rsidRPr="00681D00">
        <w:rPr>
          <w:sz w:val="28"/>
          <w:szCs w:val="28"/>
        </w:rPr>
        <w:t xml:space="preserve">доля </w:t>
      </w:r>
      <w:r w:rsidRPr="00681D00">
        <w:rPr>
          <w:spacing w:val="6"/>
          <w:sz w:val="28"/>
          <w:szCs w:val="28"/>
        </w:rPr>
        <w:t xml:space="preserve">участия перестрахования </w:t>
      </w:r>
      <w:r w:rsidRPr="00681D00">
        <w:rPr>
          <w:sz w:val="28"/>
          <w:szCs w:val="28"/>
        </w:rPr>
        <w:t xml:space="preserve">в покрытии </w:t>
      </w:r>
      <w:r w:rsidR="00BA7E7A" w:rsidRPr="00681D00">
        <w:rPr>
          <w:spacing w:val="6"/>
          <w:sz w:val="28"/>
          <w:szCs w:val="28"/>
        </w:rPr>
        <w:t>ущерба (не прини</w:t>
      </w:r>
      <w:r w:rsidRPr="00681D00">
        <w:rPr>
          <w:spacing w:val="6"/>
          <w:sz w:val="28"/>
          <w:szCs w:val="28"/>
        </w:rPr>
        <w:t xml:space="preserve">мается ниже 0,85). Определяется отношением математических резервов на собственном удержании </w:t>
      </w:r>
      <w:r w:rsidRPr="00681D00">
        <w:rPr>
          <w:sz w:val="28"/>
          <w:szCs w:val="28"/>
        </w:rPr>
        <w:t xml:space="preserve">к брутто-математическим </w:t>
      </w:r>
      <w:r w:rsidRPr="00681D00">
        <w:rPr>
          <w:spacing w:val="6"/>
          <w:sz w:val="28"/>
          <w:szCs w:val="28"/>
        </w:rPr>
        <w:t>резервам за отчет</w:t>
      </w:r>
      <w:r w:rsidRPr="00681D00">
        <w:rPr>
          <w:spacing w:val="6"/>
          <w:sz w:val="28"/>
          <w:szCs w:val="28"/>
        </w:rPr>
        <w:softHyphen/>
        <w:t>ный год.</w:t>
      </w:r>
    </w:p>
    <w:p w:rsidR="00EF22B7" w:rsidRPr="00681D00" w:rsidRDefault="00EF22B7" w:rsidP="00681D00">
      <w:pPr>
        <w:widowControl w:val="0"/>
        <w:autoSpaceDE w:val="0"/>
        <w:autoSpaceDN w:val="0"/>
        <w:ind w:left="72" w:firstLine="720"/>
        <w:rPr>
          <w:spacing w:val="6"/>
          <w:sz w:val="28"/>
          <w:szCs w:val="28"/>
        </w:rPr>
      </w:pPr>
      <w:r w:rsidRPr="00681D00">
        <w:rPr>
          <w:i/>
          <w:iCs/>
          <w:spacing w:val="6"/>
          <w:sz w:val="28"/>
          <w:szCs w:val="28"/>
        </w:rPr>
        <w:t xml:space="preserve">Гарантийный фонд </w:t>
      </w:r>
      <w:r w:rsidRPr="00681D00">
        <w:rPr>
          <w:spacing w:val="6"/>
          <w:sz w:val="28"/>
          <w:szCs w:val="28"/>
        </w:rPr>
        <w:t xml:space="preserve">составляет 1/3 </w:t>
      </w:r>
      <w:r w:rsidRPr="00681D00">
        <w:rPr>
          <w:sz w:val="28"/>
          <w:szCs w:val="28"/>
        </w:rPr>
        <w:t xml:space="preserve">маржи </w:t>
      </w:r>
      <w:r w:rsidRPr="00681D00">
        <w:rPr>
          <w:spacing w:val="6"/>
          <w:sz w:val="28"/>
          <w:szCs w:val="28"/>
        </w:rPr>
        <w:t xml:space="preserve">платежеспособности. </w:t>
      </w:r>
      <w:r w:rsidRPr="00681D00">
        <w:rPr>
          <w:i/>
          <w:iCs/>
          <w:spacing w:val="6"/>
          <w:sz w:val="28"/>
          <w:szCs w:val="28"/>
        </w:rPr>
        <w:t xml:space="preserve">Минимальный гарантийный фонд в страховании жизни </w:t>
      </w:r>
      <w:r w:rsidRPr="00681D00">
        <w:rPr>
          <w:spacing w:val="6"/>
          <w:sz w:val="28"/>
          <w:szCs w:val="28"/>
        </w:rPr>
        <w:t xml:space="preserve">установлен в размере 800 тыс. </w:t>
      </w:r>
      <w:r w:rsidRPr="00681D00">
        <w:rPr>
          <w:sz w:val="28"/>
          <w:szCs w:val="28"/>
        </w:rPr>
        <w:t xml:space="preserve">ЭКЮ. </w:t>
      </w:r>
      <w:r w:rsidRPr="00681D00">
        <w:rPr>
          <w:spacing w:val="6"/>
          <w:sz w:val="28"/>
          <w:szCs w:val="28"/>
        </w:rPr>
        <w:t xml:space="preserve">Если </w:t>
      </w:r>
      <w:r w:rsidRPr="00681D00">
        <w:rPr>
          <w:sz w:val="28"/>
          <w:szCs w:val="28"/>
        </w:rPr>
        <w:t xml:space="preserve">маржа </w:t>
      </w:r>
      <w:r w:rsidR="00BA7E7A" w:rsidRPr="00681D00">
        <w:rPr>
          <w:spacing w:val="6"/>
          <w:sz w:val="28"/>
          <w:szCs w:val="28"/>
        </w:rPr>
        <w:t>платежеспособности ниже миниму</w:t>
      </w:r>
      <w:r w:rsidRPr="00681D00">
        <w:rPr>
          <w:spacing w:val="6"/>
          <w:sz w:val="28"/>
          <w:szCs w:val="28"/>
        </w:rPr>
        <w:t xml:space="preserve">ма, называемого гарантийным фондом и выраженного в </w:t>
      </w:r>
      <w:r w:rsidRPr="00681D00">
        <w:rPr>
          <w:sz w:val="28"/>
          <w:szCs w:val="28"/>
        </w:rPr>
        <w:t xml:space="preserve">ЭКЮ, </w:t>
      </w:r>
      <w:r w:rsidRPr="00681D00">
        <w:rPr>
          <w:spacing w:val="6"/>
          <w:sz w:val="28"/>
          <w:szCs w:val="28"/>
        </w:rPr>
        <w:t>то в крат</w:t>
      </w:r>
      <w:r w:rsidRPr="00681D00">
        <w:rPr>
          <w:spacing w:val="6"/>
          <w:sz w:val="28"/>
          <w:szCs w:val="28"/>
        </w:rPr>
        <w:softHyphen/>
        <w:t>чайшие сроки применяются самые строгие санкции.</w:t>
      </w:r>
    </w:p>
    <w:p w:rsidR="00EF22B7" w:rsidRPr="00681D00" w:rsidRDefault="00EF22B7" w:rsidP="00681D00">
      <w:pPr>
        <w:widowControl w:val="0"/>
        <w:numPr>
          <w:ilvl w:val="0"/>
          <w:numId w:val="66"/>
        </w:numPr>
        <w:autoSpaceDE w:val="0"/>
        <w:autoSpaceDN w:val="0"/>
        <w:rPr>
          <w:spacing w:val="6"/>
          <w:sz w:val="28"/>
          <w:szCs w:val="28"/>
        </w:rPr>
      </w:pPr>
      <w:r w:rsidRPr="00681D00">
        <w:rPr>
          <w:bCs/>
          <w:spacing w:val="6"/>
          <w:sz w:val="28"/>
          <w:szCs w:val="28"/>
        </w:rPr>
        <w:t>Определение фактического уровня платежеспособности.</w:t>
      </w:r>
      <w:r w:rsidRPr="00681D00">
        <w:rPr>
          <w:b/>
          <w:bCs/>
          <w:spacing w:val="6"/>
          <w:sz w:val="28"/>
          <w:szCs w:val="28"/>
        </w:rPr>
        <w:t xml:space="preserve"> </w:t>
      </w:r>
      <w:r w:rsidR="00BA7E7A" w:rsidRPr="00681D00">
        <w:rPr>
          <w:spacing w:val="6"/>
          <w:sz w:val="28"/>
          <w:szCs w:val="28"/>
        </w:rPr>
        <w:t>Зако</w:t>
      </w:r>
      <w:r w:rsidRPr="00681D00">
        <w:rPr>
          <w:spacing w:val="6"/>
          <w:sz w:val="28"/>
          <w:szCs w:val="28"/>
        </w:rPr>
        <w:t xml:space="preserve">нодательно установлены определенные позиции, которые </w:t>
      </w:r>
      <w:r w:rsidRPr="00681D00">
        <w:rPr>
          <w:sz w:val="28"/>
          <w:szCs w:val="28"/>
        </w:rPr>
        <w:t xml:space="preserve">могут </w:t>
      </w:r>
      <w:r w:rsidRPr="00681D00">
        <w:rPr>
          <w:spacing w:val="6"/>
          <w:sz w:val="28"/>
          <w:szCs w:val="28"/>
        </w:rPr>
        <w:t>рас</w:t>
      </w:r>
      <w:r w:rsidRPr="00681D00">
        <w:rPr>
          <w:spacing w:val="6"/>
          <w:sz w:val="28"/>
          <w:szCs w:val="28"/>
        </w:rPr>
        <w:softHyphen/>
        <w:t>сматриваться как свободные, не связанные обязательствами собствен</w:t>
      </w:r>
      <w:r w:rsidRPr="00681D00">
        <w:rPr>
          <w:spacing w:val="6"/>
          <w:sz w:val="28"/>
          <w:szCs w:val="28"/>
        </w:rPr>
        <w:softHyphen/>
        <w:t>ные средства. К ним относят:</w:t>
      </w:r>
    </w:p>
    <w:p w:rsidR="00EF22B7" w:rsidRPr="00681D00" w:rsidRDefault="00EF22B7" w:rsidP="00681D00">
      <w:pPr>
        <w:widowControl w:val="0"/>
        <w:numPr>
          <w:ilvl w:val="0"/>
          <w:numId w:val="67"/>
        </w:numPr>
        <w:autoSpaceDE w:val="0"/>
        <w:autoSpaceDN w:val="0"/>
        <w:rPr>
          <w:spacing w:val="6"/>
          <w:sz w:val="28"/>
          <w:szCs w:val="28"/>
        </w:rPr>
      </w:pPr>
      <w:r w:rsidRPr="00681D00">
        <w:rPr>
          <w:spacing w:val="6"/>
          <w:sz w:val="28"/>
          <w:szCs w:val="28"/>
        </w:rPr>
        <w:t>выявленные скрытые резервы;</w:t>
      </w:r>
    </w:p>
    <w:p w:rsidR="00BA7E7A" w:rsidRPr="00681D00" w:rsidRDefault="00EF22B7" w:rsidP="00681D00">
      <w:pPr>
        <w:widowControl w:val="0"/>
        <w:numPr>
          <w:ilvl w:val="0"/>
          <w:numId w:val="68"/>
        </w:numPr>
        <w:autoSpaceDE w:val="0"/>
        <w:autoSpaceDN w:val="0"/>
        <w:rPr>
          <w:spacing w:val="6"/>
          <w:sz w:val="28"/>
          <w:szCs w:val="28"/>
        </w:rPr>
      </w:pPr>
      <w:r w:rsidRPr="00681D00">
        <w:rPr>
          <w:spacing w:val="6"/>
          <w:sz w:val="28"/>
          <w:szCs w:val="28"/>
        </w:rPr>
        <w:t>собственный капитал за минусо</w:t>
      </w:r>
      <w:r w:rsidR="00BA7E7A" w:rsidRPr="00681D00">
        <w:rPr>
          <w:spacing w:val="6"/>
          <w:sz w:val="28"/>
          <w:szCs w:val="28"/>
        </w:rPr>
        <w:t>м нематериальных активов (по ба</w:t>
      </w:r>
      <w:r w:rsidRPr="00681D00">
        <w:rPr>
          <w:spacing w:val="6"/>
          <w:sz w:val="28"/>
          <w:szCs w:val="28"/>
        </w:rPr>
        <w:t>лансу);</w:t>
      </w:r>
    </w:p>
    <w:p w:rsidR="00681D00" w:rsidRDefault="00EF22B7" w:rsidP="00681D00">
      <w:pPr>
        <w:widowControl w:val="0"/>
        <w:numPr>
          <w:ilvl w:val="0"/>
          <w:numId w:val="68"/>
        </w:numPr>
        <w:autoSpaceDE w:val="0"/>
        <w:autoSpaceDN w:val="0"/>
        <w:rPr>
          <w:spacing w:val="6"/>
          <w:sz w:val="28"/>
          <w:szCs w:val="28"/>
        </w:rPr>
      </w:pPr>
      <w:r w:rsidRPr="00681D00">
        <w:rPr>
          <w:spacing w:val="6"/>
          <w:sz w:val="28"/>
          <w:szCs w:val="28"/>
        </w:rPr>
        <w:t xml:space="preserve">в обществах взаимного страхования – </w:t>
      </w:r>
      <w:r w:rsidRPr="00681D00">
        <w:rPr>
          <w:sz w:val="28"/>
          <w:szCs w:val="28"/>
        </w:rPr>
        <w:t xml:space="preserve">возможные </w:t>
      </w:r>
      <w:r w:rsidRPr="00681D00">
        <w:rPr>
          <w:spacing w:val="6"/>
          <w:sz w:val="28"/>
          <w:szCs w:val="28"/>
        </w:rPr>
        <w:t>доплаты;</w:t>
      </w:r>
    </w:p>
    <w:p w:rsidR="007B7CBA" w:rsidRPr="00681D00" w:rsidRDefault="007B7CBA" w:rsidP="00681D00">
      <w:pPr>
        <w:widowControl w:val="0"/>
        <w:numPr>
          <w:ilvl w:val="0"/>
          <w:numId w:val="68"/>
        </w:numPr>
        <w:autoSpaceDE w:val="0"/>
        <w:autoSpaceDN w:val="0"/>
        <w:rPr>
          <w:spacing w:val="6"/>
          <w:sz w:val="28"/>
          <w:szCs w:val="28"/>
        </w:rPr>
      </w:pPr>
      <w:r w:rsidRPr="00681D00">
        <w:rPr>
          <w:spacing w:val="-4"/>
          <w:sz w:val="28"/>
          <w:szCs w:val="28"/>
        </w:rPr>
        <w:t>в страховании жизни – ожидаемые прибыли.</w:t>
      </w:r>
    </w:p>
    <w:p w:rsidR="007B7CBA" w:rsidRPr="00681D00" w:rsidRDefault="007F7C8C" w:rsidP="00681D00">
      <w:pPr>
        <w:widowControl w:val="0"/>
        <w:autoSpaceDE w:val="0"/>
        <w:autoSpaceDN w:val="0"/>
        <w:spacing w:line="300" w:lineRule="exact"/>
        <w:ind w:firstLine="720"/>
        <w:rPr>
          <w:spacing w:val="-4"/>
          <w:sz w:val="28"/>
          <w:szCs w:val="28"/>
        </w:rPr>
      </w:pPr>
      <w:r>
        <w:rPr>
          <w:spacing w:val="-4"/>
          <w:sz w:val="28"/>
          <w:szCs w:val="28"/>
        </w:rPr>
        <w:t>Другие показатели</w:t>
      </w:r>
      <w:r w:rsidR="00BA7E7A" w:rsidRPr="00681D00">
        <w:rPr>
          <w:spacing w:val="-4"/>
          <w:sz w:val="28"/>
          <w:szCs w:val="28"/>
        </w:rPr>
        <w:t xml:space="preserve"> влияния на финансовую устойчи</w:t>
      </w:r>
      <w:r w:rsidR="007B7CBA" w:rsidRPr="00681D00">
        <w:rPr>
          <w:spacing w:val="-4"/>
          <w:sz w:val="28"/>
          <w:szCs w:val="28"/>
        </w:rPr>
        <w:t>вость страховой компании, их расчет и оценка значений привед</w:t>
      </w:r>
      <w:r w:rsidR="00681D00">
        <w:rPr>
          <w:spacing w:val="-4"/>
          <w:sz w:val="28"/>
          <w:szCs w:val="28"/>
        </w:rPr>
        <w:t>ены в таблице 1</w:t>
      </w:r>
      <w:r w:rsidR="007B7CBA" w:rsidRPr="00681D00">
        <w:rPr>
          <w:spacing w:val="-4"/>
          <w:sz w:val="28"/>
          <w:szCs w:val="28"/>
        </w:rPr>
        <w:t>.6.</w:t>
      </w:r>
    </w:p>
    <w:p w:rsidR="007B7CBA" w:rsidRPr="00681D00" w:rsidRDefault="00681D00" w:rsidP="00681D00">
      <w:pPr>
        <w:widowControl w:val="0"/>
        <w:autoSpaceDE w:val="0"/>
        <w:autoSpaceDN w:val="0"/>
        <w:ind w:left="720"/>
        <w:rPr>
          <w:bCs/>
          <w:i/>
          <w:iCs/>
          <w:spacing w:val="6"/>
          <w:sz w:val="28"/>
          <w:szCs w:val="28"/>
        </w:rPr>
      </w:pPr>
      <w:r>
        <w:rPr>
          <w:bCs/>
          <w:i/>
          <w:iCs/>
          <w:spacing w:val="6"/>
          <w:sz w:val="28"/>
          <w:szCs w:val="28"/>
        </w:rPr>
        <w:t>6.3</w:t>
      </w:r>
      <w:r w:rsidR="007B7CBA" w:rsidRPr="00681D00">
        <w:rPr>
          <w:bCs/>
          <w:i/>
          <w:iCs/>
          <w:spacing w:val="6"/>
          <w:sz w:val="28"/>
          <w:szCs w:val="28"/>
        </w:rPr>
        <w:t>. Другие:</w:t>
      </w:r>
    </w:p>
    <w:p w:rsidR="007B7CBA" w:rsidRPr="00681D00" w:rsidRDefault="007B7CBA" w:rsidP="00681D00">
      <w:pPr>
        <w:widowControl w:val="0"/>
        <w:numPr>
          <w:ilvl w:val="0"/>
          <w:numId w:val="69"/>
        </w:numPr>
        <w:autoSpaceDE w:val="0"/>
        <w:autoSpaceDN w:val="0"/>
        <w:rPr>
          <w:spacing w:val="-4"/>
          <w:sz w:val="28"/>
          <w:szCs w:val="28"/>
        </w:rPr>
      </w:pPr>
      <w:r w:rsidRPr="00681D00">
        <w:rPr>
          <w:bCs/>
          <w:i/>
          <w:iCs/>
          <w:spacing w:val="6"/>
          <w:sz w:val="28"/>
          <w:szCs w:val="28"/>
        </w:rPr>
        <w:t>показатели динамики и структуры</w:t>
      </w:r>
      <w:r w:rsidRPr="00681D00">
        <w:rPr>
          <w:b/>
          <w:bCs/>
          <w:i/>
          <w:iCs/>
          <w:spacing w:val="6"/>
          <w:sz w:val="28"/>
          <w:szCs w:val="28"/>
        </w:rPr>
        <w:t xml:space="preserve"> </w:t>
      </w:r>
      <w:r w:rsidR="00BA7E7A" w:rsidRPr="00681D00">
        <w:rPr>
          <w:spacing w:val="-4"/>
          <w:sz w:val="28"/>
          <w:szCs w:val="28"/>
        </w:rPr>
        <w:t>средств страховой компа</w:t>
      </w:r>
      <w:r w:rsidRPr="00681D00">
        <w:rPr>
          <w:spacing w:val="-4"/>
          <w:sz w:val="28"/>
          <w:szCs w:val="28"/>
        </w:rPr>
        <w:t>нии, источников средств, собственных средств, расходов на ведение де</w:t>
      </w:r>
      <w:r w:rsidRPr="00681D00">
        <w:rPr>
          <w:spacing w:val="-4"/>
          <w:sz w:val="28"/>
          <w:szCs w:val="28"/>
        </w:rPr>
        <w:softHyphen/>
        <w:t>ла, финансовых результатов;</w:t>
      </w:r>
    </w:p>
    <w:p w:rsidR="007B7CBA" w:rsidRPr="00681D00" w:rsidRDefault="007B7CBA" w:rsidP="00681D00">
      <w:pPr>
        <w:widowControl w:val="0"/>
        <w:numPr>
          <w:ilvl w:val="0"/>
          <w:numId w:val="70"/>
        </w:numPr>
        <w:autoSpaceDE w:val="0"/>
        <w:autoSpaceDN w:val="0"/>
        <w:rPr>
          <w:bCs/>
          <w:i/>
          <w:iCs/>
          <w:spacing w:val="6"/>
          <w:sz w:val="28"/>
          <w:szCs w:val="28"/>
        </w:rPr>
      </w:pPr>
      <w:r w:rsidRPr="00681D00">
        <w:rPr>
          <w:bCs/>
          <w:i/>
          <w:iCs/>
          <w:spacing w:val="6"/>
          <w:sz w:val="28"/>
          <w:szCs w:val="28"/>
        </w:rPr>
        <w:t>показатели анализа дебиторской и кредиторской задолже</w:t>
      </w:r>
      <w:r w:rsidR="00BA7E7A" w:rsidRPr="00681D00">
        <w:rPr>
          <w:bCs/>
          <w:i/>
          <w:iCs/>
          <w:spacing w:val="6"/>
          <w:sz w:val="28"/>
          <w:szCs w:val="28"/>
        </w:rPr>
        <w:t>н</w:t>
      </w:r>
      <w:r w:rsidRPr="00681D00">
        <w:rPr>
          <w:bCs/>
          <w:i/>
          <w:iCs/>
          <w:spacing w:val="6"/>
          <w:sz w:val="28"/>
          <w:szCs w:val="28"/>
        </w:rPr>
        <w:t>ности;</w:t>
      </w:r>
    </w:p>
    <w:p w:rsidR="007B7CBA" w:rsidRPr="00681D00" w:rsidRDefault="007B7CBA" w:rsidP="00681D00">
      <w:pPr>
        <w:widowControl w:val="0"/>
        <w:numPr>
          <w:ilvl w:val="0"/>
          <w:numId w:val="71"/>
        </w:numPr>
        <w:autoSpaceDE w:val="0"/>
        <w:autoSpaceDN w:val="0"/>
        <w:rPr>
          <w:bCs/>
          <w:i/>
          <w:iCs/>
          <w:spacing w:val="6"/>
          <w:sz w:val="28"/>
          <w:szCs w:val="28"/>
        </w:rPr>
      </w:pPr>
      <w:r w:rsidRPr="00681D00">
        <w:rPr>
          <w:bCs/>
          <w:i/>
          <w:iCs/>
          <w:spacing w:val="6"/>
          <w:sz w:val="28"/>
          <w:szCs w:val="28"/>
        </w:rPr>
        <w:t>показатели анализа убыточности страховой суммы.</w:t>
      </w:r>
    </w:p>
    <w:p w:rsidR="007B7CBA" w:rsidRPr="00681D00" w:rsidRDefault="007B7CBA" w:rsidP="00681D00">
      <w:pPr>
        <w:widowControl w:val="0"/>
        <w:numPr>
          <w:ilvl w:val="0"/>
          <w:numId w:val="72"/>
        </w:numPr>
        <w:autoSpaceDE w:val="0"/>
        <w:autoSpaceDN w:val="0"/>
        <w:rPr>
          <w:bCs/>
          <w:i/>
          <w:iCs/>
          <w:spacing w:val="6"/>
          <w:sz w:val="28"/>
          <w:szCs w:val="28"/>
        </w:rPr>
      </w:pPr>
      <w:r w:rsidRPr="00681D00">
        <w:rPr>
          <w:bCs/>
          <w:i/>
          <w:iCs/>
          <w:spacing w:val="6"/>
          <w:sz w:val="28"/>
          <w:szCs w:val="28"/>
        </w:rPr>
        <w:t>объемные показатели деятельности страховщика:</w:t>
      </w:r>
    </w:p>
    <w:p w:rsidR="007B7CBA" w:rsidRPr="00681D00" w:rsidRDefault="007B7CBA" w:rsidP="00681D00">
      <w:pPr>
        <w:widowControl w:val="0"/>
        <w:numPr>
          <w:ilvl w:val="0"/>
          <w:numId w:val="73"/>
        </w:numPr>
        <w:autoSpaceDE w:val="0"/>
        <w:autoSpaceDN w:val="0"/>
        <w:rPr>
          <w:spacing w:val="-4"/>
          <w:sz w:val="28"/>
          <w:szCs w:val="28"/>
        </w:rPr>
      </w:pPr>
      <w:r w:rsidRPr="00681D00">
        <w:rPr>
          <w:i/>
          <w:iCs/>
          <w:spacing w:val="8"/>
          <w:sz w:val="28"/>
          <w:szCs w:val="28"/>
        </w:rPr>
        <w:t xml:space="preserve">число </w:t>
      </w:r>
      <w:r w:rsidRPr="00681D00">
        <w:rPr>
          <w:i/>
          <w:iCs/>
          <w:spacing w:val="6"/>
          <w:sz w:val="28"/>
          <w:szCs w:val="28"/>
        </w:rPr>
        <w:t xml:space="preserve">заключенных договоров: </w:t>
      </w:r>
      <w:r w:rsidRPr="00681D00">
        <w:rPr>
          <w:spacing w:val="-4"/>
          <w:sz w:val="28"/>
          <w:szCs w:val="28"/>
        </w:rPr>
        <w:t xml:space="preserve">применяется для характеристики страхового портфеля и степени охвата </w:t>
      </w:r>
      <w:r w:rsidR="00BA7E7A" w:rsidRPr="00681D00">
        <w:rPr>
          <w:spacing w:val="-4"/>
          <w:sz w:val="28"/>
          <w:szCs w:val="28"/>
        </w:rPr>
        <w:t>страхового поля, спроса на стра</w:t>
      </w:r>
      <w:r w:rsidRPr="00681D00">
        <w:rPr>
          <w:spacing w:val="-4"/>
          <w:sz w:val="28"/>
          <w:szCs w:val="28"/>
        </w:rPr>
        <w:t xml:space="preserve">ховую </w:t>
      </w:r>
      <w:r w:rsidRPr="00681D00">
        <w:rPr>
          <w:spacing w:val="-10"/>
          <w:sz w:val="28"/>
          <w:szCs w:val="28"/>
        </w:rPr>
        <w:t xml:space="preserve">услугу, </w:t>
      </w:r>
      <w:r w:rsidRPr="00681D00">
        <w:rPr>
          <w:spacing w:val="-4"/>
          <w:sz w:val="28"/>
          <w:szCs w:val="28"/>
        </w:rPr>
        <w:t>места компании на страховом рынке;</w:t>
      </w:r>
    </w:p>
    <w:p w:rsidR="007B7CBA" w:rsidRPr="00681D00" w:rsidRDefault="007B7CBA" w:rsidP="00681D00">
      <w:pPr>
        <w:widowControl w:val="0"/>
        <w:numPr>
          <w:ilvl w:val="0"/>
          <w:numId w:val="74"/>
        </w:numPr>
        <w:autoSpaceDE w:val="0"/>
        <w:autoSpaceDN w:val="0"/>
        <w:rPr>
          <w:spacing w:val="-4"/>
          <w:sz w:val="28"/>
          <w:szCs w:val="28"/>
        </w:rPr>
      </w:pPr>
      <w:r w:rsidRPr="00681D00">
        <w:rPr>
          <w:i/>
          <w:iCs/>
          <w:spacing w:val="8"/>
          <w:sz w:val="28"/>
          <w:szCs w:val="28"/>
        </w:rPr>
        <w:t xml:space="preserve">страховая </w:t>
      </w:r>
      <w:r w:rsidRPr="00681D00">
        <w:rPr>
          <w:i/>
          <w:iCs/>
          <w:spacing w:val="6"/>
          <w:sz w:val="28"/>
          <w:szCs w:val="28"/>
        </w:rPr>
        <w:t xml:space="preserve">сумма застрахованных объектов </w:t>
      </w:r>
      <w:r w:rsidR="00BA7E7A" w:rsidRPr="00681D00">
        <w:rPr>
          <w:spacing w:val="-4"/>
          <w:sz w:val="28"/>
          <w:szCs w:val="28"/>
        </w:rPr>
        <w:t>(совокупная величи</w:t>
      </w:r>
      <w:r w:rsidRPr="00681D00">
        <w:rPr>
          <w:spacing w:val="-4"/>
          <w:sz w:val="28"/>
          <w:szCs w:val="28"/>
        </w:rPr>
        <w:t>на, средняя страховая сумма) характеризует объем принимаемой стра</w:t>
      </w:r>
      <w:r w:rsidRPr="00681D00">
        <w:rPr>
          <w:spacing w:val="-4"/>
          <w:sz w:val="28"/>
          <w:szCs w:val="28"/>
        </w:rPr>
        <w:softHyphen/>
        <w:t>ховщиком ответственности;</w:t>
      </w:r>
    </w:p>
    <w:p w:rsidR="007B7CBA" w:rsidRPr="00681D00" w:rsidRDefault="007B7CBA" w:rsidP="00681D00">
      <w:pPr>
        <w:widowControl w:val="0"/>
        <w:numPr>
          <w:ilvl w:val="0"/>
          <w:numId w:val="75"/>
        </w:numPr>
        <w:autoSpaceDE w:val="0"/>
        <w:autoSpaceDN w:val="0"/>
        <w:spacing w:line="300" w:lineRule="exact"/>
        <w:rPr>
          <w:spacing w:val="-4"/>
          <w:sz w:val="28"/>
          <w:szCs w:val="28"/>
        </w:rPr>
      </w:pPr>
      <w:r w:rsidRPr="00681D00">
        <w:rPr>
          <w:i/>
          <w:iCs/>
          <w:spacing w:val="8"/>
          <w:sz w:val="28"/>
          <w:szCs w:val="28"/>
        </w:rPr>
        <w:t xml:space="preserve">выплаты </w:t>
      </w:r>
      <w:r w:rsidRPr="00681D00">
        <w:rPr>
          <w:i/>
          <w:iCs/>
          <w:spacing w:val="6"/>
          <w:sz w:val="28"/>
          <w:szCs w:val="28"/>
        </w:rPr>
        <w:t xml:space="preserve">страхового возмещения </w:t>
      </w:r>
      <w:r w:rsidR="00BA7E7A" w:rsidRPr="00681D00">
        <w:rPr>
          <w:spacing w:val="-4"/>
          <w:sz w:val="28"/>
          <w:szCs w:val="28"/>
        </w:rPr>
        <w:t>характеризуют объем испол</w:t>
      </w:r>
      <w:r w:rsidRPr="00681D00">
        <w:rPr>
          <w:spacing w:val="-4"/>
          <w:sz w:val="28"/>
          <w:szCs w:val="28"/>
        </w:rPr>
        <w:t>ненной ответственности,</w:t>
      </w:r>
      <w:r w:rsidR="00BA7E7A" w:rsidRPr="00681D00">
        <w:rPr>
          <w:spacing w:val="-4"/>
          <w:sz w:val="28"/>
          <w:szCs w:val="28"/>
        </w:rPr>
        <w:t xml:space="preserve"> действительный уровень платеже</w:t>
      </w:r>
      <w:r w:rsidRPr="00681D00">
        <w:rPr>
          <w:spacing w:val="-4"/>
          <w:sz w:val="28"/>
          <w:szCs w:val="28"/>
        </w:rPr>
        <w:t xml:space="preserve">способности страховой компании, они зависят от фактической убыточности отчетного года, применяются также в качестве средней величины. Анализируются отклонения фактических выплат от плановых, причины </w:t>
      </w:r>
      <w:r w:rsidRPr="00681D00">
        <w:rPr>
          <w:spacing w:val="-10"/>
          <w:sz w:val="28"/>
          <w:szCs w:val="28"/>
        </w:rPr>
        <w:t xml:space="preserve">этого </w:t>
      </w:r>
      <w:r w:rsidRPr="00681D00">
        <w:rPr>
          <w:spacing w:val="-4"/>
          <w:sz w:val="28"/>
          <w:szCs w:val="28"/>
        </w:rPr>
        <w:t xml:space="preserve">(являются ли они систематическими или </w:t>
      </w:r>
      <w:r w:rsidRPr="00681D00">
        <w:rPr>
          <w:spacing w:val="-10"/>
          <w:sz w:val="28"/>
          <w:szCs w:val="28"/>
        </w:rPr>
        <w:t xml:space="preserve">это </w:t>
      </w:r>
      <w:r w:rsidRPr="00681D00">
        <w:rPr>
          <w:spacing w:val="-4"/>
          <w:sz w:val="28"/>
          <w:szCs w:val="28"/>
        </w:rPr>
        <w:t>случайное явление), возможен анализ в разрезе структурных единиц;</w:t>
      </w:r>
    </w:p>
    <w:p w:rsidR="007B7CBA" w:rsidRPr="00681D00" w:rsidRDefault="007B7CBA" w:rsidP="00681D00">
      <w:pPr>
        <w:widowControl w:val="0"/>
        <w:numPr>
          <w:ilvl w:val="0"/>
          <w:numId w:val="76"/>
        </w:numPr>
        <w:autoSpaceDE w:val="0"/>
        <w:autoSpaceDN w:val="0"/>
        <w:rPr>
          <w:spacing w:val="-4"/>
          <w:sz w:val="28"/>
          <w:szCs w:val="28"/>
        </w:rPr>
      </w:pPr>
      <w:r w:rsidRPr="00681D00">
        <w:rPr>
          <w:i/>
          <w:iCs/>
          <w:spacing w:val="8"/>
          <w:sz w:val="28"/>
          <w:szCs w:val="28"/>
        </w:rPr>
        <w:t xml:space="preserve">объем </w:t>
      </w:r>
      <w:r w:rsidRPr="00681D00">
        <w:rPr>
          <w:i/>
          <w:iCs/>
          <w:spacing w:val="6"/>
          <w:sz w:val="28"/>
          <w:szCs w:val="28"/>
        </w:rPr>
        <w:t xml:space="preserve">поступивших страховых платежей (премий) </w:t>
      </w:r>
      <w:r w:rsidRPr="00681D00">
        <w:rPr>
          <w:spacing w:val="-4"/>
          <w:sz w:val="28"/>
          <w:szCs w:val="28"/>
        </w:rPr>
        <w:t>выражает размер текущих финансовых средств, которыми располагает страховая компания. Он используется для сравне</w:t>
      </w:r>
      <w:r w:rsidR="00BA7E7A" w:rsidRPr="00681D00">
        <w:rPr>
          <w:spacing w:val="-4"/>
          <w:sz w:val="28"/>
          <w:szCs w:val="28"/>
        </w:rPr>
        <w:t>ния с общим объемом поступле</w:t>
      </w:r>
      <w:r w:rsidRPr="00681D00">
        <w:rPr>
          <w:spacing w:val="-4"/>
          <w:sz w:val="28"/>
          <w:szCs w:val="28"/>
        </w:rPr>
        <w:t>ний, за соответствующий период в прошлом, с аналогичными страховы</w:t>
      </w:r>
      <w:r w:rsidRPr="00681D00">
        <w:rPr>
          <w:spacing w:val="-4"/>
          <w:sz w:val="28"/>
          <w:szCs w:val="28"/>
        </w:rPr>
        <w:softHyphen/>
        <w:t xml:space="preserve">ми компаниями, рассматривается </w:t>
      </w:r>
      <w:r w:rsidRPr="00681D00">
        <w:rPr>
          <w:spacing w:val="-10"/>
          <w:sz w:val="28"/>
          <w:szCs w:val="28"/>
        </w:rPr>
        <w:t xml:space="preserve">в динамике, в целом </w:t>
      </w:r>
      <w:r w:rsidRPr="00681D00">
        <w:rPr>
          <w:spacing w:val="-4"/>
          <w:sz w:val="28"/>
          <w:szCs w:val="28"/>
        </w:rPr>
        <w:t>и по отдельным видам, в среднем на один договор, по отдельным подразделениям. До</w:t>
      </w:r>
      <w:r w:rsidRPr="00681D00">
        <w:rPr>
          <w:spacing w:val="-4"/>
          <w:sz w:val="28"/>
          <w:szCs w:val="28"/>
        </w:rPr>
        <w:softHyphen/>
        <w:t>полнительно анализируются темпы роста премии в зависимости от уве</w:t>
      </w:r>
      <w:r w:rsidRPr="00681D00">
        <w:rPr>
          <w:spacing w:val="-4"/>
          <w:sz w:val="28"/>
          <w:szCs w:val="28"/>
        </w:rPr>
        <w:softHyphen/>
        <w:t>личения страховщика в сопоставлении с ростом выплат, выявляются причины, факторы;</w:t>
      </w:r>
    </w:p>
    <w:p w:rsidR="007B7CBA" w:rsidRPr="00681D00" w:rsidRDefault="007B7CBA" w:rsidP="00681D00">
      <w:pPr>
        <w:widowControl w:val="0"/>
        <w:numPr>
          <w:ilvl w:val="0"/>
          <w:numId w:val="77"/>
        </w:numPr>
        <w:autoSpaceDE w:val="0"/>
        <w:autoSpaceDN w:val="0"/>
        <w:spacing w:line="300" w:lineRule="exact"/>
        <w:rPr>
          <w:spacing w:val="-4"/>
          <w:sz w:val="28"/>
          <w:szCs w:val="28"/>
        </w:rPr>
      </w:pPr>
      <w:r w:rsidRPr="00681D00">
        <w:rPr>
          <w:i/>
          <w:iCs/>
          <w:spacing w:val="8"/>
          <w:sz w:val="28"/>
          <w:szCs w:val="28"/>
        </w:rPr>
        <w:t xml:space="preserve">объемы </w:t>
      </w:r>
      <w:r w:rsidRPr="00681D00">
        <w:rPr>
          <w:i/>
          <w:iCs/>
          <w:spacing w:val="6"/>
          <w:sz w:val="28"/>
          <w:szCs w:val="28"/>
        </w:rPr>
        <w:t xml:space="preserve">доходов и расходов </w:t>
      </w:r>
      <w:r w:rsidRPr="00681D00">
        <w:rPr>
          <w:spacing w:val="-4"/>
          <w:sz w:val="28"/>
          <w:szCs w:val="28"/>
        </w:rPr>
        <w:t xml:space="preserve">рассматриваются </w:t>
      </w:r>
      <w:r w:rsidRPr="00681D00">
        <w:rPr>
          <w:spacing w:val="-10"/>
          <w:sz w:val="28"/>
          <w:szCs w:val="28"/>
        </w:rPr>
        <w:t xml:space="preserve">в динамике, </w:t>
      </w:r>
      <w:r w:rsidR="00BA7E7A" w:rsidRPr="00681D00">
        <w:rPr>
          <w:spacing w:val="-4"/>
          <w:sz w:val="28"/>
          <w:szCs w:val="28"/>
        </w:rPr>
        <w:t>изуча</w:t>
      </w:r>
      <w:r w:rsidRPr="00681D00">
        <w:rPr>
          <w:spacing w:val="-4"/>
          <w:sz w:val="28"/>
          <w:szCs w:val="28"/>
        </w:rPr>
        <w:t>ются состав, структура, факторы увеличения (снижения), например фак</w:t>
      </w:r>
      <w:r w:rsidRPr="00681D00">
        <w:rPr>
          <w:spacing w:val="-4"/>
          <w:sz w:val="28"/>
          <w:szCs w:val="28"/>
        </w:rPr>
        <w:softHyphen/>
        <w:t>торы роста расходов на ведение дела, зависимость от изменения чис</w:t>
      </w:r>
      <w:r w:rsidRPr="00681D00">
        <w:rPr>
          <w:spacing w:val="-4"/>
          <w:sz w:val="28"/>
          <w:szCs w:val="28"/>
        </w:rPr>
        <w:softHyphen/>
        <w:t>ленности работающих, роста (уменьшения) средней заработной платы;</w:t>
      </w:r>
    </w:p>
    <w:p w:rsidR="007B7CBA" w:rsidRPr="00681D00" w:rsidRDefault="007B7CBA" w:rsidP="00681D00">
      <w:pPr>
        <w:widowControl w:val="0"/>
        <w:numPr>
          <w:ilvl w:val="0"/>
          <w:numId w:val="78"/>
        </w:numPr>
        <w:autoSpaceDE w:val="0"/>
        <w:autoSpaceDN w:val="0"/>
        <w:rPr>
          <w:spacing w:val="-10"/>
          <w:sz w:val="28"/>
          <w:szCs w:val="28"/>
        </w:rPr>
      </w:pPr>
      <w:r w:rsidRPr="00681D00">
        <w:rPr>
          <w:i/>
          <w:iCs/>
          <w:spacing w:val="8"/>
          <w:sz w:val="28"/>
          <w:szCs w:val="28"/>
        </w:rPr>
        <w:t xml:space="preserve">объем </w:t>
      </w:r>
      <w:r w:rsidRPr="00681D00">
        <w:rPr>
          <w:i/>
          <w:iCs/>
          <w:spacing w:val="6"/>
          <w:sz w:val="28"/>
          <w:szCs w:val="28"/>
        </w:rPr>
        <w:t xml:space="preserve">страховых резервов </w:t>
      </w:r>
      <w:r w:rsidRPr="00681D00">
        <w:rPr>
          <w:spacing w:val="-4"/>
          <w:sz w:val="28"/>
          <w:szCs w:val="28"/>
        </w:rPr>
        <w:t>пр</w:t>
      </w:r>
      <w:r w:rsidR="00BA7E7A" w:rsidRPr="00681D00">
        <w:rPr>
          <w:spacing w:val="-4"/>
          <w:sz w:val="28"/>
          <w:szCs w:val="28"/>
        </w:rPr>
        <w:t>именяется для оценки платежеспо</w:t>
      </w:r>
      <w:r w:rsidRPr="00681D00">
        <w:rPr>
          <w:spacing w:val="-4"/>
          <w:sz w:val="28"/>
          <w:szCs w:val="28"/>
        </w:rPr>
        <w:t xml:space="preserve">собности страховщика, рассматриваются их динамика, состав, структура </w:t>
      </w:r>
      <w:r w:rsidRPr="00681D00">
        <w:rPr>
          <w:spacing w:val="-10"/>
          <w:sz w:val="28"/>
          <w:szCs w:val="28"/>
        </w:rPr>
        <w:t>ответственности.</w:t>
      </w:r>
    </w:p>
    <w:p w:rsidR="007B7CBA" w:rsidRPr="00681D00" w:rsidRDefault="007B7CBA" w:rsidP="00681D00">
      <w:pPr>
        <w:rPr>
          <w:spacing w:val="-4"/>
          <w:sz w:val="28"/>
          <w:szCs w:val="28"/>
        </w:rPr>
      </w:pPr>
      <w:r w:rsidRPr="00681D00">
        <w:rPr>
          <w:spacing w:val="-4"/>
          <w:sz w:val="28"/>
          <w:szCs w:val="28"/>
        </w:rPr>
        <w:t>Объемные показатели деятельн</w:t>
      </w:r>
      <w:r w:rsidR="00BA7E7A" w:rsidRPr="00681D00">
        <w:rPr>
          <w:spacing w:val="-4"/>
          <w:sz w:val="28"/>
          <w:szCs w:val="28"/>
        </w:rPr>
        <w:t>ости страховой компании анализи</w:t>
      </w:r>
      <w:r w:rsidRPr="00681D00">
        <w:rPr>
          <w:spacing w:val="-4"/>
          <w:sz w:val="28"/>
          <w:szCs w:val="28"/>
        </w:rPr>
        <w:t xml:space="preserve">руются </w:t>
      </w:r>
      <w:r w:rsidRPr="00681D00">
        <w:rPr>
          <w:spacing w:val="-10"/>
          <w:sz w:val="28"/>
          <w:szCs w:val="28"/>
        </w:rPr>
        <w:t xml:space="preserve">в динамике, с расчетом </w:t>
      </w:r>
      <w:r w:rsidRPr="00681D00">
        <w:rPr>
          <w:spacing w:val="-4"/>
          <w:sz w:val="28"/>
          <w:szCs w:val="28"/>
        </w:rPr>
        <w:t>темпов роста (прироста), в сравнении.</w:t>
      </w:r>
    </w:p>
    <w:p w:rsidR="007D6EC3" w:rsidRDefault="007D6EC3" w:rsidP="007D6EC3">
      <w:pPr>
        <w:widowControl w:val="0"/>
        <w:autoSpaceDE w:val="0"/>
        <w:autoSpaceDN w:val="0"/>
        <w:spacing w:after="216" w:line="348" w:lineRule="atLeast"/>
        <w:rPr>
          <w:spacing w:val="-2"/>
          <w:sz w:val="28"/>
          <w:szCs w:val="28"/>
        </w:rPr>
      </w:pPr>
    </w:p>
    <w:p w:rsidR="007B7CBA" w:rsidRPr="007D6EC3" w:rsidRDefault="007B7CBA" w:rsidP="007D6EC3">
      <w:pPr>
        <w:widowControl w:val="0"/>
        <w:autoSpaceDE w:val="0"/>
        <w:autoSpaceDN w:val="0"/>
        <w:spacing w:after="216" w:line="348" w:lineRule="atLeast"/>
        <w:rPr>
          <w:bCs/>
          <w:spacing w:val="-2"/>
          <w:sz w:val="28"/>
          <w:szCs w:val="28"/>
        </w:rPr>
      </w:pPr>
      <w:r w:rsidRPr="007D6EC3">
        <w:rPr>
          <w:spacing w:val="-2"/>
          <w:sz w:val="28"/>
          <w:szCs w:val="28"/>
        </w:rPr>
        <w:t xml:space="preserve">Некоторые показатели </w:t>
      </w:r>
      <w:r w:rsidRPr="007D6EC3">
        <w:rPr>
          <w:bCs/>
          <w:spacing w:val="-2"/>
          <w:sz w:val="28"/>
          <w:szCs w:val="28"/>
        </w:rPr>
        <w:t>влияния на</w:t>
      </w:r>
      <w:r w:rsidRPr="007D6EC3">
        <w:rPr>
          <w:b/>
          <w:bCs/>
          <w:spacing w:val="-2"/>
          <w:sz w:val="28"/>
          <w:szCs w:val="28"/>
        </w:rPr>
        <w:t xml:space="preserve"> </w:t>
      </w:r>
      <w:r w:rsidRPr="007D6EC3">
        <w:rPr>
          <w:spacing w:val="-2"/>
          <w:sz w:val="28"/>
          <w:szCs w:val="28"/>
        </w:rPr>
        <w:t xml:space="preserve">финансовую устойчивость страховой </w:t>
      </w:r>
      <w:r w:rsidRPr="007D6EC3">
        <w:rPr>
          <w:bCs/>
          <w:spacing w:val="-2"/>
          <w:sz w:val="28"/>
          <w:szCs w:val="28"/>
        </w:rPr>
        <w:t>компании</w:t>
      </w:r>
    </w:p>
    <w:tbl>
      <w:tblPr>
        <w:tblW w:w="10733" w:type="dxa"/>
        <w:jc w:val="center"/>
        <w:tblLayout w:type="fixed"/>
        <w:tblCellMar>
          <w:left w:w="0" w:type="dxa"/>
          <w:right w:w="0" w:type="dxa"/>
        </w:tblCellMar>
        <w:tblLook w:val="0000" w:firstRow="0" w:lastRow="0" w:firstColumn="0" w:lastColumn="0" w:noHBand="0" w:noVBand="0"/>
      </w:tblPr>
      <w:tblGrid>
        <w:gridCol w:w="4217"/>
        <w:gridCol w:w="88"/>
        <w:gridCol w:w="3332"/>
        <w:gridCol w:w="448"/>
        <w:gridCol w:w="2612"/>
        <w:gridCol w:w="36"/>
      </w:tblGrid>
      <w:tr w:rsidR="007B7CBA" w:rsidRPr="007D6EC3">
        <w:trPr>
          <w:trHeight w:hRule="exact" w:val="1072"/>
          <w:jc w:val="center"/>
        </w:trPr>
        <w:tc>
          <w:tcPr>
            <w:tcW w:w="4305" w:type="dxa"/>
            <w:gridSpan w:val="2"/>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rPr>
                <w:bCs/>
                <w:i/>
                <w:iCs/>
                <w:spacing w:val="8"/>
                <w:sz w:val="28"/>
                <w:szCs w:val="28"/>
              </w:rPr>
            </w:pPr>
            <w:r w:rsidRPr="007D6EC3">
              <w:rPr>
                <w:bCs/>
                <w:i/>
                <w:iCs/>
                <w:spacing w:val="8"/>
                <w:sz w:val="28"/>
                <w:szCs w:val="28"/>
              </w:rPr>
              <w:t>Наименование показателя</w:t>
            </w:r>
          </w:p>
        </w:tc>
        <w:tc>
          <w:tcPr>
            <w:tcW w:w="3780" w:type="dxa"/>
            <w:gridSpan w:val="2"/>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spacing w:before="72"/>
              <w:rPr>
                <w:bCs/>
                <w:i/>
                <w:iCs/>
                <w:spacing w:val="8"/>
                <w:sz w:val="28"/>
                <w:szCs w:val="28"/>
              </w:rPr>
            </w:pPr>
            <w:r w:rsidRPr="007D6EC3">
              <w:rPr>
                <w:bCs/>
                <w:i/>
                <w:iCs/>
                <w:spacing w:val="8"/>
                <w:sz w:val="28"/>
                <w:szCs w:val="28"/>
              </w:rPr>
              <w:t>Расчет показателя</w:t>
            </w:r>
          </w:p>
        </w:tc>
        <w:tc>
          <w:tcPr>
            <w:tcW w:w="2648" w:type="dxa"/>
            <w:gridSpan w:val="2"/>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rPr>
                <w:bCs/>
                <w:i/>
                <w:iCs/>
                <w:spacing w:val="8"/>
                <w:sz w:val="28"/>
                <w:szCs w:val="28"/>
              </w:rPr>
            </w:pPr>
            <w:r w:rsidRPr="007D6EC3">
              <w:rPr>
                <w:bCs/>
                <w:i/>
                <w:iCs/>
                <w:spacing w:val="8"/>
                <w:sz w:val="28"/>
                <w:szCs w:val="28"/>
              </w:rPr>
              <w:t>Оценка значения показател</w:t>
            </w:r>
            <w:r w:rsidR="00026EBA" w:rsidRPr="007D6EC3">
              <w:rPr>
                <w:bCs/>
                <w:i/>
                <w:iCs/>
                <w:spacing w:val="8"/>
                <w:sz w:val="28"/>
                <w:szCs w:val="28"/>
              </w:rPr>
              <w:t>я</w:t>
            </w:r>
          </w:p>
        </w:tc>
      </w:tr>
      <w:tr w:rsidR="007B7CBA" w:rsidRPr="007D6EC3">
        <w:trPr>
          <w:trHeight w:hRule="exact" w:val="288"/>
          <w:jc w:val="center"/>
        </w:trPr>
        <w:tc>
          <w:tcPr>
            <w:tcW w:w="4305" w:type="dxa"/>
            <w:gridSpan w:val="2"/>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rPr>
                <w:spacing w:val="-2"/>
                <w:sz w:val="28"/>
                <w:szCs w:val="28"/>
              </w:rPr>
            </w:pPr>
            <w:r w:rsidRPr="007D6EC3">
              <w:rPr>
                <w:spacing w:val="-2"/>
                <w:sz w:val="28"/>
                <w:szCs w:val="28"/>
              </w:rPr>
              <w:t>1</w:t>
            </w:r>
          </w:p>
        </w:tc>
        <w:tc>
          <w:tcPr>
            <w:tcW w:w="3780" w:type="dxa"/>
            <w:gridSpan w:val="2"/>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rPr>
                <w:spacing w:val="-2"/>
                <w:sz w:val="28"/>
                <w:szCs w:val="28"/>
              </w:rPr>
            </w:pPr>
            <w:r w:rsidRPr="007D6EC3">
              <w:rPr>
                <w:spacing w:val="-2"/>
                <w:sz w:val="28"/>
                <w:szCs w:val="28"/>
              </w:rPr>
              <w:t>2</w:t>
            </w:r>
          </w:p>
        </w:tc>
        <w:tc>
          <w:tcPr>
            <w:tcW w:w="2648" w:type="dxa"/>
            <w:gridSpan w:val="2"/>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ind w:right="2412"/>
              <w:rPr>
                <w:spacing w:val="-2"/>
                <w:sz w:val="28"/>
                <w:szCs w:val="28"/>
              </w:rPr>
            </w:pPr>
            <w:r w:rsidRPr="007D6EC3">
              <w:rPr>
                <w:spacing w:val="-2"/>
                <w:sz w:val="28"/>
                <w:szCs w:val="28"/>
              </w:rPr>
              <w:t>3</w:t>
            </w:r>
          </w:p>
        </w:tc>
      </w:tr>
      <w:tr w:rsidR="007B7CBA" w:rsidRPr="007D6EC3">
        <w:trPr>
          <w:trHeight w:hRule="exact" w:val="3348"/>
          <w:jc w:val="center"/>
        </w:trPr>
        <w:tc>
          <w:tcPr>
            <w:tcW w:w="10733" w:type="dxa"/>
            <w:gridSpan w:val="6"/>
            <w:tcBorders>
              <w:top w:val="single" w:sz="2" w:space="0" w:color="auto"/>
              <w:left w:val="single" w:sz="2" w:space="0" w:color="auto"/>
              <w:bottom w:val="single" w:sz="2" w:space="0" w:color="auto"/>
              <w:right w:val="single" w:sz="2" w:space="0" w:color="auto"/>
            </w:tcBorders>
          </w:tcPr>
          <w:p w:rsidR="007B7CBA" w:rsidRPr="007D6EC3" w:rsidRDefault="00CB3362" w:rsidP="007D6EC3">
            <w:pPr>
              <w:widowControl w:val="0"/>
              <w:autoSpaceDE w:val="0"/>
              <w:autoSpaceDN w:val="0"/>
              <w:rPr>
                <w:spacing w:val="-2"/>
                <w:sz w:val="28"/>
                <w:szCs w:val="28"/>
              </w:rPr>
            </w:pPr>
            <w:r>
              <w:rPr>
                <w:bCs/>
                <w:i/>
                <w:iCs/>
                <w:spacing w:val="8"/>
                <w:sz w:val="28"/>
                <w:szCs w:val="28"/>
              </w:rPr>
              <w:t>--</w:t>
            </w:r>
            <w:r w:rsidR="007B7CBA" w:rsidRPr="007D6EC3">
              <w:rPr>
                <w:bCs/>
                <w:i/>
                <w:iCs/>
                <w:spacing w:val="8"/>
                <w:sz w:val="28"/>
                <w:szCs w:val="28"/>
              </w:rPr>
              <w:t>Показатели ликвидности страховой компании (СК).</w:t>
            </w:r>
            <w:r w:rsidR="007B7CBA" w:rsidRPr="007D6EC3">
              <w:rPr>
                <w:b/>
                <w:bCs/>
                <w:i/>
                <w:iCs/>
                <w:spacing w:val="8"/>
                <w:sz w:val="28"/>
                <w:szCs w:val="28"/>
              </w:rPr>
              <w:t xml:space="preserve"> </w:t>
            </w:r>
            <w:r w:rsidR="00026EBA" w:rsidRPr="007D6EC3">
              <w:rPr>
                <w:spacing w:val="-2"/>
                <w:sz w:val="28"/>
                <w:szCs w:val="28"/>
              </w:rPr>
              <w:t xml:space="preserve">Показатели ликвидности </w:t>
            </w:r>
            <w:r w:rsidR="007B7CBA" w:rsidRPr="007D6EC3">
              <w:rPr>
                <w:spacing w:val="-2"/>
                <w:sz w:val="28"/>
                <w:szCs w:val="28"/>
              </w:rPr>
              <w:t>отражают достаточность по суммам и</w:t>
            </w:r>
            <w:r w:rsidR="00026EBA" w:rsidRPr="007D6EC3">
              <w:rPr>
                <w:spacing w:val="-2"/>
                <w:sz w:val="28"/>
                <w:szCs w:val="28"/>
              </w:rPr>
              <w:t xml:space="preserve"> </w:t>
            </w:r>
            <w:r w:rsidR="007B7CBA" w:rsidRPr="007D6EC3">
              <w:rPr>
                <w:spacing w:val="-2"/>
                <w:sz w:val="28"/>
                <w:szCs w:val="28"/>
              </w:rPr>
              <w:t>возможность по времени для покрытия средствами, находящимися в распоряжении СК, имеющихся обязательств. Показатели</w:t>
            </w:r>
            <w:r w:rsidR="00026EBA" w:rsidRPr="007D6EC3">
              <w:rPr>
                <w:spacing w:val="-2"/>
                <w:sz w:val="28"/>
                <w:szCs w:val="28"/>
              </w:rPr>
              <w:t xml:space="preserve"> </w:t>
            </w:r>
            <w:r w:rsidR="007B7CBA" w:rsidRPr="007D6EC3">
              <w:rPr>
                <w:spacing w:val="-2"/>
                <w:sz w:val="28"/>
                <w:szCs w:val="28"/>
              </w:rPr>
              <w:t>ликвидности рассчитываются в целом, а также с учетом доли перестраховщиков (т.е. за выч</w:t>
            </w:r>
            <w:r w:rsidR="00026EBA" w:rsidRPr="007D6EC3">
              <w:rPr>
                <w:spacing w:val="-2"/>
                <w:sz w:val="28"/>
                <w:szCs w:val="28"/>
              </w:rPr>
              <w:t>етом доли перестраховщиков). По</w:t>
            </w:r>
            <w:r w:rsidR="007B7CBA" w:rsidRPr="007D6EC3">
              <w:rPr>
                <w:spacing w:val="-2"/>
                <w:sz w:val="28"/>
                <w:szCs w:val="28"/>
              </w:rPr>
              <w:t>казатели ликвидности в целом следует рассматривать в связи с необходимостью первоочередного выполнения пр</w:t>
            </w:r>
            <w:r w:rsidR="00026EBA" w:rsidRPr="007D6EC3">
              <w:rPr>
                <w:spacing w:val="-2"/>
                <w:sz w:val="28"/>
                <w:szCs w:val="28"/>
              </w:rPr>
              <w:t>ямым стра</w:t>
            </w:r>
            <w:r w:rsidR="007B7CBA" w:rsidRPr="007D6EC3">
              <w:rPr>
                <w:spacing w:val="-2"/>
                <w:sz w:val="28"/>
                <w:szCs w:val="28"/>
              </w:rPr>
              <w:t>ховщиком возникших страховых обязательств по возмещению ущерба, в связи с чем СК д</w:t>
            </w:r>
            <w:r w:rsidR="00026EBA" w:rsidRPr="007D6EC3">
              <w:rPr>
                <w:spacing w:val="-2"/>
                <w:sz w:val="28"/>
                <w:szCs w:val="28"/>
              </w:rPr>
              <w:t>олжна обладать запасом ликвидно</w:t>
            </w:r>
            <w:r w:rsidR="007B7CBA" w:rsidRPr="007D6EC3">
              <w:rPr>
                <w:spacing w:val="-2"/>
                <w:sz w:val="28"/>
                <w:szCs w:val="28"/>
              </w:rPr>
              <w:t xml:space="preserve">сти. Показатели ликвидности могут анализироваться поквартально с целью выявления тенденций </w:t>
            </w:r>
            <w:r w:rsidR="007B7CBA" w:rsidRPr="007D6EC3">
              <w:rPr>
                <w:bCs/>
                <w:spacing w:val="-2"/>
                <w:sz w:val="28"/>
                <w:szCs w:val="28"/>
              </w:rPr>
              <w:t xml:space="preserve">изменения </w:t>
            </w:r>
            <w:r w:rsidR="007B7CBA" w:rsidRPr="007D6EC3">
              <w:rPr>
                <w:spacing w:val="-2"/>
                <w:sz w:val="28"/>
                <w:szCs w:val="28"/>
              </w:rPr>
              <w:t>ликвидности и по</w:t>
            </w:r>
            <w:r w:rsidR="00026EBA" w:rsidRPr="007D6EC3">
              <w:rPr>
                <w:spacing w:val="-2"/>
                <w:sz w:val="28"/>
                <w:szCs w:val="28"/>
              </w:rPr>
              <w:t xml:space="preserve"> </w:t>
            </w:r>
            <w:r w:rsidR="007B7CBA" w:rsidRPr="007D6EC3">
              <w:rPr>
                <w:spacing w:val="-2"/>
                <w:sz w:val="28"/>
                <w:szCs w:val="28"/>
              </w:rPr>
              <w:t>итогам годовых периодов, когда уточняются объемы обязательств и средств СК</w:t>
            </w:r>
          </w:p>
        </w:tc>
      </w:tr>
      <w:tr w:rsidR="007B7CBA" w:rsidRPr="007D6EC3">
        <w:trPr>
          <w:gridAfter w:val="1"/>
          <w:wAfter w:w="36" w:type="dxa"/>
          <w:trHeight w:hRule="exact" w:val="3926"/>
          <w:jc w:val="center"/>
        </w:trPr>
        <w:tc>
          <w:tcPr>
            <w:tcW w:w="4217" w:type="dxa"/>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ind w:left="72"/>
              <w:rPr>
                <w:bCs/>
                <w:spacing w:val="-2"/>
                <w:sz w:val="28"/>
                <w:szCs w:val="28"/>
              </w:rPr>
            </w:pPr>
            <w:r w:rsidRPr="007D6EC3">
              <w:rPr>
                <w:bCs/>
                <w:i/>
                <w:iCs/>
                <w:spacing w:val="8"/>
                <w:sz w:val="28"/>
                <w:szCs w:val="28"/>
              </w:rPr>
              <w:t xml:space="preserve">показатель срочной ликвидности </w:t>
            </w:r>
            <w:r w:rsidRPr="007D6EC3">
              <w:rPr>
                <w:bCs/>
                <w:spacing w:val="-2"/>
                <w:sz w:val="28"/>
                <w:szCs w:val="28"/>
              </w:rPr>
              <w:t>отражает</w:t>
            </w:r>
            <w:r w:rsidR="00026EBA" w:rsidRPr="007D6EC3">
              <w:rPr>
                <w:b/>
                <w:bCs/>
                <w:spacing w:val="-2"/>
                <w:sz w:val="28"/>
                <w:szCs w:val="28"/>
              </w:rPr>
              <w:t xml:space="preserve"> </w:t>
            </w:r>
            <w:r w:rsidRPr="007D6EC3">
              <w:rPr>
                <w:spacing w:val="-2"/>
                <w:sz w:val="28"/>
                <w:szCs w:val="28"/>
              </w:rPr>
              <w:t>достаточность наиболее ликвидных активов для</w:t>
            </w:r>
            <w:r w:rsidR="00026EBA" w:rsidRPr="007D6EC3">
              <w:rPr>
                <w:b/>
                <w:bCs/>
                <w:spacing w:val="-2"/>
                <w:sz w:val="28"/>
                <w:szCs w:val="28"/>
              </w:rPr>
              <w:t xml:space="preserve"> </w:t>
            </w:r>
            <w:r w:rsidRPr="007D6EC3">
              <w:rPr>
                <w:spacing w:val="-2"/>
                <w:sz w:val="28"/>
                <w:szCs w:val="28"/>
              </w:rPr>
              <w:t xml:space="preserve">покрытия </w:t>
            </w:r>
            <w:r w:rsidRPr="007D6EC3">
              <w:rPr>
                <w:bCs/>
                <w:spacing w:val="-2"/>
                <w:sz w:val="28"/>
                <w:szCs w:val="28"/>
              </w:rPr>
              <w:t>наиболее</w:t>
            </w:r>
            <w:r w:rsidRPr="007D6EC3">
              <w:rPr>
                <w:b/>
                <w:bCs/>
                <w:spacing w:val="-2"/>
                <w:sz w:val="28"/>
                <w:szCs w:val="28"/>
              </w:rPr>
              <w:t xml:space="preserve"> </w:t>
            </w:r>
            <w:r w:rsidRPr="007D6EC3">
              <w:rPr>
                <w:spacing w:val="-2"/>
                <w:sz w:val="28"/>
                <w:szCs w:val="28"/>
              </w:rPr>
              <w:t>срочных страховых обязательств, отраженных в виде резервов убытков</w:t>
            </w:r>
            <w:r w:rsidR="00026EBA" w:rsidRPr="007D6EC3">
              <w:rPr>
                <w:b/>
                <w:bCs/>
                <w:spacing w:val="-2"/>
                <w:sz w:val="28"/>
                <w:szCs w:val="28"/>
              </w:rPr>
              <w:t xml:space="preserve"> </w:t>
            </w:r>
            <w:r w:rsidRPr="007D6EC3">
              <w:rPr>
                <w:bCs/>
                <w:spacing w:val="-2"/>
                <w:sz w:val="28"/>
                <w:szCs w:val="28"/>
              </w:rPr>
              <w:t>(имеющихся обязатель</w:t>
            </w:r>
            <w:r w:rsidR="00026EBA" w:rsidRPr="007D6EC3">
              <w:rPr>
                <w:bCs/>
                <w:spacing w:val="-2"/>
                <w:sz w:val="28"/>
                <w:szCs w:val="28"/>
              </w:rPr>
              <w:t>ств) и резерва незарабо</w:t>
            </w:r>
            <w:r w:rsidRPr="007D6EC3">
              <w:rPr>
                <w:bCs/>
                <w:spacing w:val="-2"/>
                <w:sz w:val="28"/>
                <w:szCs w:val="28"/>
              </w:rPr>
              <w:t>танной премии (т.е.</w:t>
            </w:r>
            <w:r w:rsidRPr="007D6EC3">
              <w:rPr>
                <w:b/>
                <w:bCs/>
                <w:spacing w:val="-2"/>
                <w:sz w:val="28"/>
                <w:szCs w:val="28"/>
              </w:rPr>
              <w:t xml:space="preserve"> </w:t>
            </w:r>
            <w:r w:rsidRPr="007D6EC3">
              <w:rPr>
                <w:spacing w:val="-2"/>
                <w:sz w:val="28"/>
                <w:szCs w:val="28"/>
              </w:rPr>
              <w:t>обязательств, которые могут</w:t>
            </w:r>
            <w:r w:rsidR="00026EBA" w:rsidRPr="007D6EC3">
              <w:rPr>
                <w:b/>
                <w:bCs/>
                <w:spacing w:val="-2"/>
                <w:sz w:val="28"/>
                <w:szCs w:val="28"/>
              </w:rPr>
              <w:t xml:space="preserve"> </w:t>
            </w:r>
            <w:r w:rsidRPr="007D6EC3">
              <w:rPr>
                <w:bCs/>
                <w:spacing w:val="2"/>
                <w:sz w:val="28"/>
                <w:szCs w:val="28"/>
              </w:rPr>
              <w:t>возникнуть в течение рассматриваемого перио</w:t>
            </w:r>
            <w:r w:rsidRPr="007D6EC3">
              <w:rPr>
                <w:spacing w:val="-2"/>
                <w:sz w:val="28"/>
                <w:szCs w:val="28"/>
              </w:rPr>
              <w:t>да)</w:t>
            </w:r>
          </w:p>
        </w:tc>
        <w:tc>
          <w:tcPr>
            <w:tcW w:w="3420" w:type="dxa"/>
            <w:gridSpan w:val="2"/>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rPr>
                <w:b/>
                <w:bCs/>
                <w:i/>
                <w:iCs/>
                <w:spacing w:val="8"/>
                <w:sz w:val="28"/>
                <w:szCs w:val="28"/>
              </w:rPr>
            </w:pPr>
            <w:r w:rsidRPr="007D6EC3">
              <w:rPr>
                <w:bCs/>
                <w:i/>
                <w:iCs/>
                <w:spacing w:val="8"/>
                <w:sz w:val="28"/>
                <w:szCs w:val="28"/>
              </w:rPr>
              <w:t xml:space="preserve">денежные средства </w:t>
            </w:r>
            <w:r w:rsidRPr="007D6EC3">
              <w:rPr>
                <w:i/>
                <w:iCs/>
                <w:spacing w:val="8"/>
                <w:sz w:val="28"/>
                <w:szCs w:val="28"/>
              </w:rPr>
              <w:t xml:space="preserve">+ </w:t>
            </w:r>
            <w:r w:rsidRPr="007D6EC3">
              <w:rPr>
                <w:bCs/>
                <w:i/>
                <w:iCs/>
                <w:spacing w:val="8"/>
                <w:sz w:val="28"/>
                <w:szCs w:val="28"/>
              </w:rPr>
              <w:t>кратко</w:t>
            </w:r>
            <w:r w:rsidRPr="007D6EC3">
              <w:rPr>
                <w:i/>
                <w:iCs/>
                <w:spacing w:val="8"/>
                <w:sz w:val="28"/>
                <w:szCs w:val="28"/>
              </w:rPr>
              <w:t>срочные ценные бумаги /резерв</w:t>
            </w:r>
          </w:p>
          <w:p w:rsidR="007B7CBA" w:rsidRPr="007D6EC3" w:rsidRDefault="007B7CBA" w:rsidP="007D6EC3">
            <w:pPr>
              <w:widowControl w:val="0"/>
              <w:autoSpaceDE w:val="0"/>
              <w:autoSpaceDN w:val="0"/>
              <w:rPr>
                <w:i/>
                <w:iCs/>
                <w:spacing w:val="8"/>
                <w:sz w:val="28"/>
                <w:szCs w:val="28"/>
              </w:rPr>
            </w:pPr>
            <w:r w:rsidRPr="007D6EC3">
              <w:rPr>
                <w:spacing w:val="-2"/>
                <w:sz w:val="28"/>
                <w:szCs w:val="28"/>
              </w:rPr>
              <w:t xml:space="preserve">незаработанной </w:t>
            </w:r>
            <w:r w:rsidRPr="007D6EC3">
              <w:rPr>
                <w:i/>
                <w:iCs/>
                <w:spacing w:val="8"/>
                <w:sz w:val="28"/>
                <w:szCs w:val="28"/>
              </w:rPr>
              <w:t>премии + резерв</w:t>
            </w:r>
            <w:r w:rsidR="007D6EC3">
              <w:rPr>
                <w:i/>
                <w:iCs/>
                <w:spacing w:val="8"/>
                <w:sz w:val="28"/>
                <w:szCs w:val="28"/>
              </w:rPr>
              <w:t xml:space="preserve"> </w:t>
            </w:r>
            <w:r w:rsidRPr="007D6EC3">
              <w:rPr>
                <w:i/>
                <w:iCs/>
                <w:spacing w:val="8"/>
                <w:sz w:val="28"/>
                <w:szCs w:val="28"/>
              </w:rPr>
              <w:t>убытков</w:t>
            </w:r>
          </w:p>
        </w:tc>
        <w:tc>
          <w:tcPr>
            <w:tcW w:w="3060" w:type="dxa"/>
            <w:gridSpan w:val="2"/>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tabs>
                <w:tab w:val="left" w:pos="4068"/>
              </w:tabs>
              <w:autoSpaceDE w:val="0"/>
              <w:autoSpaceDN w:val="0"/>
              <w:ind w:left="108"/>
              <w:rPr>
                <w:spacing w:val="-2"/>
                <w:sz w:val="28"/>
                <w:szCs w:val="28"/>
              </w:rPr>
            </w:pPr>
            <w:r w:rsidRPr="007D6EC3">
              <w:rPr>
                <w:bCs/>
                <w:w w:val="90"/>
                <w:sz w:val="28"/>
                <w:szCs w:val="28"/>
              </w:rPr>
              <w:t>без фиксированных нормативов,</w:t>
            </w:r>
            <w:r w:rsidRPr="007D6EC3">
              <w:rPr>
                <w:b/>
                <w:bCs/>
                <w:w w:val="90"/>
                <w:sz w:val="28"/>
                <w:szCs w:val="28"/>
              </w:rPr>
              <w:tab/>
              <w:t>наи</w:t>
            </w:r>
            <w:r w:rsidRPr="007D6EC3">
              <w:rPr>
                <w:b/>
                <w:bCs/>
                <w:w w:val="90"/>
                <w:sz w:val="28"/>
                <w:szCs w:val="28"/>
              </w:rPr>
              <w:noBreakHyphen/>
            </w:r>
          </w:p>
          <w:p w:rsidR="007B7CBA" w:rsidRPr="007D6EC3" w:rsidRDefault="007B7CBA" w:rsidP="007D6EC3">
            <w:pPr>
              <w:widowControl w:val="0"/>
              <w:autoSpaceDE w:val="0"/>
              <w:autoSpaceDN w:val="0"/>
              <w:ind w:left="108"/>
              <w:rPr>
                <w:spacing w:val="-2"/>
                <w:sz w:val="28"/>
                <w:szCs w:val="28"/>
              </w:rPr>
            </w:pPr>
            <w:r w:rsidRPr="007D6EC3">
              <w:rPr>
                <w:spacing w:val="-2"/>
                <w:sz w:val="28"/>
                <w:szCs w:val="28"/>
              </w:rPr>
              <w:t>лучшим является большее значение</w:t>
            </w:r>
          </w:p>
          <w:p w:rsidR="007B7CBA" w:rsidRPr="007D6EC3" w:rsidRDefault="007B7CBA" w:rsidP="007D6EC3">
            <w:pPr>
              <w:widowControl w:val="0"/>
              <w:autoSpaceDE w:val="0"/>
              <w:autoSpaceDN w:val="0"/>
              <w:spacing w:after="1368"/>
              <w:ind w:left="108"/>
              <w:rPr>
                <w:spacing w:val="-2"/>
                <w:sz w:val="28"/>
                <w:szCs w:val="28"/>
              </w:rPr>
            </w:pPr>
            <w:r w:rsidRPr="007D6EC3">
              <w:rPr>
                <w:spacing w:val="-2"/>
                <w:sz w:val="28"/>
                <w:szCs w:val="28"/>
              </w:rPr>
              <w:t>данного показателя</w:t>
            </w:r>
          </w:p>
        </w:tc>
      </w:tr>
      <w:tr w:rsidR="007B7CBA" w:rsidRPr="007D6EC3">
        <w:trPr>
          <w:gridAfter w:val="1"/>
          <w:wAfter w:w="36" w:type="dxa"/>
          <w:trHeight w:hRule="exact" w:val="4330"/>
          <w:jc w:val="center"/>
        </w:trPr>
        <w:tc>
          <w:tcPr>
            <w:tcW w:w="4217" w:type="dxa"/>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ind w:left="72"/>
              <w:rPr>
                <w:b/>
                <w:bCs/>
                <w:spacing w:val="-2"/>
                <w:sz w:val="28"/>
                <w:szCs w:val="28"/>
              </w:rPr>
            </w:pPr>
            <w:r w:rsidRPr="007D6EC3">
              <w:rPr>
                <w:bCs/>
                <w:i/>
                <w:iCs/>
                <w:spacing w:val="8"/>
                <w:sz w:val="28"/>
                <w:szCs w:val="28"/>
              </w:rPr>
              <w:t xml:space="preserve">показатель критической ликвидности </w:t>
            </w:r>
            <w:r w:rsidRPr="007D6EC3">
              <w:rPr>
                <w:bCs/>
                <w:spacing w:val="-2"/>
                <w:sz w:val="28"/>
                <w:szCs w:val="28"/>
              </w:rPr>
              <w:t>отра</w:t>
            </w:r>
            <w:r w:rsidRPr="007D6EC3">
              <w:rPr>
                <w:spacing w:val="-2"/>
                <w:sz w:val="28"/>
                <w:szCs w:val="28"/>
              </w:rPr>
              <w:t>жает достаточность наиболее ликвидных активов</w:t>
            </w:r>
            <w:r w:rsidR="00741ADF" w:rsidRPr="007D6EC3">
              <w:rPr>
                <w:b/>
                <w:bCs/>
                <w:spacing w:val="-2"/>
                <w:sz w:val="28"/>
                <w:szCs w:val="28"/>
              </w:rPr>
              <w:t xml:space="preserve"> </w:t>
            </w:r>
            <w:r w:rsidRPr="007D6EC3">
              <w:rPr>
                <w:spacing w:val="-2"/>
                <w:sz w:val="28"/>
                <w:szCs w:val="28"/>
              </w:rPr>
              <w:t xml:space="preserve">с учетом более рискованного с точки зрения возвратности </w:t>
            </w:r>
            <w:r w:rsidRPr="007D6EC3">
              <w:rPr>
                <w:bCs/>
                <w:spacing w:val="-2"/>
                <w:sz w:val="28"/>
                <w:szCs w:val="28"/>
              </w:rPr>
              <w:t>вида активов</w:t>
            </w:r>
            <w:r w:rsidRPr="007D6EC3">
              <w:rPr>
                <w:b/>
                <w:bCs/>
                <w:spacing w:val="-2"/>
                <w:sz w:val="28"/>
                <w:szCs w:val="28"/>
              </w:rPr>
              <w:t xml:space="preserve"> -</w:t>
            </w:r>
            <w:r w:rsidRPr="007D6EC3">
              <w:rPr>
                <w:spacing w:val="-2"/>
                <w:sz w:val="28"/>
                <w:szCs w:val="28"/>
              </w:rPr>
              <w:t>дебиторской задолженности для покрытия срочных страховых обязательств, выраженных в виде технических ре</w:t>
            </w:r>
            <w:r w:rsidRPr="007D6EC3">
              <w:rPr>
                <w:bCs/>
                <w:w w:val="93"/>
                <w:sz w:val="28"/>
                <w:szCs w:val="28"/>
              </w:rPr>
              <w:t>зервов и иных срочных обязательств в виде</w:t>
            </w:r>
            <w:r w:rsidRPr="007D6EC3">
              <w:rPr>
                <w:b/>
                <w:bCs/>
                <w:w w:val="93"/>
                <w:sz w:val="28"/>
                <w:szCs w:val="28"/>
              </w:rPr>
              <w:t xml:space="preserve"> </w:t>
            </w:r>
            <w:r w:rsidRPr="007D6EC3">
              <w:rPr>
                <w:bCs/>
                <w:w w:val="93"/>
                <w:sz w:val="28"/>
                <w:szCs w:val="28"/>
              </w:rPr>
              <w:t>кре</w:t>
            </w:r>
            <w:r w:rsidRPr="007D6EC3">
              <w:rPr>
                <w:spacing w:val="-2"/>
                <w:sz w:val="28"/>
                <w:szCs w:val="28"/>
              </w:rPr>
              <w:t>диторской задолженности по краткосрочным зай</w:t>
            </w:r>
            <w:r w:rsidR="00741ADF" w:rsidRPr="007D6EC3">
              <w:rPr>
                <w:spacing w:val="-2"/>
                <w:sz w:val="28"/>
                <w:szCs w:val="28"/>
              </w:rPr>
              <w:t>мам</w:t>
            </w:r>
          </w:p>
        </w:tc>
        <w:tc>
          <w:tcPr>
            <w:tcW w:w="3420" w:type="dxa"/>
            <w:gridSpan w:val="2"/>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rPr>
                <w:bCs/>
                <w:spacing w:val="-2"/>
                <w:sz w:val="28"/>
                <w:szCs w:val="28"/>
              </w:rPr>
            </w:pPr>
            <w:r w:rsidRPr="007D6EC3">
              <w:rPr>
                <w:bCs/>
                <w:i/>
                <w:iCs/>
                <w:spacing w:val="8"/>
                <w:sz w:val="28"/>
                <w:szCs w:val="28"/>
              </w:rPr>
              <w:t xml:space="preserve">краткосрочная дебиторская </w:t>
            </w:r>
            <w:r w:rsidRPr="007D6EC3">
              <w:rPr>
                <w:bCs/>
                <w:spacing w:val="-2"/>
                <w:sz w:val="28"/>
                <w:szCs w:val="28"/>
              </w:rPr>
              <w:t>за</w:t>
            </w:r>
            <w:r w:rsidRPr="007D6EC3">
              <w:rPr>
                <w:bCs/>
                <w:i/>
                <w:iCs/>
                <w:spacing w:val="8"/>
                <w:sz w:val="28"/>
                <w:szCs w:val="28"/>
              </w:rPr>
              <w:t xml:space="preserve">долженность </w:t>
            </w:r>
            <w:r w:rsidRPr="007D6EC3">
              <w:rPr>
                <w:i/>
                <w:iCs/>
                <w:spacing w:val="8"/>
                <w:sz w:val="28"/>
                <w:szCs w:val="28"/>
              </w:rPr>
              <w:t xml:space="preserve">+ </w:t>
            </w:r>
            <w:r w:rsidRPr="007D6EC3">
              <w:rPr>
                <w:bCs/>
                <w:i/>
                <w:iCs/>
                <w:spacing w:val="8"/>
                <w:sz w:val="28"/>
                <w:szCs w:val="28"/>
              </w:rPr>
              <w:t>денежные сред</w:t>
            </w:r>
            <w:r w:rsidR="00741ADF" w:rsidRPr="007D6EC3">
              <w:rPr>
                <w:bCs/>
                <w:i/>
                <w:iCs/>
                <w:spacing w:val="8"/>
                <w:sz w:val="28"/>
                <w:szCs w:val="28"/>
              </w:rPr>
              <w:t xml:space="preserve">ства + краткосрочные </w:t>
            </w:r>
            <w:r w:rsidRPr="007D6EC3">
              <w:rPr>
                <w:bCs/>
                <w:i/>
                <w:iCs/>
                <w:spacing w:val="8"/>
                <w:sz w:val="28"/>
                <w:szCs w:val="28"/>
              </w:rPr>
              <w:t>ценные</w:t>
            </w:r>
            <w:r w:rsidR="00741ADF" w:rsidRPr="007D6EC3">
              <w:rPr>
                <w:bCs/>
                <w:spacing w:val="-2"/>
                <w:sz w:val="28"/>
                <w:szCs w:val="28"/>
              </w:rPr>
              <w:t xml:space="preserve"> </w:t>
            </w:r>
            <w:r w:rsidRPr="007D6EC3">
              <w:rPr>
                <w:bCs/>
                <w:i/>
                <w:iCs/>
                <w:spacing w:val="8"/>
                <w:sz w:val="28"/>
                <w:szCs w:val="28"/>
              </w:rPr>
              <w:t>бумаги</w:t>
            </w:r>
            <w:r w:rsidRPr="007D6EC3">
              <w:rPr>
                <w:i/>
                <w:iCs/>
                <w:spacing w:val="8"/>
                <w:sz w:val="28"/>
                <w:szCs w:val="28"/>
              </w:rPr>
              <w:t>/</w:t>
            </w:r>
            <w:r w:rsidRPr="007D6EC3">
              <w:rPr>
                <w:bCs/>
                <w:i/>
                <w:iCs/>
                <w:spacing w:val="8"/>
                <w:sz w:val="28"/>
                <w:szCs w:val="28"/>
              </w:rPr>
              <w:t>технические резервы +</w:t>
            </w:r>
          </w:p>
          <w:p w:rsidR="007B7CBA" w:rsidRPr="007D6EC3" w:rsidRDefault="007B7CBA" w:rsidP="007D6EC3">
            <w:pPr>
              <w:widowControl w:val="0"/>
              <w:autoSpaceDE w:val="0"/>
              <w:autoSpaceDN w:val="0"/>
              <w:rPr>
                <w:bCs/>
                <w:i/>
                <w:iCs/>
                <w:spacing w:val="8"/>
                <w:sz w:val="28"/>
                <w:szCs w:val="28"/>
              </w:rPr>
            </w:pPr>
            <w:r w:rsidRPr="007D6EC3">
              <w:rPr>
                <w:bCs/>
                <w:i/>
                <w:iCs/>
                <w:spacing w:val="8"/>
                <w:sz w:val="28"/>
                <w:szCs w:val="28"/>
              </w:rPr>
              <w:t>кредиторская задолженность +</w:t>
            </w:r>
          </w:p>
          <w:p w:rsidR="007B7CBA" w:rsidRPr="007D6EC3" w:rsidRDefault="007B7CBA" w:rsidP="007D6EC3">
            <w:pPr>
              <w:widowControl w:val="0"/>
              <w:autoSpaceDE w:val="0"/>
              <w:autoSpaceDN w:val="0"/>
              <w:spacing w:after="828"/>
              <w:rPr>
                <w:b/>
                <w:bCs/>
                <w:i/>
                <w:iCs/>
                <w:spacing w:val="2"/>
                <w:sz w:val="28"/>
                <w:szCs w:val="28"/>
              </w:rPr>
            </w:pPr>
            <w:r w:rsidRPr="007D6EC3">
              <w:rPr>
                <w:bCs/>
                <w:i/>
                <w:iCs/>
                <w:spacing w:val="2"/>
                <w:sz w:val="28"/>
                <w:szCs w:val="28"/>
              </w:rPr>
              <w:t>краткосрочные кредиты и займы</w:t>
            </w:r>
          </w:p>
        </w:tc>
        <w:tc>
          <w:tcPr>
            <w:tcW w:w="3060" w:type="dxa"/>
            <w:gridSpan w:val="2"/>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tabs>
                <w:tab w:val="left" w:pos="4068"/>
              </w:tabs>
              <w:autoSpaceDE w:val="0"/>
              <w:autoSpaceDN w:val="0"/>
              <w:ind w:left="108"/>
              <w:rPr>
                <w:spacing w:val="-2"/>
                <w:sz w:val="28"/>
                <w:szCs w:val="28"/>
              </w:rPr>
            </w:pPr>
            <w:r w:rsidRPr="007D6EC3">
              <w:rPr>
                <w:bCs/>
                <w:w w:val="90"/>
                <w:sz w:val="28"/>
                <w:szCs w:val="28"/>
              </w:rPr>
              <w:t>без фиксированных нормативов,</w:t>
            </w:r>
            <w:r w:rsidRPr="007D6EC3">
              <w:rPr>
                <w:b/>
                <w:bCs/>
                <w:w w:val="90"/>
                <w:sz w:val="28"/>
                <w:szCs w:val="28"/>
              </w:rPr>
              <w:tab/>
              <w:t>наи</w:t>
            </w:r>
            <w:r w:rsidRPr="007D6EC3">
              <w:rPr>
                <w:b/>
                <w:bCs/>
                <w:w w:val="90"/>
                <w:sz w:val="28"/>
                <w:szCs w:val="28"/>
              </w:rPr>
              <w:noBreakHyphen/>
            </w:r>
          </w:p>
          <w:p w:rsidR="007B7CBA" w:rsidRPr="007D6EC3" w:rsidRDefault="00741ADF" w:rsidP="007D6EC3">
            <w:pPr>
              <w:widowControl w:val="0"/>
              <w:autoSpaceDE w:val="0"/>
              <w:autoSpaceDN w:val="0"/>
              <w:ind w:left="108"/>
              <w:rPr>
                <w:bCs/>
                <w:spacing w:val="-2"/>
                <w:sz w:val="28"/>
                <w:szCs w:val="28"/>
              </w:rPr>
            </w:pPr>
            <w:r w:rsidRPr="007D6EC3">
              <w:rPr>
                <w:bCs/>
                <w:spacing w:val="-2"/>
                <w:sz w:val="28"/>
                <w:szCs w:val="28"/>
              </w:rPr>
              <w:t>наи</w:t>
            </w:r>
            <w:r w:rsidR="007B7CBA" w:rsidRPr="007D6EC3">
              <w:rPr>
                <w:bCs/>
                <w:spacing w:val="-2"/>
                <w:sz w:val="28"/>
                <w:szCs w:val="28"/>
              </w:rPr>
              <w:t>лучшим является большее значение</w:t>
            </w:r>
          </w:p>
          <w:p w:rsidR="007B7CBA" w:rsidRPr="007D6EC3" w:rsidRDefault="007B7CBA" w:rsidP="007D6EC3">
            <w:pPr>
              <w:widowControl w:val="0"/>
              <w:autoSpaceDE w:val="0"/>
              <w:autoSpaceDN w:val="0"/>
              <w:spacing w:after="1620"/>
              <w:ind w:left="108"/>
              <w:rPr>
                <w:b/>
                <w:bCs/>
                <w:spacing w:val="-2"/>
                <w:sz w:val="28"/>
                <w:szCs w:val="28"/>
              </w:rPr>
            </w:pPr>
            <w:r w:rsidRPr="007D6EC3">
              <w:rPr>
                <w:bCs/>
                <w:spacing w:val="-2"/>
                <w:sz w:val="28"/>
                <w:szCs w:val="28"/>
              </w:rPr>
              <w:t>данного показателя</w:t>
            </w:r>
          </w:p>
        </w:tc>
      </w:tr>
    </w:tbl>
    <w:p w:rsidR="007B7CBA" w:rsidRPr="007D6EC3" w:rsidRDefault="007B7CBA" w:rsidP="007D6EC3">
      <w:pPr>
        <w:widowControl w:val="0"/>
        <w:autoSpaceDE w:val="0"/>
        <w:autoSpaceDN w:val="0"/>
        <w:spacing w:before="72" w:after="288"/>
        <w:rPr>
          <w:spacing w:val="-2"/>
          <w:sz w:val="28"/>
          <w:szCs w:val="28"/>
        </w:rPr>
      </w:pPr>
    </w:p>
    <w:tbl>
      <w:tblPr>
        <w:tblW w:w="10562" w:type="dxa"/>
        <w:jc w:val="center"/>
        <w:tblLayout w:type="fixed"/>
        <w:tblCellMar>
          <w:left w:w="0" w:type="dxa"/>
          <w:right w:w="0" w:type="dxa"/>
        </w:tblCellMar>
        <w:tblLook w:val="0000" w:firstRow="0" w:lastRow="0" w:firstColumn="0" w:lastColumn="0" w:noHBand="0" w:noVBand="0"/>
      </w:tblPr>
      <w:tblGrid>
        <w:gridCol w:w="3955"/>
        <w:gridCol w:w="3669"/>
        <w:gridCol w:w="2938"/>
      </w:tblGrid>
      <w:tr w:rsidR="007B7CBA" w:rsidRPr="007D6EC3">
        <w:trPr>
          <w:trHeight w:hRule="exact" w:val="5587"/>
          <w:jc w:val="center"/>
        </w:trPr>
        <w:tc>
          <w:tcPr>
            <w:tcW w:w="3955" w:type="dxa"/>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ind w:left="72"/>
              <w:rPr>
                <w:spacing w:val="-2"/>
                <w:sz w:val="28"/>
                <w:szCs w:val="28"/>
              </w:rPr>
            </w:pPr>
            <w:r w:rsidRPr="007D6EC3">
              <w:rPr>
                <w:bCs/>
                <w:i/>
                <w:iCs/>
                <w:sz w:val="28"/>
                <w:szCs w:val="28"/>
              </w:rPr>
              <w:t>показатель комплексной ликвидности</w:t>
            </w:r>
            <w:r w:rsidRPr="007D6EC3">
              <w:rPr>
                <w:b/>
                <w:bCs/>
                <w:i/>
                <w:iCs/>
                <w:sz w:val="28"/>
                <w:szCs w:val="28"/>
              </w:rPr>
              <w:t xml:space="preserve"> </w:t>
            </w:r>
            <w:r w:rsidR="00741ADF" w:rsidRPr="007D6EC3">
              <w:rPr>
                <w:spacing w:val="-2"/>
                <w:sz w:val="28"/>
                <w:szCs w:val="28"/>
              </w:rPr>
              <w:t>отра</w:t>
            </w:r>
            <w:r w:rsidRPr="007D6EC3">
              <w:rPr>
                <w:spacing w:val="-2"/>
                <w:sz w:val="28"/>
                <w:szCs w:val="28"/>
              </w:rPr>
              <w:t>жает достато</w:t>
            </w:r>
            <w:r w:rsidR="00741ADF" w:rsidRPr="007D6EC3">
              <w:rPr>
                <w:spacing w:val="-2"/>
                <w:sz w:val="28"/>
                <w:szCs w:val="28"/>
              </w:rPr>
              <w:t>чность наиболее ликвидных, быст</w:t>
            </w:r>
            <w:r w:rsidRPr="007D6EC3">
              <w:rPr>
                <w:spacing w:val="-2"/>
                <w:sz w:val="28"/>
                <w:szCs w:val="28"/>
              </w:rPr>
              <w:t>рореализуемых и труднореализуемых активов</w:t>
            </w:r>
          </w:p>
          <w:p w:rsidR="007B7CBA" w:rsidRPr="007D6EC3" w:rsidRDefault="007B7CBA" w:rsidP="007D6EC3">
            <w:pPr>
              <w:widowControl w:val="0"/>
              <w:autoSpaceDE w:val="0"/>
              <w:autoSpaceDN w:val="0"/>
              <w:ind w:left="72"/>
              <w:rPr>
                <w:spacing w:val="-2"/>
                <w:sz w:val="28"/>
                <w:szCs w:val="28"/>
              </w:rPr>
            </w:pPr>
            <w:r w:rsidRPr="007D6EC3">
              <w:rPr>
                <w:spacing w:val="-2"/>
                <w:sz w:val="28"/>
                <w:szCs w:val="28"/>
              </w:rPr>
              <w:t>(за исключени</w:t>
            </w:r>
            <w:r w:rsidR="00741ADF" w:rsidRPr="007D6EC3">
              <w:rPr>
                <w:spacing w:val="-2"/>
                <w:sz w:val="28"/>
                <w:szCs w:val="28"/>
              </w:rPr>
              <w:t>ем практически неликвидных – не</w:t>
            </w:r>
            <w:r w:rsidRPr="007D6EC3">
              <w:rPr>
                <w:spacing w:val="-2"/>
                <w:sz w:val="28"/>
                <w:szCs w:val="28"/>
              </w:rPr>
              <w:t>материальны</w:t>
            </w:r>
            <w:r w:rsidR="009A34ED" w:rsidRPr="007D6EC3">
              <w:rPr>
                <w:spacing w:val="-2"/>
                <w:sz w:val="28"/>
                <w:szCs w:val="28"/>
              </w:rPr>
              <w:t>х активов, долгосрочной дебитор</w:t>
            </w:r>
            <w:r w:rsidRPr="007D6EC3">
              <w:rPr>
                <w:spacing w:val="-2"/>
                <w:sz w:val="28"/>
                <w:szCs w:val="28"/>
              </w:rPr>
              <w:t>ской задолжен</w:t>
            </w:r>
            <w:r w:rsidR="009A34ED" w:rsidRPr="007D6EC3">
              <w:rPr>
                <w:spacing w:val="-2"/>
                <w:sz w:val="28"/>
                <w:szCs w:val="28"/>
              </w:rPr>
              <w:t>ности, вложений в уставные капи</w:t>
            </w:r>
            <w:r w:rsidRPr="007D6EC3">
              <w:rPr>
                <w:spacing w:val="-2"/>
                <w:sz w:val="28"/>
                <w:szCs w:val="28"/>
              </w:rPr>
              <w:t>талы других предприятий) для покрытия всех</w:t>
            </w:r>
            <w:r w:rsidR="009A34ED" w:rsidRPr="007D6EC3">
              <w:rPr>
                <w:spacing w:val="-2"/>
                <w:sz w:val="28"/>
                <w:szCs w:val="28"/>
              </w:rPr>
              <w:t xml:space="preserve"> </w:t>
            </w:r>
            <w:r w:rsidRPr="007D6EC3">
              <w:rPr>
                <w:spacing w:val="-2"/>
                <w:sz w:val="28"/>
                <w:szCs w:val="28"/>
              </w:rPr>
              <w:t>обязательств – страховых (выраженных в виде</w:t>
            </w:r>
            <w:r w:rsidR="009A34ED" w:rsidRPr="007D6EC3">
              <w:rPr>
                <w:spacing w:val="-2"/>
                <w:sz w:val="28"/>
                <w:szCs w:val="28"/>
              </w:rPr>
              <w:t xml:space="preserve"> </w:t>
            </w:r>
            <w:r w:rsidRPr="007D6EC3">
              <w:rPr>
                <w:spacing w:val="-2"/>
                <w:sz w:val="28"/>
                <w:szCs w:val="28"/>
              </w:rPr>
              <w:t>страховых резервов) и других обязательств –</w:t>
            </w:r>
            <w:r w:rsidR="007D6EC3">
              <w:rPr>
                <w:spacing w:val="-2"/>
                <w:sz w:val="28"/>
                <w:szCs w:val="28"/>
              </w:rPr>
              <w:t xml:space="preserve"> </w:t>
            </w:r>
            <w:r w:rsidRPr="007D6EC3">
              <w:rPr>
                <w:spacing w:val="-2"/>
                <w:sz w:val="28"/>
                <w:szCs w:val="28"/>
              </w:rPr>
              <w:t>кредиторской задолженности и задолженности</w:t>
            </w:r>
            <w:r w:rsidR="009A34ED" w:rsidRPr="007D6EC3">
              <w:rPr>
                <w:spacing w:val="-2"/>
                <w:sz w:val="28"/>
                <w:szCs w:val="28"/>
              </w:rPr>
              <w:t xml:space="preserve">  </w:t>
            </w:r>
            <w:r w:rsidRPr="007D6EC3">
              <w:rPr>
                <w:spacing w:val="-2"/>
                <w:sz w:val="28"/>
                <w:szCs w:val="28"/>
              </w:rPr>
              <w:t>по кредитам и займам</w:t>
            </w:r>
          </w:p>
        </w:tc>
        <w:tc>
          <w:tcPr>
            <w:tcW w:w="3669" w:type="dxa"/>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rPr>
                <w:i/>
                <w:iCs/>
                <w:sz w:val="28"/>
                <w:szCs w:val="28"/>
              </w:rPr>
            </w:pPr>
            <w:r w:rsidRPr="007D6EC3">
              <w:rPr>
                <w:i/>
                <w:iCs/>
                <w:sz w:val="28"/>
                <w:szCs w:val="28"/>
              </w:rPr>
              <w:t>инвестиционные активы (кроме</w:t>
            </w:r>
          </w:p>
          <w:p w:rsidR="007B7CBA" w:rsidRPr="007D6EC3" w:rsidRDefault="007B7CBA" w:rsidP="007D6EC3">
            <w:pPr>
              <w:widowControl w:val="0"/>
              <w:autoSpaceDE w:val="0"/>
              <w:autoSpaceDN w:val="0"/>
              <w:rPr>
                <w:i/>
                <w:iCs/>
                <w:sz w:val="28"/>
                <w:szCs w:val="28"/>
              </w:rPr>
            </w:pPr>
            <w:r w:rsidRPr="007D6EC3">
              <w:rPr>
                <w:i/>
                <w:iCs/>
                <w:sz w:val="28"/>
                <w:szCs w:val="28"/>
              </w:rPr>
              <w:t>вложений в уставные капиталы</w:t>
            </w:r>
          </w:p>
          <w:p w:rsidR="007B7CBA" w:rsidRPr="007D6EC3" w:rsidRDefault="009A34ED" w:rsidP="007D6EC3">
            <w:pPr>
              <w:widowControl w:val="0"/>
              <w:autoSpaceDE w:val="0"/>
              <w:autoSpaceDN w:val="0"/>
              <w:rPr>
                <w:i/>
                <w:iCs/>
                <w:sz w:val="28"/>
                <w:szCs w:val="28"/>
              </w:rPr>
            </w:pPr>
            <w:r w:rsidRPr="007D6EC3">
              <w:rPr>
                <w:i/>
                <w:iCs/>
                <w:sz w:val="28"/>
                <w:szCs w:val="28"/>
              </w:rPr>
              <w:t>других предприятий) + краткосрочная дебиторская задолжен</w:t>
            </w:r>
            <w:r w:rsidR="007B7CBA" w:rsidRPr="007D6EC3">
              <w:rPr>
                <w:i/>
                <w:iCs/>
                <w:sz w:val="28"/>
                <w:szCs w:val="28"/>
              </w:rPr>
              <w:t>ность + денежные средства /страховые резервы</w:t>
            </w:r>
          </w:p>
          <w:p w:rsidR="007B7CBA" w:rsidRPr="007D6EC3" w:rsidRDefault="007D6EC3" w:rsidP="007D6EC3">
            <w:pPr>
              <w:widowControl w:val="0"/>
              <w:autoSpaceDE w:val="0"/>
              <w:autoSpaceDN w:val="0"/>
              <w:rPr>
                <w:i/>
                <w:iCs/>
                <w:sz w:val="28"/>
                <w:szCs w:val="28"/>
              </w:rPr>
            </w:pPr>
            <w:r>
              <w:rPr>
                <w:i/>
                <w:iCs/>
                <w:sz w:val="28"/>
                <w:szCs w:val="28"/>
              </w:rPr>
              <w:t xml:space="preserve">+кредиторская задолженность и </w:t>
            </w:r>
            <w:r w:rsidR="007B7CBA" w:rsidRPr="007D6EC3">
              <w:rPr>
                <w:i/>
                <w:iCs/>
                <w:sz w:val="28"/>
                <w:szCs w:val="28"/>
              </w:rPr>
              <w:t>займы</w:t>
            </w:r>
          </w:p>
        </w:tc>
        <w:tc>
          <w:tcPr>
            <w:tcW w:w="2938" w:type="dxa"/>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ind w:left="72"/>
              <w:rPr>
                <w:spacing w:val="-2"/>
                <w:sz w:val="28"/>
                <w:szCs w:val="28"/>
              </w:rPr>
            </w:pPr>
            <w:r w:rsidRPr="007D6EC3">
              <w:rPr>
                <w:spacing w:val="-2"/>
                <w:sz w:val="28"/>
                <w:szCs w:val="28"/>
              </w:rPr>
              <w:t>наилучшим явля</w:t>
            </w:r>
            <w:r w:rsidR="009A34ED" w:rsidRPr="007D6EC3">
              <w:rPr>
                <w:spacing w:val="-2"/>
                <w:sz w:val="28"/>
                <w:szCs w:val="28"/>
              </w:rPr>
              <w:t>ется большее значение данного показателя; предпочти</w:t>
            </w:r>
            <w:r w:rsidRPr="007D6EC3">
              <w:rPr>
                <w:spacing w:val="-2"/>
                <w:sz w:val="28"/>
                <w:szCs w:val="28"/>
              </w:rPr>
              <w:t xml:space="preserve">тельное значение </w:t>
            </w:r>
            <w:r w:rsidRPr="007D6EC3">
              <w:rPr>
                <w:sz w:val="28"/>
                <w:szCs w:val="28"/>
              </w:rPr>
              <w:t xml:space="preserve">&gt; </w:t>
            </w:r>
            <w:r w:rsidRPr="007D6EC3">
              <w:rPr>
                <w:spacing w:val="-2"/>
                <w:sz w:val="28"/>
                <w:szCs w:val="28"/>
              </w:rPr>
              <w:t>0,5</w:t>
            </w:r>
          </w:p>
        </w:tc>
      </w:tr>
      <w:tr w:rsidR="007B7CBA" w:rsidRPr="007D6EC3">
        <w:trPr>
          <w:trHeight w:hRule="exact" w:val="1075"/>
          <w:jc w:val="center"/>
        </w:trPr>
        <w:tc>
          <w:tcPr>
            <w:tcW w:w="10562" w:type="dxa"/>
            <w:gridSpan w:val="3"/>
            <w:tcBorders>
              <w:top w:val="single" w:sz="2" w:space="0" w:color="auto"/>
              <w:left w:val="single" w:sz="2" w:space="0" w:color="auto"/>
              <w:bottom w:val="single" w:sz="2" w:space="0" w:color="auto"/>
              <w:right w:val="single" w:sz="2" w:space="0" w:color="auto"/>
            </w:tcBorders>
          </w:tcPr>
          <w:p w:rsidR="007B7CBA" w:rsidRPr="007D6EC3" w:rsidRDefault="00CB3362" w:rsidP="007D6EC3">
            <w:pPr>
              <w:widowControl w:val="0"/>
              <w:autoSpaceDE w:val="0"/>
              <w:autoSpaceDN w:val="0"/>
              <w:ind w:left="72"/>
              <w:rPr>
                <w:spacing w:val="-2"/>
                <w:sz w:val="28"/>
                <w:szCs w:val="28"/>
              </w:rPr>
            </w:pPr>
            <w:r>
              <w:rPr>
                <w:bCs/>
                <w:i/>
                <w:iCs/>
                <w:sz w:val="28"/>
                <w:szCs w:val="28"/>
              </w:rPr>
              <w:t>--</w:t>
            </w:r>
            <w:r w:rsidR="007B7CBA" w:rsidRPr="007D6EC3">
              <w:rPr>
                <w:bCs/>
                <w:i/>
                <w:iCs/>
                <w:sz w:val="28"/>
                <w:szCs w:val="28"/>
              </w:rPr>
              <w:t>Показатели зависимости от перестраховщиков</w:t>
            </w:r>
            <w:r w:rsidR="007B7CBA" w:rsidRPr="007D6EC3">
              <w:rPr>
                <w:b/>
                <w:bCs/>
                <w:i/>
                <w:iCs/>
                <w:sz w:val="28"/>
                <w:szCs w:val="28"/>
              </w:rPr>
              <w:t xml:space="preserve"> </w:t>
            </w:r>
            <w:r w:rsidR="007B7CBA" w:rsidRPr="007D6EC3">
              <w:rPr>
                <w:spacing w:val="-2"/>
                <w:sz w:val="28"/>
                <w:szCs w:val="28"/>
              </w:rPr>
              <w:t>характеризуют участие перестр</w:t>
            </w:r>
            <w:r w:rsidR="009A34ED" w:rsidRPr="007D6EC3">
              <w:rPr>
                <w:spacing w:val="-2"/>
                <w:sz w:val="28"/>
                <w:szCs w:val="28"/>
              </w:rPr>
              <w:t>аховщиков в страховой деятельно</w:t>
            </w:r>
            <w:r w:rsidR="007B7CBA" w:rsidRPr="007D6EC3">
              <w:rPr>
                <w:spacing w:val="-2"/>
                <w:sz w:val="28"/>
                <w:szCs w:val="28"/>
              </w:rPr>
              <w:t>сти, зависимость финансового состояния СК от перестраховщиков и эффективность перестраховочной защиты</w:t>
            </w:r>
          </w:p>
        </w:tc>
      </w:tr>
      <w:tr w:rsidR="007B7CBA" w:rsidRPr="007D6EC3">
        <w:trPr>
          <w:trHeight w:hRule="exact" w:val="2528"/>
          <w:jc w:val="center"/>
        </w:trPr>
        <w:tc>
          <w:tcPr>
            <w:tcW w:w="3955" w:type="dxa"/>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ind w:left="72"/>
              <w:rPr>
                <w:b/>
                <w:bCs/>
                <w:i/>
                <w:iCs/>
                <w:sz w:val="28"/>
                <w:szCs w:val="28"/>
              </w:rPr>
            </w:pPr>
            <w:r w:rsidRPr="00CB3362">
              <w:rPr>
                <w:bCs/>
                <w:i/>
                <w:iCs/>
                <w:sz w:val="28"/>
                <w:szCs w:val="28"/>
              </w:rPr>
              <w:t>участие перестраховщиков в страховой</w:t>
            </w:r>
            <w:r w:rsidR="009A34ED" w:rsidRPr="00CB3362">
              <w:rPr>
                <w:bCs/>
                <w:i/>
                <w:iCs/>
                <w:sz w:val="28"/>
                <w:szCs w:val="28"/>
              </w:rPr>
              <w:t xml:space="preserve"> </w:t>
            </w:r>
            <w:r w:rsidRPr="00CB3362">
              <w:rPr>
                <w:bCs/>
                <w:i/>
                <w:iCs/>
                <w:sz w:val="28"/>
                <w:szCs w:val="28"/>
              </w:rPr>
              <w:t>премии</w:t>
            </w:r>
            <w:r w:rsidRPr="007D6EC3">
              <w:rPr>
                <w:b/>
                <w:bCs/>
                <w:i/>
                <w:iCs/>
                <w:sz w:val="28"/>
                <w:szCs w:val="28"/>
              </w:rPr>
              <w:t xml:space="preserve"> </w:t>
            </w:r>
            <w:r w:rsidRPr="007D6EC3">
              <w:rPr>
                <w:spacing w:val="-2"/>
                <w:sz w:val="28"/>
                <w:szCs w:val="28"/>
              </w:rPr>
              <w:t>отражает участие перестраховщиков в</w:t>
            </w:r>
          </w:p>
          <w:p w:rsidR="007B7CBA" w:rsidRPr="007D6EC3" w:rsidRDefault="007B7CBA" w:rsidP="007D6EC3">
            <w:pPr>
              <w:widowControl w:val="0"/>
              <w:autoSpaceDE w:val="0"/>
              <w:autoSpaceDN w:val="0"/>
              <w:ind w:left="72"/>
              <w:rPr>
                <w:spacing w:val="-2"/>
                <w:sz w:val="28"/>
                <w:szCs w:val="28"/>
              </w:rPr>
            </w:pPr>
            <w:r w:rsidRPr="007D6EC3">
              <w:rPr>
                <w:spacing w:val="-2"/>
                <w:sz w:val="28"/>
                <w:szCs w:val="28"/>
              </w:rPr>
              <w:t>страховой деятельности через удельный вес</w:t>
            </w:r>
            <w:r w:rsidR="009A34ED" w:rsidRPr="007D6EC3">
              <w:rPr>
                <w:spacing w:val="-2"/>
                <w:sz w:val="28"/>
                <w:szCs w:val="28"/>
              </w:rPr>
              <w:t xml:space="preserve"> </w:t>
            </w:r>
            <w:r w:rsidRPr="007D6EC3">
              <w:rPr>
                <w:spacing w:val="-2"/>
                <w:sz w:val="28"/>
                <w:szCs w:val="28"/>
              </w:rPr>
              <w:t>премии, переданной в перестрахование</w:t>
            </w:r>
          </w:p>
        </w:tc>
        <w:tc>
          <w:tcPr>
            <w:tcW w:w="3669" w:type="dxa"/>
            <w:tcBorders>
              <w:top w:val="single" w:sz="2" w:space="0" w:color="auto"/>
              <w:left w:val="single" w:sz="2" w:space="0" w:color="auto"/>
              <w:bottom w:val="single" w:sz="2" w:space="0" w:color="auto"/>
              <w:right w:val="single" w:sz="2" w:space="0" w:color="auto"/>
            </w:tcBorders>
          </w:tcPr>
          <w:p w:rsidR="007B7CBA" w:rsidRPr="007D6EC3" w:rsidRDefault="009A34ED" w:rsidP="007D6EC3">
            <w:pPr>
              <w:widowControl w:val="0"/>
              <w:autoSpaceDE w:val="0"/>
              <w:autoSpaceDN w:val="0"/>
              <w:rPr>
                <w:i/>
                <w:iCs/>
                <w:sz w:val="28"/>
                <w:szCs w:val="28"/>
              </w:rPr>
            </w:pPr>
            <w:r w:rsidRPr="007D6EC3">
              <w:rPr>
                <w:i/>
                <w:iCs/>
                <w:sz w:val="28"/>
                <w:szCs w:val="28"/>
              </w:rPr>
              <w:t>страховая премия по рискам, пе</w:t>
            </w:r>
            <w:r w:rsidR="007B7CBA" w:rsidRPr="007D6EC3">
              <w:rPr>
                <w:i/>
                <w:iCs/>
                <w:sz w:val="28"/>
                <w:szCs w:val="28"/>
              </w:rPr>
              <w:t>реданным в перестрахование /</w:t>
            </w:r>
          </w:p>
          <w:p w:rsidR="007B7CBA" w:rsidRPr="007D6EC3" w:rsidRDefault="007B7CBA" w:rsidP="007D6EC3">
            <w:pPr>
              <w:widowControl w:val="0"/>
              <w:autoSpaceDE w:val="0"/>
              <w:autoSpaceDN w:val="0"/>
              <w:spacing w:after="252"/>
              <w:rPr>
                <w:i/>
                <w:iCs/>
                <w:sz w:val="28"/>
                <w:szCs w:val="28"/>
              </w:rPr>
            </w:pPr>
            <w:r w:rsidRPr="007D6EC3">
              <w:rPr>
                <w:i/>
                <w:iCs/>
                <w:sz w:val="28"/>
                <w:szCs w:val="28"/>
              </w:rPr>
              <w:t>страховая премия – всего</w:t>
            </w:r>
          </w:p>
        </w:tc>
        <w:tc>
          <w:tcPr>
            <w:tcW w:w="2938" w:type="dxa"/>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ind w:left="72"/>
              <w:rPr>
                <w:spacing w:val="-2"/>
                <w:sz w:val="28"/>
                <w:szCs w:val="28"/>
              </w:rPr>
            </w:pPr>
            <w:r w:rsidRPr="007D6EC3">
              <w:rPr>
                <w:spacing w:val="-2"/>
                <w:sz w:val="28"/>
                <w:szCs w:val="28"/>
              </w:rPr>
              <w:t>оптимальные пределы показателя – от</w:t>
            </w:r>
          </w:p>
          <w:p w:rsidR="007B7CBA" w:rsidRPr="007D6EC3" w:rsidRDefault="007B7CBA" w:rsidP="007D6EC3">
            <w:pPr>
              <w:widowControl w:val="0"/>
              <w:autoSpaceDE w:val="0"/>
              <w:autoSpaceDN w:val="0"/>
              <w:spacing w:after="540"/>
              <w:ind w:left="72"/>
              <w:rPr>
                <w:spacing w:val="-2"/>
                <w:sz w:val="28"/>
                <w:szCs w:val="28"/>
              </w:rPr>
            </w:pPr>
            <w:r w:rsidRPr="007D6EC3">
              <w:rPr>
                <w:spacing w:val="-2"/>
                <w:sz w:val="28"/>
                <w:szCs w:val="28"/>
              </w:rPr>
              <w:t>0,05 до 0,5</w:t>
            </w:r>
          </w:p>
        </w:tc>
      </w:tr>
      <w:tr w:rsidR="007B7CBA" w:rsidRPr="007D6EC3">
        <w:trPr>
          <w:trHeight w:hRule="exact" w:val="6845"/>
          <w:jc w:val="center"/>
        </w:trPr>
        <w:tc>
          <w:tcPr>
            <w:tcW w:w="3955" w:type="dxa"/>
            <w:tcBorders>
              <w:top w:val="single" w:sz="2" w:space="0" w:color="auto"/>
              <w:left w:val="single" w:sz="2" w:space="0" w:color="auto"/>
              <w:bottom w:val="single" w:sz="2" w:space="0" w:color="auto"/>
              <w:right w:val="single" w:sz="2" w:space="0" w:color="auto"/>
            </w:tcBorders>
          </w:tcPr>
          <w:p w:rsidR="007B7CBA" w:rsidRPr="00CB3362" w:rsidRDefault="007B7CBA" w:rsidP="00CB3362">
            <w:pPr>
              <w:widowControl w:val="0"/>
              <w:autoSpaceDE w:val="0"/>
              <w:autoSpaceDN w:val="0"/>
              <w:ind w:left="72"/>
              <w:rPr>
                <w:b/>
                <w:bCs/>
                <w:i/>
                <w:iCs/>
                <w:sz w:val="28"/>
                <w:szCs w:val="28"/>
              </w:rPr>
            </w:pPr>
            <w:r w:rsidRPr="00CB3362">
              <w:rPr>
                <w:bCs/>
                <w:i/>
                <w:iCs/>
                <w:sz w:val="28"/>
                <w:szCs w:val="28"/>
              </w:rPr>
              <w:t>участи</w:t>
            </w:r>
            <w:r w:rsidR="009A34ED" w:rsidRPr="00CB3362">
              <w:rPr>
                <w:bCs/>
                <w:i/>
                <w:iCs/>
                <w:sz w:val="28"/>
                <w:szCs w:val="28"/>
              </w:rPr>
              <w:t>е перестраховщиков в состоявших</w:t>
            </w:r>
            <w:r w:rsidRPr="00CB3362">
              <w:rPr>
                <w:bCs/>
                <w:i/>
                <w:iCs/>
                <w:sz w:val="28"/>
                <w:szCs w:val="28"/>
              </w:rPr>
              <w:t>ся убы</w:t>
            </w:r>
            <w:r w:rsidR="009A34ED" w:rsidRPr="00CB3362">
              <w:rPr>
                <w:bCs/>
                <w:i/>
                <w:iCs/>
                <w:sz w:val="28"/>
                <w:szCs w:val="28"/>
              </w:rPr>
              <w:t>тках, выплатах страхового возме</w:t>
            </w:r>
            <w:r w:rsidRPr="00CB3362">
              <w:rPr>
                <w:bCs/>
                <w:i/>
                <w:iCs/>
                <w:sz w:val="28"/>
                <w:szCs w:val="28"/>
              </w:rPr>
              <w:t>щения и страховых сумм</w:t>
            </w:r>
            <w:r w:rsidRPr="007D6EC3">
              <w:rPr>
                <w:b/>
                <w:bCs/>
                <w:i/>
                <w:iCs/>
                <w:sz w:val="28"/>
                <w:szCs w:val="28"/>
              </w:rPr>
              <w:t xml:space="preserve"> </w:t>
            </w:r>
            <w:r w:rsidRPr="007D6EC3">
              <w:rPr>
                <w:spacing w:val="-2"/>
                <w:sz w:val="28"/>
                <w:szCs w:val="28"/>
              </w:rPr>
              <w:t>служит для оценки</w:t>
            </w:r>
            <w:r w:rsidR="009A34ED" w:rsidRPr="007D6EC3">
              <w:rPr>
                <w:b/>
                <w:bCs/>
                <w:i/>
                <w:iCs/>
                <w:sz w:val="28"/>
                <w:szCs w:val="28"/>
              </w:rPr>
              <w:t xml:space="preserve"> </w:t>
            </w:r>
            <w:r w:rsidRPr="007D6EC3">
              <w:rPr>
                <w:spacing w:val="-2"/>
                <w:sz w:val="28"/>
                <w:szCs w:val="28"/>
              </w:rPr>
              <w:t>эффективности перестраховочной защиты путем</w:t>
            </w:r>
            <w:r w:rsidR="00CB3362">
              <w:rPr>
                <w:b/>
                <w:bCs/>
                <w:i/>
                <w:iCs/>
                <w:sz w:val="28"/>
                <w:szCs w:val="28"/>
              </w:rPr>
              <w:t xml:space="preserve"> </w:t>
            </w:r>
            <w:r w:rsidRPr="007D6EC3">
              <w:rPr>
                <w:spacing w:val="-2"/>
                <w:sz w:val="28"/>
                <w:szCs w:val="28"/>
              </w:rPr>
              <w:t>сопоставления с пок</w:t>
            </w:r>
            <w:r w:rsidR="009A34ED" w:rsidRPr="007D6EC3">
              <w:rPr>
                <w:spacing w:val="-2"/>
                <w:sz w:val="28"/>
                <w:szCs w:val="28"/>
              </w:rPr>
              <w:t>азателем участия перестра</w:t>
            </w:r>
            <w:r w:rsidRPr="007D6EC3">
              <w:rPr>
                <w:spacing w:val="-2"/>
                <w:sz w:val="28"/>
                <w:szCs w:val="28"/>
              </w:rPr>
              <w:t>ховщиков в страховой премии</w:t>
            </w:r>
          </w:p>
        </w:tc>
        <w:tc>
          <w:tcPr>
            <w:tcW w:w="3669" w:type="dxa"/>
            <w:tcBorders>
              <w:top w:val="single" w:sz="2" w:space="0" w:color="auto"/>
              <w:left w:val="single" w:sz="2" w:space="0" w:color="auto"/>
              <w:bottom w:val="single" w:sz="2" w:space="0" w:color="auto"/>
              <w:right w:val="single" w:sz="2" w:space="0" w:color="auto"/>
            </w:tcBorders>
          </w:tcPr>
          <w:p w:rsidR="007B7CBA" w:rsidRPr="007D6EC3" w:rsidRDefault="009A34ED" w:rsidP="007D6EC3">
            <w:pPr>
              <w:widowControl w:val="0"/>
              <w:autoSpaceDE w:val="0"/>
              <w:autoSpaceDN w:val="0"/>
              <w:rPr>
                <w:i/>
                <w:iCs/>
                <w:sz w:val="28"/>
                <w:szCs w:val="28"/>
              </w:rPr>
            </w:pPr>
            <w:r w:rsidRPr="007D6EC3">
              <w:rPr>
                <w:i/>
                <w:iCs/>
                <w:sz w:val="28"/>
                <w:szCs w:val="28"/>
              </w:rPr>
              <w:t>доля перестраховщиков в стра</w:t>
            </w:r>
            <w:r w:rsidR="007B7CBA" w:rsidRPr="007D6EC3">
              <w:rPr>
                <w:i/>
                <w:iCs/>
                <w:sz w:val="28"/>
                <w:szCs w:val="28"/>
              </w:rPr>
              <w:t>ховых выплатах (состоявшихся</w:t>
            </w:r>
          </w:p>
          <w:p w:rsidR="007B7CBA" w:rsidRPr="007D6EC3" w:rsidRDefault="007B7CBA" w:rsidP="00CB3362">
            <w:pPr>
              <w:widowControl w:val="0"/>
              <w:autoSpaceDE w:val="0"/>
              <w:autoSpaceDN w:val="0"/>
              <w:rPr>
                <w:i/>
                <w:iCs/>
                <w:sz w:val="28"/>
                <w:szCs w:val="28"/>
              </w:rPr>
            </w:pPr>
            <w:r w:rsidRPr="007D6EC3">
              <w:rPr>
                <w:i/>
                <w:iCs/>
                <w:sz w:val="28"/>
                <w:szCs w:val="28"/>
              </w:rPr>
              <w:t>убытках</w:t>
            </w:r>
            <w:r w:rsidR="009A34ED" w:rsidRPr="007D6EC3">
              <w:rPr>
                <w:i/>
                <w:iCs/>
                <w:sz w:val="28"/>
                <w:szCs w:val="28"/>
              </w:rPr>
              <w:t>) / страховые выпла</w:t>
            </w:r>
            <w:r w:rsidRPr="007D6EC3">
              <w:rPr>
                <w:i/>
                <w:iCs/>
                <w:sz w:val="28"/>
                <w:szCs w:val="28"/>
              </w:rPr>
              <w:t>ты (состоявшиеся убытки) –</w:t>
            </w:r>
            <w:r w:rsidR="00CB3362">
              <w:rPr>
                <w:i/>
                <w:iCs/>
                <w:sz w:val="28"/>
                <w:szCs w:val="28"/>
              </w:rPr>
              <w:t xml:space="preserve"> </w:t>
            </w:r>
            <w:r w:rsidRPr="007D6EC3">
              <w:rPr>
                <w:i/>
                <w:iCs/>
                <w:sz w:val="28"/>
                <w:szCs w:val="28"/>
              </w:rPr>
              <w:t>всего</w:t>
            </w:r>
          </w:p>
        </w:tc>
        <w:tc>
          <w:tcPr>
            <w:tcW w:w="2938" w:type="dxa"/>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ind w:left="72"/>
              <w:rPr>
                <w:spacing w:val="-2"/>
                <w:sz w:val="28"/>
                <w:szCs w:val="28"/>
              </w:rPr>
            </w:pPr>
            <w:r w:rsidRPr="007D6EC3">
              <w:rPr>
                <w:spacing w:val="-2"/>
                <w:sz w:val="28"/>
                <w:szCs w:val="28"/>
              </w:rPr>
              <w:t>наилучшим является большее значение</w:t>
            </w:r>
          </w:p>
          <w:p w:rsidR="007B7CBA" w:rsidRPr="007D6EC3" w:rsidRDefault="007B7CBA" w:rsidP="007D6EC3">
            <w:pPr>
              <w:widowControl w:val="0"/>
              <w:autoSpaceDE w:val="0"/>
              <w:autoSpaceDN w:val="0"/>
              <w:ind w:left="72"/>
              <w:rPr>
                <w:spacing w:val="-2"/>
                <w:sz w:val="28"/>
                <w:szCs w:val="28"/>
              </w:rPr>
            </w:pPr>
            <w:r w:rsidRPr="007D6EC3">
              <w:rPr>
                <w:spacing w:val="-2"/>
                <w:sz w:val="28"/>
                <w:szCs w:val="28"/>
              </w:rPr>
              <w:t>показателя; значительное превышение</w:t>
            </w:r>
          </w:p>
          <w:p w:rsidR="007B7CBA" w:rsidRPr="007D6EC3" w:rsidRDefault="009A34ED" w:rsidP="007D6EC3">
            <w:pPr>
              <w:widowControl w:val="0"/>
              <w:autoSpaceDE w:val="0"/>
              <w:autoSpaceDN w:val="0"/>
              <w:ind w:left="72"/>
              <w:rPr>
                <w:spacing w:val="-2"/>
                <w:sz w:val="28"/>
                <w:szCs w:val="28"/>
              </w:rPr>
            </w:pPr>
            <w:r w:rsidRPr="007D6EC3">
              <w:rPr>
                <w:spacing w:val="-2"/>
                <w:sz w:val="28"/>
                <w:szCs w:val="28"/>
              </w:rPr>
              <w:t>у</w:t>
            </w:r>
            <w:r w:rsidR="007B7CBA" w:rsidRPr="007D6EC3">
              <w:rPr>
                <w:spacing w:val="-2"/>
                <w:sz w:val="28"/>
                <w:szCs w:val="28"/>
              </w:rPr>
              <w:t>части</w:t>
            </w:r>
            <w:r w:rsidRPr="007D6EC3">
              <w:rPr>
                <w:spacing w:val="-2"/>
                <w:sz w:val="28"/>
                <w:szCs w:val="28"/>
              </w:rPr>
              <w:t xml:space="preserve">я </w:t>
            </w:r>
            <w:r w:rsidR="007B7CBA" w:rsidRPr="007D6EC3">
              <w:rPr>
                <w:spacing w:val="-2"/>
                <w:sz w:val="28"/>
                <w:szCs w:val="28"/>
              </w:rPr>
              <w:t>перестраховщиков в страховой</w:t>
            </w:r>
            <w:r w:rsidRPr="007D6EC3">
              <w:rPr>
                <w:spacing w:val="-2"/>
                <w:sz w:val="28"/>
                <w:szCs w:val="28"/>
              </w:rPr>
              <w:t xml:space="preserve"> </w:t>
            </w:r>
            <w:r w:rsidR="007B7CBA" w:rsidRPr="007D6EC3">
              <w:rPr>
                <w:spacing w:val="-2"/>
                <w:sz w:val="28"/>
                <w:szCs w:val="28"/>
              </w:rPr>
              <w:t>пре</w:t>
            </w:r>
            <w:r w:rsidRPr="007D6EC3">
              <w:rPr>
                <w:spacing w:val="-2"/>
                <w:sz w:val="28"/>
                <w:szCs w:val="28"/>
              </w:rPr>
              <w:t>мии над участием в страховых вы</w:t>
            </w:r>
            <w:r w:rsidR="007B7CBA" w:rsidRPr="007D6EC3">
              <w:rPr>
                <w:spacing w:val="-2"/>
                <w:sz w:val="28"/>
                <w:szCs w:val="28"/>
              </w:rPr>
              <w:t>плат</w:t>
            </w:r>
            <w:r w:rsidRPr="007D6EC3">
              <w:rPr>
                <w:spacing w:val="-2"/>
                <w:sz w:val="28"/>
                <w:szCs w:val="28"/>
              </w:rPr>
              <w:t>ах и состоявшихся убытках свидетельствует о неэффективности пере</w:t>
            </w:r>
            <w:r w:rsidR="007B7CBA" w:rsidRPr="007D6EC3">
              <w:rPr>
                <w:spacing w:val="-2"/>
                <w:sz w:val="28"/>
                <w:szCs w:val="28"/>
              </w:rPr>
              <w:t>страх</w:t>
            </w:r>
            <w:r w:rsidRPr="007D6EC3">
              <w:rPr>
                <w:spacing w:val="-2"/>
                <w:sz w:val="28"/>
                <w:szCs w:val="28"/>
              </w:rPr>
              <w:t>овочной защиты, передаче в пере</w:t>
            </w:r>
            <w:r w:rsidR="007B7CBA" w:rsidRPr="007D6EC3">
              <w:rPr>
                <w:spacing w:val="-2"/>
                <w:sz w:val="28"/>
                <w:szCs w:val="28"/>
              </w:rPr>
              <w:t>стра</w:t>
            </w:r>
            <w:r w:rsidRPr="007D6EC3">
              <w:rPr>
                <w:spacing w:val="-2"/>
                <w:sz w:val="28"/>
                <w:szCs w:val="28"/>
              </w:rPr>
              <w:t xml:space="preserve">хование менее рискованных объектов по сравнению с </w:t>
            </w:r>
            <w:r w:rsidR="007B7CBA" w:rsidRPr="007D6EC3">
              <w:rPr>
                <w:spacing w:val="-2"/>
                <w:sz w:val="28"/>
                <w:szCs w:val="28"/>
              </w:rPr>
              <w:t>оставленными на</w:t>
            </w:r>
          </w:p>
          <w:p w:rsidR="007B7CBA" w:rsidRPr="007D6EC3" w:rsidRDefault="007B7CBA" w:rsidP="007D6EC3">
            <w:pPr>
              <w:widowControl w:val="0"/>
              <w:autoSpaceDE w:val="0"/>
              <w:autoSpaceDN w:val="0"/>
              <w:ind w:left="72"/>
              <w:rPr>
                <w:spacing w:val="-2"/>
                <w:sz w:val="28"/>
                <w:szCs w:val="28"/>
              </w:rPr>
            </w:pPr>
            <w:r w:rsidRPr="007D6EC3">
              <w:rPr>
                <w:spacing w:val="-2"/>
                <w:sz w:val="28"/>
                <w:szCs w:val="28"/>
              </w:rPr>
              <w:t>собственном удержании и т.д.</w:t>
            </w:r>
          </w:p>
        </w:tc>
      </w:tr>
    </w:tbl>
    <w:p w:rsidR="009A34ED" w:rsidRPr="007D6EC3" w:rsidRDefault="009A34ED" w:rsidP="007D6EC3">
      <w:pPr>
        <w:widowControl w:val="0"/>
        <w:autoSpaceDE w:val="0"/>
        <w:autoSpaceDN w:val="0"/>
        <w:spacing w:before="72" w:after="252"/>
        <w:rPr>
          <w:sz w:val="28"/>
          <w:szCs w:val="28"/>
        </w:rPr>
      </w:pPr>
    </w:p>
    <w:tbl>
      <w:tblPr>
        <w:tblW w:w="0" w:type="auto"/>
        <w:jc w:val="center"/>
        <w:tblLayout w:type="fixed"/>
        <w:tblCellMar>
          <w:left w:w="0" w:type="dxa"/>
          <w:right w:w="0" w:type="dxa"/>
        </w:tblCellMar>
        <w:tblLook w:val="0000" w:firstRow="0" w:lastRow="0" w:firstColumn="0" w:lastColumn="0" w:noHBand="0" w:noVBand="0"/>
      </w:tblPr>
      <w:tblGrid>
        <w:gridCol w:w="3831"/>
        <w:gridCol w:w="3060"/>
        <w:gridCol w:w="3644"/>
      </w:tblGrid>
      <w:tr w:rsidR="007B7CBA" w:rsidRPr="007D6EC3">
        <w:trPr>
          <w:trHeight w:hRule="exact" w:val="2395"/>
          <w:jc w:val="center"/>
        </w:trPr>
        <w:tc>
          <w:tcPr>
            <w:tcW w:w="10535" w:type="dxa"/>
            <w:gridSpan w:val="3"/>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ind w:left="72"/>
              <w:rPr>
                <w:sz w:val="28"/>
                <w:szCs w:val="28"/>
              </w:rPr>
            </w:pPr>
            <w:r w:rsidRPr="007D6EC3">
              <w:rPr>
                <w:sz w:val="28"/>
                <w:szCs w:val="28"/>
              </w:rPr>
              <w:t xml:space="preserve">Показатели участия перестраховщиков </w:t>
            </w:r>
            <w:r w:rsidRPr="007D6EC3">
              <w:rPr>
                <w:spacing w:val="-4"/>
                <w:sz w:val="28"/>
                <w:szCs w:val="28"/>
              </w:rPr>
              <w:t xml:space="preserve">в страховых </w:t>
            </w:r>
            <w:r w:rsidRPr="007D6EC3">
              <w:rPr>
                <w:sz w:val="28"/>
                <w:szCs w:val="28"/>
              </w:rPr>
              <w:t>выплатах и состоявшихся убытках необходимо анализировать совместно с</w:t>
            </w:r>
            <w:r w:rsidR="0091247E" w:rsidRPr="007D6EC3">
              <w:rPr>
                <w:sz w:val="28"/>
                <w:szCs w:val="28"/>
              </w:rPr>
              <w:t xml:space="preserve"> </w:t>
            </w:r>
            <w:r w:rsidRPr="007D6EC3">
              <w:rPr>
                <w:sz w:val="28"/>
                <w:szCs w:val="28"/>
              </w:rPr>
              <w:t>показателями анализа размеров дебиторской задолженности перестраховщиков по подлежащей возмещению доли убытков по</w:t>
            </w:r>
            <w:r w:rsidR="0091247E" w:rsidRPr="007D6EC3">
              <w:rPr>
                <w:sz w:val="28"/>
                <w:szCs w:val="28"/>
              </w:rPr>
              <w:t xml:space="preserve"> </w:t>
            </w:r>
            <w:r w:rsidRPr="007D6EC3">
              <w:rPr>
                <w:sz w:val="28"/>
                <w:szCs w:val="28"/>
              </w:rPr>
              <w:t>рискам, переданным в перестрахование, так как реальное участие в выплатах может быть г</w:t>
            </w:r>
            <w:r w:rsidR="0091247E" w:rsidRPr="007D6EC3">
              <w:rPr>
                <w:sz w:val="28"/>
                <w:szCs w:val="28"/>
              </w:rPr>
              <w:t>ораздо ниже отраженной доли уча</w:t>
            </w:r>
            <w:r w:rsidRPr="007D6EC3">
              <w:rPr>
                <w:sz w:val="28"/>
                <w:szCs w:val="28"/>
              </w:rPr>
              <w:t xml:space="preserve">стия </w:t>
            </w:r>
            <w:r w:rsidRPr="007D6EC3">
              <w:rPr>
                <w:spacing w:val="-4"/>
                <w:sz w:val="28"/>
                <w:szCs w:val="28"/>
              </w:rPr>
              <w:t xml:space="preserve">в связи с невыполнением </w:t>
            </w:r>
            <w:r w:rsidRPr="007D6EC3">
              <w:rPr>
                <w:sz w:val="28"/>
                <w:szCs w:val="28"/>
              </w:rPr>
              <w:t xml:space="preserve">принятых перестраховщиками обязательств по возмещению </w:t>
            </w:r>
            <w:r w:rsidR="0091247E" w:rsidRPr="007D6EC3">
              <w:rPr>
                <w:sz w:val="28"/>
                <w:szCs w:val="28"/>
              </w:rPr>
              <w:t>доли убытков. Показатель опреде</w:t>
            </w:r>
            <w:r w:rsidRPr="007D6EC3">
              <w:rPr>
                <w:sz w:val="28"/>
                <w:szCs w:val="28"/>
              </w:rPr>
              <w:t>ляется по видам страховой деятельности</w:t>
            </w:r>
          </w:p>
        </w:tc>
      </w:tr>
      <w:tr w:rsidR="0091247E" w:rsidRPr="007D6EC3">
        <w:trPr>
          <w:trHeight w:val="2233"/>
          <w:jc w:val="center"/>
        </w:trPr>
        <w:tc>
          <w:tcPr>
            <w:tcW w:w="3831" w:type="dxa"/>
            <w:tcBorders>
              <w:top w:val="single" w:sz="2" w:space="0" w:color="auto"/>
              <w:left w:val="single" w:sz="2" w:space="0" w:color="auto"/>
              <w:right w:val="single" w:sz="2" w:space="0" w:color="auto"/>
            </w:tcBorders>
          </w:tcPr>
          <w:p w:rsidR="0091247E" w:rsidRPr="00CB3362" w:rsidRDefault="0091247E" w:rsidP="007D6EC3">
            <w:pPr>
              <w:widowControl w:val="0"/>
              <w:autoSpaceDE w:val="0"/>
              <w:autoSpaceDN w:val="0"/>
              <w:ind w:left="72"/>
              <w:rPr>
                <w:bCs/>
                <w:i/>
                <w:iCs/>
                <w:sz w:val="28"/>
                <w:szCs w:val="28"/>
              </w:rPr>
            </w:pPr>
            <w:r w:rsidRPr="00CB3362">
              <w:rPr>
                <w:bCs/>
                <w:i/>
                <w:iCs/>
                <w:sz w:val="28"/>
                <w:szCs w:val="28"/>
              </w:rPr>
              <w:t>показатели участия перестраховщиков</w:t>
            </w:r>
          </w:p>
          <w:p w:rsidR="0091247E" w:rsidRPr="007D6EC3" w:rsidRDefault="0091247E" w:rsidP="00CB3362">
            <w:pPr>
              <w:widowControl w:val="0"/>
              <w:autoSpaceDE w:val="0"/>
              <w:autoSpaceDN w:val="0"/>
              <w:ind w:left="72"/>
              <w:rPr>
                <w:sz w:val="28"/>
                <w:szCs w:val="28"/>
              </w:rPr>
            </w:pPr>
            <w:r w:rsidRPr="00CB3362">
              <w:rPr>
                <w:bCs/>
                <w:i/>
                <w:iCs/>
                <w:sz w:val="28"/>
                <w:szCs w:val="28"/>
              </w:rPr>
              <w:t>в страховых резервах</w:t>
            </w:r>
            <w:r w:rsidRPr="007D6EC3">
              <w:rPr>
                <w:b/>
                <w:bCs/>
                <w:i/>
                <w:iCs/>
                <w:sz w:val="28"/>
                <w:szCs w:val="28"/>
              </w:rPr>
              <w:t xml:space="preserve"> </w:t>
            </w:r>
            <w:r w:rsidRPr="007D6EC3">
              <w:rPr>
                <w:sz w:val="28"/>
                <w:szCs w:val="28"/>
              </w:rPr>
              <w:t>(незаработанной</w:t>
            </w:r>
            <w:r w:rsidR="00CB3362">
              <w:rPr>
                <w:sz w:val="28"/>
                <w:szCs w:val="28"/>
              </w:rPr>
              <w:t xml:space="preserve"> </w:t>
            </w:r>
            <w:r w:rsidRPr="007D6EC3">
              <w:rPr>
                <w:sz w:val="28"/>
                <w:szCs w:val="28"/>
              </w:rPr>
              <w:t xml:space="preserve">премии, убытков, по страхованию жизни) отражают зависимость способности СК к выполнению обязательств от надежности </w:t>
            </w:r>
            <w:r w:rsidRPr="007D6EC3">
              <w:rPr>
                <w:spacing w:val="-4"/>
                <w:sz w:val="28"/>
                <w:szCs w:val="28"/>
              </w:rPr>
              <w:t>пере</w:t>
            </w:r>
            <w:r w:rsidRPr="007D6EC3">
              <w:rPr>
                <w:sz w:val="28"/>
                <w:szCs w:val="28"/>
              </w:rPr>
              <w:t>страховщиков</w:t>
            </w:r>
          </w:p>
        </w:tc>
        <w:tc>
          <w:tcPr>
            <w:tcW w:w="3060" w:type="dxa"/>
            <w:tcBorders>
              <w:top w:val="single" w:sz="2" w:space="0" w:color="auto"/>
              <w:left w:val="single" w:sz="2" w:space="0" w:color="auto"/>
              <w:right w:val="single" w:sz="2" w:space="0" w:color="auto"/>
            </w:tcBorders>
          </w:tcPr>
          <w:p w:rsidR="0091247E" w:rsidRPr="007D6EC3" w:rsidRDefault="0091247E" w:rsidP="007D6EC3">
            <w:pPr>
              <w:widowControl w:val="0"/>
              <w:autoSpaceDE w:val="0"/>
              <w:autoSpaceDN w:val="0"/>
              <w:ind w:left="72"/>
              <w:rPr>
                <w:i/>
                <w:iCs/>
                <w:sz w:val="28"/>
                <w:szCs w:val="28"/>
              </w:rPr>
            </w:pPr>
            <w:r w:rsidRPr="007D6EC3">
              <w:rPr>
                <w:i/>
                <w:iCs/>
                <w:sz w:val="28"/>
                <w:szCs w:val="28"/>
              </w:rPr>
              <w:t>доля перестраховщиков в страховых резервах / величина страховых резервов</w:t>
            </w:r>
          </w:p>
        </w:tc>
        <w:tc>
          <w:tcPr>
            <w:tcW w:w="3644" w:type="dxa"/>
            <w:tcBorders>
              <w:top w:val="single" w:sz="2" w:space="0" w:color="auto"/>
              <w:left w:val="single" w:sz="2" w:space="0" w:color="auto"/>
              <w:right w:val="single" w:sz="2" w:space="0" w:color="auto"/>
            </w:tcBorders>
          </w:tcPr>
          <w:p w:rsidR="0091247E" w:rsidRPr="007D6EC3" w:rsidRDefault="0091247E" w:rsidP="007D6EC3">
            <w:pPr>
              <w:widowControl w:val="0"/>
              <w:autoSpaceDE w:val="0"/>
              <w:autoSpaceDN w:val="0"/>
              <w:ind w:left="72"/>
              <w:rPr>
                <w:sz w:val="28"/>
                <w:szCs w:val="28"/>
              </w:rPr>
            </w:pPr>
            <w:r w:rsidRPr="007D6EC3">
              <w:rPr>
                <w:sz w:val="28"/>
                <w:szCs w:val="28"/>
              </w:rPr>
              <w:t>слишком высокое, близкое к 1, либо слишком низкое, близкое к 0, значение данного показателя является нежелательным. В</w:t>
            </w:r>
          </w:p>
          <w:p w:rsidR="0091247E" w:rsidRPr="007D6EC3" w:rsidRDefault="0091247E" w:rsidP="007D6EC3">
            <w:pPr>
              <w:widowControl w:val="0"/>
              <w:autoSpaceDE w:val="0"/>
              <w:autoSpaceDN w:val="0"/>
              <w:ind w:left="72"/>
              <w:rPr>
                <w:sz w:val="28"/>
                <w:szCs w:val="28"/>
              </w:rPr>
            </w:pPr>
            <w:r w:rsidRPr="007D6EC3">
              <w:rPr>
                <w:sz w:val="28"/>
                <w:szCs w:val="28"/>
              </w:rPr>
              <w:t>первом случае, речь идет о чрезмерной за</w:t>
            </w:r>
            <w:r w:rsidRPr="007D6EC3">
              <w:rPr>
                <w:spacing w:val="-4"/>
                <w:sz w:val="28"/>
                <w:szCs w:val="28"/>
              </w:rPr>
              <w:t xml:space="preserve">висимости </w:t>
            </w:r>
            <w:r w:rsidRPr="007D6EC3">
              <w:rPr>
                <w:sz w:val="28"/>
                <w:szCs w:val="28"/>
              </w:rPr>
              <w:t>СК, а во втором – о недостаточной диверсифицированности принимаемых СК рисков. Оптимальным можно считать значение показателя между 0,15 и 0,5</w:t>
            </w:r>
          </w:p>
        </w:tc>
      </w:tr>
      <w:tr w:rsidR="007B7CBA" w:rsidRPr="007D6EC3">
        <w:trPr>
          <w:trHeight w:hRule="exact" w:val="3970"/>
          <w:jc w:val="center"/>
        </w:trPr>
        <w:tc>
          <w:tcPr>
            <w:tcW w:w="3831" w:type="dxa"/>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ind w:left="72"/>
              <w:rPr>
                <w:b/>
                <w:bCs/>
                <w:i/>
                <w:iCs/>
                <w:sz w:val="28"/>
                <w:szCs w:val="28"/>
              </w:rPr>
            </w:pPr>
            <w:r w:rsidRPr="00CB3362">
              <w:rPr>
                <w:bCs/>
                <w:i/>
                <w:iCs/>
                <w:sz w:val="28"/>
                <w:szCs w:val="28"/>
              </w:rPr>
              <w:t>доля комиссионного вознаграждения и</w:t>
            </w:r>
            <w:r w:rsidR="0091247E" w:rsidRPr="00CB3362">
              <w:rPr>
                <w:bCs/>
                <w:i/>
                <w:iCs/>
                <w:sz w:val="28"/>
                <w:szCs w:val="28"/>
              </w:rPr>
              <w:t xml:space="preserve"> </w:t>
            </w:r>
            <w:r w:rsidRPr="00CB3362">
              <w:rPr>
                <w:bCs/>
                <w:i/>
                <w:iCs/>
                <w:sz w:val="28"/>
                <w:szCs w:val="28"/>
              </w:rPr>
              <w:t>танть</w:t>
            </w:r>
            <w:r w:rsidR="0091247E" w:rsidRPr="00CB3362">
              <w:rPr>
                <w:bCs/>
                <w:i/>
                <w:iCs/>
                <w:sz w:val="28"/>
                <w:szCs w:val="28"/>
              </w:rPr>
              <w:t>ем по рискам, переданным в пере</w:t>
            </w:r>
            <w:r w:rsidRPr="00CB3362">
              <w:rPr>
                <w:bCs/>
                <w:i/>
                <w:iCs/>
                <w:sz w:val="28"/>
                <w:szCs w:val="28"/>
              </w:rPr>
              <w:t>страх</w:t>
            </w:r>
            <w:r w:rsidR="0091247E" w:rsidRPr="00CB3362">
              <w:rPr>
                <w:bCs/>
                <w:i/>
                <w:iCs/>
                <w:sz w:val="28"/>
                <w:szCs w:val="28"/>
              </w:rPr>
              <w:t xml:space="preserve">ование, в страховых взносах, переданных в </w:t>
            </w:r>
            <w:r w:rsidRPr="00CB3362">
              <w:rPr>
                <w:bCs/>
                <w:i/>
                <w:iCs/>
                <w:sz w:val="28"/>
                <w:szCs w:val="28"/>
              </w:rPr>
              <w:t>перестрахование,</w:t>
            </w:r>
            <w:r w:rsidRPr="007D6EC3">
              <w:rPr>
                <w:b/>
                <w:bCs/>
                <w:i/>
                <w:iCs/>
                <w:sz w:val="28"/>
                <w:szCs w:val="28"/>
              </w:rPr>
              <w:t xml:space="preserve"> </w:t>
            </w:r>
            <w:r w:rsidRPr="007D6EC3">
              <w:rPr>
                <w:sz w:val="28"/>
                <w:szCs w:val="28"/>
              </w:rPr>
              <w:t>служат для</w:t>
            </w:r>
            <w:r w:rsidR="0091247E" w:rsidRPr="007D6EC3">
              <w:rPr>
                <w:b/>
                <w:bCs/>
                <w:i/>
                <w:iCs/>
                <w:sz w:val="28"/>
                <w:szCs w:val="28"/>
              </w:rPr>
              <w:t xml:space="preserve"> </w:t>
            </w:r>
            <w:r w:rsidRPr="007D6EC3">
              <w:rPr>
                <w:sz w:val="28"/>
                <w:szCs w:val="28"/>
              </w:rPr>
              <w:t>определения</w:t>
            </w:r>
            <w:r w:rsidR="0091247E" w:rsidRPr="007D6EC3">
              <w:rPr>
                <w:sz w:val="28"/>
                <w:szCs w:val="28"/>
              </w:rPr>
              <w:t xml:space="preserve"> </w:t>
            </w:r>
            <w:r w:rsidRPr="007D6EC3">
              <w:rPr>
                <w:spacing w:val="-4"/>
                <w:sz w:val="28"/>
                <w:szCs w:val="28"/>
              </w:rPr>
              <w:t>эффективности</w:t>
            </w:r>
            <w:r w:rsidR="0091247E" w:rsidRPr="007D6EC3">
              <w:rPr>
                <w:spacing w:val="-4"/>
                <w:sz w:val="28"/>
                <w:szCs w:val="28"/>
              </w:rPr>
              <w:t xml:space="preserve"> </w:t>
            </w:r>
            <w:r w:rsidRPr="007D6EC3">
              <w:rPr>
                <w:sz w:val="28"/>
                <w:szCs w:val="28"/>
              </w:rPr>
              <w:t>перестраховочной защиты с точки зрения покрытия расходов на ведение дела прямого страховщика</w:t>
            </w:r>
            <w:r w:rsidR="0091247E" w:rsidRPr="007D6EC3">
              <w:rPr>
                <w:b/>
                <w:bCs/>
                <w:i/>
                <w:iCs/>
                <w:sz w:val="28"/>
                <w:szCs w:val="28"/>
              </w:rPr>
              <w:t xml:space="preserve"> </w:t>
            </w:r>
            <w:r w:rsidRPr="007D6EC3">
              <w:rPr>
                <w:sz w:val="28"/>
                <w:szCs w:val="28"/>
              </w:rPr>
              <w:t>перестраховочной комиссией</w:t>
            </w:r>
          </w:p>
        </w:tc>
        <w:tc>
          <w:tcPr>
            <w:tcW w:w="3060" w:type="dxa"/>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rPr>
                <w:i/>
                <w:iCs/>
                <w:sz w:val="28"/>
                <w:szCs w:val="28"/>
              </w:rPr>
            </w:pPr>
            <w:r w:rsidRPr="007D6EC3">
              <w:rPr>
                <w:i/>
                <w:iCs/>
                <w:sz w:val="28"/>
                <w:szCs w:val="28"/>
              </w:rPr>
              <w:t>комиссионное вознаграждение и</w:t>
            </w:r>
          </w:p>
          <w:p w:rsidR="007B7CBA" w:rsidRPr="007D6EC3" w:rsidRDefault="007B7CBA" w:rsidP="007D6EC3">
            <w:pPr>
              <w:widowControl w:val="0"/>
              <w:autoSpaceDE w:val="0"/>
              <w:autoSpaceDN w:val="0"/>
              <w:ind w:left="72"/>
              <w:rPr>
                <w:i/>
                <w:iCs/>
                <w:sz w:val="28"/>
                <w:szCs w:val="28"/>
              </w:rPr>
            </w:pPr>
            <w:r w:rsidRPr="007D6EC3">
              <w:rPr>
                <w:i/>
                <w:iCs/>
                <w:sz w:val="28"/>
                <w:szCs w:val="28"/>
              </w:rPr>
              <w:t>тантьемы по рискам, переданным</w:t>
            </w:r>
          </w:p>
          <w:p w:rsidR="007B7CBA" w:rsidRPr="007D6EC3" w:rsidRDefault="007B7CBA" w:rsidP="007D6EC3">
            <w:pPr>
              <w:widowControl w:val="0"/>
              <w:autoSpaceDE w:val="0"/>
              <w:autoSpaceDN w:val="0"/>
              <w:rPr>
                <w:i/>
                <w:iCs/>
                <w:sz w:val="28"/>
                <w:szCs w:val="28"/>
              </w:rPr>
            </w:pPr>
            <w:r w:rsidRPr="007D6EC3">
              <w:rPr>
                <w:i/>
                <w:iCs/>
                <w:sz w:val="28"/>
                <w:szCs w:val="28"/>
              </w:rPr>
              <w:t>в перестрахование / страховые</w:t>
            </w:r>
            <w:r w:rsidR="00CB3362">
              <w:rPr>
                <w:i/>
                <w:iCs/>
                <w:sz w:val="28"/>
                <w:szCs w:val="28"/>
              </w:rPr>
              <w:t xml:space="preserve"> </w:t>
            </w:r>
            <w:r w:rsidRPr="007D6EC3">
              <w:rPr>
                <w:i/>
                <w:iCs/>
                <w:sz w:val="28"/>
                <w:szCs w:val="28"/>
              </w:rPr>
              <w:t>взносы по рискам, переданным в</w:t>
            </w:r>
          </w:p>
          <w:p w:rsidR="007B7CBA" w:rsidRPr="007D6EC3" w:rsidRDefault="007B7CBA" w:rsidP="007D6EC3">
            <w:pPr>
              <w:widowControl w:val="0"/>
              <w:autoSpaceDE w:val="0"/>
              <w:autoSpaceDN w:val="0"/>
              <w:spacing w:after="792"/>
              <w:rPr>
                <w:i/>
                <w:iCs/>
                <w:sz w:val="28"/>
                <w:szCs w:val="28"/>
              </w:rPr>
            </w:pPr>
            <w:r w:rsidRPr="007D6EC3">
              <w:rPr>
                <w:i/>
                <w:iCs/>
                <w:sz w:val="28"/>
                <w:szCs w:val="28"/>
              </w:rPr>
              <w:t>перестрахование</w:t>
            </w:r>
          </w:p>
        </w:tc>
        <w:tc>
          <w:tcPr>
            <w:tcW w:w="3644" w:type="dxa"/>
            <w:tcBorders>
              <w:top w:val="single" w:sz="2" w:space="0" w:color="auto"/>
              <w:left w:val="single" w:sz="2" w:space="0" w:color="auto"/>
              <w:bottom w:val="single" w:sz="2" w:space="0" w:color="auto"/>
              <w:right w:val="single" w:sz="2" w:space="0" w:color="auto"/>
            </w:tcBorders>
          </w:tcPr>
          <w:p w:rsidR="007B7CBA" w:rsidRPr="007D6EC3" w:rsidRDefault="0091247E" w:rsidP="007D6EC3">
            <w:pPr>
              <w:widowControl w:val="0"/>
              <w:tabs>
                <w:tab w:val="left" w:pos="2808"/>
              </w:tabs>
              <w:autoSpaceDE w:val="0"/>
              <w:autoSpaceDN w:val="0"/>
              <w:ind w:left="72"/>
              <w:rPr>
                <w:sz w:val="28"/>
                <w:szCs w:val="28"/>
              </w:rPr>
            </w:pPr>
            <w:r w:rsidRPr="007D6EC3">
              <w:rPr>
                <w:sz w:val="28"/>
                <w:szCs w:val="28"/>
              </w:rPr>
              <w:t xml:space="preserve">наилучшим является </w:t>
            </w:r>
            <w:r w:rsidR="007B7CBA" w:rsidRPr="007D6EC3">
              <w:rPr>
                <w:sz w:val="28"/>
                <w:szCs w:val="28"/>
              </w:rPr>
              <w:t>большее значение</w:t>
            </w:r>
            <w:r w:rsidRPr="007D6EC3">
              <w:rPr>
                <w:sz w:val="28"/>
                <w:szCs w:val="28"/>
              </w:rPr>
              <w:t xml:space="preserve"> данного показателя; данный </w:t>
            </w:r>
            <w:r w:rsidR="007B7CBA" w:rsidRPr="007D6EC3">
              <w:rPr>
                <w:sz w:val="28"/>
                <w:szCs w:val="28"/>
              </w:rPr>
              <w:t>показатель</w:t>
            </w:r>
            <w:r w:rsidRPr="007D6EC3">
              <w:rPr>
                <w:sz w:val="28"/>
                <w:szCs w:val="28"/>
              </w:rPr>
              <w:t xml:space="preserve"> </w:t>
            </w:r>
            <w:r w:rsidR="007B7CBA" w:rsidRPr="007D6EC3">
              <w:rPr>
                <w:sz w:val="28"/>
                <w:szCs w:val="28"/>
              </w:rPr>
              <w:t xml:space="preserve">подлежит сопоставлению с уровнем </w:t>
            </w:r>
            <w:r w:rsidR="007B7CBA" w:rsidRPr="007D6EC3">
              <w:rPr>
                <w:spacing w:val="-4"/>
                <w:sz w:val="28"/>
                <w:szCs w:val="28"/>
              </w:rPr>
              <w:t>рас</w:t>
            </w:r>
            <w:r w:rsidR="007B7CBA" w:rsidRPr="007D6EC3">
              <w:rPr>
                <w:sz w:val="28"/>
                <w:szCs w:val="28"/>
              </w:rPr>
              <w:t>ходов на</w:t>
            </w:r>
            <w:r w:rsidRPr="007D6EC3">
              <w:rPr>
                <w:sz w:val="28"/>
                <w:szCs w:val="28"/>
              </w:rPr>
              <w:t xml:space="preserve"> ведение дела в целом по страхо</w:t>
            </w:r>
            <w:r w:rsidR="007B7CBA" w:rsidRPr="007D6EC3">
              <w:rPr>
                <w:sz w:val="28"/>
                <w:szCs w:val="28"/>
              </w:rPr>
              <w:t>вой деятельности</w:t>
            </w:r>
          </w:p>
        </w:tc>
      </w:tr>
      <w:tr w:rsidR="007B7CBA" w:rsidRPr="007D6EC3">
        <w:trPr>
          <w:trHeight w:hRule="exact" w:val="3941"/>
          <w:jc w:val="center"/>
        </w:trPr>
        <w:tc>
          <w:tcPr>
            <w:tcW w:w="3831" w:type="dxa"/>
            <w:tcBorders>
              <w:top w:val="single" w:sz="2" w:space="0" w:color="auto"/>
              <w:left w:val="single" w:sz="2" w:space="0" w:color="auto"/>
              <w:bottom w:val="single" w:sz="2" w:space="0" w:color="auto"/>
              <w:right w:val="single" w:sz="2" w:space="0" w:color="auto"/>
            </w:tcBorders>
          </w:tcPr>
          <w:p w:rsidR="007B7CBA" w:rsidRPr="00CB3362" w:rsidRDefault="00AA1B66" w:rsidP="00CB3362">
            <w:pPr>
              <w:widowControl w:val="0"/>
              <w:autoSpaceDE w:val="0"/>
              <w:autoSpaceDN w:val="0"/>
              <w:ind w:left="72"/>
              <w:rPr>
                <w:bCs/>
                <w:i/>
                <w:iCs/>
                <w:sz w:val="28"/>
                <w:szCs w:val="28"/>
              </w:rPr>
            </w:pPr>
            <w:r w:rsidRPr="00CB3362">
              <w:rPr>
                <w:bCs/>
                <w:i/>
                <w:iCs/>
                <w:sz w:val="28"/>
                <w:szCs w:val="28"/>
              </w:rPr>
              <w:t xml:space="preserve">показатель зависимости </w:t>
            </w:r>
            <w:r w:rsidR="007B7CBA" w:rsidRPr="00CB3362">
              <w:rPr>
                <w:bCs/>
                <w:i/>
                <w:iCs/>
                <w:sz w:val="28"/>
                <w:szCs w:val="28"/>
              </w:rPr>
              <w:t>результата</w:t>
            </w:r>
            <w:r w:rsidRPr="00CB3362">
              <w:rPr>
                <w:bCs/>
                <w:i/>
                <w:iCs/>
                <w:sz w:val="28"/>
                <w:szCs w:val="28"/>
              </w:rPr>
              <w:t xml:space="preserve"> </w:t>
            </w:r>
            <w:r w:rsidR="007B7CBA" w:rsidRPr="00CB3362">
              <w:rPr>
                <w:bCs/>
                <w:i/>
                <w:iCs/>
                <w:sz w:val="28"/>
                <w:szCs w:val="28"/>
              </w:rPr>
              <w:t>стр</w:t>
            </w:r>
            <w:r w:rsidRPr="00CB3362">
              <w:rPr>
                <w:bCs/>
                <w:i/>
                <w:iCs/>
                <w:sz w:val="28"/>
                <w:szCs w:val="28"/>
              </w:rPr>
              <w:t>аховой и инвестиционной деятель</w:t>
            </w:r>
            <w:r w:rsidR="007B7CBA" w:rsidRPr="00CB3362">
              <w:rPr>
                <w:bCs/>
                <w:i/>
                <w:iCs/>
                <w:sz w:val="28"/>
                <w:szCs w:val="28"/>
              </w:rPr>
              <w:t>ности от доходов по перестрахованию</w:t>
            </w:r>
            <w:r w:rsidR="00CB3362">
              <w:rPr>
                <w:bCs/>
                <w:i/>
                <w:iCs/>
                <w:sz w:val="28"/>
                <w:szCs w:val="28"/>
              </w:rPr>
              <w:t xml:space="preserve"> </w:t>
            </w:r>
            <w:r w:rsidR="007B7CBA" w:rsidRPr="007D6EC3">
              <w:rPr>
                <w:sz w:val="28"/>
                <w:szCs w:val="28"/>
              </w:rPr>
              <w:t>отражает степе</w:t>
            </w:r>
            <w:r w:rsidR="00CB3362">
              <w:rPr>
                <w:sz w:val="28"/>
                <w:szCs w:val="28"/>
              </w:rPr>
              <w:t xml:space="preserve">нь участия </w:t>
            </w:r>
            <w:r w:rsidR="007B7CBA" w:rsidRPr="007D6EC3">
              <w:rPr>
                <w:sz w:val="28"/>
                <w:szCs w:val="28"/>
              </w:rPr>
              <w:t>перестраховщиков</w:t>
            </w:r>
            <w:r w:rsidRPr="007D6EC3">
              <w:rPr>
                <w:sz w:val="28"/>
                <w:szCs w:val="28"/>
              </w:rPr>
              <w:t xml:space="preserve"> </w:t>
            </w:r>
            <w:r w:rsidR="007B7CBA" w:rsidRPr="007D6EC3">
              <w:rPr>
                <w:sz w:val="28"/>
                <w:szCs w:val="28"/>
              </w:rPr>
              <w:t>в результ</w:t>
            </w:r>
            <w:r w:rsidRPr="007D6EC3">
              <w:rPr>
                <w:sz w:val="28"/>
                <w:szCs w:val="28"/>
              </w:rPr>
              <w:t>атах деятельности страховой ком</w:t>
            </w:r>
            <w:r w:rsidR="007B7CBA" w:rsidRPr="007D6EC3">
              <w:rPr>
                <w:sz w:val="28"/>
                <w:szCs w:val="28"/>
              </w:rPr>
              <w:t xml:space="preserve">пании, уточняет зависимость </w:t>
            </w:r>
            <w:r w:rsidR="007B7CBA" w:rsidRPr="007D6EC3">
              <w:rPr>
                <w:spacing w:val="-4"/>
                <w:sz w:val="28"/>
                <w:szCs w:val="28"/>
              </w:rPr>
              <w:t>эффективности</w:t>
            </w:r>
            <w:r w:rsidRPr="007D6EC3">
              <w:rPr>
                <w:sz w:val="28"/>
                <w:szCs w:val="28"/>
              </w:rPr>
              <w:t xml:space="preserve"> </w:t>
            </w:r>
            <w:r w:rsidR="007B7CBA" w:rsidRPr="007D6EC3">
              <w:rPr>
                <w:sz w:val="28"/>
                <w:szCs w:val="28"/>
              </w:rPr>
              <w:t>страхования от перестрахования</w:t>
            </w:r>
          </w:p>
        </w:tc>
        <w:tc>
          <w:tcPr>
            <w:tcW w:w="3060" w:type="dxa"/>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rPr>
                <w:i/>
                <w:iCs/>
                <w:sz w:val="28"/>
                <w:szCs w:val="28"/>
              </w:rPr>
            </w:pPr>
            <w:r w:rsidRPr="007D6EC3">
              <w:rPr>
                <w:i/>
                <w:iCs/>
                <w:sz w:val="28"/>
                <w:szCs w:val="28"/>
              </w:rPr>
              <w:t>комиссионное вознаграждение и</w:t>
            </w:r>
          </w:p>
          <w:p w:rsidR="007B7CBA" w:rsidRPr="007D6EC3" w:rsidRDefault="007B7CBA" w:rsidP="007D6EC3">
            <w:pPr>
              <w:widowControl w:val="0"/>
              <w:autoSpaceDE w:val="0"/>
              <w:autoSpaceDN w:val="0"/>
              <w:ind w:left="72"/>
              <w:rPr>
                <w:i/>
                <w:iCs/>
                <w:sz w:val="28"/>
                <w:szCs w:val="28"/>
              </w:rPr>
            </w:pPr>
            <w:r w:rsidRPr="007D6EC3">
              <w:rPr>
                <w:i/>
                <w:iCs/>
                <w:sz w:val="28"/>
                <w:szCs w:val="28"/>
              </w:rPr>
              <w:t>тантьемы по рискам, переданным</w:t>
            </w:r>
          </w:p>
          <w:p w:rsidR="007B7CBA" w:rsidRPr="007D6EC3" w:rsidRDefault="007B7CBA" w:rsidP="007D6EC3">
            <w:pPr>
              <w:widowControl w:val="0"/>
              <w:autoSpaceDE w:val="0"/>
              <w:autoSpaceDN w:val="0"/>
              <w:ind w:left="72"/>
              <w:rPr>
                <w:i/>
                <w:iCs/>
                <w:sz w:val="28"/>
                <w:szCs w:val="28"/>
              </w:rPr>
            </w:pPr>
            <w:r w:rsidRPr="007D6EC3">
              <w:rPr>
                <w:i/>
                <w:iCs/>
                <w:sz w:val="28"/>
                <w:szCs w:val="28"/>
              </w:rPr>
              <w:t>в перестрахование / технический</w:t>
            </w:r>
          </w:p>
          <w:p w:rsidR="007B7CBA" w:rsidRPr="007D6EC3" w:rsidRDefault="007B7CBA" w:rsidP="007D6EC3">
            <w:pPr>
              <w:widowControl w:val="0"/>
              <w:autoSpaceDE w:val="0"/>
              <w:autoSpaceDN w:val="0"/>
              <w:ind w:left="72"/>
              <w:rPr>
                <w:sz w:val="28"/>
                <w:szCs w:val="28"/>
              </w:rPr>
            </w:pPr>
            <w:r w:rsidRPr="007D6EC3">
              <w:rPr>
                <w:i/>
                <w:iCs/>
                <w:sz w:val="28"/>
                <w:szCs w:val="28"/>
              </w:rPr>
              <w:t>результат от страховой и инвестиционной деятельности</w:t>
            </w:r>
          </w:p>
        </w:tc>
        <w:tc>
          <w:tcPr>
            <w:tcW w:w="3644" w:type="dxa"/>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ind w:left="72"/>
              <w:rPr>
                <w:sz w:val="28"/>
                <w:szCs w:val="28"/>
              </w:rPr>
            </w:pPr>
            <w:r w:rsidRPr="007D6EC3">
              <w:rPr>
                <w:sz w:val="28"/>
                <w:szCs w:val="28"/>
              </w:rPr>
              <w:t>оптима</w:t>
            </w:r>
            <w:r w:rsidR="00AA1B66" w:rsidRPr="007D6EC3">
              <w:rPr>
                <w:sz w:val="28"/>
                <w:szCs w:val="28"/>
              </w:rPr>
              <w:t>льным можно считать значение по</w:t>
            </w:r>
            <w:r w:rsidRPr="007D6EC3">
              <w:rPr>
                <w:sz w:val="28"/>
                <w:szCs w:val="28"/>
              </w:rPr>
              <w:t>казателя в пределах не &gt; 0,5</w:t>
            </w:r>
          </w:p>
        </w:tc>
      </w:tr>
    </w:tbl>
    <w:p w:rsidR="007B7CBA" w:rsidRPr="007D6EC3" w:rsidRDefault="007B7CBA" w:rsidP="00CB3362">
      <w:pPr>
        <w:widowControl w:val="0"/>
        <w:autoSpaceDE w:val="0"/>
        <w:autoSpaceDN w:val="0"/>
        <w:spacing w:before="72" w:after="252"/>
        <w:rPr>
          <w:sz w:val="28"/>
          <w:szCs w:val="28"/>
        </w:rPr>
      </w:pPr>
    </w:p>
    <w:tbl>
      <w:tblPr>
        <w:tblW w:w="10440" w:type="dxa"/>
        <w:tblInd w:w="-537" w:type="dxa"/>
        <w:tblLayout w:type="fixed"/>
        <w:tblCellMar>
          <w:left w:w="0" w:type="dxa"/>
          <w:right w:w="0" w:type="dxa"/>
        </w:tblCellMar>
        <w:tblLook w:val="0000" w:firstRow="0" w:lastRow="0" w:firstColumn="0" w:lastColumn="0" w:noHBand="0" w:noVBand="0"/>
      </w:tblPr>
      <w:tblGrid>
        <w:gridCol w:w="3960"/>
        <w:gridCol w:w="2700"/>
        <w:gridCol w:w="3780"/>
      </w:tblGrid>
      <w:tr w:rsidR="007B7CBA" w:rsidRPr="007D6EC3">
        <w:trPr>
          <w:trHeight w:hRule="exact" w:val="1319"/>
        </w:trPr>
        <w:tc>
          <w:tcPr>
            <w:tcW w:w="10440" w:type="dxa"/>
            <w:gridSpan w:val="3"/>
            <w:tcBorders>
              <w:top w:val="single" w:sz="2" w:space="0" w:color="auto"/>
              <w:left w:val="single" w:sz="2" w:space="0" w:color="auto"/>
              <w:bottom w:val="single" w:sz="2" w:space="0" w:color="auto"/>
              <w:right w:val="single" w:sz="2" w:space="0" w:color="auto"/>
            </w:tcBorders>
          </w:tcPr>
          <w:p w:rsidR="007B7CBA" w:rsidRPr="007D6EC3" w:rsidRDefault="00CB3362" w:rsidP="007D6EC3">
            <w:pPr>
              <w:widowControl w:val="0"/>
              <w:autoSpaceDE w:val="0"/>
              <w:autoSpaceDN w:val="0"/>
              <w:rPr>
                <w:sz w:val="28"/>
                <w:szCs w:val="28"/>
              </w:rPr>
            </w:pPr>
            <w:r w:rsidRPr="00CB3362">
              <w:rPr>
                <w:bCs/>
                <w:i/>
                <w:iCs/>
                <w:sz w:val="28"/>
                <w:szCs w:val="28"/>
              </w:rPr>
              <w:t>--</w:t>
            </w:r>
            <w:r w:rsidR="007B7CBA" w:rsidRPr="00CB3362">
              <w:rPr>
                <w:bCs/>
                <w:i/>
                <w:iCs/>
                <w:sz w:val="28"/>
                <w:szCs w:val="28"/>
              </w:rPr>
              <w:t>Показатели оценки страховых обязательств</w:t>
            </w:r>
            <w:r w:rsidR="007B7CBA" w:rsidRPr="007D6EC3">
              <w:rPr>
                <w:b/>
                <w:bCs/>
                <w:i/>
                <w:iCs/>
                <w:sz w:val="28"/>
                <w:szCs w:val="28"/>
              </w:rPr>
              <w:t xml:space="preserve"> </w:t>
            </w:r>
            <w:r w:rsidR="00AA1B66" w:rsidRPr="007D6EC3">
              <w:rPr>
                <w:sz w:val="28"/>
                <w:szCs w:val="28"/>
              </w:rPr>
              <w:t xml:space="preserve">отражают достаточность </w:t>
            </w:r>
            <w:r w:rsidR="007B7CBA" w:rsidRPr="007D6EC3">
              <w:rPr>
                <w:sz w:val="28"/>
                <w:szCs w:val="28"/>
              </w:rPr>
              <w:t>сформиро</w:t>
            </w:r>
            <w:r w:rsidR="00AA1B66" w:rsidRPr="007D6EC3">
              <w:rPr>
                <w:sz w:val="28"/>
                <w:szCs w:val="28"/>
              </w:rPr>
              <w:t>ванных страховых резервов по ви</w:t>
            </w:r>
            <w:r w:rsidR="007B7CBA" w:rsidRPr="007D6EC3">
              <w:rPr>
                <w:sz w:val="28"/>
                <w:szCs w:val="28"/>
              </w:rPr>
              <w:t>дам страхования для выполнения обязательств. Данная группа показателей рассчитывается только по итогам года и служит</w:t>
            </w:r>
            <w:r w:rsidR="00AA1B66" w:rsidRPr="007D6EC3">
              <w:rPr>
                <w:sz w:val="28"/>
                <w:szCs w:val="28"/>
              </w:rPr>
              <w:t xml:space="preserve"> </w:t>
            </w:r>
            <w:r w:rsidR="007B7CBA" w:rsidRPr="007D6EC3">
              <w:rPr>
                <w:sz w:val="28"/>
                <w:szCs w:val="28"/>
              </w:rPr>
              <w:t>для оценки достоверности отражения страховых обязательств</w:t>
            </w:r>
          </w:p>
        </w:tc>
      </w:tr>
      <w:tr w:rsidR="00AA1B66" w:rsidRPr="007D6EC3">
        <w:trPr>
          <w:trHeight w:val="2164"/>
        </w:trPr>
        <w:tc>
          <w:tcPr>
            <w:tcW w:w="3960" w:type="dxa"/>
            <w:tcBorders>
              <w:top w:val="single" w:sz="2" w:space="0" w:color="auto"/>
              <w:left w:val="single" w:sz="2" w:space="0" w:color="auto"/>
              <w:right w:val="single" w:sz="2" w:space="0" w:color="auto"/>
            </w:tcBorders>
          </w:tcPr>
          <w:p w:rsidR="00AA1B66" w:rsidRPr="007D6EC3" w:rsidRDefault="00AA1B66" w:rsidP="007D6EC3">
            <w:pPr>
              <w:widowControl w:val="0"/>
              <w:autoSpaceDE w:val="0"/>
              <w:autoSpaceDN w:val="0"/>
              <w:ind w:left="72"/>
              <w:rPr>
                <w:sz w:val="28"/>
                <w:szCs w:val="28"/>
              </w:rPr>
            </w:pPr>
            <w:r w:rsidRPr="00CB3362">
              <w:rPr>
                <w:bCs/>
                <w:i/>
                <w:iCs/>
                <w:sz w:val="28"/>
                <w:szCs w:val="28"/>
              </w:rPr>
              <w:t xml:space="preserve">отношение величины технических </w:t>
            </w:r>
            <w:r w:rsidRPr="00CB3362">
              <w:rPr>
                <w:bCs/>
                <w:i/>
                <w:iCs/>
                <w:spacing w:val="14"/>
                <w:sz w:val="28"/>
                <w:szCs w:val="28"/>
              </w:rPr>
              <w:t>ре</w:t>
            </w:r>
            <w:r w:rsidRPr="00CB3362">
              <w:rPr>
                <w:bCs/>
                <w:i/>
                <w:iCs/>
                <w:sz w:val="28"/>
                <w:szCs w:val="28"/>
              </w:rPr>
              <w:t xml:space="preserve">зервов </w:t>
            </w:r>
            <w:r w:rsidRPr="00CB3362">
              <w:rPr>
                <w:bCs/>
                <w:i/>
                <w:iCs/>
                <w:spacing w:val="14"/>
                <w:sz w:val="28"/>
                <w:szCs w:val="28"/>
              </w:rPr>
              <w:t xml:space="preserve">к нетто-премии </w:t>
            </w:r>
            <w:r w:rsidRPr="007D6EC3">
              <w:rPr>
                <w:sz w:val="28"/>
                <w:szCs w:val="28"/>
              </w:rPr>
              <w:t>отражает достаточность сформированных технических рез</w:t>
            </w:r>
            <w:r w:rsidR="00CB3362">
              <w:rPr>
                <w:sz w:val="28"/>
                <w:szCs w:val="28"/>
              </w:rPr>
              <w:t xml:space="preserve">ервов (которые </w:t>
            </w:r>
            <w:r w:rsidRPr="007D6EC3">
              <w:rPr>
                <w:sz w:val="28"/>
                <w:szCs w:val="28"/>
              </w:rPr>
              <w:t>рассматриваются в данном случае как средства, соответствующие величине технических резервов) по отношению к величине обязательств, выраженных в виде нетто-премии</w:t>
            </w:r>
          </w:p>
        </w:tc>
        <w:tc>
          <w:tcPr>
            <w:tcW w:w="2700" w:type="dxa"/>
            <w:tcBorders>
              <w:top w:val="single" w:sz="2" w:space="0" w:color="auto"/>
              <w:left w:val="single" w:sz="2" w:space="0" w:color="auto"/>
              <w:right w:val="single" w:sz="2" w:space="0" w:color="auto"/>
            </w:tcBorders>
          </w:tcPr>
          <w:p w:rsidR="00AA1B66" w:rsidRPr="007D6EC3" w:rsidRDefault="00AA1B66" w:rsidP="007D6EC3">
            <w:pPr>
              <w:widowControl w:val="0"/>
              <w:autoSpaceDE w:val="0"/>
              <w:autoSpaceDN w:val="0"/>
              <w:ind w:left="36"/>
              <w:rPr>
                <w:i/>
                <w:iCs/>
                <w:spacing w:val="30"/>
                <w:sz w:val="28"/>
                <w:szCs w:val="28"/>
              </w:rPr>
            </w:pPr>
            <w:r w:rsidRPr="007D6EC3">
              <w:rPr>
                <w:i/>
                <w:iCs/>
                <w:spacing w:val="30"/>
                <w:sz w:val="28"/>
                <w:szCs w:val="28"/>
              </w:rPr>
              <w:t>средняя величина технических</w:t>
            </w:r>
          </w:p>
          <w:p w:rsidR="00AA1B66" w:rsidRPr="007D6EC3" w:rsidRDefault="00AA1B66" w:rsidP="007D6EC3">
            <w:pPr>
              <w:widowControl w:val="0"/>
              <w:autoSpaceDE w:val="0"/>
              <w:autoSpaceDN w:val="0"/>
              <w:spacing w:before="36" w:after="2448"/>
              <w:ind w:left="36"/>
              <w:rPr>
                <w:sz w:val="28"/>
                <w:szCs w:val="28"/>
              </w:rPr>
            </w:pPr>
            <w:r w:rsidRPr="007D6EC3">
              <w:rPr>
                <w:i/>
                <w:iCs/>
                <w:spacing w:val="32"/>
                <w:sz w:val="28"/>
                <w:szCs w:val="28"/>
              </w:rPr>
              <w:t>резервов / нетто-премия</w:t>
            </w:r>
          </w:p>
        </w:tc>
        <w:tc>
          <w:tcPr>
            <w:tcW w:w="3780" w:type="dxa"/>
            <w:tcBorders>
              <w:top w:val="single" w:sz="2" w:space="0" w:color="auto"/>
              <w:left w:val="single" w:sz="2" w:space="0" w:color="auto"/>
              <w:right w:val="single" w:sz="2" w:space="0" w:color="auto"/>
            </w:tcBorders>
          </w:tcPr>
          <w:p w:rsidR="00AA1B66" w:rsidRPr="007D6EC3" w:rsidRDefault="00AA1B66" w:rsidP="007D6EC3">
            <w:pPr>
              <w:widowControl w:val="0"/>
              <w:autoSpaceDE w:val="0"/>
              <w:autoSpaceDN w:val="0"/>
              <w:ind w:left="72"/>
              <w:rPr>
                <w:sz w:val="28"/>
                <w:szCs w:val="28"/>
              </w:rPr>
            </w:pPr>
            <w:r w:rsidRPr="007D6EC3">
              <w:rPr>
                <w:sz w:val="28"/>
                <w:szCs w:val="28"/>
              </w:rPr>
              <w:t>предельные размеры норматива &gt; 50% (в</w:t>
            </w:r>
            <w:r w:rsidR="000D5D87" w:rsidRPr="007D6EC3">
              <w:rPr>
                <w:sz w:val="28"/>
                <w:szCs w:val="28"/>
              </w:rPr>
              <w:t xml:space="preserve"> </w:t>
            </w:r>
            <w:r w:rsidRPr="007D6EC3">
              <w:rPr>
                <w:sz w:val="28"/>
                <w:szCs w:val="28"/>
              </w:rPr>
              <w:t xml:space="preserve">мировой практике &gt; </w:t>
            </w:r>
            <w:r w:rsidR="000D5D87" w:rsidRPr="007D6EC3">
              <w:rPr>
                <w:sz w:val="28"/>
                <w:szCs w:val="28"/>
              </w:rPr>
              <w:t>100%). Представляет</w:t>
            </w:r>
            <w:r w:rsidRPr="007D6EC3">
              <w:rPr>
                <w:sz w:val="28"/>
                <w:szCs w:val="28"/>
              </w:rPr>
              <w:t>ся цел</w:t>
            </w:r>
            <w:r w:rsidR="000D5D87" w:rsidRPr="007D6EC3">
              <w:rPr>
                <w:sz w:val="28"/>
                <w:szCs w:val="28"/>
              </w:rPr>
              <w:t>есообразным для российских стра</w:t>
            </w:r>
            <w:r w:rsidRPr="007D6EC3">
              <w:rPr>
                <w:sz w:val="28"/>
                <w:szCs w:val="28"/>
              </w:rPr>
              <w:t>ховщиков установить более низкий норматив, поскольку в зарубежной практике в</w:t>
            </w:r>
          </w:p>
          <w:p w:rsidR="00AA1B66" w:rsidRPr="007D6EC3" w:rsidRDefault="00AA1B66" w:rsidP="007D6EC3">
            <w:pPr>
              <w:widowControl w:val="0"/>
              <w:autoSpaceDE w:val="0"/>
              <w:autoSpaceDN w:val="0"/>
              <w:ind w:left="72"/>
              <w:rPr>
                <w:sz w:val="28"/>
                <w:szCs w:val="28"/>
              </w:rPr>
            </w:pPr>
            <w:r w:rsidRPr="007D6EC3">
              <w:rPr>
                <w:sz w:val="28"/>
                <w:szCs w:val="28"/>
              </w:rPr>
              <w:t xml:space="preserve">объеме </w:t>
            </w:r>
            <w:r w:rsidR="000D5D87" w:rsidRPr="007D6EC3">
              <w:rPr>
                <w:sz w:val="28"/>
                <w:szCs w:val="28"/>
              </w:rPr>
              <w:t>технических резервов 2/3 занима</w:t>
            </w:r>
            <w:r w:rsidRPr="007D6EC3">
              <w:rPr>
                <w:sz w:val="28"/>
                <w:szCs w:val="28"/>
              </w:rPr>
              <w:t>ют резер</w:t>
            </w:r>
            <w:r w:rsidR="000D5D87" w:rsidRPr="007D6EC3">
              <w:rPr>
                <w:sz w:val="28"/>
                <w:szCs w:val="28"/>
              </w:rPr>
              <w:t>вы убытков, что обусловлено дли</w:t>
            </w:r>
            <w:r w:rsidRPr="007D6EC3">
              <w:rPr>
                <w:sz w:val="28"/>
                <w:szCs w:val="28"/>
              </w:rPr>
              <w:t>тельн</w:t>
            </w:r>
            <w:r w:rsidR="000D5D87" w:rsidRPr="007D6EC3">
              <w:rPr>
                <w:sz w:val="28"/>
                <w:szCs w:val="28"/>
              </w:rPr>
              <w:t>ым временным периодом урегулиро</w:t>
            </w:r>
            <w:r w:rsidRPr="007D6EC3">
              <w:rPr>
                <w:sz w:val="28"/>
                <w:szCs w:val="28"/>
              </w:rPr>
              <w:t>вания убытков. Урегулирование убытков в</w:t>
            </w:r>
          </w:p>
          <w:p w:rsidR="00AA1B66" w:rsidRPr="007D6EC3" w:rsidRDefault="00AA1B66" w:rsidP="007D6EC3">
            <w:pPr>
              <w:widowControl w:val="0"/>
              <w:autoSpaceDE w:val="0"/>
              <w:autoSpaceDN w:val="0"/>
              <w:ind w:left="72"/>
              <w:rPr>
                <w:sz w:val="28"/>
                <w:szCs w:val="28"/>
              </w:rPr>
            </w:pPr>
            <w:r w:rsidRPr="007D6EC3">
              <w:rPr>
                <w:sz w:val="28"/>
                <w:szCs w:val="28"/>
              </w:rPr>
              <w:t>российс</w:t>
            </w:r>
            <w:r w:rsidR="000D5D87" w:rsidRPr="007D6EC3">
              <w:rPr>
                <w:sz w:val="28"/>
                <w:szCs w:val="28"/>
              </w:rPr>
              <w:t>ком страховании происходит в бо</w:t>
            </w:r>
            <w:r w:rsidRPr="007D6EC3">
              <w:rPr>
                <w:sz w:val="28"/>
                <w:szCs w:val="28"/>
              </w:rPr>
              <w:t>лее короткие сро</w:t>
            </w:r>
            <w:r w:rsidR="000D5D87" w:rsidRPr="007D6EC3">
              <w:rPr>
                <w:sz w:val="28"/>
                <w:szCs w:val="28"/>
              </w:rPr>
              <w:t>ки, в связи с чем техниче</w:t>
            </w:r>
            <w:r w:rsidRPr="007D6EC3">
              <w:rPr>
                <w:sz w:val="28"/>
                <w:szCs w:val="28"/>
              </w:rPr>
              <w:t>ские резервы имеют меньшую величину</w:t>
            </w:r>
          </w:p>
        </w:tc>
      </w:tr>
      <w:tr w:rsidR="000D5D87" w:rsidRPr="007D6EC3">
        <w:trPr>
          <w:trHeight w:val="2233"/>
        </w:trPr>
        <w:tc>
          <w:tcPr>
            <w:tcW w:w="3960" w:type="dxa"/>
            <w:tcBorders>
              <w:top w:val="single" w:sz="2" w:space="0" w:color="auto"/>
              <w:left w:val="single" w:sz="2" w:space="0" w:color="auto"/>
              <w:right w:val="single" w:sz="2" w:space="0" w:color="auto"/>
            </w:tcBorders>
          </w:tcPr>
          <w:p w:rsidR="000D5D87" w:rsidRPr="007D6EC3" w:rsidRDefault="000D5D87" w:rsidP="007D6EC3">
            <w:pPr>
              <w:widowControl w:val="0"/>
              <w:autoSpaceDE w:val="0"/>
              <w:autoSpaceDN w:val="0"/>
              <w:ind w:left="72"/>
              <w:rPr>
                <w:sz w:val="28"/>
                <w:szCs w:val="28"/>
              </w:rPr>
            </w:pPr>
            <w:r w:rsidRPr="00CB3362">
              <w:rPr>
                <w:bCs/>
                <w:i/>
                <w:iCs/>
                <w:sz w:val="28"/>
                <w:szCs w:val="28"/>
              </w:rPr>
              <w:t>движение резервов убытков</w:t>
            </w:r>
            <w:r w:rsidRPr="007D6EC3">
              <w:rPr>
                <w:b/>
                <w:bCs/>
                <w:i/>
                <w:iCs/>
                <w:sz w:val="28"/>
                <w:szCs w:val="28"/>
              </w:rPr>
              <w:t xml:space="preserve"> </w:t>
            </w:r>
            <w:r w:rsidRPr="007D6EC3">
              <w:rPr>
                <w:sz w:val="28"/>
                <w:szCs w:val="28"/>
              </w:rPr>
              <w:t>отражает достаточ</w:t>
            </w:r>
            <w:r w:rsidR="00CB3362">
              <w:rPr>
                <w:sz w:val="28"/>
                <w:szCs w:val="28"/>
              </w:rPr>
              <w:t xml:space="preserve">ность резерва заявленных, но </w:t>
            </w:r>
            <w:r w:rsidRPr="007D6EC3">
              <w:rPr>
                <w:sz w:val="28"/>
                <w:szCs w:val="28"/>
              </w:rPr>
              <w:t>неурегулированных убытков для покрытия текущих обязательств СК по выплатам</w:t>
            </w:r>
          </w:p>
        </w:tc>
        <w:tc>
          <w:tcPr>
            <w:tcW w:w="2700" w:type="dxa"/>
            <w:tcBorders>
              <w:top w:val="single" w:sz="2" w:space="0" w:color="auto"/>
              <w:left w:val="single" w:sz="2" w:space="0" w:color="auto"/>
              <w:right w:val="single" w:sz="2" w:space="0" w:color="auto"/>
            </w:tcBorders>
          </w:tcPr>
          <w:p w:rsidR="000D5D87" w:rsidRPr="007D6EC3" w:rsidRDefault="000D5D87" w:rsidP="007D6EC3">
            <w:pPr>
              <w:widowControl w:val="0"/>
              <w:autoSpaceDE w:val="0"/>
              <w:autoSpaceDN w:val="0"/>
              <w:ind w:right="144"/>
              <w:rPr>
                <w:i/>
                <w:iCs/>
                <w:sz w:val="28"/>
                <w:szCs w:val="28"/>
              </w:rPr>
            </w:pPr>
            <w:r w:rsidRPr="007D6EC3">
              <w:rPr>
                <w:i/>
                <w:iCs/>
                <w:sz w:val="28"/>
                <w:szCs w:val="28"/>
              </w:rPr>
              <w:t>Резерв заявленных, но неурегули</w:t>
            </w:r>
            <w:r w:rsidRPr="007D6EC3">
              <w:rPr>
                <w:i/>
                <w:iCs/>
                <w:spacing w:val="14"/>
                <w:sz w:val="28"/>
                <w:szCs w:val="28"/>
              </w:rPr>
              <w:t xml:space="preserve">рованных </w:t>
            </w:r>
            <w:r w:rsidRPr="007D6EC3">
              <w:rPr>
                <w:i/>
                <w:iCs/>
                <w:sz w:val="28"/>
                <w:szCs w:val="28"/>
              </w:rPr>
              <w:t>убытков, по убыткам, заявленным в предшествующем</w:t>
            </w:r>
          </w:p>
          <w:p w:rsidR="000D5D87" w:rsidRPr="007D6EC3" w:rsidRDefault="000D5D87" w:rsidP="007D6EC3">
            <w:pPr>
              <w:widowControl w:val="0"/>
              <w:autoSpaceDE w:val="0"/>
              <w:autoSpaceDN w:val="0"/>
              <w:ind w:right="144"/>
              <w:rPr>
                <w:i/>
                <w:iCs/>
                <w:sz w:val="28"/>
                <w:szCs w:val="28"/>
              </w:rPr>
            </w:pPr>
            <w:r w:rsidRPr="007D6EC3">
              <w:rPr>
                <w:i/>
                <w:iCs/>
                <w:sz w:val="28"/>
                <w:szCs w:val="28"/>
              </w:rPr>
              <w:t xml:space="preserve">периоде </w:t>
            </w:r>
            <w:r w:rsidRPr="007D6EC3">
              <w:rPr>
                <w:i/>
                <w:iCs/>
                <w:spacing w:val="14"/>
                <w:sz w:val="28"/>
                <w:szCs w:val="28"/>
              </w:rPr>
              <w:t xml:space="preserve">+ выплаты </w:t>
            </w:r>
            <w:r w:rsidRPr="007D6EC3">
              <w:rPr>
                <w:i/>
                <w:iCs/>
                <w:sz w:val="28"/>
                <w:szCs w:val="28"/>
              </w:rPr>
              <w:t>по убыткам</w:t>
            </w:r>
          </w:p>
          <w:p w:rsidR="000D5D87" w:rsidRPr="007D6EC3" w:rsidRDefault="000D5D87" w:rsidP="007D6EC3">
            <w:pPr>
              <w:widowControl w:val="0"/>
              <w:autoSpaceDE w:val="0"/>
              <w:autoSpaceDN w:val="0"/>
              <w:ind w:right="144"/>
              <w:rPr>
                <w:sz w:val="28"/>
                <w:szCs w:val="28"/>
              </w:rPr>
            </w:pPr>
            <w:r w:rsidRPr="007D6EC3">
              <w:rPr>
                <w:i/>
                <w:iCs/>
                <w:sz w:val="28"/>
                <w:szCs w:val="28"/>
              </w:rPr>
              <w:t>предшествующего периода – резерв заявленных, но неурегулированных убытков, накопленный к</w:t>
            </w:r>
          </w:p>
          <w:p w:rsidR="000D5D87" w:rsidRPr="007D6EC3" w:rsidRDefault="000D5D87" w:rsidP="007D6EC3">
            <w:pPr>
              <w:widowControl w:val="0"/>
              <w:autoSpaceDE w:val="0"/>
              <w:autoSpaceDN w:val="0"/>
              <w:ind w:right="144"/>
              <w:rPr>
                <w:i/>
                <w:iCs/>
                <w:sz w:val="28"/>
                <w:szCs w:val="28"/>
              </w:rPr>
            </w:pPr>
            <w:r w:rsidRPr="007D6EC3">
              <w:rPr>
                <w:i/>
                <w:iCs/>
                <w:sz w:val="28"/>
                <w:szCs w:val="28"/>
              </w:rPr>
              <w:t>концу предшествующего периода</w:t>
            </w:r>
          </w:p>
        </w:tc>
        <w:tc>
          <w:tcPr>
            <w:tcW w:w="3780" w:type="dxa"/>
            <w:tcBorders>
              <w:top w:val="single" w:sz="2" w:space="0" w:color="auto"/>
              <w:left w:val="single" w:sz="2" w:space="0" w:color="auto"/>
              <w:right w:val="single" w:sz="2" w:space="0" w:color="auto"/>
            </w:tcBorders>
          </w:tcPr>
          <w:p w:rsidR="000D5D87" w:rsidRPr="007D6EC3" w:rsidRDefault="000D5D87" w:rsidP="007D6EC3">
            <w:pPr>
              <w:widowControl w:val="0"/>
              <w:autoSpaceDE w:val="0"/>
              <w:autoSpaceDN w:val="0"/>
              <w:ind w:left="72"/>
              <w:rPr>
                <w:sz w:val="28"/>
                <w:szCs w:val="28"/>
              </w:rPr>
            </w:pPr>
            <w:r w:rsidRPr="007D6EC3">
              <w:rPr>
                <w:sz w:val="28"/>
                <w:szCs w:val="28"/>
              </w:rPr>
              <w:t>положительное значение показателя означает недостаток резерва заявленных, но</w:t>
            </w:r>
          </w:p>
          <w:p w:rsidR="000D5D87" w:rsidRPr="007D6EC3" w:rsidRDefault="000D5D87" w:rsidP="007D6EC3">
            <w:pPr>
              <w:widowControl w:val="0"/>
              <w:tabs>
                <w:tab w:val="left" w:pos="2556"/>
                <w:tab w:val="left" w:pos="3744"/>
              </w:tabs>
              <w:autoSpaceDE w:val="0"/>
              <w:autoSpaceDN w:val="0"/>
              <w:ind w:left="72"/>
              <w:rPr>
                <w:sz w:val="28"/>
                <w:szCs w:val="28"/>
              </w:rPr>
            </w:pPr>
            <w:r w:rsidRPr="007D6EC3">
              <w:rPr>
                <w:sz w:val="28"/>
                <w:szCs w:val="28"/>
              </w:rPr>
              <w:t>неурегулированных убытков, сформированного в предшествующем периоде</w:t>
            </w:r>
          </w:p>
        </w:tc>
      </w:tr>
    </w:tbl>
    <w:p w:rsidR="007B7CBA" w:rsidRPr="007D6EC3" w:rsidRDefault="007B7CBA" w:rsidP="007D6EC3">
      <w:pPr>
        <w:widowControl w:val="0"/>
        <w:autoSpaceDE w:val="0"/>
        <w:autoSpaceDN w:val="0"/>
        <w:spacing w:after="288"/>
        <w:rPr>
          <w:sz w:val="28"/>
          <w:szCs w:val="28"/>
        </w:rPr>
      </w:pPr>
    </w:p>
    <w:tbl>
      <w:tblPr>
        <w:tblW w:w="10317" w:type="dxa"/>
        <w:jc w:val="center"/>
        <w:tblLayout w:type="fixed"/>
        <w:tblCellMar>
          <w:left w:w="0" w:type="dxa"/>
          <w:right w:w="0" w:type="dxa"/>
        </w:tblCellMar>
        <w:tblLook w:val="0000" w:firstRow="0" w:lastRow="0" w:firstColumn="0" w:lastColumn="0" w:noHBand="0" w:noVBand="0"/>
      </w:tblPr>
      <w:tblGrid>
        <w:gridCol w:w="3902"/>
        <w:gridCol w:w="3960"/>
        <w:gridCol w:w="2455"/>
      </w:tblGrid>
      <w:tr w:rsidR="00531E98" w:rsidRPr="007D6EC3">
        <w:trPr>
          <w:trHeight w:hRule="exact" w:val="4899"/>
          <w:jc w:val="center"/>
        </w:trPr>
        <w:tc>
          <w:tcPr>
            <w:tcW w:w="3902" w:type="dxa"/>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ind w:left="72"/>
              <w:rPr>
                <w:b/>
                <w:bCs/>
                <w:i/>
                <w:iCs/>
                <w:sz w:val="28"/>
                <w:szCs w:val="28"/>
              </w:rPr>
            </w:pPr>
            <w:r w:rsidRPr="00CB3362">
              <w:rPr>
                <w:bCs/>
                <w:i/>
                <w:iCs/>
                <w:sz w:val="28"/>
                <w:szCs w:val="28"/>
              </w:rPr>
              <w:t>дефи</w:t>
            </w:r>
            <w:r w:rsidR="000D5D87" w:rsidRPr="00CB3362">
              <w:rPr>
                <w:bCs/>
                <w:i/>
                <w:iCs/>
                <w:sz w:val="28"/>
                <w:szCs w:val="28"/>
              </w:rPr>
              <w:t>цит (излишек) технических резер</w:t>
            </w:r>
            <w:r w:rsidRPr="00CB3362">
              <w:rPr>
                <w:bCs/>
                <w:i/>
                <w:iCs/>
                <w:sz w:val="28"/>
                <w:szCs w:val="28"/>
              </w:rPr>
              <w:t>вов</w:t>
            </w:r>
            <w:r w:rsidRPr="007D6EC3">
              <w:rPr>
                <w:b/>
                <w:bCs/>
                <w:i/>
                <w:iCs/>
                <w:sz w:val="28"/>
                <w:szCs w:val="28"/>
              </w:rPr>
              <w:t xml:space="preserve"> </w:t>
            </w:r>
            <w:r w:rsidRPr="007D6EC3">
              <w:rPr>
                <w:sz w:val="28"/>
                <w:szCs w:val="28"/>
              </w:rPr>
              <w:t>рассчитывается как разность между</w:t>
            </w:r>
            <w:r w:rsidR="000D5D87" w:rsidRPr="007D6EC3">
              <w:rPr>
                <w:b/>
                <w:bCs/>
                <w:i/>
                <w:iCs/>
                <w:sz w:val="28"/>
                <w:szCs w:val="28"/>
              </w:rPr>
              <w:t xml:space="preserve"> </w:t>
            </w:r>
            <w:r w:rsidRPr="007D6EC3">
              <w:rPr>
                <w:sz w:val="28"/>
                <w:szCs w:val="28"/>
              </w:rPr>
              <w:t>объемом необходимых резервов и фактически сформ</w:t>
            </w:r>
            <w:r w:rsidR="000D5D87" w:rsidRPr="007D6EC3">
              <w:rPr>
                <w:sz w:val="28"/>
                <w:szCs w:val="28"/>
              </w:rPr>
              <w:t xml:space="preserve">ированными резервами; </w:t>
            </w:r>
            <w:r w:rsidRPr="007D6EC3">
              <w:rPr>
                <w:sz w:val="28"/>
                <w:szCs w:val="28"/>
              </w:rPr>
              <w:t>показатель отражает недостаток или излишек</w:t>
            </w:r>
            <w:r w:rsidR="000D5D87" w:rsidRPr="007D6EC3">
              <w:rPr>
                <w:b/>
                <w:bCs/>
                <w:i/>
                <w:iCs/>
                <w:sz w:val="28"/>
                <w:szCs w:val="28"/>
              </w:rPr>
              <w:t xml:space="preserve"> </w:t>
            </w:r>
            <w:r w:rsidRPr="007D6EC3">
              <w:rPr>
                <w:sz w:val="28"/>
                <w:szCs w:val="28"/>
              </w:rPr>
              <w:t>технических резервов, сформированных в</w:t>
            </w:r>
            <w:r w:rsidR="000D5D87" w:rsidRPr="007D6EC3">
              <w:rPr>
                <w:b/>
                <w:bCs/>
                <w:i/>
                <w:iCs/>
                <w:sz w:val="28"/>
                <w:szCs w:val="28"/>
              </w:rPr>
              <w:t xml:space="preserve"> </w:t>
            </w:r>
            <w:r w:rsidRPr="007D6EC3">
              <w:rPr>
                <w:sz w:val="28"/>
                <w:szCs w:val="28"/>
              </w:rPr>
              <w:t>текущем году, по сравнению с уровнем предыдущего года. Показатель рассчитывается</w:t>
            </w:r>
            <w:r w:rsidR="000D5D87" w:rsidRPr="007D6EC3">
              <w:rPr>
                <w:b/>
                <w:bCs/>
                <w:i/>
                <w:iCs/>
                <w:sz w:val="28"/>
                <w:szCs w:val="28"/>
              </w:rPr>
              <w:t xml:space="preserve"> </w:t>
            </w:r>
            <w:r w:rsidRPr="007D6EC3">
              <w:rPr>
                <w:sz w:val="28"/>
                <w:szCs w:val="28"/>
              </w:rPr>
              <w:t>в целом и с учетом участия перестраховщиков</w:t>
            </w:r>
          </w:p>
        </w:tc>
        <w:tc>
          <w:tcPr>
            <w:tcW w:w="3960" w:type="dxa"/>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rPr>
                <w:i/>
                <w:iCs/>
                <w:sz w:val="28"/>
                <w:szCs w:val="28"/>
              </w:rPr>
            </w:pPr>
            <w:r w:rsidRPr="007D6EC3">
              <w:rPr>
                <w:i/>
                <w:iCs/>
                <w:sz w:val="28"/>
                <w:szCs w:val="28"/>
              </w:rPr>
              <w:t>объем необходимых резервов =</w:t>
            </w:r>
          </w:p>
          <w:p w:rsidR="007B7CBA" w:rsidRPr="007D6EC3" w:rsidRDefault="007B7CBA" w:rsidP="007D6EC3">
            <w:pPr>
              <w:widowControl w:val="0"/>
              <w:autoSpaceDE w:val="0"/>
              <w:autoSpaceDN w:val="0"/>
              <w:rPr>
                <w:i/>
                <w:iCs/>
                <w:sz w:val="28"/>
                <w:szCs w:val="28"/>
              </w:rPr>
            </w:pPr>
            <w:r w:rsidRPr="007D6EC3">
              <w:rPr>
                <w:i/>
                <w:iCs/>
                <w:sz w:val="28"/>
                <w:szCs w:val="28"/>
              </w:rPr>
              <w:t>(средняя величина технических</w:t>
            </w:r>
            <w:r w:rsidR="000D5D87" w:rsidRPr="007D6EC3">
              <w:rPr>
                <w:i/>
                <w:iCs/>
                <w:sz w:val="28"/>
                <w:szCs w:val="28"/>
              </w:rPr>
              <w:t xml:space="preserve"> резервов за предыдущий год / за</w:t>
            </w:r>
            <w:r w:rsidRPr="007D6EC3">
              <w:rPr>
                <w:i/>
                <w:iCs/>
                <w:sz w:val="28"/>
                <w:szCs w:val="28"/>
              </w:rPr>
              <w:t>работанная страховая премия за</w:t>
            </w:r>
            <w:r w:rsidR="000D5D87" w:rsidRPr="007D6EC3">
              <w:rPr>
                <w:i/>
                <w:iCs/>
                <w:sz w:val="28"/>
                <w:szCs w:val="28"/>
              </w:rPr>
              <w:t xml:space="preserve"> </w:t>
            </w:r>
            <w:r w:rsidRPr="007D6EC3">
              <w:rPr>
                <w:i/>
                <w:iCs/>
                <w:sz w:val="28"/>
                <w:szCs w:val="28"/>
              </w:rPr>
              <w:t>предыдущий год) * заработанную</w:t>
            </w:r>
            <w:r w:rsidR="000D5D87" w:rsidRPr="007D6EC3">
              <w:rPr>
                <w:i/>
                <w:iCs/>
                <w:sz w:val="28"/>
                <w:szCs w:val="28"/>
              </w:rPr>
              <w:t xml:space="preserve"> </w:t>
            </w:r>
            <w:r w:rsidRPr="007D6EC3">
              <w:rPr>
                <w:i/>
                <w:iCs/>
                <w:sz w:val="28"/>
                <w:szCs w:val="28"/>
              </w:rPr>
              <w:t>страховую премию</w:t>
            </w:r>
            <w:r w:rsidR="000D5D87" w:rsidRPr="007D6EC3">
              <w:rPr>
                <w:i/>
                <w:iCs/>
                <w:sz w:val="28"/>
                <w:szCs w:val="28"/>
                <w:vertAlign w:val="superscript"/>
              </w:rPr>
              <w:t xml:space="preserve"> </w:t>
            </w:r>
            <w:r w:rsidR="000D5D87" w:rsidRPr="007D6EC3">
              <w:rPr>
                <w:i/>
                <w:iCs/>
                <w:sz w:val="28"/>
                <w:szCs w:val="28"/>
              </w:rPr>
              <w:t>рассматри</w:t>
            </w:r>
            <w:r w:rsidRPr="007D6EC3">
              <w:rPr>
                <w:i/>
                <w:iCs/>
                <w:sz w:val="28"/>
                <w:szCs w:val="28"/>
              </w:rPr>
              <w:t>ваемого года;</w:t>
            </w:r>
          </w:p>
          <w:p w:rsidR="007B7CBA" w:rsidRPr="007D6EC3" w:rsidRDefault="000D5D87" w:rsidP="007D6EC3">
            <w:pPr>
              <w:widowControl w:val="0"/>
              <w:autoSpaceDE w:val="0"/>
              <w:autoSpaceDN w:val="0"/>
              <w:rPr>
                <w:sz w:val="28"/>
                <w:szCs w:val="28"/>
              </w:rPr>
            </w:pPr>
            <w:r w:rsidRPr="007D6EC3">
              <w:rPr>
                <w:i/>
                <w:iCs/>
                <w:sz w:val="28"/>
                <w:szCs w:val="28"/>
              </w:rPr>
              <w:t xml:space="preserve">Фактические </w:t>
            </w:r>
            <w:r w:rsidR="007B7CBA" w:rsidRPr="007D6EC3">
              <w:rPr>
                <w:i/>
                <w:iCs/>
                <w:sz w:val="28"/>
                <w:szCs w:val="28"/>
              </w:rPr>
              <w:t>сформированные резервы = средняя величина технических резервов за рассматриваемый период</w:t>
            </w:r>
          </w:p>
        </w:tc>
        <w:tc>
          <w:tcPr>
            <w:tcW w:w="2455" w:type="dxa"/>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ind w:left="72"/>
              <w:rPr>
                <w:sz w:val="28"/>
                <w:szCs w:val="28"/>
              </w:rPr>
            </w:pPr>
            <w:r w:rsidRPr="007D6EC3">
              <w:rPr>
                <w:sz w:val="28"/>
                <w:szCs w:val="28"/>
              </w:rPr>
              <w:t>отрицат</w:t>
            </w:r>
            <w:r w:rsidR="000D5D87" w:rsidRPr="007D6EC3">
              <w:rPr>
                <w:sz w:val="28"/>
                <w:szCs w:val="28"/>
              </w:rPr>
              <w:t>ельное значение показателя озна</w:t>
            </w:r>
            <w:r w:rsidRPr="007D6EC3">
              <w:rPr>
                <w:sz w:val="28"/>
                <w:szCs w:val="28"/>
              </w:rPr>
              <w:t>чает де</w:t>
            </w:r>
            <w:r w:rsidR="000D5D87" w:rsidRPr="007D6EC3">
              <w:rPr>
                <w:sz w:val="28"/>
                <w:szCs w:val="28"/>
              </w:rPr>
              <w:t>фицит технических резервов; резкие колебания рассматриваемого показа</w:t>
            </w:r>
            <w:r w:rsidRPr="007D6EC3">
              <w:rPr>
                <w:sz w:val="28"/>
                <w:szCs w:val="28"/>
              </w:rPr>
              <w:t xml:space="preserve">теля </w:t>
            </w:r>
            <w:r w:rsidR="000D5D87" w:rsidRPr="007D6EC3">
              <w:rPr>
                <w:sz w:val="28"/>
                <w:szCs w:val="28"/>
              </w:rPr>
              <w:t>требуют более внимательного рас</w:t>
            </w:r>
            <w:r w:rsidRPr="007D6EC3">
              <w:rPr>
                <w:sz w:val="28"/>
                <w:szCs w:val="28"/>
              </w:rPr>
              <w:t>смотрен</w:t>
            </w:r>
            <w:r w:rsidR="000D5D87" w:rsidRPr="007D6EC3">
              <w:rPr>
                <w:sz w:val="28"/>
                <w:szCs w:val="28"/>
              </w:rPr>
              <w:t>ия с точки зрения причин их воз</w:t>
            </w:r>
            <w:r w:rsidRPr="007D6EC3">
              <w:rPr>
                <w:sz w:val="28"/>
                <w:szCs w:val="28"/>
              </w:rPr>
              <w:t>никновения</w:t>
            </w:r>
          </w:p>
        </w:tc>
      </w:tr>
      <w:tr w:rsidR="007B7CBA" w:rsidRPr="007D6EC3">
        <w:trPr>
          <w:trHeight w:hRule="exact" w:val="2893"/>
          <w:jc w:val="center"/>
        </w:trPr>
        <w:tc>
          <w:tcPr>
            <w:tcW w:w="7862" w:type="dxa"/>
            <w:gridSpan w:val="2"/>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ind w:left="72"/>
              <w:rPr>
                <w:b/>
                <w:bCs/>
                <w:i/>
                <w:iCs/>
                <w:sz w:val="28"/>
                <w:szCs w:val="28"/>
              </w:rPr>
            </w:pPr>
            <w:r w:rsidRPr="00CB3362">
              <w:rPr>
                <w:bCs/>
                <w:i/>
                <w:iCs/>
                <w:sz w:val="28"/>
                <w:szCs w:val="28"/>
              </w:rPr>
              <w:t>отношение дефицита (излишка) резерв</w:t>
            </w:r>
            <w:r w:rsidR="000D5D87" w:rsidRPr="00CB3362">
              <w:rPr>
                <w:bCs/>
                <w:i/>
                <w:iCs/>
                <w:sz w:val="28"/>
                <w:szCs w:val="28"/>
              </w:rPr>
              <w:t>ов к величине технических резер</w:t>
            </w:r>
            <w:r w:rsidRPr="00CB3362">
              <w:rPr>
                <w:bCs/>
                <w:i/>
                <w:iCs/>
                <w:sz w:val="28"/>
                <w:szCs w:val="28"/>
              </w:rPr>
              <w:t>вов</w:t>
            </w:r>
            <w:r w:rsidRPr="007D6EC3">
              <w:rPr>
                <w:b/>
                <w:bCs/>
                <w:i/>
                <w:iCs/>
                <w:sz w:val="28"/>
                <w:szCs w:val="28"/>
              </w:rPr>
              <w:t xml:space="preserve"> </w:t>
            </w:r>
            <w:r w:rsidRPr="007D6EC3">
              <w:rPr>
                <w:sz w:val="28"/>
                <w:szCs w:val="28"/>
              </w:rPr>
              <w:t>отражает степень дефицита (или излишка) по отношению к величине технических резервов рассматриваемого периода</w:t>
            </w:r>
          </w:p>
        </w:tc>
        <w:tc>
          <w:tcPr>
            <w:tcW w:w="2455" w:type="dxa"/>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ind w:left="72"/>
              <w:rPr>
                <w:sz w:val="28"/>
                <w:szCs w:val="28"/>
              </w:rPr>
            </w:pPr>
            <w:r w:rsidRPr="007D6EC3">
              <w:rPr>
                <w:sz w:val="28"/>
                <w:szCs w:val="28"/>
              </w:rPr>
              <w:t>в случае дефицита резервов наилучшим</w:t>
            </w:r>
          </w:p>
          <w:p w:rsidR="007B7CBA" w:rsidRPr="007D6EC3" w:rsidRDefault="007B7CBA" w:rsidP="007D6EC3">
            <w:pPr>
              <w:widowControl w:val="0"/>
              <w:autoSpaceDE w:val="0"/>
              <w:autoSpaceDN w:val="0"/>
              <w:ind w:left="72"/>
              <w:rPr>
                <w:sz w:val="28"/>
                <w:szCs w:val="28"/>
              </w:rPr>
            </w:pPr>
            <w:r w:rsidRPr="007D6EC3">
              <w:rPr>
                <w:sz w:val="28"/>
                <w:szCs w:val="28"/>
              </w:rPr>
              <w:t xml:space="preserve">будет </w:t>
            </w:r>
            <w:r w:rsidR="000D5D87" w:rsidRPr="007D6EC3">
              <w:rPr>
                <w:sz w:val="28"/>
                <w:szCs w:val="28"/>
              </w:rPr>
              <w:t>меньшее значение данного показа</w:t>
            </w:r>
            <w:r w:rsidRPr="007D6EC3">
              <w:rPr>
                <w:sz w:val="28"/>
                <w:szCs w:val="28"/>
              </w:rPr>
              <w:t>теля, в случае</w:t>
            </w:r>
            <w:r w:rsidR="000D5D87" w:rsidRPr="007D6EC3">
              <w:rPr>
                <w:sz w:val="28"/>
                <w:szCs w:val="28"/>
              </w:rPr>
              <w:t xml:space="preserve"> излишка резервов – боль</w:t>
            </w:r>
            <w:r w:rsidRPr="007D6EC3">
              <w:rPr>
                <w:sz w:val="28"/>
                <w:szCs w:val="28"/>
              </w:rPr>
              <w:t>шее</w:t>
            </w:r>
          </w:p>
        </w:tc>
      </w:tr>
      <w:tr w:rsidR="007B7CBA" w:rsidRPr="007D6EC3">
        <w:trPr>
          <w:trHeight w:hRule="exact" w:val="1976"/>
          <w:jc w:val="center"/>
        </w:trPr>
        <w:tc>
          <w:tcPr>
            <w:tcW w:w="10317" w:type="dxa"/>
            <w:gridSpan w:val="3"/>
            <w:tcBorders>
              <w:top w:val="single" w:sz="2" w:space="0" w:color="auto"/>
              <w:left w:val="single" w:sz="2" w:space="0" w:color="auto"/>
              <w:bottom w:val="single" w:sz="2" w:space="0" w:color="auto"/>
              <w:right w:val="single" w:sz="2" w:space="0" w:color="auto"/>
            </w:tcBorders>
          </w:tcPr>
          <w:p w:rsidR="007B7CBA" w:rsidRPr="007D6EC3" w:rsidRDefault="00CB3362" w:rsidP="007D6EC3">
            <w:pPr>
              <w:widowControl w:val="0"/>
              <w:autoSpaceDE w:val="0"/>
              <w:autoSpaceDN w:val="0"/>
              <w:ind w:left="72"/>
              <w:rPr>
                <w:sz w:val="28"/>
                <w:szCs w:val="28"/>
              </w:rPr>
            </w:pPr>
            <w:r w:rsidRPr="00CB3362">
              <w:rPr>
                <w:bCs/>
                <w:i/>
                <w:iCs/>
                <w:sz w:val="28"/>
                <w:szCs w:val="28"/>
              </w:rPr>
              <w:t>--</w:t>
            </w:r>
            <w:r w:rsidR="007B7CBA" w:rsidRPr="00CB3362">
              <w:rPr>
                <w:bCs/>
                <w:i/>
                <w:iCs/>
                <w:sz w:val="28"/>
                <w:szCs w:val="28"/>
              </w:rPr>
              <w:t>Показатели оценки собственных средств.</w:t>
            </w:r>
            <w:r w:rsidR="007B7CBA" w:rsidRPr="007D6EC3">
              <w:rPr>
                <w:b/>
                <w:bCs/>
                <w:i/>
                <w:iCs/>
                <w:sz w:val="28"/>
                <w:szCs w:val="28"/>
              </w:rPr>
              <w:t xml:space="preserve"> </w:t>
            </w:r>
            <w:r w:rsidR="007B7CBA" w:rsidRPr="007D6EC3">
              <w:rPr>
                <w:sz w:val="28"/>
                <w:szCs w:val="28"/>
              </w:rPr>
              <w:t>Показатели данной группы необходимо рассматривать как дополнение к</w:t>
            </w:r>
            <w:r w:rsidR="000D5D87" w:rsidRPr="007D6EC3">
              <w:rPr>
                <w:sz w:val="28"/>
                <w:szCs w:val="28"/>
              </w:rPr>
              <w:t xml:space="preserve"> </w:t>
            </w:r>
            <w:r w:rsidR="007B7CBA" w:rsidRPr="007D6EC3">
              <w:rPr>
                <w:sz w:val="28"/>
                <w:szCs w:val="28"/>
              </w:rPr>
              <w:t>показателям платежеспособности СК, так как они отражают степень достаточности собственных средств для выполнения о</w:t>
            </w:r>
            <w:r w:rsidR="000D5D87" w:rsidRPr="007D6EC3">
              <w:rPr>
                <w:sz w:val="28"/>
                <w:szCs w:val="28"/>
              </w:rPr>
              <w:t>бя</w:t>
            </w:r>
            <w:r w:rsidR="007B7CBA" w:rsidRPr="007D6EC3">
              <w:rPr>
                <w:sz w:val="28"/>
                <w:szCs w:val="28"/>
              </w:rPr>
              <w:t>зательств СК (страховых и иных) в случае отсутствия других средств для покрытия. Показатели оценки собственных средств</w:t>
            </w:r>
            <w:r w:rsidR="000D5D87" w:rsidRPr="007D6EC3">
              <w:rPr>
                <w:sz w:val="28"/>
                <w:szCs w:val="28"/>
              </w:rPr>
              <w:t xml:space="preserve"> </w:t>
            </w:r>
            <w:r w:rsidR="007B7CBA" w:rsidRPr="007D6EC3">
              <w:rPr>
                <w:sz w:val="28"/>
                <w:szCs w:val="28"/>
              </w:rPr>
              <w:t>отражают соотношение собственных средств и обязательств</w:t>
            </w:r>
          </w:p>
        </w:tc>
      </w:tr>
      <w:tr w:rsidR="00531E98" w:rsidRPr="007D6EC3">
        <w:trPr>
          <w:trHeight w:hRule="exact" w:val="2507"/>
          <w:jc w:val="center"/>
        </w:trPr>
        <w:tc>
          <w:tcPr>
            <w:tcW w:w="3902" w:type="dxa"/>
            <w:tcBorders>
              <w:top w:val="single" w:sz="2" w:space="0" w:color="auto"/>
              <w:left w:val="single" w:sz="2" w:space="0" w:color="auto"/>
              <w:bottom w:val="single" w:sz="2" w:space="0" w:color="auto"/>
              <w:right w:val="single" w:sz="2" w:space="0" w:color="auto"/>
            </w:tcBorders>
          </w:tcPr>
          <w:p w:rsidR="007B7CBA" w:rsidRPr="00CB3362" w:rsidRDefault="007B7CBA" w:rsidP="00CB3362">
            <w:pPr>
              <w:widowControl w:val="0"/>
              <w:autoSpaceDE w:val="0"/>
              <w:autoSpaceDN w:val="0"/>
              <w:ind w:left="72"/>
              <w:rPr>
                <w:b/>
                <w:bCs/>
                <w:i/>
                <w:iCs/>
                <w:sz w:val="28"/>
                <w:szCs w:val="28"/>
              </w:rPr>
            </w:pPr>
            <w:r w:rsidRPr="00CB3362">
              <w:rPr>
                <w:bCs/>
                <w:i/>
                <w:iCs/>
                <w:sz w:val="28"/>
                <w:szCs w:val="28"/>
              </w:rPr>
              <w:t>уро</w:t>
            </w:r>
            <w:r w:rsidR="000D5D87" w:rsidRPr="00CB3362">
              <w:rPr>
                <w:bCs/>
                <w:i/>
                <w:iCs/>
                <w:sz w:val="28"/>
                <w:szCs w:val="28"/>
              </w:rPr>
              <w:t>вень покрытия собственными сред</w:t>
            </w:r>
            <w:r w:rsidRPr="00CB3362">
              <w:rPr>
                <w:bCs/>
                <w:i/>
                <w:iCs/>
                <w:sz w:val="28"/>
                <w:szCs w:val="28"/>
              </w:rPr>
              <w:t xml:space="preserve">ствами обязательств </w:t>
            </w:r>
            <w:r w:rsidRPr="00CB3362">
              <w:rPr>
                <w:sz w:val="28"/>
                <w:szCs w:val="28"/>
              </w:rPr>
              <w:t>отражает</w:t>
            </w:r>
            <w:r w:rsidRPr="007D6EC3">
              <w:rPr>
                <w:sz w:val="28"/>
                <w:szCs w:val="28"/>
              </w:rPr>
              <w:t xml:space="preserve"> степень</w:t>
            </w:r>
            <w:r w:rsidR="00CB3362">
              <w:rPr>
                <w:b/>
                <w:bCs/>
                <w:i/>
                <w:iCs/>
                <w:sz w:val="28"/>
                <w:szCs w:val="28"/>
              </w:rPr>
              <w:t xml:space="preserve"> </w:t>
            </w:r>
            <w:r w:rsidRPr="007D6EC3">
              <w:rPr>
                <w:sz w:val="28"/>
                <w:szCs w:val="28"/>
              </w:rPr>
              <w:t>воз</w:t>
            </w:r>
            <w:r w:rsidR="000D5D87" w:rsidRPr="007D6EC3">
              <w:rPr>
                <w:sz w:val="28"/>
                <w:szCs w:val="28"/>
              </w:rPr>
              <w:t>можного покрытия собственными сред</w:t>
            </w:r>
            <w:r w:rsidRPr="007D6EC3">
              <w:rPr>
                <w:sz w:val="28"/>
                <w:szCs w:val="28"/>
              </w:rPr>
              <w:t>ствами общих обязательств СК (страховых</w:t>
            </w:r>
            <w:r w:rsidR="00CB3362">
              <w:rPr>
                <w:b/>
                <w:bCs/>
                <w:i/>
                <w:iCs/>
                <w:sz w:val="28"/>
                <w:szCs w:val="28"/>
              </w:rPr>
              <w:t xml:space="preserve"> </w:t>
            </w:r>
            <w:r w:rsidRPr="007D6EC3">
              <w:rPr>
                <w:sz w:val="28"/>
                <w:szCs w:val="28"/>
              </w:rPr>
              <w:t>и нестраховых)</w:t>
            </w:r>
          </w:p>
        </w:tc>
        <w:tc>
          <w:tcPr>
            <w:tcW w:w="3960" w:type="dxa"/>
            <w:tcBorders>
              <w:top w:val="single" w:sz="2" w:space="0" w:color="auto"/>
              <w:left w:val="single" w:sz="2" w:space="0" w:color="auto"/>
              <w:bottom w:val="single" w:sz="2" w:space="0" w:color="auto"/>
              <w:right w:val="single" w:sz="2" w:space="0" w:color="auto"/>
            </w:tcBorders>
          </w:tcPr>
          <w:p w:rsidR="007B7CBA" w:rsidRPr="007D6EC3" w:rsidRDefault="000D5D87" w:rsidP="007D6EC3">
            <w:pPr>
              <w:widowControl w:val="0"/>
              <w:autoSpaceDE w:val="0"/>
              <w:autoSpaceDN w:val="0"/>
              <w:rPr>
                <w:i/>
                <w:iCs/>
                <w:sz w:val="28"/>
                <w:szCs w:val="28"/>
              </w:rPr>
            </w:pPr>
            <w:r w:rsidRPr="007D6EC3">
              <w:rPr>
                <w:i/>
                <w:iCs/>
                <w:sz w:val="28"/>
                <w:szCs w:val="28"/>
              </w:rPr>
              <w:t>собственные средства / обяза</w:t>
            </w:r>
            <w:r w:rsidR="007B7CBA" w:rsidRPr="007D6EC3">
              <w:rPr>
                <w:i/>
                <w:iCs/>
                <w:sz w:val="28"/>
                <w:szCs w:val="28"/>
              </w:rPr>
              <w:t>тельства</w:t>
            </w:r>
          </w:p>
        </w:tc>
        <w:tc>
          <w:tcPr>
            <w:tcW w:w="2455" w:type="dxa"/>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ind w:left="72"/>
              <w:rPr>
                <w:sz w:val="28"/>
                <w:szCs w:val="28"/>
              </w:rPr>
            </w:pPr>
            <w:r w:rsidRPr="007D6EC3">
              <w:rPr>
                <w:sz w:val="28"/>
                <w:szCs w:val="28"/>
              </w:rPr>
              <w:t>наилучшим является большее значение</w:t>
            </w:r>
          </w:p>
          <w:p w:rsidR="007B7CBA" w:rsidRPr="007D6EC3" w:rsidRDefault="007B7CBA" w:rsidP="007D6EC3">
            <w:pPr>
              <w:widowControl w:val="0"/>
              <w:autoSpaceDE w:val="0"/>
              <w:autoSpaceDN w:val="0"/>
              <w:spacing w:after="792"/>
              <w:ind w:left="72"/>
              <w:rPr>
                <w:sz w:val="28"/>
                <w:szCs w:val="28"/>
              </w:rPr>
            </w:pPr>
            <w:r w:rsidRPr="007D6EC3">
              <w:rPr>
                <w:sz w:val="28"/>
                <w:szCs w:val="28"/>
              </w:rPr>
              <w:t>данного показателя</w:t>
            </w:r>
          </w:p>
        </w:tc>
      </w:tr>
    </w:tbl>
    <w:p w:rsidR="000D5D87" w:rsidRPr="007D6EC3" w:rsidRDefault="000D5D87" w:rsidP="007D6EC3">
      <w:pPr>
        <w:rPr>
          <w:spacing w:val="11"/>
          <w:sz w:val="28"/>
          <w:szCs w:val="28"/>
        </w:rPr>
      </w:pPr>
    </w:p>
    <w:p w:rsidR="007B7CBA" w:rsidRPr="007D6EC3" w:rsidRDefault="007B7CBA" w:rsidP="007D6EC3">
      <w:pPr>
        <w:rPr>
          <w:sz w:val="28"/>
          <w:szCs w:val="28"/>
          <w:lang w:val="en-US"/>
        </w:rPr>
      </w:pPr>
      <w:r w:rsidRPr="007D6EC3">
        <w:rPr>
          <w:spacing w:val="-6"/>
          <w:sz w:val="28"/>
          <w:szCs w:val="28"/>
        </w:rPr>
        <w:t>Под заработанной страховой премией понимается совокупность доходов от страховой деятельности по видам страхования иным, чем</w:t>
      </w:r>
      <w:r w:rsidRPr="007D6EC3">
        <w:rPr>
          <w:sz w:val="28"/>
          <w:szCs w:val="28"/>
        </w:rPr>
        <w:t xml:space="preserve"> </w:t>
      </w:r>
      <w:r w:rsidRPr="007D6EC3">
        <w:rPr>
          <w:spacing w:val="-8"/>
          <w:sz w:val="28"/>
          <w:szCs w:val="28"/>
        </w:rPr>
        <w:t>страхование жизни, относящимся к рассматриваемому периоду. Заработанная страховая премия включает в себя страховую премию, скор</w:t>
      </w:r>
      <w:r w:rsidRPr="007D6EC3">
        <w:rPr>
          <w:sz w:val="28"/>
          <w:szCs w:val="28"/>
        </w:rPr>
        <w:softHyphen/>
        <w:t>ректированную на изменение РНП.</w:t>
      </w:r>
    </w:p>
    <w:p w:rsidR="007B7CBA" w:rsidRPr="00CB3362" w:rsidRDefault="007B7CBA" w:rsidP="00CB3362">
      <w:pPr>
        <w:widowControl w:val="0"/>
        <w:autoSpaceDE w:val="0"/>
        <w:autoSpaceDN w:val="0"/>
        <w:spacing w:after="288"/>
        <w:rPr>
          <w:sz w:val="28"/>
          <w:szCs w:val="28"/>
        </w:rPr>
      </w:pPr>
    </w:p>
    <w:tbl>
      <w:tblPr>
        <w:tblW w:w="10260" w:type="dxa"/>
        <w:tblInd w:w="-537" w:type="dxa"/>
        <w:tblLayout w:type="fixed"/>
        <w:tblCellMar>
          <w:left w:w="0" w:type="dxa"/>
          <w:right w:w="0" w:type="dxa"/>
        </w:tblCellMar>
        <w:tblLook w:val="0000" w:firstRow="0" w:lastRow="0" w:firstColumn="0" w:lastColumn="0" w:noHBand="0" w:noVBand="0"/>
      </w:tblPr>
      <w:tblGrid>
        <w:gridCol w:w="4680"/>
        <w:gridCol w:w="2700"/>
        <w:gridCol w:w="2880"/>
      </w:tblGrid>
      <w:tr w:rsidR="007B7CBA" w:rsidRPr="007D6EC3">
        <w:trPr>
          <w:trHeight w:hRule="exact" w:val="4237"/>
        </w:trPr>
        <w:tc>
          <w:tcPr>
            <w:tcW w:w="4680" w:type="dxa"/>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spacing w:before="252"/>
              <w:rPr>
                <w:b/>
                <w:bCs/>
                <w:i/>
                <w:iCs/>
                <w:sz w:val="28"/>
                <w:szCs w:val="28"/>
              </w:rPr>
            </w:pPr>
            <w:r w:rsidRPr="00CB3362">
              <w:rPr>
                <w:bCs/>
                <w:i/>
                <w:iCs/>
                <w:sz w:val="28"/>
                <w:szCs w:val="28"/>
              </w:rPr>
              <w:t>уровен</w:t>
            </w:r>
            <w:r w:rsidR="0060216B" w:rsidRPr="00CB3362">
              <w:rPr>
                <w:bCs/>
                <w:i/>
                <w:iCs/>
                <w:sz w:val="28"/>
                <w:szCs w:val="28"/>
              </w:rPr>
              <w:t>ь покрытия собственными сред</w:t>
            </w:r>
            <w:r w:rsidRPr="00CB3362">
              <w:rPr>
                <w:bCs/>
                <w:i/>
                <w:iCs/>
                <w:sz w:val="28"/>
                <w:szCs w:val="28"/>
              </w:rPr>
              <w:t>ствами технических резервов</w:t>
            </w:r>
            <w:r w:rsidR="0060216B" w:rsidRPr="007D6EC3">
              <w:rPr>
                <w:b/>
                <w:bCs/>
                <w:i/>
                <w:iCs/>
                <w:sz w:val="28"/>
                <w:szCs w:val="28"/>
              </w:rPr>
              <w:t xml:space="preserve"> </w:t>
            </w:r>
            <w:r w:rsidRPr="007D6EC3">
              <w:rPr>
                <w:sz w:val="28"/>
                <w:szCs w:val="28"/>
              </w:rPr>
              <w:t>служит</w:t>
            </w:r>
            <w:r w:rsidR="0060216B" w:rsidRPr="007D6EC3">
              <w:rPr>
                <w:b/>
                <w:bCs/>
                <w:i/>
                <w:iCs/>
                <w:sz w:val="28"/>
                <w:szCs w:val="28"/>
              </w:rPr>
              <w:t xml:space="preserve"> </w:t>
            </w:r>
            <w:r w:rsidRPr="007D6EC3">
              <w:rPr>
                <w:sz w:val="28"/>
                <w:szCs w:val="28"/>
              </w:rPr>
              <w:t>для сопоставления свободных от обязательств резервов и связанных резервов, от</w:t>
            </w:r>
            <w:r w:rsidR="0060216B" w:rsidRPr="007D6EC3">
              <w:rPr>
                <w:sz w:val="28"/>
                <w:szCs w:val="28"/>
              </w:rPr>
              <w:t xml:space="preserve">ражает степень покрытия </w:t>
            </w:r>
            <w:r w:rsidRPr="007D6EC3">
              <w:rPr>
                <w:sz w:val="28"/>
                <w:szCs w:val="28"/>
              </w:rPr>
              <w:t>собственными</w:t>
            </w:r>
            <w:r w:rsidR="0060216B" w:rsidRPr="007D6EC3">
              <w:rPr>
                <w:b/>
                <w:bCs/>
                <w:i/>
                <w:iCs/>
                <w:sz w:val="28"/>
                <w:szCs w:val="28"/>
              </w:rPr>
              <w:t xml:space="preserve"> </w:t>
            </w:r>
            <w:r w:rsidRPr="007D6EC3">
              <w:rPr>
                <w:sz w:val="28"/>
                <w:szCs w:val="28"/>
              </w:rPr>
              <w:t>средствами страховых обязательств по видам страхования иным, чем страхование</w:t>
            </w:r>
            <w:r w:rsidR="0060216B" w:rsidRPr="007D6EC3">
              <w:rPr>
                <w:b/>
                <w:bCs/>
                <w:i/>
                <w:iCs/>
                <w:sz w:val="28"/>
                <w:szCs w:val="28"/>
              </w:rPr>
              <w:t xml:space="preserve"> </w:t>
            </w:r>
            <w:r w:rsidRPr="007D6EC3">
              <w:rPr>
                <w:sz w:val="28"/>
                <w:szCs w:val="28"/>
              </w:rPr>
              <w:t>жизни (отраженных в виде технических резервов) при возможном неадекватном формировании технических резервов</w:t>
            </w:r>
          </w:p>
        </w:tc>
        <w:tc>
          <w:tcPr>
            <w:tcW w:w="2700" w:type="dxa"/>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spacing w:before="252"/>
              <w:ind w:left="108"/>
              <w:rPr>
                <w:sz w:val="28"/>
                <w:szCs w:val="28"/>
              </w:rPr>
            </w:pPr>
            <w:r w:rsidRPr="007D6EC3">
              <w:rPr>
                <w:i/>
                <w:iCs/>
                <w:sz w:val="28"/>
                <w:szCs w:val="28"/>
              </w:rPr>
              <w:t>собственные средства / технические резервы</w:t>
            </w:r>
          </w:p>
        </w:tc>
        <w:tc>
          <w:tcPr>
            <w:tcW w:w="2880" w:type="dxa"/>
            <w:tcBorders>
              <w:top w:val="single" w:sz="2" w:space="0" w:color="auto"/>
              <w:left w:val="single" w:sz="2" w:space="0" w:color="auto"/>
              <w:bottom w:val="single" w:sz="2" w:space="0" w:color="auto"/>
              <w:right w:val="single" w:sz="2" w:space="0" w:color="auto"/>
            </w:tcBorders>
          </w:tcPr>
          <w:p w:rsidR="007B7CBA" w:rsidRPr="007D6EC3" w:rsidRDefault="00CB3362" w:rsidP="00CB3362">
            <w:pPr>
              <w:widowControl w:val="0"/>
              <w:autoSpaceDE w:val="0"/>
              <w:autoSpaceDN w:val="0"/>
              <w:spacing w:after="2736"/>
              <w:rPr>
                <w:sz w:val="28"/>
                <w:szCs w:val="28"/>
              </w:rPr>
            </w:pPr>
            <w:r>
              <w:rPr>
                <w:sz w:val="28"/>
                <w:szCs w:val="28"/>
              </w:rPr>
              <w:t xml:space="preserve">                      </w:t>
            </w:r>
            <w:r w:rsidR="007B7CBA" w:rsidRPr="007D6EC3">
              <w:rPr>
                <w:sz w:val="28"/>
                <w:szCs w:val="28"/>
              </w:rPr>
              <w:t>оптимальное значение показателя &gt; 0,28</w:t>
            </w:r>
          </w:p>
        </w:tc>
      </w:tr>
      <w:tr w:rsidR="007B7CBA" w:rsidRPr="007D6EC3">
        <w:trPr>
          <w:trHeight w:hRule="exact" w:val="2713"/>
        </w:trPr>
        <w:tc>
          <w:tcPr>
            <w:tcW w:w="4680" w:type="dxa"/>
            <w:tcBorders>
              <w:top w:val="single" w:sz="2" w:space="0" w:color="auto"/>
              <w:left w:val="single" w:sz="2" w:space="0" w:color="auto"/>
              <w:bottom w:val="single" w:sz="2" w:space="0" w:color="auto"/>
              <w:right w:val="single" w:sz="2" w:space="0" w:color="auto"/>
            </w:tcBorders>
          </w:tcPr>
          <w:p w:rsidR="007B7CBA" w:rsidRPr="00CB3362" w:rsidRDefault="007B7CBA" w:rsidP="00CB3362">
            <w:pPr>
              <w:widowControl w:val="0"/>
              <w:autoSpaceDE w:val="0"/>
              <w:autoSpaceDN w:val="0"/>
              <w:ind w:left="72"/>
              <w:rPr>
                <w:b/>
                <w:bCs/>
                <w:i/>
                <w:iCs/>
                <w:sz w:val="28"/>
                <w:szCs w:val="28"/>
              </w:rPr>
            </w:pPr>
            <w:r w:rsidRPr="00CB3362">
              <w:rPr>
                <w:bCs/>
                <w:i/>
                <w:iCs/>
                <w:sz w:val="28"/>
                <w:szCs w:val="28"/>
              </w:rPr>
              <w:t>уро</w:t>
            </w:r>
            <w:r w:rsidR="0060216B" w:rsidRPr="00CB3362">
              <w:rPr>
                <w:bCs/>
                <w:i/>
                <w:iCs/>
                <w:sz w:val="28"/>
                <w:szCs w:val="28"/>
              </w:rPr>
              <w:t>вень покрытия собственными сред</w:t>
            </w:r>
            <w:r w:rsidRPr="00CB3362">
              <w:rPr>
                <w:bCs/>
                <w:i/>
                <w:iCs/>
                <w:sz w:val="28"/>
                <w:szCs w:val="28"/>
              </w:rPr>
              <w:t>ствами резерва по</w:t>
            </w:r>
            <w:r w:rsidR="0060216B" w:rsidRPr="00CB3362">
              <w:rPr>
                <w:bCs/>
                <w:i/>
                <w:iCs/>
                <w:sz w:val="28"/>
                <w:szCs w:val="28"/>
              </w:rPr>
              <w:t xml:space="preserve"> </w:t>
            </w:r>
            <w:r w:rsidRPr="00CB3362">
              <w:rPr>
                <w:bCs/>
                <w:i/>
                <w:iCs/>
                <w:sz w:val="28"/>
                <w:szCs w:val="28"/>
              </w:rPr>
              <w:t>страхованию жизни</w:t>
            </w:r>
            <w:r w:rsidR="0060216B" w:rsidRPr="007D6EC3">
              <w:rPr>
                <w:b/>
                <w:bCs/>
                <w:i/>
                <w:iCs/>
                <w:sz w:val="28"/>
                <w:szCs w:val="28"/>
              </w:rPr>
              <w:t xml:space="preserve"> </w:t>
            </w:r>
            <w:r w:rsidRPr="007D6EC3">
              <w:rPr>
                <w:sz w:val="28"/>
                <w:szCs w:val="28"/>
              </w:rPr>
              <w:t>служит для сопоставления свободных от</w:t>
            </w:r>
            <w:r w:rsidR="0060216B" w:rsidRPr="007D6EC3">
              <w:rPr>
                <w:b/>
                <w:bCs/>
                <w:i/>
                <w:iCs/>
                <w:sz w:val="28"/>
                <w:szCs w:val="28"/>
              </w:rPr>
              <w:t xml:space="preserve"> </w:t>
            </w:r>
            <w:r w:rsidR="0060216B" w:rsidRPr="007D6EC3">
              <w:rPr>
                <w:sz w:val="28"/>
                <w:szCs w:val="28"/>
              </w:rPr>
              <w:t xml:space="preserve">обязательств и связанных </w:t>
            </w:r>
            <w:r w:rsidR="00CB3362">
              <w:rPr>
                <w:sz w:val="28"/>
                <w:szCs w:val="28"/>
              </w:rPr>
              <w:t xml:space="preserve">резервов </w:t>
            </w:r>
            <w:r w:rsidRPr="007D6EC3">
              <w:rPr>
                <w:sz w:val="28"/>
                <w:szCs w:val="28"/>
              </w:rPr>
              <w:t>(по</w:t>
            </w:r>
            <w:r w:rsidR="00CB3362">
              <w:rPr>
                <w:b/>
                <w:bCs/>
                <w:i/>
                <w:iCs/>
                <w:sz w:val="28"/>
                <w:szCs w:val="28"/>
              </w:rPr>
              <w:t xml:space="preserve"> </w:t>
            </w:r>
            <w:r w:rsidRPr="007D6EC3">
              <w:rPr>
                <w:sz w:val="28"/>
                <w:szCs w:val="28"/>
              </w:rPr>
              <w:t>страхова</w:t>
            </w:r>
            <w:r w:rsidR="0060216B" w:rsidRPr="007D6EC3">
              <w:rPr>
                <w:sz w:val="28"/>
                <w:szCs w:val="28"/>
              </w:rPr>
              <w:t>нию жизни), отражает степень по</w:t>
            </w:r>
            <w:r w:rsidRPr="007D6EC3">
              <w:rPr>
                <w:sz w:val="28"/>
                <w:szCs w:val="28"/>
              </w:rPr>
              <w:t>крытия</w:t>
            </w:r>
            <w:r w:rsidR="0060216B" w:rsidRPr="007D6EC3">
              <w:rPr>
                <w:sz w:val="28"/>
                <w:szCs w:val="28"/>
              </w:rPr>
              <w:t xml:space="preserve"> собственными средствами страхо</w:t>
            </w:r>
            <w:r w:rsidRPr="007D6EC3">
              <w:rPr>
                <w:sz w:val="28"/>
                <w:szCs w:val="28"/>
              </w:rPr>
              <w:t>вых обязательств по страхованию жизни</w:t>
            </w:r>
          </w:p>
        </w:tc>
        <w:tc>
          <w:tcPr>
            <w:tcW w:w="2700" w:type="dxa"/>
            <w:tcBorders>
              <w:top w:val="single" w:sz="2" w:space="0" w:color="auto"/>
              <w:left w:val="single" w:sz="2" w:space="0" w:color="auto"/>
              <w:bottom w:val="single" w:sz="2" w:space="0" w:color="auto"/>
              <w:right w:val="single" w:sz="2" w:space="0" w:color="auto"/>
            </w:tcBorders>
          </w:tcPr>
          <w:p w:rsidR="007B7CBA" w:rsidRPr="007D6EC3" w:rsidRDefault="0060216B" w:rsidP="007D6EC3">
            <w:pPr>
              <w:widowControl w:val="0"/>
              <w:autoSpaceDE w:val="0"/>
              <w:autoSpaceDN w:val="0"/>
              <w:ind w:left="72"/>
              <w:rPr>
                <w:i/>
                <w:iCs/>
                <w:sz w:val="28"/>
                <w:szCs w:val="28"/>
              </w:rPr>
            </w:pPr>
            <w:r w:rsidRPr="007D6EC3">
              <w:rPr>
                <w:i/>
                <w:iCs/>
                <w:sz w:val="28"/>
                <w:szCs w:val="28"/>
              </w:rPr>
              <w:t xml:space="preserve">Собственные </w:t>
            </w:r>
            <w:r w:rsidR="007B7CBA" w:rsidRPr="007D6EC3">
              <w:rPr>
                <w:i/>
                <w:iCs/>
                <w:sz w:val="28"/>
                <w:szCs w:val="28"/>
              </w:rPr>
              <w:t xml:space="preserve">средства </w:t>
            </w:r>
            <w:r w:rsidR="007B7CBA" w:rsidRPr="007D6EC3">
              <w:rPr>
                <w:i/>
                <w:iCs/>
                <w:spacing w:val="14"/>
                <w:sz w:val="28"/>
                <w:szCs w:val="28"/>
              </w:rPr>
              <w:t xml:space="preserve">/ резерв </w:t>
            </w:r>
            <w:r w:rsidR="007B7CBA" w:rsidRPr="007D6EC3">
              <w:rPr>
                <w:i/>
                <w:iCs/>
                <w:sz w:val="28"/>
                <w:szCs w:val="28"/>
              </w:rPr>
              <w:t>по</w:t>
            </w:r>
            <w:r w:rsidRPr="007D6EC3">
              <w:rPr>
                <w:i/>
                <w:iCs/>
                <w:sz w:val="28"/>
                <w:szCs w:val="28"/>
              </w:rPr>
              <w:t xml:space="preserve"> </w:t>
            </w:r>
            <w:r w:rsidR="007B7CBA" w:rsidRPr="007D6EC3">
              <w:rPr>
                <w:i/>
                <w:iCs/>
                <w:sz w:val="28"/>
                <w:szCs w:val="28"/>
              </w:rPr>
              <w:t>страхованию жизни</w:t>
            </w:r>
          </w:p>
        </w:tc>
        <w:tc>
          <w:tcPr>
            <w:tcW w:w="2880" w:type="dxa"/>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spacing w:after="1620"/>
              <w:ind w:left="72"/>
              <w:rPr>
                <w:sz w:val="28"/>
                <w:szCs w:val="28"/>
              </w:rPr>
            </w:pPr>
            <w:r w:rsidRPr="007D6EC3">
              <w:rPr>
                <w:sz w:val="28"/>
                <w:szCs w:val="28"/>
              </w:rPr>
              <w:t>оптимальное значение показателя &gt; 0,05</w:t>
            </w:r>
          </w:p>
        </w:tc>
      </w:tr>
      <w:tr w:rsidR="0060216B" w:rsidRPr="007D6EC3">
        <w:trPr>
          <w:cantSplit/>
          <w:trHeight w:val="4649"/>
        </w:trPr>
        <w:tc>
          <w:tcPr>
            <w:tcW w:w="4680" w:type="dxa"/>
            <w:tcBorders>
              <w:top w:val="single" w:sz="2" w:space="0" w:color="auto"/>
              <w:left w:val="single" w:sz="2" w:space="0" w:color="auto"/>
              <w:bottom w:val="nil"/>
              <w:right w:val="single" w:sz="2" w:space="0" w:color="auto"/>
            </w:tcBorders>
          </w:tcPr>
          <w:p w:rsidR="0060216B" w:rsidRPr="007D6EC3" w:rsidRDefault="0060216B" w:rsidP="007D6EC3">
            <w:pPr>
              <w:widowControl w:val="0"/>
              <w:autoSpaceDE w:val="0"/>
              <w:autoSpaceDN w:val="0"/>
              <w:ind w:left="72"/>
              <w:rPr>
                <w:b/>
                <w:bCs/>
                <w:i/>
                <w:iCs/>
                <w:sz w:val="28"/>
                <w:szCs w:val="28"/>
              </w:rPr>
            </w:pPr>
            <w:r w:rsidRPr="00CB3362">
              <w:rPr>
                <w:bCs/>
                <w:i/>
                <w:iCs/>
                <w:sz w:val="28"/>
                <w:szCs w:val="28"/>
              </w:rPr>
              <w:t>уровень покрытия собственными средствами обязательств по страхованиюв целом</w:t>
            </w:r>
            <w:r w:rsidRPr="007D6EC3">
              <w:rPr>
                <w:b/>
                <w:bCs/>
                <w:i/>
                <w:iCs/>
                <w:sz w:val="28"/>
                <w:szCs w:val="28"/>
              </w:rPr>
              <w:t xml:space="preserve"> </w:t>
            </w:r>
            <w:r w:rsidRPr="007D6EC3">
              <w:rPr>
                <w:sz w:val="28"/>
                <w:szCs w:val="28"/>
              </w:rPr>
              <w:t>отражает степень покрытия собственными средствами совокупных страховых</w:t>
            </w:r>
          </w:p>
          <w:p w:rsidR="0060216B" w:rsidRPr="007D6EC3" w:rsidRDefault="0060216B" w:rsidP="007D6EC3">
            <w:pPr>
              <w:widowControl w:val="0"/>
              <w:autoSpaceDE w:val="0"/>
              <w:autoSpaceDN w:val="0"/>
              <w:ind w:left="72"/>
              <w:rPr>
                <w:sz w:val="28"/>
                <w:szCs w:val="28"/>
              </w:rPr>
            </w:pPr>
            <w:r w:rsidRPr="007D6EC3">
              <w:rPr>
                <w:sz w:val="28"/>
                <w:szCs w:val="28"/>
              </w:rPr>
              <w:t>обязательств (при проведении страхования жизни и видов страхования иных, чем страхование жизни)</w:t>
            </w:r>
          </w:p>
        </w:tc>
        <w:tc>
          <w:tcPr>
            <w:tcW w:w="2700" w:type="dxa"/>
            <w:tcBorders>
              <w:top w:val="single" w:sz="2" w:space="0" w:color="auto"/>
              <w:left w:val="single" w:sz="2" w:space="0" w:color="auto"/>
              <w:right w:val="single" w:sz="2" w:space="0" w:color="auto"/>
            </w:tcBorders>
          </w:tcPr>
          <w:p w:rsidR="0060216B" w:rsidRPr="007D6EC3" w:rsidRDefault="0060216B" w:rsidP="007D6EC3">
            <w:pPr>
              <w:widowControl w:val="0"/>
              <w:autoSpaceDE w:val="0"/>
              <w:autoSpaceDN w:val="0"/>
              <w:ind w:left="72"/>
              <w:rPr>
                <w:i/>
                <w:iCs/>
                <w:spacing w:val="14"/>
                <w:sz w:val="28"/>
                <w:szCs w:val="28"/>
              </w:rPr>
            </w:pPr>
            <w:r w:rsidRPr="007D6EC3">
              <w:rPr>
                <w:i/>
                <w:iCs/>
                <w:sz w:val="28"/>
                <w:szCs w:val="28"/>
              </w:rPr>
              <w:t xml:space="preserve">собственные средства </w:t>
            </w:r>
            <w:r w:rsidRPr="007D6EC3">
              <w:rPr>
                <w:i/>
                <w:iCs/>
                <w:spacing w:val="14"/>
                <w:sz w:val="28"/>
                <w:szCs w:val="28"/>
              </w:rPr>
              <w:t>/ техниче</w:t>
            </w:r>
            <w:r w:rsidRPr="007D6EC3">
              <w:rPr>
                <w:i/>
                <w:iCs/>
                <w:sz w:val="28"/>
                <w:szCs w:val="28"/>
              </w:rPr>
              <w:t xml:space="preserve">ские резервы </w:t>
            </w:r>
            <w:r w:rsidRPr="007D6EC3">
              <w:rPr>
                <w:i/>
                <w:iCs/>
                <w:spacing w:val="14"/>
                <w:sz w:val="28"/>
                <w:szCs w:val="28"/>
              </w:rPr>
              <w:t xml:space="preserve">+ резерв </w:t>
            </w:r>
            <w:r w:rsidRPr="007D6EC3">
              <w:rPr>
                <w:i/>
                <w:iCs/>
                <w:sz w:val="28"/>
                <w:szCs w:val="28"/>
              </w:rPr>
              <w:t xml:space="preserve">по </w:t>
            </w:r>
            <w:r w:rsidRPr="007D6EC3">
              <w:rPr>
                <w:i/>
                <w:iCs/>
                <w:spacing w:val="14"/>
                <w:sz w:val="28"/>
                <w:szCs w:val="28"/>
              </w:rPr>
              <w:t>страхо</w:t>
            </w:r>
            <w:r w:rsidRPr="007D6EC3">
              <w:rPr>
                <w:i/>
                <w:iCs/>
                <w:sz w:val="28"/>
                <w:szCs w:val="28"/>
              </w:rPr>
              <w:t>ванию жизни</w:t>
            </w:r>
          </w:p>
        </w:tc>
        <w:tc>
          <w:tcPr>
            <w:tcW w:w="2880" w:type="dxa"/>
            <w:tcBorders>
              <w:top w:val="single" w:sz="2" w:space="0" w:color="auto"/>
              <w:left w:val="single" w:sz="2" w:space="0" w:color="auto"/>
              <w:right w:val="single" w:sz="2" w:space="0" w:color="auto"/>
            </w:tcBorders>
          </w:tcPr>
          <w:p w:rsidR="0060216B" w:rsidRPr="007D6EC3" w:rsidRDefault="0060216B" w:rsidP="00CB3362">
            <w:pPr>
              <w:widowControl w:val="0"/>
              <w:autoSpaceDE w:val="0"/>
              <w:autoSpaceDN w:val="0"/>
              <w:ind w:left="72"/>
              <w:rPr>
                <w:sz w:val="28"/>
                <w:szCs w:val="28"/>
              </w:rPr>
            </w:pPr>
            <w:r w:rsidRPr="007D6EC3">
              <w:rPr>
                <w:sz w:val="28"/>
                <w:szCs w:val="28"/>
              </w:rPr>
              <w:t>норматив для данного показателя опреде</w:t>
            </w:r>
            <w:r w:rsidR="00CB3362">
              <w:rPr>
                <w:sz w:val="28"/>
                <w:szCs w:val="28"/>
              </w:rPr>
              <w:t xml:space="preserve">ляется исходя из величины </w:t>
            </w:r>
            <w:r w:rsidRPr="007D6EC3">
              <w:rPr>
                <w:sz w:val="28"/>
                <w:szCs w:val="28"/>
              </w:rPr>
              <w:t>нормативов</w:t>
            </w:r>
            <w:r w:rsidR="00CB3362">
              <w:rPr>
                <w:sz w:val="28"/>
                <w:szCs w:val="28"/>
              </w:rPr>
              <w:t xml:space="preserve"> </w:t>
            </w:r>
            <w:r w:rsidRPr="007D6EC3">
              <w:rPr>
                <w:sz w:val="28"/>
                <w:szCs w:val="28"/>
              </w:rPr>
              <w:t>для видов страхования иных, чем страхование жизни, и  страхования жизни и удельного веса технических резервов и</w:t>
            </w:r>
            <w:r w:rsidR="00CB3362">
              <w:rPr>
                <w:sz w:val="28"/>
                <w:szCs w:val="28"/>
              </w:rPr>
              <w:t xml:space="preserve"> </w:t>
            </w:r>
            <w:r w:rsidRPr="007D6EC3">
              <w:rPr>
                <w:sz w:val="28"/>
                <w:szCs w:val="28"/>
              </w:rPr>
              <w:t>резерва по страхованию жизни в общем объеме резервов</w:t>
            </w:r>
          </w:p>
        </w:tc>
      </w:tr>
      <w:tr w:rsidR="0060216B" w:rsidRPr="007D6EC3">
        <w:trPr>
          <w:trHeight w:val="2690"/>
        </w:trPr>
        <w:tc>
          <w:tcPr>
            <w:tcW w:w="10260" w:type="dxa"/>
            <w:gridSpan w:val="3"/>
            <w:tcBorders>
              <w:top w:val="single" w:sz="2" w:space="0" w:color="auto"/>
              <w:left w:val="single" w:sz="2" w:space="0" w:color="auto"/>
              <w:right w:val="single" w:sz="2" w:space="0" w:color="auto"/>
            </w:tcBorders>
          </w:tcPr>
          <w:p w:rsidR="0060216B" w:rsidRPr="007D6EC3" w:rsidRDefault="00CB3362" w:rsidP="007D6EC3">
            <w:pPr>
              <w:widowControl w:val="0"/>
              <w:tabs>
                <w:tab w:val="left" w:pos="8784"/>
              </w:tabs>
              <w:autoSpaceDE w:val="0"/>
              <w:autoSpaceDN w:val="0"/>
              <w:ind w:left="72"/>
              <w:rPr>
                <w:sz w:val="28"/>
                <w:szCs w:val="28"/>
              </w:rPr>
            </w:pPr>
            <w:r w:rsidRPr="00CB3362">
              <w:rPr>
                <w:bCs/>
                <w:i/>
                <w:iCs/>
                <w:sz w:val="28"/>
                <w:szCs w:val="28"/>
              </w:rPr>
              <w:t>--</w:t>
            </w:r>
            <w:r w:rsidR="0060216B" w:rsidRPr="00CB3362">
              <w:rPr>
                <w:bCs/>
                <w:i/>
                <w:iCs/>
                <w:sz w:val="28"/>
                <w:szCs w:val="28"/>
              </w:rPr>
              <w:t>Показатели рентабельности.</w:t>
            </w:r>
            <w:r w:rsidR="0060216B" w:rsidRPr="007D6EC3">
              <w:rPr>
                <w:b/>
                <w:bCs/>
                <w:i/>
                <w:iCs/>
                <w:sz w:val="28"/>
                <w:szCs w:val="28"/>
              </w:rPr>
              <w:t xml:space="preserve"> </w:t>
            </w:r>
            <w:r w:rsidR="0060216B" w:rsidRPr="007D6EC3">
              <w:rPr>
                <w:sz w:val="28"/>
                <w:szCs w:val="28"/>
              </w:rPr>
              <w:t>В данную группу входят показатели эффективности деятельности СК, отражающие отношение результата от деятельности (прибыль, убыток) к произведенным затратам, либо к обороту компании. Показатели рентабельности могут иметь как положительное значение (это показатели прибыльности), так и отрицательное значение (показатели убыточности). Показатели рентабельности подлежат анализу прежде всего по итогам работы за год, поквартально возможно определить динамику изменения показателей рентабельности</w:t>
            </w:r>
          </w:p>
        </w:tc>
      </w:tr>
    </w:tbl>
    <w:p w:rsidR="007B7CBA" w:rsidRPr="007D6EC3" w:rsidRDefault="007B7CBA" w:rsidP="007D6EC3">
      <w:pPr>
        <w:widowControl w:val="0"/>
        <w:autoSpaceDE w:val="0"/>
        <w:autoSpaceDN w:val="0"/>
        <w:spacing w:before="72" w:after="252"/>
        <w:rPr>
          <w:sz w:val="28"/>
          <w:szCs w:val="28"/>
        </w:rPr>
      </w:pPr>
    </w:p>
    <w:tbl>
      <w:tblPr>
        <w:tblW w:w="10260" w:type="dxa"/>
        <w:tblInd w:w="-537" w:type="dxa"/>
        <w:tblLayout w:type="fixed"/>
        <w:tblCellMar>
          <w:left w:w="0" w:type="dxa"/>
          <w:right w:w="0" w:type="dxa"/>
        </w:tblCellMar>
        <w:tblLook w:val="0000" w:firstRow="0" w:lastRow="0" w:firstColumn="0" w:lastColumn="0" w:noHBand="0" w:noVBand="0"/>
      </w:tblPr>
      <w:tblGrid>
        <w:gridCol w:w="3780"/>
        <w:gridCol w:w="3600"/>
        <w:gridCol w:w="2880"/>
      </w:tblGrid>
      <w:tr w:rsidR="007B7CBA" w:rsidRPr="007D6EC3">
        <w:trPr>
          <w:cantSplit/>
          <w:trHeight w:hRule="exact" w:val="2055"/>
        </w:trPr>
        <w:tc>
          <w:tcPr>
            <w:tcW w:w="3780" w:type="dxa"/>
            <w:tcBorders>
              <w:top w:val="single" w:sz="2" w:space="0" w:color="auto"/>
              <w:left w:val="single" w:sz="2" w:space="0" w:color="auto"/>
              <w:bottom w:val="single" w:sz="2" w:space="0" w:color="auto"/>
              <w:right w:val="single" w:sz="2" w:space="0" w:color="auto"/>
            </w:tcBorders>
          </w:tcPr>
          <w:p w:rsidR="007B7CBA" w:rsidRPr="007D6EC3" w:rsidRDefault="0060216B" w:rsidP="007D6EC3">
            <w:pPr>
              <w:widowControl w:val="0"/>
              <w:autoSpaceDE w:val="0"/>
              <w:autoSpaceDN w:val="0"/>
              <w:ind w:left="72"/>
              <w:rPr>
                <w:sz w:val="28"/>
                <w:szCs w:val="28"/>
              </w:rPr>
            </w:pPr>
            <w:r w:rsidRPr="00CB3362">
              <w:rPr>
                <w:bCs/>
                <w:i/>
                <w:iCs/>
                <w:sz w:val="28"/>
                <w:szCs w:val="28"/>
              </w:rPr>
              <w:t xml:space="preserve">рентабельность всего </w:t>
            </w:r>
            <w:r w:rsidR="007B7CBA" w:rsidRPr="00CB3362">
              <w:rPr>
                <w:bCs/>
                <w:i/>
                <w:iCs/>
                <w:sz w:val="28"/>
                <w:szCs w:val="28"/>
              </w:rPr>
              <w:t>капитала</w:t>
            </w:r>
            <w:r w:rsidR="007B7CBA" w:rsidRPr="007D6EC3">
              <w:rPr>
                <w:b/>
                <w:bCs/>
                <w:i/>
                <w:iCs/>
                <w:sz w:val="28"/>
                <w:szCs w:val="28"/>
              </w:rPr>
              <w:t xml:space="preserve"> </w:t>
            </w:r>
            <w:r w:rsidRPr="007D6EC3">
              <w:rPr>
                <w:sz w:val="28"/>
                <w:szCs w:val="28"/>
              </w:rPr>
              <w:t>отра</w:t>
            </w:r>
            <w:r w:rsidR="007B7CBA" w:rsidRPr="007D6EC3">
              <w:rPr>
                <w:sz w:val="28"/>
                <w:szCs w:val="28"/>
              </w:rPr>
              <w:t>жает</w:t>
            </w:r>
            <w:r w:rsidRPr="007D6EC3">
              <w:rPr>
                <w:sz w:val="28"/>
                <w:szCs w:val="28"/>
              </w:rPr>
              <w:t xml:space="preserve">  </w:t>
            </w:r>
            <w:r w:rsidR="007B7CBA" w:rsidRPr="007D6EC3">
              <w:rPr>
                <w:spacing w:val="-4"/>
                <w:sz w:val="28"/>
                <w:szCs w:val="28"/>
              </w:rPr>
              <w:t xml:space="preserve">эффективность </w:t>
            </w:r>
            <w:r w:rsidR="007B7CBA" w:rsidRPr="007D6EC3">
              <w:rPr>
                <w:sz w:val="28"/>
                <w:szCs w:val="28"/>
              </w:rPr>
              <w:t xml:space="preserve">использования </w:t>
            </w:r>
            <w:r w:rsidR="007B7CBA" w:rsidRPr="007D6EC3">
              <w:rPr>
                <w:spacing w:val="-4"/>
                <w:sz w:val="28"/>
                <w:szCs w:val="28"/>
              </w:rPr>
              <w:t>сово</w:t>
            </w:r>
            <w:r w:rsidR="007B7CBA" w:rsidRPr="007D6EC3">
              <w:rPr>
                <w:sz w:val="28"/>
                <w:szCs w:val="28"/>
              </w:rPr>
              <w:t>купного капитала компании (собственного и</w:t>
            </w:r>
            <w:r w:rsidRPr="007D6EC3">
              <w:rPr>
                <w:sz w:val="28"/>
                <w:szCs w:val="28"/>
              </w:rPr>
              <w:t xml:space="preserve"> </w:t>
            </w:r>
            <w:r w:rsidR="007B7CBA" w:rsidRPr="007D6EC3">
              <w:rPr>
                <w:sz w:val="28"/>
                <w:szCs w:val="28"/>
              </w:rPr>
              <w:t>заемного)</w:t>
            </w:r>
          </w:p>
        </w:tc>
        <w:tc>
          <w:tcPr>
            <w:tcW w:w="3600" w:type="dxa"/>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rPr>
                <w:sz w:val="28"/>
                <w:szCs w:val="28"/>
              </w:rPr>
            </w:pPr>
            <w:r w:rsidRPr="007D6EC3">
              <w:rPr>
                <w:i/>
                <w:iCs/>
                <w:sz w:val="28"/>
                <w:szCs w:val="28"/>
              </w:rPr>
              <w:t>валовая прибыль (убыток) / средняя величина активов</w:t>
            </w:r>
          </w:p>
        </w:tc>
        <w:tc>
          <w:tcPr>
            <w:tcW w:w="2880" w:type="dxa"/>
            <w:vMerge w:val="restart"/>
            <w:tcBorders>
              <w:top w:val="single" w:sz="2" w:space="0" w:color="auto"/>
              <w:left w:val="single" w:sz="2" w:space="0" w:color="auto"/>
              <w:bottom w:val="nil"/>
              <w:right w:val="single" w:sz="2" w:space="0" w:color="auto"/>
            </w:tcBorders>
          </w:tcPr>
          <w:p w:rsidR="007B7CBA" w:rsidRPr="007D6EC3" w:rsidRDefault="007B7CBA" w:rsidP="007D6EC3">
            <w:pPr>
              <w:widowControl w:val="0"/>
              <w:autoSpaceDE w:val="0"/>
              <w:autoSpaceDN w:val="0"/>
              <w:rPr>
                <w:sz w:val="28"/>
                <w:szCs w:val="28"/>
              </w:rPr>
            </w:pPr>
          </w:p>
        </w:tc>
      </w:tr>
      <w:tr w:rsidR="0060216B" w:rsidRPr="007D6EC3">
        <w:trPr>
          <w:cantSplit/>
          <w:trHeight w:hRule="exact" w:val="2533"/>
        </w:trPr>
        <w:tc>
          <w:tcPr>
            <w:tcW w:w="3780" w:type="dxa"/>
            <w:vMerge w:val="restart"/>
            <w:tcBorders>
              <w:top w:val="single" w:sz="2" w:space="0" w:color="auto"/>
              <w:left w:val="single" w:sz="2" w:space="0" w:color="auto"/>
              <w:right w:val="single" w:sz="2" w:space="0" w:color="auto"/>
            </w:tcBorders>
          </w:tcPr>
          <w:p w:rsidR="0060216B" w:rsidRPr="007D6EC3" w:rsidRDefault="0060216B" w:rsidP="007D6EC3">
            <w:pPr>
              <w:widowControl w:val="0"/>
              <w:autoSpaceDE w:val="0"/>
              <w:autoSpaceDN w:val="0"/>
              <w:ind w:left="72"/>
              <w:rPr>
                <w:b/>
                <w:bCs/>
                <w:i/>
                <w:iCs/>
                <w:sz w:val="28"/>
                <w:szCs w:val="28"/>
              </w:rPr>
            </w:pPr>
            <w:r w:rsidRPr="00CB3362">
              <w:rPr>
                <w:bCs/>
                <w:i/>
                <w:iCs/>
                <w:sz w:val="28"/>
                <w:szCs w:val="28"/>
              </w:rPr>
              <w:t>рентабельность собственного капитала</w:t>
            </w:r>
            <w:r w:rsidRPr="007D6EC3">
              <w:rPr>
                <w:b/>
                <w:bCs/>
                <w:i/>
                <w:iCs/>
                <w:sz w:val="28"/>
                <w:szCs w:val="28"/>
              </w:rPr>
              <w:t xml:space="preserve"> </w:t>
            </w:r>
            <w:r w:rsidRPr="007D6EC3">
              <w:rPr>
                <w:sz w:val="28"/>
                <w:szCs w:val="28"/>
              </w:rPr>
              <w:t xml:space="preserve">отражает </w:t>
            </w:r>
            <w:r w:rsidRPr="007D6EC3">
              <w:rPr>
                <w:spacing w:val="-4"/>
                <w:sz w:val="28"/>
                <w:szCs w:val="28"/>
              </w:rPr>
              <w:t xml:space="preserve">эффективность </w:t>
            </w:r>
            <w:r w:rsidRPr="007D6EC3">
              <w:rPr>
                <w:sz w:val="28"/>
                <w:szCs w:val="28"/>
              </w:rPr>
              <w:t xml:space="preserve">по отношению </w:t>
            </w:r>
            <w:r w:rsidRPr="007D6EC3">
              <w:rPr>
                <w:spacing w:val="-4"/>
                <w:sz w:val="28"/>
                <w:szCs w:val="28"/>
              </w:rPr>
              <w:t xml:space="preserve">к вложенному </w:t>
            </w:r>
            <w:r w:rsidRPr="007D6EC3">
              <w:rPr>
                <w:sz w:val="28"/>
                <w:szCs w:val="28"/>
              </w:rPr>
              <w:t>(уставному) капиталу и</w:t>
            </w:r>
          </w:p>
          <w:p w:rsidR="0060216B" w:rsidRPr="007D6EC3" w:rsidRDefault="0060216B" w:rsidP="007D6EC3">
            <w:pPr>
              <w:widowControl w:val="0"/>
              <w:autoSpaceDE w:val="0"/>
              <w:autoSpaceDN w:val="0"/>
              <w:ind w:left="72"/>
              <w:rPr>
                <w:sz w:val="28"/>
                <w:szCs w:val="28"/>
              </w:rPr>
            </w:pPr>
            <w:r w:rsidRPr="007D6EC3">
              <w:rPr>
                <w:sz w:val="28"/>
                <w:szCs w:val="28"/>
              </w:rPr>
              <w:t xml:space="preserve">капиталу, сформированному за счет </w:t>
            </w:r>
            <w:r w:rsidRPr="007D6EC3">
              <w:rPr>
                <w:spacing w:val="-4"/>
                <w:sz w:val="28"/>
                <w:szCs w:val="28"/>
              </w:rPr>
              <w:t>прибыли</w:t>
            </w:r>
          </w:p>
        </w:tc>
        <w:tc>
          <w:tcPr>
            <w:tcW w:w="3600" w:type="dxa"/>
            <w:vMerge w:val="restart"/>
            <w:tcBorders>
              <w:top w:val="single" w:sz="2" w:space="0" w:color="auto"/>
              <w:left w:val="single" w:sz="2" w:space="0" w:color="auto"/>
              <w:right w:val="single" w:sz="2" w:space="0" w:color="auto"/>
            </w:tcBorders>
          </w:tcPr>
          <w:p w:rsidR="0060216B" w:rsidRPr="007D6EC3" w:rsidRDefault="0060216B" w:rsidP="007D6EC3">
            <w:pPr>
              <w:widowControl w:val="0"/>
              <w:autoSpaceDE w:val="0"/>
              <w:autoSpaceDN w:val="0"/>
              <w:rPr>
                <w:sz w:val="28"/>
                <w:szCs w:val="28"/>
              </w:rPr>
            </w:pPr>
            <w:r w:rsidRPr="007D6EC3">
              <w:rPr>
                <w:i/>
                <w:iCs/>
                <w:sz w:val="28"/>
                <w:szCs w:val="28"/>
              </w:rPr>
              <w:t>валовая прибыль (убыток) / средняя величина собственного капитала</w:t>
            </w:r>
          </w:p>
        </w:tc>
        <w:tc>
          <w:tcPr>
            <w:tcW w:w="2880" w:type="dxa"/>
            <w:vMerge/>
            <w:tcBorders>
              <w:top w:val="nil"/>
              <w:left w:val="single" w:sz="2" w:space="0" w:color="auto"/>
              <w:bottom w:val="nil"/>
              <w:right w:val="single" w:sz="2" w:space="0" w:color="auto"/>
            </w:tcBorders>
          </w:tcPr>
          <w:p w:rsidR="0060216B" w:rsidRPr="007D6EC3" w:rsidRDefault="0060216B" w:rsidP="007D6EC3">
            <w:pPr>
              <w:widowControl w:val="0"/>
              <w:autoSpaceDE w:val="0"/>
              <w:autoSpaceDN w:val="0"/>
              <w:rPr>
                <w:sz w:val="28"/>
                <w:szCs w:val="28"/>
              </w:rPr>
            </w:pPr>
          </w:p>
        </w:tc>
      </w:tr>
      <w:tr w:rsidR="0060216B" w:rsidRPr="007D6EC3">
        <w:trPr>
          <w:trHeight w:hRule="exact" w:val="74"/>
        </w:trPr>
        <w:tc>
          <w:tcPr>
            <w:tcW w:w="3780" w:type="dxa"/>
            <w:vMerge/>
            <w:tcBorders>
              <w:left w:val="single" w:sz="2" w:space="0" w:color="auto"/>
              <w:bottom w:val="single" w:sz="2" w:space="0" w:color="auto"/>
              <w:right w:val="single" w:sz="2" w:space="0" w:color="auto"/>
            </w:tcBorders>
          </w:tcPr>
          <w:p w:rsidR="0060216B" w:rsidRPr="007D6EC3" w:rsidRDefault="0060216B" w:rsidP="007D6EC3">
            <w:pPr>
              <w:widowControl w:val="0"/>
              <w:autoSpaceDE w:val="0"/>
              <w:autoSpaceDN w:val="0"/>
              <w:ind w:left="72"/>
              <w:rPr>
                <w:spacing w:val="-4"/>
                <w:sz w:val="28"/>
                <w:szCs w:val="28"/>
              </w:rPr>
            </w:pPr>
          </w:p>
        </w:tc>
        <w:tc>
          <w:tcPr>
            <w:tcW w:w="3600" w:type="dxa"/>
            <w:vMerge/>
            <w:tcBorders>
              <w:left w:val="single" w:sz="2" w:space="0" w:color="auto"/>
              <w:bottom w:val="single" w:sz="2" w:space="0" w:color="auto"/>
              <w:right w:val="single" w:sz="2" w:space="0" w:color="auto"/>
            </w:tcBorders>
          </w:tcPr>
          <w:p w:rsidR="0060216B" w:rsidRPr="007D6EC3" w:rsidRDefault="0060216B" w:rsidP="007D6EC3">
            <w:pPr>
              <w:widowControl w:val="0"/>
              <w:autoSpaceDE w:val="0"/>
              <w:autoSpaceDN w:val="0"/>
              <w:spacing w:after="540"/>
              <w:rPr>
                <w:i/>
                <w:iCs/>
                <w:sz w:val="28"/>
                <w:szCs w:val="28"/>
              </w:rPr>
            </w:pPr>
          </w:p>
        </w:tc>
        <w:tc>
          <w:tcPr>
            <w:tcW w:w="2880" w:type="dxa"/>
            <w:tcBorders>
              <w:top w:val="nil"/>
              <w:left w:val="single" w:sz="2" w:space="0" w:color="auto"/>
              <w:bottom w:val="nil"/>
              <w:right w:val="single" w:sz="2" w:space="0" w:color="auto"/>
            </w:tcBorders>
          </w:tcPr>
          <w:p w:rsidR="0060216B" w:rsidRPr="007D6EC3" w:rsidRDefault="0060216B" w:rsidP="007D6EC3">
            <w:pPr>
              <w:widowControl w:val="0"/>
              <w:autoSpaceDE w:val="0"/>
              <w:autoSpaceDN w:val="0"/>
              <w:rPr>
                <w:sz w:val="28"/>
                <w:szCs w:val="28"/>
              </w:rPr>
            </w:pPr>
          </w:p>
        </w:tc>
      </w:tr>
      <w:tr w:rsidR="00DE28B7" w:rsidRPr="007D6EC3">
        <w:trPr>
          <w:trHeight w:val="3503"/>
        </w:trPr>
        <w:tc>
          <w:tcPr>
            <w:tcW w:w="3780" w:type="dxa"/>
            <w:tcBorders>
              <w:top w:val="single" w:sz="2" w:space="0" w:color="auto"/>
              <w:left w:val="single" w:sz="2" w:space="0" w:color="auto"/>
              <w:right w:val="single" w:sz="2" w:space="0" w:color="auto"/>
            </w:tcBorders>
          </w:tcPr>
          <w:p w:rsidR="00DE28B7" w:rsidRPr="007D6EC3" w:rsidRDefault="00DE28B7" w:rsidP="007D6EC3">
            <w:pPr>
              <w:widowControl w:val="0"/>
              <w:autoSpaceDE w:val="0"/>
              <w:autoSpaceDN w:val="0"/>
              <w:ind w:left="72"/>
              <w:rPr>
                <w:b/>
                <w:bCs/>
                <w:i/>
                <w:iCs/>
                <w:sz w:val="28"/>
                <w:szCs w:val="28"/>
              </w:rPr>
            </w:pPr>
            <w:r w:rsidRPr="00BC75C4">
              <w:rPr>
                <w:bCs/>
                <w:i/>
                <w:iCs/>
                <w:sz w:val="28"/>
                <w:szCs w:val="28"/>
              </w:rPr>
              <w:t>чистая рентабельность собственного капитала</w:t>
            </w:r>
            <w:r w:rsidRPr="007D6EC3">
              <w:rPr>
                <w:b/>
                <w:bCs/>
                <w:i/>
                <w:iCs/>
                <w:sz w:val="28"/>
                <w:szCs w:val="28"/>
              </w:rPr>
              <w:t xml:space="preserve"> </w:t>
            </w:r>
            <w:r w:rsidRPr="007D6EC3">
              <w:rPr>
                <w:sz w:val="28"/>
                <w:szCs w:val="28"/>
              </w:rPr>
              <w:t>отражает</w:t>
            </w:r>
            <w:r w:rsidRPr="007D6EC3">
              <w:rPr>
                <w:sz w:val="28"/>
                <w:szCs w:val="28"/>
              </w:rPr>
              <w:tab/>
            </w:r>
            <w:r w:rsidRPr="007D6EC3">
              <w:rPr>
                <w:spacing w:val="-4"/>
                <w:sz w:val="28"/>
                <w:szCs w:val="28"/>
              </w:rPr>
              <w:t xml:space="preserve">эффективность </w:t>
            </w:r>
            <w:r w:rsidRPr="007D6EC3">
              <w:rPr>
                <w:sz w:val="28"/>
                <w:szCs w:val="28"/>
              </w:rPr>
              <w:t>по отношению к собственному капиталу, при определении которой в качестве показателя</w:t>
            </w:r>
          </w:p>
          <w:p w:rsidR="00DE28B7" w:rsidRPr="007D6EC3" w:rsidRDefault="00DE28B7" w:rsidP="007D6EC3">
            <w:pPr>
              <w:widowControl w:val="0"/>
              <w:autoSpaceDE w:val="0"/>
              <w:autoSpaceDN w:val="0"/>
              <w:ind w:left="72"/>
              <w:rPr>
                <w:sz w:val="28"/>
                <w:szCs w:val="28"/>
              </w:rPr>
            </w:pPr>
            <w:r w:rsidRPr="007D6EC3">
              <w:rPr>
                <w:sz w:val="28"/>
                <w:szCs w:val="28"/>
              </w:rPr>
              <w:t xml:space="preserve">результата деятельности применяется </w:t>
            </w:r>
            <w:r w:rsidRPr="007D6EC3">
              <w:rPr>
                <w:spacing w:val="-4"/>
                <w:sz w:val="28"/>
                <w:szCs w:val="28"/>
              </w:rPr>
              <w:t>при</w:t>
            </w:r>
            <w:r w:rsidRPr="007D6EC3">
              <w:rPr>
                <w:sz w:val="28"/>
                <w:szCs w:val="28"/>
              </w:rPr>
              <w:t>быль (убыток) после выполнения обязательств перед бюджетом</w:t>
            </w:r>
          </w:p>
        </w:tc>
        <w:tc>
          <w:tcPr>
            <w:tcW w:w="3600" w:type="dxa"/>
            <w:tcBorders>
              <w:top w:val="single" w:sz="2" w:space="0" w:color="auto"/>
              <w:left w:val="single" w:sz="2" w:space="0" w:color="auto"/>
              <w:right w:val="single" w:sz="2" w:space="0" w:color="auto"/>
            </w:tcBorders>
          </w:tcPr>
          <w:p w:rsidR="00DE28B7" w:rsidRPr="007D6EC3" w:rsidRDefault="00DE28B7" w:rsidP="007D6EC3">
            <w:pPr>
              <w:widowControl w:val="0"/>
              <w:autoSpaceDE w:val="0"/>
              <w:autoSpaceDN w:val="0"/>
              <w:rPr>
                <w:i/>
                <w:iCs/>
                <w:sz w:val="28"/>
                <w:szCs w:val="28"/>
              </w:rPr>
            </w:pPr>
            <w:r w:rsidRPr="007D6EC3">
              <w:rPr>
                <w:i/>
                <w:iCs/>
                <w:sz w:val="28"/>
                <w:szCs w:val="28"/>
              </w:rPr>
              <w:t>валовая прибыль (убыток) – налог</w:t>
            </w:r>
          </w:p>
          <w:p w:rsidR="00DE28B7" w:rsidRPr="007D6EC3" w:rsidRDefault="00DE28B7" w:rsidP="007D6EC3">
            <w:pPr>
              <w:widowControl w:val="0"/>
              <w:autoSpaceDE w:val="0"/>
              <w:autoSpaceDN w:val="0"/>
              <w:rPr>
                <w:i/>
                <w:iCs/>
                <w:sz w:val="28"/>
                <w:szCs w:val="28"/>
              </w:rPr>
            </w:pPr>
            <w:r w:rsidRPr="007D6EC3">
              <w:rPr>
                <w:i/>
                <w:iCs/>
                <w:sz w:val="28"/>
                <w:szCs w:val="28"/>
              </w:rPr>
              <w:t>на прибыль / средняя величина</w:t>
            </w:r>
          </w:p>
          <w:p w:rsidR="00DE28B7" w:rsidRPr="007D6EC3" w:rsidRDefault="00DE28B7" w:rsidP="007D6EC3">
            <w:pPr>
              <w:widowControl w:val="0"/>
              <w:autoSpaceDE w:val="0"/>
              <w:autoSpaceDN w:val="0"/>
              <w:rPr>
                <w:i/>
                <w:iCs/>
                <w:sz w:val="28"/>
                <w:szCs w:val="28"/>
              </w:rPr>
            </w:pPr>
            <w:r w:rsidRPr="007D6EC3">
              <w:rPr>
                <w:i/>
                <w:iCs/>
                <w:sz w:val="28"/>
                <w:szCs w:val="28"/>
              </w:rPr>
              <w:t>собственного капитала</w:t>
            </w:r>
          </w:p>
        </w:tc>
        <w:tc>
          <w:tcPr>
            <w:tcW w:w="2880" w:type="dxa"/>
            <w:vMerge w:val="restart"/>
            <w:tcBorders>
              <w:top w:val="nil"/>
              <w:left w:val="single" w:sz="2" w:space="0" w:color="auto"/>
              <w:right w:val="single" w:sz="2" w:space="0" w:color="auto"/>
            </w:tcBorders>
          </w:tcPr>
          <w:p w:rsidR="00DE28B7" w:rsidRPr="007D6EC3" w:rsidRDefault="00DE28B7" w:rsidP="007D6EC3">
            <w:pPr>
              <w:widowControl w:val="0"/>
              <w:autoSpaceDE w:val="0"/>
              <w:autoSpaceDN w:val="0"/>
              <w:spacing w:before="252"/>
              <w:rPr>
                <w:sz w:val="28"/>
                <w:szCs w:val="28"/>
              </w:rPr>
            </w:pPr>
            <w:r w:rsidRPr="007D6EC3">
              <w:rPr>
                <w:sz w:val="28"/>
                <w:szCs w:val="28"/>
              </w:rPr>
              <w:t>в случае прибыльности деятельности СК</w:t>
            </w:r>
          </w:p>
          <w:p w:rsidR="00DE28B7" w:rsidRPr="007D6EC3" w:rsidRDefault="00DE28B7" w:rsidP="007D6EC3">
            <w:pPr>
              <w:widowControl w:val="0"/>
              <w:autoSpaceDE w:val="0"/>
              <w:autoSpaceDN w:val="0"/>
              <w:ind w:left="72"/>
              <w:rPr>
                <w:sz w:val="28"/>
                <w:szCs w:val="28"/>
              </w:rPr>
            </w:pPr>
            <w:r w:rsidRPr="007D6EC3">
              <w:rPr>
                <w:sz w:val="28"/>
                <w:szCs w:val="28"/>
              </w:rPr>
              <w:t>наилучшим будет большее значение дан</w:t>
            </w:r>
            <w:r w:rsidRPr="007D6EC3">
              <w:rPr>
                <w:spacing w:val="-4"/>
                <w:sz w:val="28"/>
                <w:szCs w:val="28"/>
              </w:rPr>
              <w:t xml:space="preserve">ного </w:t>
            </w:r>
            <w:r w:rsidRPr="007D6EC3">
              <w:rPr>
                <w:sz w:val="28"/>
                <w:szCs w:val="28"/>
              </w:rPr>
              <w:t>показателя; в случае убыточности</w:t>
            </w:r>
          </w:p>
          <w:p w:rsidR="00DE28B7" w:rsidRPr="007D6EC3" w:rsidRDefault="00DE28B7" w:rsidP="007D6EC3">
            <w:pPr>
              <w:widowControl w:val="0"/>
              <w:autoSpaceDE w:val="0"/>
              <w:autoSpaceDN w:val="0"/>
              <w:ind w:left="72"/>
              <w:rPr>
                <w:sz w:val="28"/>
                <w:szCs w:val="28"/>
              </w:rPr>
            </w:pPr>
            <w:r w:rsidRPr="007D6EC3">
              <w:rPr>
                <w:spacing w:val="-4"/>
                <w:sz w:val="28"/>
                <w:szCs w:val="28"/>
              </w:rPr>
              <w:t xml:space="preserve">деятельности </w:t>
            </w:r>
            <w:r w:rsidRPr="007D6EC3">
              <w:rPr>
                <w:sz w:val="28"/>
                <w:szCs w:val="28"/>
              </w:rPr>
              <w:t xml:space="preserve">СК – </w:t>
            </w:r>
            <w:r w:rsidRPr="007D6EC3">
              <w:rPr>
                <w:spacing w:val="-4"/>
                <w:sz w:val="28"/>
                <w:szCs w:val="28"/>
              </w:rPr>
              <w:t>наименьшее</w:t>
            </w:r>
          </w:p>
        </w:tc>
      </w:tr>
      <w:tr w:rsidR="00DE28B7" w:rsidRPr="007D6EC3">
        <w:trPr>
          <w:trHeight w:hRule="exact" w:val="1787"/>
        </w:trPr>
        <w:tc>
          <w:tcPr>
            <w:tcW w:w="3780" w:type="dxa"/>
            <w:tcBorders>
              <w:top w:val="single" w:sz="2" w:space="0" w:color="auto"/>
              <w:left w:val="single" w:sz="2" w:space="0" w:color="auto"/>
              <w:bottom w:val="single" w:sz="2" w:space="0" w:color="auto"/>
              <w:right w:val="single" w:sz="2" w:space="0" w:color="auto"/>
            </w:tcBorders>
          </w:tcPr>
          <w:p w:rsidR="00DE28B7" w:rsidRPr="00BC75C4" w:rsidRDefault="00DE28B7" w:rsidP="00BC75C4">
            <w:pPr>
              <w:widowControl w:val="0"/>
              <w:autoSpaceDE w:val="0"/>
              <w:autoSpaceDN w:val="0"/>
              <w:ind w:left="72"/>
              <w:rPr>
                <w:b/>
                <w:bCs/>
                <w:i/>
                <w:iCs/>
                <w:sz w:val="28"/>
                <w:szCs w:val="28"/>
              </w:rPr>
            </w:pPr>
            <w:r w:rsidRPr="00BC75C4">
              <w:rPr>
                <w:bCs/>
                <w:i/>
                <w:iCs/>
                <w:sz w:val="28"/>
                <w:szCs w:val="28"/>
              </w:rPr>
              <w:t>рентабельность вложенного капитала</w:t>
            </w:r>
            <w:r w:rsidRPr="007D6EC3">
              <w:rPr>
                <w:b/>
                <w:bCs/>
                <w:i/>
                <w:iCs/>
                <w:sz w:val="28"/>
                <w:szCs w:val="28"/>
              </w:rPr>
              <w:t xml:space="preserve"> </w:t>
            </w:r>
            <w:r w:rsidRPr="007D6EC3">
              <w:rPr>
                <w:sz w:val="28"/>
                <w:szCs w:val="28"/>
              </w:rPr>
              <w:t xml:space="preserve">отражает </w:t>
            </w:r>
            <w:r w:rsidRPr="007D6EC3">
              <w:rPr>
                <w:spacing w:val="-4"/>
                <w:sz w:val="28"/>
                <w:szCs w:val="28"/>
              </w:rPr>
              <w:t xml:space="preserve">эффективность </w:t>
            </w:r>
            <w:r w:rsidRPr="007D6EC3">
              <w:rPr>
                <w:sz w:val="28"/>
                <w:szCs w:val="28"/>
              </w:rPr>
              <w:t>по отношению к</w:t>
            </w:r>
            <w:r w:rsidR="00BC75C4">
              <w:rPr>
                <w:b/>
                <w:bCs/>
                <w:i/>
                <w:iCs/>
                <w:sz w:val="28"/>
                <w:szCs w:val="28"/>
              </w:rPr>
              <w:t xml:space="preserve"> </w:t>
            </w:r>
            <w:r w:rsidRPr="007D6EC3">
              <w:rPr>
                <w:sz w:val="28"/>
                <w:szCs w:val="28"/>
              </w:rPr>
              <w:t>вложенному (уставному) капиталу</w:t>
            </w:r>
          </w:p>
        </w:tc>
        <w:tc>
          <w:tcPr>
            <w:tcW w:w="3600" w:type="dxa"/>
            <w:tcBorders>
              <w:top w:val="single" w:sz="2" w:space="0" w:color="auto"/>
              <w:left w:val="single" w:sz="2" w:space="0" w:color="auto"/>
              <w:bottom w:val="single" w:sz="2" w:space="0" w:color="auto"/>
              <w:right w:val="single" w:sz="2" w:space="0" w:color="auto"/>
            </w:tcBorders>
          </w:tcPr>
          <w:p w:rsidR="00DE28B7" w:rsidRPr="00BC75C4" w:rsidRDefault="00DE28B7" w:rsidP="007D6EC3">
            <w:pPr>
              <w:widowControl w:val="0"/>
              <w:autoSpaceDE w:val="0"/>
              <w:autoSpaceDN w:val="0"/>
              <w:rPr>
                <w:i/>
                <w:iCs/>
                <w:sz w:val="28"/>
                <w:szCs w:val="28"/>
              </w:rPr>
            </w:pPr>
            <w:r w:rsidRPr="007D6EC3">
              <w:rPr>
                <w:i/>
                <w:iCs/>
                <w:sz w:val="28"/>
                <w:szCs w:val="28"/>
              </w:rPr>
              <w:t>валовая прибыль (убыток) – налог</w:t>
            </w:r>
            <w:r w:rsidR="00BC75C4">
              <w:rPr>
                <w:i/>
                <w:iCs/>
                <w:sz w:val="28"/>
                <w:szCs w:val="28"/>
              </w:rPr>
              <w:t xml:space="preserve"> </w:t>
            </w:r>
            <w:r w:rsidRPr="007D6EC3">
              <w:rPr>
                <w:i/>
                <w:iCs/>
                <w:sz w:val="28"/>
                <w:szCs w:val="28"/>
              </w:rPr>
              <w:t>на прибыль / средняя величина оплаченного уставного капитала</w:t>
            </w:r>
          </w:p>
        </w:tc>
        <w:tc>
          <w:tcPr>
            <w:tcW w:w="2880" w:type="dxa"/>
            <w:vMerge/>
            <w:tcBorders>
              <w:left w:val="single" w:sz="2" w:space="0" w:color="auto"/>
              <w:right w:val="single" w:sz="2" w:space="0" w:color="auto"/>
            </w:tcBorders>
          </w:tcPr>
          <w:p w:rsidR="00DE28B7" w:rsidRPr="007D6EC3" w:rsidRDefault="00DE28B7" w:rsidP="007D6EC3">
            <w:pPr>
              <w:widowControl w:val="0"/>
              <w:autoSpaceDE w:val="0"/>
              <w:autoSpaceDN w:val="0"/>
              <w:rPr>
                <w:sz w:val="28"/>
                <w:szCs w:val="28"/>
              </w:rPr>
            </w:pPr>
          </w:p>
        </w:tc>
      </w:tr>
      <w:tr w:rsidR="00DE28B7" w:rsidRPr="007D6EC3">
        <w:trPr>
          <w:trHeight w:val="3415"/>
        </w:trPr>
        <w:tc>
          <w:tcPr>
            <w:tcW w:w="3780" w:type="dxa"/>
            <w:tcBorders>
              <w:top w:val="single" w:sz="2" w:space="0" w:color="auto"/>
              <w:left w:val="single" w:sz="2" w:space="0" w:color="auto"/>
              <w:bottom w:val="nil"/>
              <w:right w:val="single" w:sz="2" w:space="0" w:color="auto"/>
            </w:tcBorders>
          </w:tcPr>
          <w:p w:rsidR="00DE28B7" w:rsidRPr="007D6EC3" w:rsidRDefault="00DE28B7" w:rsidP="007D6EC3">
            <w:pPr>
              <w:widowControl w:val="0"/>
              <w:autoSpaceDE w:val="0"/>
              <w:autoSpaceDN w:val="0"/>
              <w:ind w:left="72"/>
              <w:rPr>
                <w:b/>
                <w:bCs/>
                <w:i/>
                <w:iCs/>
                <w:sz w:val="28"/>
                <w:szCs w:val="28"/>
              </w:rPr>
            </w:pPr>
            <w:r w:rsidRPr="00BC75C4">
              <w:rPr>
                <w:bCs/>
                <w:i/>
                <w:iCs/>
                <w:sz w:val="28"/>
                <w:szCs w:val="28"/>
              </w:rPr>
              <w:t>рентабельность вложенного капитала с учетом отвлечения средств</w:t>
            </w:r>
            <w:r w:rsidRPr="007D6EC3">
              <w:rPr>
                <w:b/>
                <w:bCs/>
                <w:i/>
                <w:iCs/>
                <w:sz w:val="28"/>
                <w:szCs w:val="28"/>
              </w:rPr>
              <w:t xml:space="preserve"> </w:t>
            </w:r>
            <w:r w:rsidRPr="007D6EC3">
              <w:rPr>
                <w:sz w:val="28"/>
                <w:szCs w:val="28"/>
              </w:rPr>
              <w:t>отражает</w:t>
            </w:r>
            <w:r w:rsidRPr="007D6EC3">
              <w:rPr>
                <w:b/>
                <w:bCs/>
                <w:i/>
                <w:iCs/>
                <w:sz w:val="28"/>
                <w:szCs w:val="28"/>
              </w:rPr>
              <w:t xml:space="preserve"> </w:t>
            </w:r>
            <w:r w:rsidRPr="007D6EC3">
              <w:rPr>
                <w:i/>
                <w:iCs/>
                <w:sz w:val="28"/>
                <w:szCs w:val="28"/>
              </w:rPr>
              <w:t>э</w:t>
            </w:r>
            <w:r w:rsidRPr="007D6EC3">
              <w:rPr>
                <w:sz w:val="28"/>
                <w:szCs w:val="28"/>
              </w:rPr>
              <w:t>фф</w:t>
            </w:r>
            <w:r w:rsidRPr="007D6EC3">
              <w:rPr>
                <w:spacing w:val="-4"/>
                <w:sz w:val="28"/>
                <w:szCs w:val="28"/>
              </w:rPr>
              <w:t xml:space="preserve">ективность </w:t>
            </w:r>
            <w:r w:rsidRPr="007D6EC3">
              <w:rPr>
                <w:sz w:val="28"/>
                <w:szCs w:val="28"/>
              </w:rPr>
              <w:t>по отношению к вложенному капиталу, при определении которой в</w:t>
            </w:r>
            <w:r w:rsidRPr="007D6EC3">
              <w:rPr>
                <w:b/>
                <w:bCs/>
                <w:i/>
                <w:iCs/>
                <w:sz w:val="28"/>
                <w:szCs w:val="28"/>
              </w:rPr>
              <w:t xml:space="preserve"> </w:t>
            </w:r>
            <w:r w:rsidRPr="007D6EC3">
              <w:rPr>
                <w:spacing w:val="-4"/>
                <w:sz w:val="28"/>
                <w:szCs w:val="28"/>
              </w:rPr>
              <w:t>качестве показателя результата</w:t>
            </w:r>
            <w:r w:rsidRPr="007D6EC3">
              <w:rPr>
                <w:b/>
                <w:bCs/>
                <w:i/>
                <w:iCs/>
                <w:sz w:val="28"/>
                <w:szCs w:val="28"/>
              </w:rPr>
              <w:t xml:space="preserve"> </w:t>
            </w:r>
            <w:r w:rsidRPr="007D6EC3">
              <w:rPr>
                <w:spacing w:val="-4"/>
                <w:sz w:val="28"/>
                <w:szCs w:val="28"/>
              </w:rPr>
              <w:t>деятельности применяется показатель</w:t>
            </w:r>
          </w:p>
          <w:p w:rsidR="00DE28B7" w:rsidRPr="00BC75C4" w:rsidRDefault="00DE28B7" w:rsidP="00BC75C4">
            <w:pPr>
              <w:widowControl w:val="0"/>
              <w:autoSpaceDE w:val="0"/>
              <w:autoSpaceDN w:val="0"/>
              <w:rPr>
                <w:sz w:val="28"/>
                <w:szCs w:val="28"/>
              </w:rPr>
            </w:pPr>
            <w:r w:rsidRPr="007D6EC3">
              <w:rPr>
                <w:sz w:val="28"/>
                <w:szCs w:val="28"/>
              </w:rPr>
              <w:t>прибыли, оставшейся в распоряжении СК</w:t>
            </w:r>
            <w:r w:rsidR="00BC75C4">
              <w:rPr>
                <w:sz w:val="28"/>
                <w:szCs w:val="28"/>
              </w:rPr>
              <w:t xml:space="preserve"> </w:t>
            </w:r>
            <w:r w:rsidRPr="007D6EC3">
              <w:rPr>
                <w:sz w:val="28"/>
                <w:szCs w:val="28"/>
              </w:rPr>
              <w:t>после совокупного отвлечения</w:t>
            </w:r>
          </w:p>
        </w:tc>
        <w:tc>
          <w:tcPr>
            <w:tcW w:w="3600" w:type="dxa"/>
            <w:tcBorders>
              <w:top w:val="single" w:sz="2" w:space="0" w:color="auto"/>
              <w:left w:val="single" w:sz="2" w:space="0" w:color="auto"/>
              <w:bottom w:val="nil"/>
              <w:right w:val="single" w:sz="2" w:space="0" w:color="auto"/>
            </w:tcBorders>
          </w:tcPr>
          <w:p w:rsidR="00DE28B7" w:rsidRPr="007D6EC3" w:rsidRDefault="00DE28B7" w:rsidP="007D6EC3">
            <w:pPr>
              <w:widowControl w:val="0"/>
              <w:autoSpaceDE w:val="0"/>
              <w:autoSpaceDN w:val="0"/>
              <w:rPr>
                <w:sz w:val="28"/>
                <w:szCs w:val="28"/>
              </w:rPr>
            </w:pPr>
            <w:r w:rsidRPr="007D6EC3">
              <w:rPr>
                <w:i/>
                <w:iCs/>
                <w:sz w:val="28"/>
                <w:szCs w:val="28"/>
              </w:rPr>
              <w:t>нераспределенная прибыль (убыток) / средняя величина оплаченного уставного капитала</w:t>
            </w:r>
          </w:p>
        </w:tc>
        <w:tc>
          <w:tcPr>
            <w:tcW w:w="2880" w:type="dxa"/>
            <w:vMerge/>
            <w:tcBorders>
              <w:left w:val="single" w:sz="2" w:space="0" w:color="auto"/>
              <w:bottom w:val="nil"/>
              <w:right w:val="single" w:sz="2" w:space="0" w:color="auto"/>
            </w:tcBorders>
          </w:tcPr>
          <w:p w:rsidR="00DE28B7" w:rsidRPr="007D6EC3" w:rsidRDefault="00DE28B7" w:rsidP="007D6EC3">
            <w:pPr>
              <w:widowControl w:val="0"/>
              <w:autoSpaceDE w:val="0"/>
              <w:autoSpaceDN w:val="0"/>
              <w:rPr>
                <w:sz w:val="28"/>
                <w:szCs w:val="28"/>
              </w:rPr>
            </w:pPr>
          </w:p>
        </w:tc>
      </w:tr>
      <w:tr w:rsidR="00DE28B7" w:rsidRPr="007D6EC3">
        <w:trPr>
          <w:trHeight w:val="2227"/>
        </w:trPr>
        <w:tc>
          <w:tcPr>
            <w:tcW w:w="10260" w:type="dxa"/>
            <w:gridSpan w:val="3"/>
            <w:tcBorders>
              <w:top w:val="single" w:sz="2" w:space="0" w:color="auto"/>
              <w:left w:val="single" w:sz="2" w:space="0" w:color="auto"/>
              <w:right w:val="single" w:sz="2" w:space="0" w:color="auto"/>
            </w:tcBorders>
          </w:tcPr>
          <w:p w:rsidR="00DE28B7" w:rsidRPr="007D6EC3" w:rsidRDefault="00DE28B7" w:rsidP="007D6EC3">
            <w:pPr>
              <w:widowControl w:val="0"/>
              <w:autoSpaceDE w:val="0"/>
              <w:autoSpaceDN w:val="0"/>
              <w:ind w:left="72"/>
              <w:rPr>
                <w:sz w:val="28"/>
                <w:szCs w:val="28"/>
              </w:rPr>
            </w:pPr>
            <w:r w:rsidRPr="007D6EC3">
              <w:rPr>
                <w:sz w:val="28"/>
                <w:szCs w:val="28"/>
              </w:rPr>
              <w:t xml:space="preserve">Перечисленные показатели рентабельности отражают </w:t>
            </w:r>
            <w:r w:rsidRPr="007D6EC3">
              <w:rPr>
                <w:spacing w:val="-4"/>
                <w:sz w:val="28"/>
                <w:szCs w:val="28"/>
              </w:rPr>
              <w:t xml:space="preserve">эффективность </w:t>
            </w:r>
            <w:r w:rsidRPr="007D6EC3">
              <w:rPr>
                <w:sz w:val="28"/>
                <w:szCs w:val="28"/>
              </w:rPr>
              <w:t>деятельности СК в целом, которая зависит от результатов страховой и инвестиционной деятельности компании. Для анализа обозначенных результатов используются показатели:</w:t>
            </w:r>
          </w:p>
        </w:tc>
      </w:tr>
    </w:tbl>
    <w:p w:rsidR="007B7CBA" w:rsidRPr="007D6EC3" w:rsidRDefault="007B7CBA" w:rsidP="007D6EC3">
      <w:pPr>
        <w:widowControl w:val="0"/>
        <w:autoSpaceDE w:val="0"/>
        <w:autoSpaceDN w:val="0"/>
        <w:spacing w:after="252"/>
        <w:rPr>
          <w:sz w:val="28"/>
          <w:szCs w:val="28"/>
        </w:rPr>
      </w:pPr>
    </w:p>
    <w:tbl>
      <w:tblPr>
        <w:tblW w:w="10260" w:type="dxa"/>
        <w:tblInd w:w="-537" w:type="dxa"/>
        <w:tblLayout w:type="fixed"/>
        <w:tblCellMar>
          <w:left w:w="0" w:type="dxa"/>
          <w:right w:w="0" w:type="dxa"/>
        </w:tblCellMar>
        <w:tblLook w:val="0000" w:firstRow="0" w:lastRow="0" w:firstColumn="0" w:lastColumn="0" w:noHBand="0" w:noVBand="0"/>
      </w:tblPr>
      <w:tblGrid>
        <w:gridCol w:w="2880"/>
        <w:gridCol w:w="3060"/>
        <w:gridCol w:w="4320"/>
      </w:tblGrid>
      <w:tr w:rsidR="007B7CBA" w:rsidRPr="007D6EC3">
        <w:trPr>
          <w:trHeight w:hRule="exact" w:val="4510"/>
        </w:trPr>
        <w:tc>
          <w:tcPr>
            <w:tcW w:w="2880" w:type="dxa"/>
            <w:tcBorders>
              <w:top w:val="single" w:sz="2" w:space="0" w:color="auto"/>
              <w:left w:val="single" w:sz="2" w:space="0" w:color="auto"/>
              <w:bottom w:val="single" w:sz="2" w:space="0" w:color="auto"/>
              <w:right w:val="single" w:sz="2" w:space="0" w:color="auto"/>
            </w:tcBorders>
          </w:tcPr>
          <w:p w:rsidR="007B7CBA" w:rsidRPr="007D6EC3" w:rsidRDefault="007B7CBA" w:rsidP="00BC75C4">
            <w:pPr>
              <w:widowControl w:val="0"/>
              <w:autoSpaceDE w:val="0"/>
              <w:autoSpaceDN w:val="0"/>
              <w:rPr>
                <w:b/>
                <w:bCs/>
                <w:i/>
                <w:iCs/>
                <w:sz w:val="28"/>
                <w:szCs w:val="28"/>
              </w:rPr>
            </w:pPr>
            <w:r w:rsidRPr="00BC75C4">
              <w:rPr>
                <w:bCs/>
                <w:i/>
                <w:iCs/>
                <w:sz w:val="28"/>
                <w:szCs w:val="28"/>
              </w:rPr>
              <w:t>р</w:t>
            </w:r>
            <w:r w:rsidR="00DE28B7" w:rsidRPr="00BC75C4">
              <w:rPr>
                <w:bCs/>
                <w:i/>
                <w:iCs/>
                <w:sz w:val="28"/>
                <w:szCs w:val="28"/>
              </w:rPr>
              <w:t>ентабельность страховой деятель</w:t>
            </w:r>
            <w:r w:rsidRPr="00BC75C4">
              <w:rPr>
                <w:bCs/>
                <w:i/>
                <w:iCs/>
                <w:sz w:val="28"/>
                <w:szCs w:val="28"/>
              </w:rPr>
              <w:t>ности</w:t>
            </w:r>
            <w:r w:rsidRPr="007D6EC3">
              <w:rPr>
                <w:b/>
                <w:bCs/>
                <w:i/>
                <w:iCs/>
                <w:sz w:val="28"/>
                <w:szCs w:val="28"/>
              </w:rPr>
              <w:t xml:space="preserve"> </w:t>
            </w:r>
            <w:r w:rsidRPr="007D6EC3">
              <w:rPr>
                <w:sz w:val="28"/>
                <w:szCs w:val="28"/>
              </w:rPr>
              <w:t xml:space="preserve">отражает </w:t>
            </w:r>
            <w:r w:rsidRPr="007D6EC3">
              <w:rPr>
                <w:spacing w:val="-2"/>
                <w:sz w:val="28"/>
                <w:szCs w:val="28"/>
              </w:rPr>
              <w:t xml:space="preserve">эффективность </w:t>
            </w:r>
            <w:r w:rsidRPr="007D6EC3">
              <w:rPr>
                <w:sz w:val="28"/>
                <w:szCs w:val="28"/>
              </w:rPr>
              <w:t>страховой</w:t>
            </w:r>
          </w:p>
          <w:p w:rsidR="007B7CBA" w:rsidRPr="007D6EC3" w:rsidRDefault="007B7CBA" w:rsidP="00BC75C4">
            <w:pPr>
              <w:widowControl w:val="0"/>
              <w:autoSpaceDE w:val="0"/>
              <w:autoSpaceDN w:val="0"/>
              <w:ind w:left="72"/>
              <w:rPr>
                <w:sz w:val="28"/>
                <w:szCs w:val="28"/>
              </w:rPr>
            </w:pPr>
            <w:r w:rsidRPr="007D6EC3">
              <w:rPr>
                <w:sz w:val="28"/>
                <w:szCs w:val="28"/>
              </w:rPr>
              <w:t xml:space="preserve">деятельности по отношению к </w:t>
            </w:r>
            <w:r w:rsidRPr="007D6EC3">
              <w:rPr>
                <w:spacing w:val="-2"/>
                <w:sz w:val="28"/>
                <w:szCs w:val="28"/>
              </w:rPr>
              <w:t xml:space="preserve">обороту </w:t>
            </w:r>
            <w:r w:rsidRPr="007D6EC3">
              <w:rPr>
                <w:sz w:val="28"/>
                <w:szCs w:val="28"/>
              </w:rPr>
              <w:t>в</w:t>
            </w:r>
            <w:r w:rsidR="00BC75C4">
              <w:rPr>
                <w:sz w:val="28"/>
                <w:szCs w:val="28"/>
              </w:rPr>
              <w:t xml:space="preserve"> </w:t>
            </w:r>
            <w:r w:rsidR="00DE28B7" w:rsidRPr="007D6EC3">
              <w:rPr>
                <w:sz w:val="28"/>
                <w:szCs w:val="28"/>
              </w:rPr>
              <w:t xml:space="preserve">сфере </w:t>
            </w:r>
            <w:r w:rsidRPr="007D6EC3">
              <w:rPr>
                <w:sz w:val="28"/>
                <w:szCs w:val="28"/>
              </w:rPr>
              <w:t>стр</w:t>
            </w:r>
            <w:r w:rsidR="00DE28B7" w:rsidRPr="007D6EC3">
              <w:rPr>
                <w:sz w:val="28"/>
                <w:szCs w:val="28"/>
              </w:rPr>
              <w:t xml:space="preserve">ахования, </w:t>
            </w:r>
            <w:r w:rsidRPr="007D6EC3">
              <w:rPr>
                <w:sz w:val="28"/>
                <w:szCs w:val="28"/>
              </w:rPr>
              <w:t>т.е.</w:t>
            </w:r>
            <w:r w:rsidRPr="007D6EC3">
              <w:rPr>
                <w:sz w:val="28"/>
                <w:szCs w:val="28"/>
              </w:rPr>
              <w:tab/>
              <w:t>рентабельность</w:t>
            </w:r>
          </w:p>
          <w:p w:rsidR="007B7CBA" w:rsidRPr="007D6EC3" w:rsidRDefault="007B7CBA" w:rsidP="007D6EC3">
            <w:pPr>
              <w:widowControl w:val="0"/>
              <w:autoSpaceDE w:val="0"/>
              <w:autoSpaceDN w:val="0"/>
              <w:spacing w:after="1908"/>
              <w:ind w:left="72"/>
              <w:rPr>
                <w:sz w:val="28"/>
                <w:szCs w:val="28"/>
              </w:rPr>
            </w:pPr>
            <w:r w:rsidRPr="007D6EC3">
              <w:rPr>
                <w:sz w:val="28"/>
                <w:szCs w:val="28"/>
              </w:rPr>
              <w:t>продаж</w:t>
            </w:r>
          </w:p>
        </w:tc>
        <w:tc>
          <w:tcPr>
            <w:tcW w:w="3060" w:type="dxa"/>
            <w:tcBorders>
              <w:top w:val="single" w:sz="2" w:space="0" w:color="auto"/>
              <w:left w:val="single" w:sz="2" w:space="0" w:color="auto"/>
              <w:bottom w:val="single" w:sz="2" w:space="0" w:color="auto"/>
              <w:right w:val="single" w:sz="2" w:space="0" w:color="auto"/>
            </w:tcBorders>
          </w:tcPr>
          <w:p w:rsidR="007B7CBA" w:rsidRPr="007D6EC3" w:rsidRDefault="00DE28B7" w:rsidP="007D6EC3">
            <w:pPr>
              <w:widowControl w:val="0"/>
              <w:autoSpaceDE w:val="0"/>
              <w:autoSpaceDN w:val="0"/>
              <w:rPr>
                <w:i/>
                <w:iCs/>
                <w:sz w:val="28"/>
                <w:szCs w:val="28"/>
              </w:rPr>
            </w:pPr>
            <w:r w:rsidRPr="007D6EC3">
              <w:rPr>
                <w:i/>
                <w:iCs/>
                <w:sz w:val="28"/>
                <w:szCs w:val="28"/>
              </w:rPr>
              <w:t>технический результат от стра</w:t>
            </w:r>
            <w:r w:rsidR="007B7CBA" w:rsidRPr="007D6EC3">
              <w:rPr>
                <w:i/>
                <w:iCs/>
                <w:sz w:val="28"/>
                <w:szCs w:val="28"/>
              </w:rPr>
              <w:t>ховой деятельности / страховая</w:t>
            </w:r>
            <w:r w:rsidRPr="007D6EC3">
              <w:rPr>
                <w:i/>
                <w:iCs/>
                <w:sz w:val="28"/>
                <w:szCs w:val="28"/>
              </w:rPr>
              <w:t xml:space="preserve"> </w:t>
            </w:r>
            <w:r w:rsidR="007B7CBA" w:rsidRPr="007D6EC3">
              <w:rPr>
                <w:i/>
                <w:iCs/>
                <w:sz w:val="28"/>
                <w:szCs w:val="28"/>
              </w:rPr>
              <w:t>премия за период</w:t>
            </w:r>
          </w:p>
        </w:tc>
        <w:tc>
          <w:tcPr>
            <w:tcW w:w="4320" w:type="dxa"/>
            <w:tcBorders>
              <w:top w:val="single" w:sz="2" w:space="0" w:color="auto"/>
              <w:left w:val="single" w:sz="2" w:space="0" w:color="auto"/>
              <w:bottom w:val="single" w:sz="2" w:space="0" w:color="auto"/>
              <w:right w:val="single" w:sz="2" w:space="0" w:color="auto"/>
            </w:tcBorders>
          </w:tcPr>
          <w:p w:rsidR="007B7CBA" w:rsidRPr="007D6EC3" w:rsidRDefault="00DE28B7" w:rsidP="007D6EC3">
            <w:pPr>
              <w:widowControl w:val="0"/>
              <w:tabs>
                <w:tab w:val="left" w:pos="1260"/>
                <w:tab w:val="left" w:pos="3276"/>
                <w:tab w:val="left" w:pos="4716"/>
              </w:tabs>
              <w:autoSpaceDE w:val="0"/>
              <w:autoSpaceDN w:val="0"/>
              <w:ind w:left="72"/>
              <w:rPr>
                <w:sz w:val="28"/>
                <w:szCs w:val="28"/>
              </w:rPr>
            </w:pPr>
            <w:r w:rsidRPr="007D6EC3">
              <w:rPr>
                <w:sz w:val="28"/>
                <w:szCs w:val="28"/>
              </w:rPr>
              <w:t xml:space="preserve">Наличие отрицательного результата </w:t>
            </w:r>
            <w:r w:rsidR="007B7CBA" w:rsidRPr="007D6EC3">
              <w:rPr>
                <w:sz w:val="28"/>
                <w:szCs w:val="28"/>
              </w:rPr>
              <w:t>по</w:t>
            </w:r>
            <w:r w:rsidRPr="007D6EC3">
              <w:rPr>
                <w:sz w:val="28"/>
                <w:szCs w:val="28"/>
              </w:rPr>
              <w:t xml:space="preserve"> </w:t>
            </w:r>
            <w:r w:rsidR="007B7CBA" w:rsidRPr="007D6EC3">
              <w:rPr>
                <w:sz w:val="28"/>
                <w:szCs w:val="28"/>
              </w:rPr>
              <w:t>данному</w:t>
            </w:r>
            <w:r w:rsidRPr="007D6EC3">
              <w:rPr>
                <w:sz w:val="28"/>
                <w:szCs w:val="28"/>
              </w:rPr>
              <w:t xml:space="preserve"> показателю закономерно по стра</w:t>
            </w:r>
            <w:r w:rsidR="007B7CBA" w:rsidRPr="007D6EC3">
              <w:rPr>
                <w:sz w:val="28"/>
                <w:szCs w:val="28"/>
              </w:rPr>
              <w:t>хованию жизни, так как часть обязательств</w:t>
            </w:r>
            <w:r w:rsidRPr="007D6EC3">
              <w:rPr>
                <w:sz w:val="28"/>
                <w:szCs w:val="28"/>
              </w:rPr>
              <w:t xml:space="preserve"> </w:t>
            </w:r>
            <w:r w:rsidR="007B7CBA" w:rsidRPr="007D6EC3">
              <w:rPr>
                <w:sz w:val="28"/>
                <w:szCs w:val="28"/>
              </w:rPr>
              <w:t xml:space="preserve">выполняется за счет </w:t>
            </w:r>
            <w:r w:rsidR="007B7CBA" w:rsidRPr="007D6EC3">
              <w:rPr>
                <w:spacing w:val="-2"/>
                <w:sz w:val="28"/>
                <w:szCs w:val="28"/>
              </w:rPr>
              <w:t xml:space="preserve">инвестиционного </w:t>
            </w:r>
            <w:r w:rsidRPr="007D6EC3">
              <w:rPr>
                <w:sz w:val="28"/>
                <w:szCs w:val="28"/>
              </w:rPr>
              <w:t>до</w:t>
            </w:r>
            <w:r w:rsidR="007B7CBA" w:rsidRPr="007D6EC3">
              <w:rPr>
                <w:sz w:val="28"/>
                <w:szCs w:val="28"/>
              </w:rPr>
              <w:t xml:space="preserve">хода. </w:t>
            </w:r>
            <w:r w:rsidRPr="007D6EC3">
              <w:rPr>
                <w:sz w:val="28"/>
                <w:szCs w:val="28"/>
              </w:rPr>
              <w:t>Отрицательный результат по стра</w:t>
            </w:r>
            <w:r w:rsidR="007B7CBA" w:rsidRPr="007D6EC3">
              <w:rPr>
                <w:sz w:val="28"/>
                <w:szCs w:val="28"/>
              </w:rPr>
              <w:t>хованию иному, чем страхование жизни,</w:t>
            </w:r>
            <w:r w:rsidRPr="007D6EC3">
              <w:rPr>
                <w:sz w:val="28"/>
                <w:szCs w:val="28"/>
              </w:rPr>
              <w:t xml:space="preserve"> </w:t>
            </w:r>
            <w:r w:rsidR="007B7CBA" w:rsidRPr="007D6EC3">
              <w:rPr>
                <w:sz w:val="28"/>
                <w:szCs w:val="28"/>
              </w:rPr>
              <w:t xml:space="preserve">может </w:t>
            </w:r>
            <w:r w:rsidRPr="007D6EC3">
              <w:rPr>
                <w:sz w:val="28"/>
                <w:szCs w:val="28"/>
              </w:rPr>
              <w:t>быть связан со значительным рос</w:t>
            </w:r>
            <w:r w:rsidR="007B7CBA" w:rsidRPr="007D6EC3">
              <w:rPr>
                <w:sz w:val="28"/>
                <w:szCs w:val="28"/>
              </w:rPr>
              <w:t>том состоявшихся убытков, завышением</w:t>
            </w:r>
            <w:r w:rsidRPr="007D6EC3">
              <w:rPr>
                <w:sz w:val="28"/>
                <w:szCs w:val="28"/>
              </w:rPr>
              <w:t xml:space="preserve"> </w:t>
            </w:r>
            <w:r w:rsidRPr="007D6EC3">
              <w:rPr>
                <w:spacing w:val="-2"/>
                <w:sz w:val="28"/>
                <w:szCs w:val="28"/>
              </w:rPr>
              <w:t xml:space="preserve">расходов на ведение дела, </w:t>
            </w:r>
            <w:r w:rsidR="007B7CBA" w:rsidRPr="007D6EC3">
              <w:rPr>
                <w:spacing w:val="-2"/>
                <w:sz w:val="28"/>
                <w:szCs w:val="28"/>
              </w:rPr>
              <w:t>сознательной</w:t>
            </w:r>
          </w:p>
          <w:p w:rsidR="007B7CBA" w:rsidRPr="007D6EC3" w:rsidRDefault="00DE28B7" w:rsidP="007D6EC3">
            <w:pPr>
              <w:widowControl w:val="0"/>
              <w:autoSpaceDE w:val="0"/>
              <w:autoSpaceDN w:val="0"/>
              <w:ind w:left="72"/>
              <w:rPr>
                <w:sz w:val="28"/>
                <w:szCs w:val="28"/>
              </w:rPr>
            </w:pPr>
            <w:r w:rsidRPr="007D6EC3">
              <w:rPr>
                <w:sz w:val="28"/>
                <w:szCs w:val="28"/>
              </w:rPr>
              <w:t>политикой компании, направленной на за</w:t>
            </w:r>
            <w:r w:rsidR="007B7CBA" w:rsidRPr="007D6EC3">
              <w:rPr>
                <w:sz w:val="28"/>
                <w:szCs w:val="28"/>
              </w:rPr>
              <w:t>нижение тарифов при росте эфф</w:t>
            </w:r>
            <w:r w:rsidR="007B7CBA" w:rsidRPr="007D6EC3">
              <w:rPr>
                <w:spacing w:val="-2"/>
                <w:sz w:val="28"/>
                <w:szCs w:val="28"/>
              </w:rPr>
              <w:t xml:space="preserve">ективности </w:t>
            </w:r>
            <w:r w:rsidR="007B7CBA" w:rsidRPr="007D6EC3">
              <w:rPr>
                <w:sz w:val="28"/>
                <w:szCs w:val="28"/>
              </w:rPr>
              <w:t>инвестиционной деятельности и т.п.</w:t>
            </w:r>
          </w:p>
        </w:tc>
      </w:tr>
      <w:tr w:rsidR="007B7CBA" w:rsidRPr="007D6EC3">
        <w:trPr>
          <w:trHeight w:hRule="exact" w:val="7182"/>
        </w:trPr>
        <w:tc>
          <w:tcPr>
            <w:tcW w:w="2880" w:type="dxa"/>
            <w:tcBorders>
              <w:top w:val="single" w:sz="2" w:space="0" w:color="auto"/>
              <w:left w:val="single" w:sz="2" w:space="0" w:color="auto"/>
              <w:bottom w:val="single" w:sz="2" w:space="0" w:color="auto"/>
              <w:right w:val="single" w:sz="2" w:space="0" w:color="auto"/>
            </w:tcBorders>
          </w:tcPr>
          <w:p w:rsidR="007B7CBA" w:rsidRPr="00BC75C4" w:rsidRDefault="007B7CBA" w:rsidP="007D6EC3">
            <w:pPr>
              <w:widowControl w:val="0"/>
              <w:autoSpaceDE w:val="0"/>
              <w:autoSpaceDN w:val="0"/>
              <w:ind w:left="72"/>
              <w:rPr>
                <w:bCs/>
                <w:i/>
                <w:iCs/>
                <w:sz w:val="28"/>
                <w:szCs w:val="28"/>
              </w:rPr>
            </w:pPr>
            <w:r w:rsidRPr="00BC75C4">
              <w:rPr>
                <w:bCs/>
                <w:i/>
                <w:iCs/>
                <w:sz w:val="28"/>
                <w:szCs w:val="28"/>
              </w:rPr>
              <w:t>р</w:t>
            </w:r>
            <w:r w:rsidR="00DE28B7" w:rsidRPr="00BC75C4">
              <w:rPr>
                <w:bCs/>
                <w:i/>
                <w:iCs/>
                <w:sz w:val="28"/>
                <w:szCs w:val="28"/>
              </w:rPr>
              <w:t>ентабельность страховой деятель</w:t>
            </w:r>
            <w:r w:rsidRPr="00BC75C4">
              <w:rPr>
                <w:bCs/>
                <w:i/>
                <w:iCs/>
                <w:sz w:val="28"/>
                <w:szCs w:val="28"/>
              </w:rPr>
              <w:t>ности с учетом инвестиционного до-</w:t>
            </w:r>
          </w:p>
          <w:p w:rsidR="007B7CBA" w:rsidRPr="007D6EC3" w:rsidRDefault="007B7CBA" w:rsidP="007D6EC3">
            <w:pPr>
              <w:widowControl w:val="0"/>
              <w:tabs>
                <w:tab w:val="left" w:pos="936"/>
                <w:tab w:val="left" w:pos="2304"/>
              </w:tabs>
              <w:autoSpaceDE w:val="0"/>
              <w:autoSpaceDN w:val="0"/>
              <w:ind w:left="72"/>
              <w:rPr>
                <w:sz w:val="28"/>
                <w:szCs w:val="28"/>
              </w:rPr>
            </w:pPr>
            <w:r w:rsidRPr="00BC75C4">
              <w:rPr>
                <w:bCs/>
                <w:i/>
                <w:iCs/>
                <w:sz w:val="28"/>
                <w:szCs w:val="28"/>
              </w:rPr>
              <w:t>хода</w:t>
            </w:r>
            <w:r w:rsidR="00DE28B7" w:rsidRPr="00BC75C4">
              <w:rPr>
                <w:bCs/>
                <w:i/>
                <w:iCs/>
                <w:sz w:val="28"/>
                <w:szCs w:val="28"/>
              </w:rPr>
              <w:t xml:space="preserve"> </w:t>
            </w:r>
            <w:r w:rsidRPr="007D6EC3">
              <w:rPr>
                <w:sz w:val="28"/>
                <w:szCs w:val="28"/>
              </w:rPr>
              <w:t>отражает</w:t>
            </w:r>
            <w:r w:rsidR="00DE28B7" w:rsidRPr="007D6EC3">
              <w:rPr>
                <w:sz w:val="28"/>
                <w:szCs w:val="28"/>
              </w:rPr>
              <w:t xml:space="preserve"> </w:t>
            </w:r>
            <w:r w:rsidRPr="007D6EC3">
              <w:rPr>
                <w:spacing w:val="-2"/>
                <w:sz w:val="28"/>
                <w:szCs w:val="28"/>
              </w:rPr>
              <w:t xml:space="preserve">эффективность </w:t>
            </w:r>
            <w:r w:rsidRPr="007D6EC3">
              <w:rPr>
                <w:sz w:val="28"/>
                <w:szCs w:val="28"/>
              </w:rPr>
              <w:t>основных</w:t>
            </w:r>
            <w:r w:rsidR="00DE28B7" w:rsidRPr="007D6EC3">
              <w:rPr>
                <w:sz w:val="28"/>
                <w:szCs w:val="28"/>
              </w:rPr>
              <w:t xml:space="preserve"> </w:t>
            </w:r>
            <w:r w:rsidR="00BC75C4">
              <w:rPr>
                <w:sz w:val="28"/>
                <w:szCs w:val="28"/>
              </w:rPr>
              <w:t xml:space="preserve">видов </w:t>
            </w:r>
            <w:r w:rsidRPr="007D6EC3">
              <w:rPr>
                <w:sz w:val="28"/>
                <w:szCs w:val="28"/>
              </w:rPr>
              <w:t>деятельности СК с учетом покрытия</w:t>
            </w:r>
          </w:p>
          <w:p w:rsidR="007B7CBA" w:rsidRPr="007D6EC3" w:rsidRDefault="00DE28B7" w:rsidP="007D6EC3">
            <w:pPr>
              <w:widowControl w:val="0"/>
              <w:autoSpaceDE w:val="0"/>
              <w:autoSpaceDN w:val="0"/>
              <w:ind w:left="72"/>
              <w:rPr>
                <w:sz w:val="28"/>
                <w:szCs w:val="28"/>
              </w:rPr>
            </w:pPr>
            <w:r w:rsidRPr="007D6EC3">
              <w:rPr>
                <w:sz w:val="28"/>
                <w:szCs w:val="28"/>
              </w:rPr>
              <w:t xml:space="preserve">инвестиционным доходом </w:t>
            </w:r>
            <w:r w:rsidR="007B7CBA" w:rsidRPr="007D6EC3">
              <w:rPr>
                <w:sz w:val="28"/>
                <w:szCs w:val="28"/>
              </w:rPr>
              <w:t>отрицательного</w:t>
            </w:r>
          </w:p>
          <w:p w:rsidR="007B7CBA" w:rsidRPr="007D6EC3" w:rsidRDefault="007B7CBA" w:rsidP="007D6EC3">
            <w:pPr>
              <w:widowControl w:val="0"/>
              <w:autoSpaceDE w:val="0"/>
              <w:autoSpaceDN w:val="0"/>
              <w:ind w:left="72"/>
              <w:rPr>
                <w:sz w:val="28"/>
                <w:szCs w:val="28"/>
              </w:rPr>
            </w:pPr>
            <w:r w:rsidRPr="007D6EC3">
              <w:rPr>
                <w:spacing w:val="-2"/>
                <w:sz w:val="28"/>
                <w:szCs w:val="28"/>
              </w:rPr>
              <w:t>технического результата от страховой дея</w:t>
            </w:r>
            <w:r w:rsidRPr="007D6EC3">
              <w:rPr>
                <w:sz w:val="28"/>
                <w:szCs w:val="28"/>
              </w:rPr>
              <w:t xml:space="preserve">тельности </w:t>
            </w:r>
            <w:r w:rsidR="00DE28B7" w:rsidRPr="007D6EC3">
              <w:rPr>
                <w:sz w:val="28"/>
                <w:szCs w:val="28"/>
              </w:rPr>
              <w:t>(при наличии такового), либо со</w:t>
            </w:r>
            <w:r w:rsidRPr="007D6EC3">
              <w:rPr>
                <w:sz w:val="28"/>
                <w:szCs w:val="28"/>
              </w:rPr>
              <w:t>вокупны</w:t>
            </w:r>
            <w:r w:rsidR="00DE28B7" w:rsidRPr="007D6EC3">
              <w:rPr>
                <w:sz w:val="28"/>
                <w:szCs w:val="28"/>
              </w:rPr>
              <w:t>й положительный результат от ос</w:t>
            </w:r>
            <w:r w:rsidRPr="007D6EC3">
              <w:rPr>
                <w:sz w:val="28"/>
                <w:szCs w:val="28"/>
              </w:rPr>
              <w:t>новных видов деятельности</w:t>
            </w:r>
          </w:p>
        </w:tc>
        <w:tc>
          <w:tcPr>
            <w:tcW w:w="3060" w:type="dxa"/>
            <w:tcBorders>
              <w:top w:val="single" w:sz="2" w:space="0" w:color="auto"/>
              <w:left w:val="single" w:sz="2" w:space="0" w:color="auto"/>
              <w:bottom w:val="single" w:sz="2" w:space="0" w:color="auto"/>
              <w:right w:val="single" w:sz="2" w:space="0" w:color="auto"/>
            </w:tcBorders>
          </w:tcPr>
          <w:p w:rsidR="007B7CBA" w:rsidRPr="007D6EC3" w:rsidRDefault="00DE28B7" w:rsidP="007D6EC3">
            <w:pPr>
              <w:widowControl w:val="0"/>
              <w:autoSpaceDE w:val="0"/>
              <w:autoSpaceDN w:val="0"/>
              <w:rPr>
                <w:i/>
                <w:iCs/>
                <w:sz w:val="28"/>
                <w:szCs w:val="28"/>
              </w:rPr>
            </w:pPr>
            <w:r w:rsidRPr="007D6EC3">
              <w:rPr>
                <w:i/>
                <w:iCs/>
                <w:sz w:val="28"/>
                <w:szCs w:val="28"/>
              </w:rPr>
              <w:t>технический результат от страховой деятельности + технический результат от инвестицион</w:t>
            </w:r>
            <w:r w:rsidR="007B7CBA" w:rsidRPr="007D6EC3">
              <w:rPr>
                <w:i/>
                <w:iCs/>
                <w:sz w:val="28"/>
                <w:szCs w:val="28"/>
              </w:rPr>
              <w:t>ной деятельности / страховая</w:t>
            </w:r>
          </w:p>
          <w:p w:rsidR="007B7CBA" w:rsidRPr="007D6EC3" w:rsidRDefault="007B7CBA" w:rsidP="007D6EC3">
            <w:pPr>
              <w:widowControl w:val="0"/>
              <w:autoSpaceDE w:val="0"/>
              <w:autoSpaceDN w:val="0"/>
              <w:spacing w:after="1080"/>
              <w:rPr>
                <w:i/>
                <w:iCs/>
                <w:sz w:val="28"/>
                <w:szCs w:val="28"/>
              </w:rPr>
            </w:pPr>
            <w:r w:rsidRPr="007D6EC3">
              <w:rPr>
                <w:i/>
                <w:iCs/>
                <w:sz w:val="28"/>
                <w:szCs w:val="28"/>
              </w:rPr>
              <w:t>премия за период</w:t>
            </w:r>
          </w:p>
        </w:tc>
        <w:tc>
          <w:tcPr>
            <w:tcW w:w="4320" w:type="dxa"/>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tabs>
                <w:tab w:val="left" w:pos="792"/>
              </w:tabs>
              <w:autoSpaceDE w:val="0"/>
              <w:autoSpaceDN w:val="0"/>
              <w:ind w:left="72"/>
              <w:rPr>
                <w:sz w:val="28"/>
                <w:szCs w:val="28"/>
              </w:rPr>
            </w:pPr>
            <w:r w:rsidRPr="007D6EC3">
              <w:rPr>
                <w:sz w:val="28"/>
                <w:szCs w:val="28"/>
              </w:rPr>
              <w:t>при</w:t>
            </w:r>
            <w:r w:rsidRPr="007D6EC3">
              <w:rPr>
                <w:sz w:val="28"/>
                <w:szCs w:val="28"/>
              </w:rPr>
              <w:tab/>
            </w:r>
            <w:r w:rsidRPr="007D6EC3">
              <w:rPr>
                <w:spacing w:val="-2"/>
                <w:sz w:val="28"/>
                <w:szCs w:val="28"/>
              </w:rPr>
              <w:t xml:space="preserve">эффективной </w:t>
            </w:r>
            <w:r w:rsidR="00DE28B7" w:rsidRPr="007D6EC3">
              <w:rPr>
                <w:sz w:val="28"/>
                <w:szCs w:val="28"/>
              </w:rPr>
              <w:t>деятельности СК дан</w:t>
            </w:r>
            <w:r w:rsidRPr="007D6EC3">
              <w:rPr>
                <w:sz w:val="28"/>
                <w:szCs w:val="28"/>
              </w:rPr>
              <w:t>ный</w:t>
            </w:r>
            <w:r w:rsidR="00DE28B7" w:rsidRPr="007D6EC3">
              <w:rPr>
                <w:sz w:val="28"/>
                <w:szCs w:val="28"/>
              </w:rPr>
              <w:t xml:space="preserve"> показатель должен иметь положи</w:t>
            </w:r>
            <w:r w:rsidRPr="007D6EC3">
              <w:rPr>
                <w:sz w:val="28"/>
                <w:szCs w:val="28"/>
              </w:rPr>
              <w:t>тельное значение</w:t>
            </w:r>
          </w:p>
        </w:tc>
      </w:tr>
      <w:tr w:rsidR="007B7CBA" w:rsidRPr="007D6EC3">
        <w:trPr>
          <w:trHeight w:hRule="exact" w:val="5588"/>
        </w:trPr>
        <w:tc>
          <w:tcPr>
            <w:tcW w:w="2880" w:type="dxa"/>
            <w:tcBorders>
              <w:top w:val="single" w:sz="2" w:space="0" w:color="auto"/>
              <w:left w:val="single" w:sz="2" w:space="0" w:color="auto"/>
              <w:bottom w:val="single" w:sz="2" w:space="0" w:color="auto"/>
              <w:right w:val="single" w:sz="2" w:space="0" w:color="auto"/>
            </w:tcBorders>
          </w:tcPr>
          <w:p w:rsidR="007B7CBA" w:rsidRPr="00BC75C4" w:rsidRDefault="007B7CBA" w:rsidP="007D6EC3">
            <w:pPr>
              <w:widowControl w:val="0"/>
              <w:autoSpaceDE w:val="0"/>
              <w:autoSpaceDN w:val="0"/>
              <w:ind w:left="72"/>
              <w:rPr>
                <w:bCs/>
                <w:i/>
                <w:iCs/>
                <w:sz w:val="28"/>
                <w:szCs w:val="28"/>
              </w:rPr>
            </w:pPr>
            <w:r w:rsidRPr="00BC75C4">
              <w:rPr>
                <w:bCs/>
                <w:i/>
                <w:iCs/>
                <w:sz w:val="28"/>
                <w:szCs w:val="28"/>
              </w:rPr>
              <w:t>уровень покрытия инвестиционным</w:t>
            </w:r>
          </w:p>
          <w:p w:rsidR="007B7CBA" w:rsidRPr="007D6EC3" w:rsidRDefault="007B7CBA" w:rsidP="007D6EC3">
            <w:pPr>
              <w:widowControl w:val="0"/>
              <w:autoSpaceDE w:val="0"/>
              <w:autoSpaceDN w:val="0"/>
              <w:ind w:left="72"/>
              <w:rPr>
                <w:b/>
                <w:bCs/>
                <w:i/>
                <w:iCs/>
                <w:sz w:val="28"/>
                <w:szCs w:val="28"/>
              </w:rPr>
            </w:pPr>
            <w:r w:rsidRPr="00BC75C4">
              <w:rPr>
                <w:bCs/>
                <w:i/>
                <w:iCs/>
                <w:sz w:val="28"/>
                <w:szCs w:val="28"/>
              </w:rPr>
              <w:t>до</w:t>
            </w:r>
            <w:r w:rsidR="00DE28B7" w:rsidRPr="00BC75C4">
              <w:rPr>
                <w:bCs/>
                <w:i/>
                <w:iCs/>
                <w:sz w:val="28"/>
                <w:szCs w:val="28"/>
              </w:rPr>
              <w:t>ходом отрицательного техническо</w:t>
            </w:r>
            <w:r w:rsidRPr="00BC75C4">
              <w:rPr>
                <w:bCs/>
                <w:i/>
                <w:iCs/>
                <w:sz w:val="28"/>
                <w:szCs w:val="28"/>
              </w:rPr>
              <w:t xml:space="preserve">го </w:t>
            </w:r>
            <w:r w:rsidR="00DE28B7" w:rsidRPr="00BC75C4">
              <w:rPr>
                <w:bCs/>
                <w:i/>
                <w:iCs/>
                <w:sz w:val="28"/>
                <w:szCs w:val="28"/>
              </w:rPr>
              <w:t>результата от страховой деятель</w:t>
            </w:r>
            <w:r w:rsidRPr="00BC75C4">
              <w:rPr>
                <w:bCs/>
                <w:i/>
                <w:iCs/>
                <w:sz w:val="28"/>
                <w:szCs w:val="28"/>
              </w:rPr>
              <w:t>ности</w:t>
            </w:r>
            <w:r w:rsidRPr="007D6EC3">
              <w:rPr>
                <w:b/>
                <w:bCs/>
                <w:i/>
                <w:iCs/>
                <w:sz w:val="28"/>
                <w:szCs w:val="28"/>
              </w:rPr>
              <w:t xml:space="preserve"> </w:t>
            </w:r>
            <w:r w:rsidRPr="007D6EC3">
              <w:rPr>
                <w:sz w:val="28"/>
                <w:szCs w:val="28"/>
              </w:rPr>
              <w:t>отражает соотношение инвестици</w:t>
            </w:r>
            <w:r w:rsidRPr="007D6EC3">
              <w:rPr>
                <w:spacing w:val="-2"/>
                <w:sz w:val="28"/>
                <w:szCs w:val="28"/>
              </w:rPr>
              <w:t>онного дохода и убытка по страховой дея</w:t>
            </w:r>
            <w:r w:rsidRPr="007D6EC3">
              <w:rPr>
                <w:sz w:val="28"/>
                <w:szCs w:val="28"/>
              </w:rPr>
              <w:t>тельности, который должен быть покрыт за</w:t>
            </w:r>
          </w:p>
          <w:p w:rsidR="007B7CBA" w:rsidRPr="007D6EC3" w:rsidRDefault="007B7CBA" w:rsidP="007D6EC3">
            <w:pPr>
              <w:widowControl w:val="0"/>
              <w:autoSpaceDE w:val="0"/>
              <w:autoSpaceDN w:val="0"/>
              <w:ind w:left="72"/>
              <w:rPr>
                <w:sz w:val="28"/>
                <w:szCs w:val="28"/>
              </w:rPr>
            </w:pPr>
            <w:r w:rsidRPr="007D6EC3">
              <w:rPr>
                <w:sz w:val="28"/>
                <w:szCs w:val="28"/>
              </w:rPr>
              <w:t>счет полученного инвестиционного дохода</w:t>
            </w:r>
          </w:p>
        </w:tc>
        <w:tc>
          <w:tcPr>
            <w:tcW w:w="3060" w:type="dxa"/>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rPr>
                <w:i/>
                <w:iCs/>
                <w:sz w:val="28"/>
                <w:szCs w:val="28"/>
              </w:rPr>
            </w:pPr>
            <w:r w:rsidRPr="007D6EC3">
              <w:rPr>
                <w:i/>
                <w:iCs/>
                <w:sz w:val="28"/>
                <w:szCs w:val="28"/>
              </w:rPr>
              <w:t>инвестиционный доход – расходы</w:t>
            </w:r>
          </w:p>
          <w:p w:rsidR="007B7CBA" w:rsidRPr="007D6EC3" w:rsidRDefault="007B7CBA" w:rsidP="007D6EC3">
            <w:pPr>
              <w:widowControl w:val="0"/>
              <w:autoSpaceDE w:val="0"/>
              <w:autoSpaceDN w:val="0"/>
              <w:rPr>
                <w:i/>
                <w:iCs/>
                <w:sz w:val="28"/>
                <w:szCs w:val="28"/>
              </w:rPr>
            </w:pPr>
            <w:r w:rsidRPr="007D6EC3">
              <w:rPr>
                <w:i/>
                <w:iCs/>
                <w:sz w:val="28"/>
                <w:szCs w:val="28"/>
              </w:rPr>
              <w:t>по инвестициям / отрицательный</w:t>
            </w:r>
          </w:p>
          <w:p w:rsidR="007B7CBA" w:rsidRPr="007D6EC3" w:rsidRDefault="007B7CBA" w:rsidP="007D6EC3">
            <w:pPr>
              <w:widowControl w:val="0"/>
              <w:autoSpaceDE w:val="0"/>
              <w:autoSpaceDN w:val="0"/>
              <w:rPr>
                <w:sz w:val="28"/>
                <w:szCs w:val="28"/>
              </w:rPr>
            </w:pPr>
            <w:r w:rsidRPr="007D6EC3">
              <w:rPr>
                <w:i/>
                <w:iCs/>
                <w:sz w:val="28"/>
                <w:szCs w:val="28"/>
              </w:rPr>
              <w:t>технический результат по страховой деятельности</w:t>
            </w:r>
          </w:p>
        </w:tc>
        <w:tc>
          <w:tcPr>
            <w:tcW w:w="4320" w:type="dxa"/>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ind w:left="72"/>
              <w:rPr>
                <w:sz w:val="28"/>
                <w:szCs w:val="28"/>
              </w:rPr>
            </w:pPr>
            <w:r w:rsidRPr="007D6EC3">
              <w:rPr>
                <w:sz w:val="28"/>
                <w:szCs w:val="28"/>
              </w:rPr>
              <w:t>оптимальное значение данного показателя</w:t>
            </w:r>
            <w:r w:rsidR="00DE28B7" w:rsidRPr="007D6EC3">
              <w:rPr>
                <w:sz w:val="28"/>
                <w:szCs w:val="28"/>
              </w:rPr>
              <w:t xml:space="preserve"> </w:t>
            </w:r>
            <w:r w:rsidRPr="007D6EC3">
              <w:rPr>
                <w:i/>
                <w:iCs/>
                <w:sz w:val="28"/>
                <w:szCs w:val="28"/>
              </w:rPr>
              <w:t>&gt; 4</w:t>
            </w:r>
          </w:p>
        </w:tc>
      </w:tr>
    </w:tbl>
    <w:p w:rsidR="007B7CBA" w:rsidRPr="007D6EC3" w:rsidRDefault="007B7CBA" w:rsidP="007D6EC3">
      <w:pPr>
        <w:widowControl w:val="0"/>
        <w:autoSpaceDE w:val="0"/>
        <w:autoSpaceDN w:val="0"/>
        <w:spacing w:after="252"/>
        <w:rPr>
          <w:sz w:val="28"/>
          <w:szCs w:val="28"/>
        </w:rPr>
      </w:pPr>
    </w:p>
    <w:tbl>
      <w:tblPr>
        <w:tblW w:w="10260" w:type="dxa"/>
        <w:tblInd w:w="-537" w:type="dxa"/>
        <w:tblLayout w:type="fixed"/>
        <w:tblCellMar>
          <w:left w:w="0" w:type="dxa"/>
          <w:right w:w="0" w:type="dxa"/>
        </w:tblCellMar>
        <w:tblLook w:val="0000" w:firstRow="0" w:lastRow="0" w:firstColumn="0" w:lastColumn="0" w:noHBand="0" w:noVBand="0"/>
      </w:tblPr>
      <w:tblGrid>
        <w:gridCol w:w="3420"/>
        <w:gridCol w:w="3060"/>
        <w:gridCol w:w="3780"/>
      </w:tblGrid>
      <w:tr w:rsidR="007B7CBA" w:rsidRPr="007D6EC3">
        <w:trPr>
          <w:trHeight w:hRule="exact" w:val="288"/>
        </w:trPr>
        <w:tc>
          <w:tcPr>
            <w:tcW w:w="10260" w:type="dxa"/>
            <w:gridSpan w:val="3"/>
            <w:tcBorders>
              <w:top w:val="single" w:sz="2" w:space="0" w:color="auto"/>
              <w:left w:val="single" w:sz="2" w:space="0" w:color="auto"/>
              <w:bottom w:val="single" w:sz="2" w:space="0" w:color="auto"/>
              <w:right w:val="single" w:sz="2" w:space="0" w:color="auto"/>
            </w:tcBorders>
          </w:tcPr>
          <w:p w:rsidR="007B7CBA" w:rsidRPr="007D6EC3" w:rsidRDefault="00BC75C4" w:rsidP="007D6EC3">
            <w:pPr>
              <w:widowControl w:val="0"/>
              <w:autoSpaceDE w:val="0"/>
              <w:autoSpaceDN w:val="0"/>
              <w:rPr>
                <w:b/>
                <w:bCs/>
                <w:i/>
                <w:iCs/>
                <w:sz w:val="28"/>
                <w:szCs w:val="28"/>
              </w:rPr>
            </w:pPr>
            <w:r w:rsidRPr="00BC75C4">
              <w:rPr>
                <w:bCs/>
                <w:i/>
                <w:iCs/>
                <w:sz w:val="28"/>
                <w:szCs w:val="28"/>
              </w:rPr>
              <w:t>--</w:t>
            </w:r>
            <w:r w:rsidR="007B7CBA" w:rsidRPr="00BC75C4">
              <w:rPr>
                <w:bCs/>
                <w:i/>
                <w:iCs/>
                <w:sz w:val="28"/>
                <w:szCs w:val="28"/>
              </w:rPr>
              <w:t>Показатели, отражающие факторы влияния на результаты страховой</w:t>
            </w:r>
            <w:r w:rsidR="007B7CBA" w:rsidRPr="007D6EC3">
              <w:rPr>
                <w:b/>
                <w:bCs/>
                <w:i/>
                <w:iCs/>
                <w:sz w:val="28"/>
                <w:szCs w:val="28"/>
              </w:rPr>
              <w:t xml:space="preserve"> деятельности</w:t>
            </w:r>
          </w:p>
        </w:tc>
      </w:tr>
      <w:tr w:rsidR="00DE28B7" w:rsidRPr="007D6EC3">
        <w:trPr>
          <w:cantSplit/>
          <w:trHeight w:val="4740"/>
        </w:trPr>
        <w:tc>
          <w:tcPr>
            <w:tcW w:w="3420" w:type="dxa"/>
            <w:tcBorders>
              <w:top w:val="single" w:sz="2" w:space="0" w:color="auto"/>
              <w:left w:val="single" w:sz="2" w:space="0" w:color="auto"/>
              <w:right w:val="single" w:sz="2" w:space="0" w:color="auto"/>
            </w:tcBorders>
          </w:tcPr>
          <w:p w:rsidR="00DE28B7" w:rsidRPr="007D6EC3" w:rsidRDefault="00DE28B7" w:rsidP="007D6EC3">
            <w:pPr>
              <w:widowControl w:val="0"/>
              <w:autoSpaceDE w:val="0"/>
              <w:autoSpaceDN w:val="0"/>
              <w:ind w:right="72"/>
              <w:rPr>
                <w:b/>
                <w:bCs/>
                <w:i/>
                <w:iCs/>
                <w:sz w:val="28"/>
                <w:szCs w:val="28"/>
              </w:rPr>
            </w:pPr>
            <w:r w:rsidRPr="00BC75C4">
              <w:rPr>
                <w:bCs/>
                <w:i/>
                <w:iCs/>
                <w:sz w:val="28"/>
                <w:szCs w:val="28"/>
              </w:rPr>
              <w:t>показатель уровня выплат по страхованию жизни</w:t>
            </w:r>
            <w:r w:rsidRPr="007D6EC3">
              <w:rPr>
                <w:b/>
                <w:bCs/>
                <w:i/>
                <w:iCs/>
                <w:sz w:val="28"/>
                <w:szCs w:val="28"/>
              </w:rPr>
              <w:t xml:space="preserve"> </w:t>
            </w:r>
            <w:r w:rsidRPr="007D6EC3">
              <w:rPr>
                <w:sz w:val="28"/>
                <w:szCs w:val="28"/>
              </w:rPr>
              <w:t>позволяет сопоставить расходы на страховые выплаты и доходы, полученные от проведения страхования жизни</w:t>
            </w:r>
            <w:r w:rsidRPr="007D6EC3">
              <w:rPr>
                <w:b/>
                <w:bCs/>
                <w:i/>
                <w:iCs/>
                <w:sz w:val="28"/>
                <w:szCs w:val="28"/>
              </w:rPr>
              <w:t xml:space="preserve"> </w:t>
            </w:r>
            <w:r w:rsidRPr="007D6EC3">
              <w:rPr>
                <w:sz w:val="28"/>
                <w:szCs w:val="28"/>
              </w:rPr>
              <w:t>в рассматриваемом периоде и отражает</w:t>
            </w:r>
            <w:r w:rsidRPr="007D6EC3">
              <w:rPr>
                <w:b/>
                <w:bCs/>
                <w:i/>
                <w:iCs/>
                <w:sz w:val="28"/>
                <w:szCs w:val="28"/>
              </w:rPr>
              <w:t xml:space="preserve"> </w:t>
            </w:r>
            <w:r w:rsidRPr="007D6EC3">
              <w:rPr>
                <w:sz w:val="28"/>
                <w:szCs w:val="28"/>
              </w:rPr>
              <w:t xml:space="preserve">степень достаточности доходов от проведения страхования жизни для покрытия расходов на выплаты по данному виду </w:t>
            </w:r>
            <w:r w:rsidRPr="007D6EC3">
              <w:rPr>
                <w:spacing w:val="-2"/>
                <w:sz w:val="28"/>
                <w:szCs w:val="28"/>
              </w:rPr>
              <w:t>страхо</w:t>
            </w:r>
            <w:r w:rsidRPr="007D6EC3">
              <w:rPr>
                <w:sz w:val="28"/>
                <w:szCs w:val="28"/>
              </w:rPr>
              <w:t>вой деятельности</w:t>
            </w:r>
          </w:p>
        </w:tc>
        <w:tc>
          <w:tcPr>
            <w:tcW w:w="3060" w:type="dxa"/>
            <w:tcBorders>
              <w:top w:val="single" w:sz="2" w:space="0" w:color="auto"/>
              <w:left w:val="single" w:sz="2" w:space="0" w:color="auto"/>
              <w:bottom w:val="nil"/>
              <w:right w:val="single" w:sz="2" w:space="0" w:color="auto"/>
            </w:tcBorders>
          </w:tcPr>
          <w:p w:rsidR="00DE28B7" w:rsidRPr="007D6EC3" w:rsidRDefault="00DE28B7" w:rsidP="007D6EC3">
            <w:pPr>
              <w:widowControl w:val="0"/>
              <w:autoSpaceDE w:val="0"/>
              <w:autoSpaceDN w:val="0"/>
              <w:ind w:left="180"/>
              <w:rPr>
                <w:i/>
                <w:iCs/>
                <w:sz w:val="28"/>
                <w:szCs w:val="28"/>
              </w:rPr>
            </w:pPr>
            <w:r w:rsidRPr="007D6EC3">
              <w:rPr>
                <w:i/>
                <w:iCs/>
                <w:sz w:val="28"/>
                <w:szCs w:val="28"/>
              </w:rPr>
              <w:t>страховые выплаты по страхованию жизни / резерв по страхованию жизни на начало периода +</w:t>
            </w:r>
          </w:p>
          <w:p w:rsidR="00DE28B7" w:rsidRPr="007D6EC3" w:rsidRDefault="00DE28B7" w:rsidP="007D6EC3">
            <w:pPr>
              <w:widowControl w:val="0"/>
              <w:autoSpaceDE w:val="0"/>
              <w:autoSpaceDN w:val="0"/>
              <w:ind w:left="180"/>
              <w:rPr>
                <w:i/>
                <w:iCs/>
                <w:sz w:val="28"/>
                <w:szCs w:val="28"/>
              </w:rPr>
            </w:pPr>
            <w:r w:rsidRPr="007D6EC3">
              <w:rPr>
                <w:i/>
                <w:iCs/>
                <w:sz w:val="28"/>
                <w:szCs w:val="28"/>
              </w:rPr>
              <w:t>страховая брутто-премия за период – резерв по страхованию</w:t>
            </w:r>
          </w:p>
          <w:p w:rsidR="00DE28B7" w:rsidRPr="007D6EC3" w:rsidRDefault="00DE28B7" w:rsidP="007D6EC3">
            <w:pPr>
              <w:widowControl w:val="0"/>
              <w:autoSpaceDE w:val="0"/>
              <w:autoSpaceDN w:val="0"/>
              <w:ind w:left="72"/>
              <w:rPr>
                <w:i/>
                <w:iCs/>
                <w:sz w:val="28"/>
                <w:szCs w:val="28"/>
              </w:rPr>
            </w:pPr>
            <w:r w:rsidRPr="007D6EC3">
              <w:rPr>
                <w:i/>
                <w:iCs/>
                <w:sz w:val="28"/>
                <w:szCs w:val="28"/>
              </w:rPr>
              <w:t>жизни на конец периода (без учета прироста за счет нормы доходности)</w:t>
            </w:r>
          </w:p>
        </w:tc>
        <w:tc>
          <w:tcPr>
            <w:tcW w:w="3780" w:type="dxa"/>
            <w:tcBorders>
              <w:top w:val="single" w:sz="2" w:space="0" w:color="auto"/>
              <w:left w:val="single" w:sz="2" w:space="0" w:color="auto"/>
              <w:bottom w:val="nil"/>
              <w:right w:val="single" w:sz="2" w:space="0" w:color="auto"/>
            </w:tcBorders>
          </w:tcPr>
          <w:p w:rsidR="00DE28B7" w:rsidRPr="007D6EC3" w:rsidRDefault="00DE28B7" w:rsidP="007D6EC3">
            <w:pPr>
              <w:widowControl w:val="0"/>
              <w:autoSpaceDE w:val="0"/>
              <w:autoSpaceDN w:val="0"/>
              <w:ind w:left="72"/>
              <w:rPr>
                <w:sz w:val="28"/>
                <w:szCs w:val="28"/>
              </w:rPr>
            </w:pPr>
            <w:r w:rsidRPr="007D6EC3">
              <w:rPr>
                <w:sz w:val="28"/>
                <w:szCs w:val="28"/>
              </w:rPr>
              <w:t>данный показатель может сопоставляться</w:t>
            </w:r>
            <w:r w:rsidR="00FE2418" w:rsidRPr="007D6EC3">
              <w:rPr>
                <w:sz w:val="28"/>
                <w:szCs w:val="28"/>
              </w:rPr>
              <w:t xml:space="preserve"> </w:t>
            </w:r>
            <w:r w:rsidRPr="007D6EC3">
              <w:rPr>
                <w:sz w:val="28"/>
                <w:szCs w:val="28"/>
              </w:rPr>
              <w:t xml:space="preserve">с долей нетто-ставки </w:t>
            </w:r>
            <w:r w:rsidRPr="007D6EC3">
              <w:rPr>
                <w:spacing w:val="-2"/>
                <w:sz w:val="28"/>
                <w:szCs w:val="28"/>
              </w:rPr>
              <w:t xml:space="preserve">в брутто-ставке </w:t>
            </w:r>
            <w:r w:rsidRPr="007D6EC3">
              <w:rPr>
                <w:sz w:val="28"/>
                <w:szCs w:val="28"/>
              </w:rPr>
              <w:t>по</w:t>
            </w:r>
          </w:p>
          <w:p w:rsidR="00DE28B7" w:rsidRPr="007D6EC3" w:rsidRDefault="00DE28B7" w:rsidP="00BC75C4">
            <w:pPr>
              <w:widowControl w:val="0"/>
              <w:tabs>
                <w:tab w:val="left" w:pos="3240"/>
              </w:tabs>
              <w:autoSpaceDE w:val="0"/>
              <w:autoSpaceDN w:val="0"/>
              <w:ind w:left="72"/>
              <w:rPr>
                <w:sz w:val="28"/>
                <w:szCs w:val="28"/>
              </w:rPr>
            </w:pPr>
            <w:r w:rsidRPr="007D6EC3">
              <w:rPr>
                <w:sz w:val="28"/>
                <w:szCs w:val="28"/>
              </w:rPr>
              <w:t>страхованию жизни, при</w:t>
            </w:r>
            <w:r w:rsidR="00FE2418" w:rsidRPr="007D6EC3">
              <w:rPr>
                <w:sz w:val="28"/>
                <w:szCs w:val="28"/>
              </w:rPr>
              <w:t xml:space="preserve"> </w:t>
            </w:r>
            <w:r w:rsidRPr="007D6EC3">
              <w:rPr>
                <w:spacing w:val="-2"/>
                <w:sz w:val="28"/>
                <w:szCs w:val="28"/>
              </w:rPr>
              <w:t xml:space="preserve">этом </w:t>
            </w:r>
            <w:r w:rsidR="00FE2418" w:rsidRPr="007D6EC3">
              <w:rPr>
                <w:sz w:val="28"/>
                <w:szCs w:val="28"/>
              </w:rPr>
              <w:t>может на</w:t>
            </w:r>
            <w:r w:rsidRPr="007D6EC3">
              <w:rPr>
                <w:sz w:val="28"/>
                <w:szCs w:val="28"/>
              </w:rPr>
              <w:t>блюдаться превышение норматива в связи</w:t>
            </w:r>
            <w:r w:rsidR="00BC75C4">
              <w:rPr>
                <w:sz w:val="28"/>
                <w:szCs w:val="28"/>
              </w:rPr>
              <w:t xml:space="preserve"> </w:t>
            </w:r>
            <w:r w:rsidR="00FE2418" w:rsidRPr="007D6EC3">
              <w:rPr>
                <w:sz w:val="28"/>
                <w:szCs w:val="28"/>
              </w:rPr>
              <w:t xml:space="preserve">с наличием в страховых </w:t>
            </w:r>
            <w:r w:rsidRPr="007D6EC3">
              <w:rPr>
                <w:sz w:val="28"/>
                <w:szCs w:val="28"/>
              </w:rPr>
              <w:t>выплатах части,</w:t>
            </w:r>
            <w:r w:rsidR="00FE2418" w:rsidRPr="007D6EC3">
              <w:rPr>
                <w:sz w:val="28"/>
                <w:szCs w:val="28"/>
              </w:rPr>
              <w:t xml:space="preserve"> </w:t>
            </w:r>
            <w:r w:rsidRPr="007D6EC3">
              <w:rPr>
                <w:sz w:val="28"/>
                <w:szCs w:val="28"/>
              </w:rPr>
              <w:t>покрыва</w:t>
            </w:r>
            <w:r w:rsidR="00FE2418" w:rsidRPr="007D6EC3">
              <w:rPr>
                <w:sz w:val="28"/>
                <w:szCs w:val="28"/>
              </w:rPr>
              <w:t>емой за счет инвестиционного до</w:t>
            </w:r>
            <w:r w:rsidRPr="007D6EC3">
              <w:rPr>
                <w:sz w:val="28"/>
                <w:szCs w:val="28"/>
              </w:rPr>
              <w:t>хода; м</w:t>
            </w:r>
            <w:r w:rsidR="00FE2418" w:rsidRPr="007D6EC3">
              <w:rPr>
                <w:sz w:val="28"/>
                <w:szCs w:val="28"/>
              </w:rPr>
              <w:t>еньшее значение показателя соот</w:t>
            </w:r>
            <w:r w:rsidRPr="007D6EC3">
              <w:rPr>
                <w:sz w:val="28"/>
                <w:szCs w:val="28"/>
              </w:rPr>
              <w:t>ветствует меньшей убыточности страховой</w:t>
            </w:r>
            <w:r w:rsidR="00FE2418" w:rsidRPr="007D6EC3">
              <w:rPr>
                <w:sz w:val="28"/>
                <w:szCs w:val="28"/>
              </w:rPr>
              <w:t xml:space="preserve"> </w:t>
            </w:r>
            <w:r w:rsidRPr="007D6EC3">
              <w:rPr>
                <w:sz w:val="28"/>
                <w:szCs w:val="28"/>
              </w:rPr>
              <w:t>суммы или большей прибыльности СК по</w:t>
            </w:r>
            <w:r w:rsidR="00FE2418" w:rsidRPr="007D6EC3">
              <w:rPr>
                <w:sz w:val="28"/>
                <w:szCs w:val="28"/>
              </w:rPr>
              <w:t xml:space="preserve"> </w:t>
            </w:r>
            <w:r w:rsidRPr="007D6EC3">
              <w:rPr>
                <w:sz w:val="28"/>
                <w:szCs w:val="28"/>
              </w:rPr>
              <w:t>страх</w:t>
            </w:r>
            <w:r w:rsidR="00FE2418" w:rsidRPr="007D6EC3">
              <w:rPr>
                <w:sz w:val="28"/>
                <w:szCs w:val="28"/>
              </w:rPr>
              <w:t>ованию жизни; отрицательной тен</w:t>
            </w:r>
            <w:r w:rsidRPr="007D6EC3">
              <w:rPr>
                <w:sz w:val="28"/>
                <w:szCs w:val="28"/>
              </w:rPr>
              <w:t>денцией является рост показателя (более</w:t>
            </w:r>
            <w:r w:rsidR="00FE2418" w:rsidRPr="007D6EC3">
              <w:rPr>
                <w:sz w:val="28"/>
                <w:szCs w:val="28"/>
              </w:rPr>
              <w:t xml:space="preserve"> </w:t>
            </w:r>
            <w:r w:rsidRPr="007D6EC3">
              <w:rPr>
                <w:spacing w:val="-2"/>
                <w:sz w:val="28"/>
                <w:szCs w:val="28"/>
              </w:rPr>
              <w:t>10% в год)</w:t>
            </w:r>
          </w:p>
        </w:tc>
      </w:tr>
      <w:tr w:rsidR="00FE2418" w:rsidRPr="007D6EC3">
        <w:trPr>
          <w:cantSplit/>
          <w:trHeight w:val="5039"/>
        </w:trPr>
        <w:tc>
          <w:tcPr>
            <w:tcW w:w="3420" w:type="dxa"/>
            <w:tcBorders>
              <w:top w:val="single" w:sz="2" w:space="0" w:color="auto"/>
              <w:left w:val="single" w:sz="2" w:space="0" w:color="auto"/>
              <w:right w:val="single" w:sz="2" w:space="0" w:color="auto"/>
            </w:tcBorders>
          </w:tcPr>
          <w:p w:rsidR="00FE2418" w:rsidRPr="007D6EC3" w:rsidRDefault="00FE2418" w:rsidP="007D6EC3">
            <w:pPr>
              <w:widowControl w:val="0"/>
              <w:autoSpaceDE w:val="0"/>
              <w:autoSpaceDN w:val="0"/>
              <w:spacing w:before="252"/>
              <w:rPr>
                <w:b/>
                <w:bCs/>
                <w:i/>
                <w:iCs/>
                <w:sz w:val="28"/>
                <w:szCs w:val="28"/>
              </w:rPr>
            </w:pPr>
            <w:r w:rsidRPr="00BC75C4">
              <w:rPr>
                <w:bCs/>
                <w:i/>
                <w:iCs/>
                <w:sz w:val="28"/>
                <w:szCs w:val="28"/>
              </w:rPr>
              <w:t>показатель уровня выплат по иным</w:t>
            </w:r>
            <w:r w:rsidR="00BC75C4">
              <w:rPr>
                <w:bCs/>
                <w:i/>
                <w:iCs/>
                <w:sz w:val="28"/>
                <w:szCs w:val="28"/>
              </w:rPr>
              <w:t xml:space="preserve"> видам </w:t>
            </w:r>
            <w:r w:rsidRPr="00BC75C4">
              <w:rPr>
                <w:bCs/>
                <w:i/>
                <w:iCs/>
                <w:sz w:val="28"/>
                <w:szCs w:val="28"/>
              </w:rPr>
              <w:t>страхования, чем страхование жизни</w:t>
            </w:r>
            <w:r w:rsidRPr="007D6EC3">
              <w:rPr>
                <w:b/>
                <w:bCs/>
                <w:i/>
                <w:iCs/>
                <w:sz w:val="28"/>
                <w:szCs w:val="28"/>
              </w:rPr>
              <w:t xml:space="preserve"> </w:t>
            </w:r>
            <w:r w:rsidRPr="007D6EC3">
              <w:rPr>
                <w:sz w:val="28"/>
                <w:szCs w:val="28"/>
              </w:rPr>
              <w:t>позволяет</w:t>
            </w:r>
            <w:r w:rsidRPr="007D6EC3">
              <w:rPr>
                <w:sz w:val="28"/>
                <w:szCs w:val="28"/>
              </w:rPr>
              <w:tab/>
              <w:t>сопоставить величину</w:t>
            </w:r>
            <w:r w:rsidRPr="007D6EC3">
              <w:rPr>
                <w:b/>
                <w:bCs/>
                <w:i/>
                <w:iCs/>
                <w:sz w:val="28"/>
                <w:szCs w:val="28"/>
              </w:rPr>
              <w:t xml:space="preserve"> </w:t>
            </w:r>
            <w:r w:rsidRPr="007D6EC3">
              <w:rPr>
                <w:sz w:val="28"/>
                <w:szCs w:val="28"/>
              </w:rPr>
              <w:t>расходов, отражающих обязательства по</w:t>
            </w:r>
            <w:r w:rsidRPr="007D6EC3">
              <w:rPr>
                <w:b/>
                <w:bCs/>
                <w:i/>
                <w:iCs/>
                <w:sz w:val="28"/>
                <w:szCs w:val="28"/>
              </w:rPr>
              <w:t xml:space="preserve"> </w:t>
            </w:r>
            <w:r w:rsidRPr="007D6EC3">
              <w:rPr>
                <w:sz w:val="28"/>
                <w:szCs w:val="28"/>
              </w:rPr>
              <w:t xml:space="preserve">выплатам страхового возмещения, </w:t>
            </w:r>
            <w:r w:rsidRPr="007D6EC3">
              <w:rPr>
                <w:spacing w:val="-2"/>
                <w:sz w:val="28"/>
                <w:szCs w:val="28"/>
              </w:rPr>
              <w:t>с вели</w:t>
            </w:r>
            <w:r w:rsidRPr="007D6EC3">
              <w:rPr>
                <w:sz w:val="28"/>
                <w:szCs w:val="28"/>
              </w:rPr>
              <w:t>чиной доходов по страхованию иному, чем</w:t>
            </w:r>
            <w:r w:rsidRPr="007D6EC3">
              <w:rPr>
                <w:b/>
                <w:bCs/>
                <w:i/>
                <w:iCs/>
                <w:sz w:val="28"/>
                <w:szCs w:val="28"/>
              </w:rPr>
              <w:t xml:space="preserve"> </w:t>
            </w:r>
            <w:r w:rsidRPr="007D6EC3">
              <w:rPr>
                <w:sz w:val="28"/>
                <w:szCs w:val="28"/>
              </w:rPr>
              <w:t>страхование жизни, за рассматриваемый</w:t>
            </w:r>
            <w:r w:rsidRPr="007D6EC3">
              <w:rPr>
                <w:b/>
                <w:bCs/>
                <w:i/>
                <w:iCs/>
                <w:sz w:val="28"/>
                <w:szCs w:val="28"/>
              </w:rPr>
              <w:t xml:space="preserve"> </w:t>
            </w:r>
            <w:r w:rsidRPr="007D6EC3">
              <w:rPr>
                <w:sz w:val="28"/>
                <w:szCs w:val="28"/>
              </w:rPr>
              <w:t>период времени</w:t>
            </w:r>
          </w:p>
          <w:p w:rsidR="00FE2418" w:rsidRPr="007D6EC3" w:rsidRDefault="00FE2418" w:rsidP="007D6EC3">
            <w:pPr>
              <w:widowControl w:val="0"/>
              <w:autoSpaceDE w:val="0"/>
              <w:autoSpaceDN w:val="0"/>
              <w:spacing w:after="576"/>
              <w:ind w:right="72"/>
              <w:rPr>
                <w:b/>
                <w:bCs/>
                <w:i/>
                <w:iCs/>
                <w:sz w:val="28"/>
                <w:szCs w:val="28"/>
              </w:rPr>
            </w:pPr>
          </w:p>
        </w:tc>
        <w:tc>
          <w:tcPr>
            <w:tcW w:w="3060" w:type="dxa"/>
            <w:tcBorders>
              <w:top w:val="single" w:sz="2" w:space="0" w:color="auto"/>
              <w:left w:val="single" w:sz="2" w:space="0" w:color="auto"/>
              <w:bottom w:val="nil"/>
              <w:right w:val="single" w:sz="2" w:space="0" w:color="auto"/>
            </w:tcBorders>
          </w:tcPr>
          <w:p w:rsidR="00FE2418" w:rsidRPr="007D6EC3" w:rsidRDefault="00FE2418" w:rsidP="007D6EC3">
            <w:pPr>
              <w:widowControl w:val="0"/>
              <w:autoSpaceDE w:val="0"/>
              <w:autoSpaceDN w:val="0"/>
              <w:spacing w:before="252"/>
              <w:ind w:left="72"/>
              <w:rPr>
                <w:i/>
                <w:iCs/>
                <w:sz w:val="28"/>
                <w:szCs w:val="28"/>
              </w:rPr>
            </w:pPr>
            <w:r w:rsidRPr="007D6EC3">
              <w:rPr>
                <w:i/>
                <w:iCs/>
                <w:sz w:val="28"/>
                <w:szCs w:val="28"/>
              </w:rPr>
              <w:t>состоявшиеся убытки / заработанная страховая премия</w:t>
            </w:r>
          </w:p>
        </w:tc>
        <w:tc>
          <w:tcPr>
            <w:tcW w:w="3780" w:type="dxa"/>
            <w:tcBorders>
              <w:top w:val="single" w:sz="2" w:space="0" w:color="auto"/>
              <w:left w:val="single" w:sz="2" w:space="0" w:color="auto"/>
              <w:bottom w:val="nil"/>
              <w:right w:val="single" w:sz="2" w:space="0" w:color="auto"/>
            </w:tcBorders>
          </w:tcPr>
          <w:p w:rsidR="00FE2418" w:rsidRPr="007D6EC3" w:rsidRDefault="00FE2418" w:rsidP="007D6EC3">
            <w:pPr>
              <w:widowControl w:val="0"/>
              <w:autoSpaceDE w:val="0"/>
              <w:autoSpaceDN w:val="0"/>
              <w:ind w:left="72"/>
              <w:rPr>
                <w:sz w:val="28"/>
                <w:szCs w:val="28"/>
              </w:rPr>
            </w:pPr>
            <w:r w:rsidRPr="007D6EC3">
              <w:rPr>
                <w:sz w:val="28"/>
                <w:szCs w:val="28"/>
              </w:rPr>
              <w:t xml:space="preserve">показатель сопоставляется с усредненной величиной доли </w:t>
            </w:r>
            <w:r w:rsidRPr="007D6EC3">
              <w:rPr>
                <w:spacing w:val="-2"/>
                <w:sz w:val="28"/>
                <w:szCs w:val="28"/>
              </w:rPr>
              <w:t xml:space="preserve">нетто-ставки </w:t>
            </w:r>
            <w:r w:rsidRPr="007D6EC3">
              <w:rPr>
                <w:sz w:val="28"/>
                <w:szCs w:val="28"/>
              </w:rPr>
              <w:t>в брутто</w:t>
            </w:r>
            <w:r w:rsidRPr="007D6EC3">
              <w:rPr>
                <w:sz w:val="28"/>
                <w:szCs w:val="28"/>
              </w:rPr>
              <w:noBreakHyphen/>
              <w:t>ставке; меньшее значение данного показа</w:t>
            </w:r>
            <w:r w:rsidRPr="007D6EC3">
              <w:rPr>
                <w:spacing w:val="-2"/>
                <w:sz w:val="28"/>
                <w:szCs w:val="28"/>
              </w:rPr>
              <w:t xml:space="preserve">теля </w:t>
            </w:r>
            <w:r w:rsidRPr="007D6EC3">
              <w:rPr>
                <w:sz w:val="28"/>
                <w:szCs w:val="28"/>
              </w:rPr>
              <w:t>соответствует меньшей убыточности</w:t>
            </w:r>
          </w:p>
          <w:p w:rsidR="00FE2418" w:rsidRPr="007D6EC3" w:rsidRDefault="00FE2418" w:rsidP="007D6EC3">
            <w:pPr>
              <w:widowControl w:val="0"/>
              <w:autoSpaceDE w:val="0"/>
              <w:autoSpaceDN w:val="0"/>
              <w:ind w:left="72"/>
              <w:rPr>
                <w:sz w:val="28"/>
                <w:szCs w:val="28"/>
              </w:rPr>
            </w:pPr>
            <w:r w:rsidRPr="007D6EC3">
              <w:rPr>
                <w:sz w:val="28"/>
                <w:szCs w:val="28"/>
              </w:rPr>
              <w:t>страховой суммы или большей прибыль</w:t>
            </w:r>
            <w:r w:rsidRPr="007D6EC3">
              <w:rPr>
                <w:spacing w:val="-2"/>
                <w:sz w:val="28"/>
                <w:szCs w:val="28"/>
              </w:rPr>
              <w:t xml:space="preserve">ности </w:t>
            </w:r>
            <w:r w:rsidRPr="007D6EC3">
              <w:rPr>
                <w:sz w:val="28"/>
                <w:szCs w:val="28"/>
              </w:rPr>
              <w:t xml:space="preserve">СК; отрицательным фактором является значительное превышение доли нетто-ставки над величиной полученного показателя и </w:t>
            </w:r>
            <w:r w:rsidRPr="007D6EC3">
              <w:rPr>
                <w:spacing w:val="-2"/>
                <w:sz w:val="28"/>
                <w:szCs w:val="28"/>
              </w:rPr>
              <w:t xml:space="preserve">рост </w:t>
            </w:r>
            <w:r w:rsidRPr="007D6EC3">
              <w:rPr>
                <w:sz w:val="28"/>
                <w:szCs w:val="28"/>
              </w:rPr>
              <w:t xml:space="preserve">показателя (более </w:t>
            </w:r>
            <w:r w:rsidRPr="007D6EC3">
              <w:rPr>
                <w:spacing w:val="-2"/>
                <w:sz w:val="28"/>
                <w:szCs w:val="28"/>
              </w:rPr>
              <w:t xml:space="preserve">10% </w:t>
            </w:r>
            <w:r w:rsidRPr="007D6EC3">
              <w:rPr>
                <w:sz w:val="28"/>
                <w:szCs w:val="28"/>
              </w:rPr>
              <w:t>в год)</w:t>
            </w:r>
          </w:p>
        </w:tc>
      </w:tr>
      <w:tr w:rsidR="00FE2418" w:rsidRPr="007D6EC3">
        <w:trPr>
          <w:cantSplit/>
          <w:trHeight w:val="1948"/>
        </w:trPr>
        <w:tc>
          <w:tcPr>
            <w:tcW w:w="3420" w:type="dxa"/>
            <w:tcBorders>
              <w:top w:val="single" w:sz="2" w:space="0" w:color="auto"/>
              <w:left w:val="single" w:sz="2" w:space="0" w:color="auto"/>
              <w:right w:val="single" w:sz="2" w:space="0" w:color="auto"/>
            </w:tcBorders>
          </w:tcPr>
          <w:p w:rsidR="00FE2418" w:rsidRPr="007D6EC3" w:rsidRDefault="00FE2418" w:rsidP="007D6EC3">
            <w:pPr>
              <w:widowControl w:val="0"/>
              <w:autoSpaceDE w:val="0"/>
              <w:autoSpaceDN w:val="0"/>
              <w:ind w:right="72"/>
              <w:rPr>
                <w:b/>
                <w:bCs/>
                <w:i/>
                <w:iCs/>
                <w:sz w:val="28"/>
                <w:szCs w:val="28"/>
              </w:rPr>
            </w:pPr>
            <w:r w:rsidRPr="00BC75C4">
              <w:rPr>
                <w:bCs/>
                <w:i/>
                <w:iCs/>
                <w:sz w:val="28"/>
                <w:szCs w:val="28"/>
              </w:rPr>
              <w:t>показатель уровня выплат по видам страхования иным, чем страхование жизни,</w:t>
            </w:r>
            <w:r w:rsidRPr="007D6EC3">
              <w:rPr>
                <w:b/>
                <w:bCs/>
                <w:i/>
                <w:iCs/>
                <w:sz w:val="28"/>
                <w:szCs w:val="28"/>
              </w:rPr>
              <w:t xml:space="preserve"> </w:t>
            </w:r>
            <w:r w:rsidRPr="007D6EC3">
              <w:rPr>
                <w:sz w:val="28"/>
                <w:szCs w:val="28"/>
              </w:rPr>
              <w:t xml:space="preserve">определяется в целом </w:t>
            </w:r>
            <w:r w:rsidRPr="007D6EC3">
              <w:rPr>
                <w:i/>
                <w:iCs/>
                <w:sz w:val="28"/>
                <w:szCs w:val="28"/>
              </w:rPr>
              <w:t xml:space="preserve">и </w:t>
            </w:r>
            <w:r w:rsidRPr="00BC75C4">
              <w:rPr>
                <w:bCs/>
                <w:i/>
                <w:iCs/>
                <w:sz w:val="28"/>
                <w:szCs w:val="28"/>
              </w:rPr>
              <w:t>с учетом доли перестраховщиков;</w:t>
            </w:r>
            <w:r w:rsidRPr="007D6EC3">
              <w:rPr>
                <w:b/>
                <w:bCs/>
                <w:i/>
                <w:iCs/>
                <w:sz w:val="28"/>
                <w:szCs w:val="28"/>
              </w:rPr>
              <w:t xml:space="preserve"> </w:t>
            </w:r>
            <w:r w:rsidRPr="007D6EC3">
              <w:rPr>
                <w:sz w:val="28"/>
                <w:szCs w:val="28"/>
              </w:rPr>
              <w:t>рассчитывается</w:t>
            </w:r>
            <w:r w:rsidRPr="007D6EC3">
              <w:rPr>
                <w:b/>
                <w:bCs/>
                <w:i/>
                <w:iCs/>
                <w:sz w:val="28"/>
                <w:szCs w:val="28"/>
              </w:rPr>
              <w:t xml:space="preserve"> </w:t>
            </w:r>
            <w:r w:rsidRPr="007D6EC3">
              <w:rPr>
                <w:sz w:val="28"/>
                <w:szCs w:val="28"/>
              </w:rPr>
              <w:t>с целью определения</w:t>
            </w:r>
            <w:r w:rsidRPr="007D6EC3">
              <w:rPr>
                <w:b/>
                <w:bCs/>
                <w:i/>
                <w:iCs/>
                <w:sz w:val="28"/>
                <w:szCs w:val="28"/>
              </w:rPr>
              <w:t xml:space="preserve"> </w:t>
            </w:r>
            <w:r w:rsidRPr="007D6EC3">
              <w:rPr>
                <w:spacing w:val="-2"/>
                <w:sz w:val="28"/>
                <w:szCs w:val="28"/>
              </w:rPr>
              <w:t xml:space="preserve">эффективности </w:t>
            </w:r>
            <w:r w:rsidRPr="007D6EC3">
              <w:rPr>
                <w:sz w:val="28"/>
                <w:szCs w:val="28"/>
              </w:rPr>
              <w:t>проводимых компанией операций по передаче</w:t>
            </w:r>
            <w:r w:rsidRPr="007D6EC3">
              <w:rPr>
                <w:b/>
                <w:bCs/>
                <w:i/>
                <w:iCs/>
                <w:sz w:val="28"/>
                <w:szCs w:val="28"/>
              </w:rPr>
              <w:t xml:space="preserve"> </w:t>
            </w:r>
            <w:r w:rsidRPr="007D6EC3">
              <w:rPr>
                <w:sz w:val="28"/>
                <w:szCs w:val="28"/>
              </w:rPr>
              <w:t xml:space="preserve">рисков </w:t>
            </w:r>
            <w:r w:rsidRPr="007D6EC3">
              <w:rPr>
                <w:spacing w:val="-2"/>
                <w:sz w:val="28"/>
                <w:szCs w:val="28"/>
              </w:rPr>
              <w:t>в перестрахование</w:t>
            </w:r>
          </w:p>
        </w:tc>
        <w:tc>
          <w:tcPr>
            <w:tcW w:w="3060" w:type="dxa"/>
            <w:tcBorders>
              <w:top w:val="single" w:sz="2" w:space="0" w:color="auto"/>
              <w:left w:val="single" w:sz="2" w:space="0" w:color="auto"/>
              <w:bottom w:val="nil"/>
              <w:right w:val="single" w:sz="2" w:space="0" w:color="auto"/>
            </w:tcBorders>
          </w:tcPr>
          <w:p w:rsidR="00FE2418" w:rsidRPr="007D6EC3" w:rsidRDefault="00FE2418" w:rsidP="007D6EC3">
            <w:pPr>
              <w:widowControl w:val="0"/>
              <w:autoSpaceDE w:val="0"/>
              <w:autoSpaceDN w:val="0"/>
              <w:ind w:left="180"/>
              <w:rPr>
                <w:i/>
                <w:iCs/>
                <w:sz w:val="28"/>
                <w:szCs w:val="28"/>
              </w:rPr>
            </w:pPr>
            <w:r w:rsidRPr="007D6EC3">
              <w:rPr>
                <w:i/>
                <w:iCs/>
                <w:sz w:val="28"/>
                <w:szCs w:val="28"/>
              </w:rPr>
              <w:t>состоявшиеся убытки – нетто-</w:t>
            </w:r>
          </w:p>
          <w:p w:rsidR="00FE2418" w:rsidRPr="007D6EC3" w:rsidRDefault="00FE2418" w:rsidP="007D6EC3">
            <w:pPr>
              <w:widowControl w:val="0"/>
              <w:autoSpaceDE w:val="0"/>
              <w:autoSpaceDN w:val="0"/>
              <w:ind w:left="180"/>
              <w:rPr>
                <w:i/>
                <w:iCs/>
                <w:sz w:val="28"/>
                <w:szCs w:val="28"/>
              </w:rPr>
            </w:pPr>
            <w:r w:rsidRPr="007D6EC3">
              <w:rPr>
                <w:i/>
                <w:iCs/>
                <w:sz w:val="28"/>
                <w:szCs w:val="28"/>
              </w:rPr>
              <w:t>перестрахование / заработанная</w:t>
            </w:r>
          </w:p>
          <w:p w:rsidR="00FE2418" w:rsidRPr="007D6EC3" w:rsidRDefault="00FE2418" w:rsidP="007D6EC3">
            <w:pPr>
              <w:widowControl w:val="0"/>
              <w:autoSpaceDE w:val="0"/>
              <w:autoSpaceDN w:val="0"/>
              <w:ind w:left="72"/>
              <w:rPr>
                <w:i/>
                <w:iCs/>
                <w:sz w:val="28"/>
                <w:szCs w:val="28"/>
              </w:rPr>
            </w:pPr>
            <w:r w:rsidRPr="007D6EC3">
              <w:rPr>
                <w:i/>
                <w:iCs/>
                <w:sz w:val="28"/>
                <w:szCs w:val="28"/>
              </w:rPr>
              <w:t>страховая премия за вычетом доли перестраховщиков (страховые</w:t>
            </w:r>
          </w:p>
          <w:p w:rsidR="00FE2418" w:rsidRPr="007D6EC3" w:rsidRDefault="00FE2418" w:rsidP="007D6EC3">
            <w:pPr>
              <w:widowControl w:val="0"/>
              <w:autoSpaceDE w:val="0"/>
              <w:autoSpaceDN w:val="0"/>
              <w:ind w:left="72"/>
              <w:rPr>
                <w:i/>
                <w:iCs/>
                <w:sz w:val="28"/>
                <w:szCs w:val="28"/>
              </w:rPr>
            </w:pPr>
            <w:r w:rsidRPr="007D6EC3">
              <w:rPr>
                <w:i/>
                <w:iCs/>
                <w:sz w:val="28"/>
                <w:szCs w:val="28"/>
              </w:rPr>
              <w:t>взносы – нетто-перестрахование</w:t>
            </w:r>
          </w:p>
          <w:p w:rsidR="00E85A65" w:rsidRPr="007D6EC3" w:rsidRDefault="00FE2418" w:rsidP="007D6EC3">
            <w:pPr>
              <w:widowControl w:val="0"/>
              <w:autoSpaceDE w:val="0"/>
              <w:autoSpaceDN w:val="0"/>
              <w:ind w:left="540"/>
              <w:rPr>
                <w:sz w:val="28"/>
                <w:szCs w:val="28"/>
              </w:rPr>
            </w:pPr>
            <w:r w:rsidRPr="007D6EC3">
              <w:rPr>
                <w:i/>
                <w:iCs/>
                <w:sz w:val="28"/>
                <w:szCs w:val="28"/>
              </w:rPr>
              <w:t>+ изменение РНП – нетто</w:t>
            </w:r>
            <w:r w:rsidRPr="007D6EC3">
              <w:rPr>
                <w:i/>
                <w:iCs/>
                <w:sz w:val="28"/>
                <w:szCs w:val="28"/>
              </w:rPr>
              <w:noBreakHyphen/>
            </w:r>
          </w:p>
          <w:p w:rsidR="00FE2418" w:rsidRPr="007D6EC3" w:rsidRDefault="00FE2418" w:rsidP="007D6EC3">
            <w:pPr>
              <w:widowControl w:val="0"/>
              <w:autoSpaceDE w:val="0"/>
              <w:autoSpaceDN w:val="0"/>
              <w:ind w:left="540"/>
              <w:rPr>
                <w:sz w:val="28"/>
                <w:szCs w:val="28"/>
              </w:rPr>
            </w:pPr>
            <w:r w:rsidRPr="007D6EC3">
              <w:rPr>
                <w:i/>
                <w:iCs/>
                <w:sz w:val="28"/>
                <w:szCs w:val="28"/>
              </w:rPr>
              <w:t>перестрахование)</w:t>
            </w:r>
          </w:p>
        </w:tc>
        <w:tc>
          <w:tcPr>
            <w:tcW w:w="3780" w:type="dxa"/>
            <w:tcBorders>
              <w:top w:val="single" w:sz="2" w:space="0" w:color="auto"/>
              <w:left w:val="single" w:sz="2" w:space="0" w:color="auto"/>
              <w:bottom w:val="nil"/>
              <w:right w:val="single" w:sz="2" w:space="0" w:color="auto"/>
            </w:tcBorders>
          </w:tcPr>
          <w:p w:rsidR="00FE2418" w:rsidRPr="007D6EC3" w:rsidRDefault="00FE2418" w:rsidP="007D6EC3">
            <w:pPr>
              <w:widowControl w:val="0"/>
              <w:autoSpaceDE w:val="0"/>
              <w:autoSpaceDN w:val="0"/>
              <w:ind w:left="72"/>
              <w:rPr>
                <w:sz w:val="28"/>
                <w:szCs w:val="28"/>
              </w:rPr>
            </w:pPr>
            <w:r w:rsidRPr="007D6EC3">
              <w:rPr>
                <w:sz w:val="28"/>
                <w:szCs w:val="28"/>
              </w:rPr>
              <w:t xml:space="preserve">показатель уровня выплат за вычетом доли перестраховщиков, превышающий показатель уровня выплат, в целом свидетельствует о возможной </w:t>
            </w:r>
            <w:r w:rsidRPr="007D6EC3">
              <w:rPr>
                <w:spacing w:val="-2"/>
                <w:sz w:val="28"/>
                <w:szCs w:val="28"/>
              </w:rPr>
              <w:t>неэффективности</w:t>
            </w:r>
          </w:p>
          <w:p w:rsidR="00FE2418" w:rsidRPr="007D6EC3" w:rsidRDefault="00FE2418" w:rsidP="007D6EC3">
            <w:pPr>
              <w:widowControl w:val="0"/>
              <w:autoSpaceDE w:val="0"/>
              <w:autoSpaceDN w:val="0"/>
              <w:spacing w:after="540"/>
              <w:ind w:left="72"/>
              <w:rPr>
                <w:sz w:val="28"/>
                <w:szCs w:val="28"/>
              </w:rPr>
            </w:pPr>
            <w:r w:rsidRPr="007D6EC3">
              <w:rPr>
                <w:sz w:val="28"/>
                <w:szCs w:val="28"/>
              </w:rPr>
              <w:t>перестраховочной защиты</w:t>
            </w:r>
          </w:p>
        </w:tc>
      </w:tr>
    </w:tbl>
    <w:p w:rsidR="007B7CBA" w:rsidRPr="007D6EC3" w:rsidRDefault="007B7CBA" w:rsidP="007D6EC3">
      <w:pPr>
        <w:rPr>
          <w:sz w:val="28"/>
          <w:szCs w:val="28"/>
          <w:lang w:val="en-US"/>
        </w:rPr>
      </w:pPr>
    </w:p>
    <w:p w:rsidR="007B7CBA" w:rsidRPr="007D6EC3" w:rsidRDefault="007B7CBA" w:rsidP="007D6EC3">
      <w:pPr>
        <w:rPr>
          <w:sz w:val="28"/>
          <w:szCs w:val="28"/>
          <w:lang w:val="en-US"/>
        </w:rPr>
      </w:pPr>
    </w:p>
    <w:p w:rsidR="007B7CBA" w:rsidRPr="007D6EC3" w:rsidRDefault="007B7CBA" w:rsidP="007D6EC3">
      <w:pPr>
        <w:rPr>
          <w:sz w:val="28"/>
          <w:szCs w:val="28"/>
          <w:lang w:val="en-US"/>
        </w:rPr>
      </w:pPr>
    </w:p>
    <w:p w:rsidR="007B7CBA" w:rsidRPr="007D6EC3" w:rsidRDefault="007B7CBA" w:rsidP="007D6EC3">
      <w:pPr>
        <w:widowControl w:val="0"/>
        <w:autoSpaceDE w:val="0"/>
        <w:autoSpaceDN w:val="0"/>
        <w:spacing w:after="252"/>
        <w:ind w:left="11304"/>
        <w:rPr>
          <w:sz w:val="28"/>
          <w:szCs w:val="28"/>
        </w:rPr>
      </w:pPr>
    </w:p>
    <w:tbl>
      <w:tblPr>
        <w:tblW w:w="10280" w:type="dxa"/>
        <w:tblInd w:w="-537" w:type="dxa"/>
        <w:tblLayout w:type="fixed"/>
        <w:tblCellMar>
          <w:left w:w="0" w:type="dxa"/>
          <w:right w:w="0" w:type="dxa"/>
        </w:tblCellMar>
        <w:tblLook w:val="0000" w:firstRow="0" w:lastRow="0" w:firstColumn="0" w:lastColumn="0" w:noHBand="0" w:noVBand="0"/>
      </w:tblPr>
      <w:tblGrid>
        <w:gridCol w:w="3418"/>
        <w:gridCol w:w="3408"/>
        <w:gridCol w:w="1274"/>
        <w:gridCol w:w="1432"/>
        <w:gridCol w:w="748"/>
      </w:tblGrid>
      <w:tr w:rsidR="007B7CBA" w:rsidRPr="007D6EC3">
        <w:trPr>
          <w:trHeight w:hRule="exact" w:val="4509"/>
        </w:trPr>
        <w:tc>
          <w:tcPr>
            <w:tcW w:w="3417" w:type="dxa"/>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ind w:left="72"/>
              <w:rPr>
                <w:sz w:val="28"/>
                <w:szCs w:val="28"/>
              </w:rPr>
            </w:pPr>
            <w:r w:rsidRPr="007D6EC3">
              <w:rPr>
                <w:sz w:val="28"/>
                <w:szCs w:val="28"/>
              </w:rPr>
              <w:t>при проведении видов страхования иных,</w:t>
            </w:r>
            <w:r w:rsidR="00E85A65" w:rsidRPr="007D6EC3">
              <w:rPr>
                <w:sz w:val="28"/>
                <w:szCs w:val="28"/>
              </w:rPr>
              <w:t xml:space="preserve"> </w:t>
            </w:r>
            <w:r w:rsidRPr="007D6EC3">
              <w:rPr>
                <w:sz w:val="28"/>
                <w:szCs w:val="28"/>
              </w:rPr>
              <w:t>чем страх</w:t>
            </w:r>
            <w:r w:rsidR="00E85A65" w:rsidRPr="007D6EC3">
              <w:rPr>
                <w:sz w:val="28"/>
                <w:szCs w:val="28"/>
              </w:rPr>
              <w:t xml:space="preserve">ование жизни, и страхования жизни </w:t>
            </w:r>
            <w:r w:rsidRPr="007D6EC3">
              <w:rPr>
                <w:sz w:val="28"/>
                <w:szCs w:val="28"/>
              </w:rPr>
              <w:t>рассчитывается</w:t>
            </w:r>
            <w:r w:rsidR="00E85A65" w:rsidRPr="007D6EC3">
              <w:rPr>
                <w:sz w:val="28"/>
                <w:szCs w:val="28"/>
              </w:rPr>
              <w:t xml:space="preserve"> </w:t>
            </w:r>
            <w:r w:rsidRPr="00BC75C4">
              <w:rPr>
                <w:bCs/>
                <w:i/>
                <w:iCs/>
                <w:sz w:val="28"/>
                <w:szCs w:val="28"/>
              </w:rPr>
              <w:t>общий показатель</w:t>
            </w:r>
            <w:r w:rsidR="00E85A65" w:rsidRPr="00BC75C4">
              <w:rPr>
                <w:sz w:val="28"/>
                <w:szCs w:val="28"/>
              </w:rPr>
              <w:t xml:space="preserve"> </w:t>
            </w:r>
            <w:r w:rsidR="00BB19D6" w:rsidRPr="00BC75C4">
              <w:rPr>
                <w:bCs/>
                <w:i/>
                <w:iCs/>
                <w:sz w:val="28"/>
                <w:szCs w:val="28"/>
              </w:rPr>
              <w:t xml:space="preserve">уровня </w:t>
            </w:r>
            <w:r w:rsidRPr="00BC75C4">
              <w:rPr>
                <w:bCs/>
                <w:i/>
                <w:iCs/>
                <w:sz w:val="28"/>
                <w:szCs w:val="28"/>
              </w:rPr>
              <w:t>выплат</w:t>
            </w:r>
            <w:r w:rsidRPr="007D6EC3">
              <w:rPr>
                <w:b/>
                <w:bCs/>
                <w:i/>
                <w:iCs/>
                <w:sz w:val="28"/>
                <w:szCs w:val="28"/>
              </w:rPr>
              <w:t xml:space="preserve"> – </w:t>
            </w:r>
            <w:r w:rsidRPr="007D6EC3">
              <w:rPr>
                <w:sz w:val="28"/>
                <w:szCs w:val="28"/>
              </w:rPr>
              <w:t>позволяет сопоставить</w:t>
            </w:r>
            <w:r w:rsidR="00E85A65" w:rsidRPr="007D6EC3">
              <w:rPr>
                <w:sz w:val="28"/>
                <w:szCs w:val="28"/>
              </w:rPr>
              <w:t xml:space="preserve"> расходы, </w:t>
            </w:r>
            <w:r w:rsidR="00BB19D6" w:rsidRPr="007D6EC3">
              <w:rPr>
                <w:sz w:val="28"/>
                <w:szCs w:val="28"/>
              </w:rPr>
              <w:t xml:space="preserve">отражающие обязательства </w:t>
            </w:r>
            <w:r w:rsidRPr="007D6EC3">
              <w:rPr>
                <w:sz w:val="28"/>
                <w:szCs w:val="28"/>
              </w:rPr>
              <w:t>по</w:t>
            </w:r>
            <w:r w:rsidR="00BB19D6" w:rsidRPr="007D6EC3">
              <w:rPr>
                <w:sz w:val="28"/>
                <w:szCs w:val="28"/>
              </w:rPr>
              <w:t xml:space="preserve"> </w:t>
            </w:r>
            <w:r w:rsidRPr="007D6EC3">
              <w:rPr>
                <w:sz w:val="28"/>
                <w:szCs w:val="28"/>
              </w:rPr>
              <w:t>страхов</w:t>
            </w:r>
            <w:r w:rsidR="00BB19D6" w:rsidRPr="007D6EC3">
              <w:rPr>
                <w:sz w:val="28"/>
                <w:szCs w:val="28"/>
              </w:rPr>
              <w:t>ым выплатам по страхованию в це</w:t>
            </w:r>
            <w:r w:rsidRPr="007D6EC3">
              <w:rPr>
                <w:sz w:val="28"/>
                <w:szCs w:val="28"/>
              </w:rPr>
              <w:t>лом с су</w:t>
            </w:r>
            <w:r w:rsidR="00BB19D6" w:rsidRPr="007D6EC3">
              <w:rPr>
                <w:sz w:val="28"/>
                <w:szCs w:val="28"/>
              </w:rPr>
              <w:t>ммой доходов по всем видам стра</w:t>
            </w:r>
            <w:r w:rsidRPr="007D6EC3">
              <w:rPr>
                <w:sz w:val="28"/>
                <w:szCs w:val="28"/>
              </w:rPr>
              <w:t>хования, проводимым компанией</w:t>
            </w:r>
          </w:p>
        </w:tc>
        <w:tc>
          <w:tcPr>
            <w:tcW w:w="4683" w:type="dxa"/>
            <w:gridSpan w:val="2"/>
            <w:tcBorders>
              <w:top w:val="single" w:sz="2" w:space="0" w:color="auto"/>
              <w:left w:val="single" w:sz="2" w:space="0" w:color="auto"/>
              <w:bottom w:val="single" w:sz="2" w:space="0" w:color="auto"/>
              <w:right w:val="single" w:sz="2" w:space="0" w:color="auto"/>
            </w:tcBorders>
          </w:tcPr>
          <w:p w:rsidR="007B7CBA" w:rsidRPr="007D6EC3" w:rsidRDefault="00BB19D6" w:rsidP="007D6EC3">
            <w:pPr>
              <w:widowControl w:val="0"/>
              <w:autoSpaceDE w:val="0"/>
              <w:autoSpaceDN w:val="0"/>
              <w:rPr>
                <w:i/>
                <w:iCs/>
                <w:sz w:val="28"/>
                <w:szCs w:val="28"/>
              </w:rPr>
            </w:pPr>
            <w:r w:rsidRPr="007D6EC3">
              <w:rPr>
                <w:i/>
                <w:iCs/>
                <w:sz w:val="28"/>
                <w:szCs w:val="28"/>
              </w:rPr>
              <w:t>страховые выплаты по страхо</w:t>
            </w:r>
            <w:r w:rsidR="007B7CBA" w:rsidRPr="007D6EC3">
              <w:rPr>
                <w:i/>
                <w:iCs/>
                <w:sz w:val="28"/>
                <w:szCs w:val="28"/>
              </w:rPr>
              <w:t>ванию жизни + состоявшиеся</w:t>
            </w:r>
          </w:p>
          <w:p w:rsidR="007B7CBA" w:rsidRPr="007D6EC3" w:rsidRDefault="007B7CBA" w:rsidP="007D6EC3">
            <w:pPr>
              <w:widowControl w:val="0"/>
              <w:autoSpaceDE w:val="0"/>
              <w:autoSpaceDN w:val="0"/>
              <w:rPr>
                <w:i/>
                <w:iCs/>
                <w:sz w:val="28"/>
                <w:szCs w:val="28"/>
              </w:rPr>
            </w:pPr>
            <w:r w:rsidRPr="007D6EC3">
              <w:rPr>
                <w:i/>
                <w:iCs/>
                <w:sz w:val="28"/>
                <w:szCs w:val="28"/>
              </w:rPr>
              <w:t>убытки / страховая брутто-</w:t>
            </w:r>
          </w:p>
          <w:p w:rsidR="007B7CBA" w:rsidRPr="007D6EC3" w:rsidRDefault="007B7CBA" w:rsidP="007D6EC3">
            <w:pPr>
              <w:widowControl w:val="0"/>
              <w:autoSpaceDE w:val="0"/>
              <w:autoSpaceDN w:val="0"/>
              <w:rPr>
                <w:i/>
                <w:iCs/>
                <w:sz w:val="28"/>
                <w:szCs w:val="28"/>
              </w:rPr>
            </w:pPr>
            <w:r w:rsidRPr="007D6EC3">
              <w:rPr>
                <w:i/>
                <w:iCs/>
                <w:sz w:val="28"/>
                <w:szCs w:val="28"/>
              </w:rPr>
              <w:t>премия по страхованию жизни +</w:t>
            </w:r>
          </w:p>
          <w:p w:rsidR="007B7CBA" w:rsidRPr="007D6EC3" w:rsidRDefault="007B7CBA" w:rsidP="007D6EC3">
            <w:pPr>
              <w:widowControl w:val="0"/>
              <w:autoSpaceDE w:val="0"/>
              <w:autoSpaceDN w:val="0"/>
              <w:rPr>
                <w:sz w:val="28"/>
                <w:szCs w:val="28"/>
              </w:rPr>
            </w:pPr>
            <w:r w:rsidRPr="007D6EC3">
              <w:rPr>
                <w:i/>
                <w:iCs/>
                <w:sz w:val="28"/>
                <w:szCs w:val="28"/>
              </w:rPr>
              <w:t>изменение резерва по страхова</w:t>
            </w:r>
            <w:r w:rsidR="00BB19D6" w:rsidRPr="007D6EC3">
              <w:rPr>
                <w:i/>
                <w:iCs/>
                <w:sz w:val="28"/>
                <w:szCs w:val="28"/>
              </w:rPr>
              <w:t xml:space="preserve">нию жизни (без учета </w:t>
            </w:r>
            <w:r w:rsidRPr="007D6EC3">
              <w:rPr>
                <w:i/>
                <w:iCs/>
                <w:sz w:val="28"/>
                <w:szCs w:val="28"/>
              </w:rPr>
              <w:t>прироста за</w:t>
            </w:r>
          </w:p>
          <w:p w:rsidR="007B7CBA" w:rsidRPr="007D6EC3" w:rsidRDefault="007B7CBA" w:rsidP="007D6EC3">
            <w:pPr>
              <w:widowControl w:val="0"/>
              <w:autoSpaceDE w:val="0"/>
              <w:autoSpaceDN w:val="0"/>
              <w:rPr>
                <w:sz w:val="28"/>
                <w:szCs w:val="28"/>
              </w:rPr>
            </w:pPr>
            <w:r w:rsidRPr="007D6EC3">
              <w:rPr>
                <w:i/>
                <w:iCs/>
                <w:sz w:val="28"/>
                <w:szCs w:val="28"/>
              </w:rPr>
              <w:t>счет нормы доходности) заработанная страховая премия по видам страхования иным, чем страхование жизни</w:t>
            </w:r>
          </w:p>
        </w:tc>
        <w:tc>
          <w:tcPr>
            <w:tcW w:w="2180" w:type="dxa"/>
            <w:gridSpan w:val="2"/>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ind w:left="72"/>
              <w:rPr>
                <w:sz w:val="28"/>
                <w:szCs w:val="28"/>
              </w:rPr>
            </w:pPr>
            <w:r w:rsidRPr="007D6EC3">
              <w:rPr>
                <w:sz w:val="28"/>
                <w:szCs w:val="28"/>
              </w:rPr>
              <w:t>меньшее</w:t>
            </w:r>
            <w:r w:rsidR="00BB19D6" w:rsidRPr="007D6EC3">
              <w:rPr>
                <w:sz w:val="28"/>
                <w:szCs w:val="28"/>
              </w:rPr>
              <w:t xml:space="preserve"> значение данного показателя со</w:t>
            </w:r>
            <w:r w:rsidRPr="007D6EC3">
              <w:rPr>
                <w:sz w:val="28"/>
                <w:szCs w:val="28"/>
              </w:rPr>
              <w:t>ответст</w:t>
            </w:r>
            <w:r w:rsidR="00BB19D6" w:rsidRPr="007D6EC3">
              <w:rPr>
                <w:sz w:val="28"/>
                <w:szCs w:val="28"/>
              </w:rPr>
              <w:t>вует меньшей убыточности страхо</w:t>
            </w:r>
            <w:r w:rsidRPr="007D6EC3">
              <w:rPr>
                <w:sz w:val="28"/>
                <w:szCs w:val="28"/>
              </w:rPr>
              <w:t>вой суммы или большей прибыльности</w:t>
            </w:r>
          </w:p>
          <w:p w:rsidR="007B7CBA" w:rsidRPr="007D6EC3" w:rsidRDefault="007B7CBA" w:rsidP="007D6EC3">
            <w:pPr>
              <w:widowControl w:val="0"/>
              <w:autoSpaceDE w:val="0"/>
              <w:autoSpaceDN w:val="0"/>
              <w:spacing w:after="1620"/>
              <w:ind w:left="72"/>
              <w:rPr>
                <w:sz w:val="28"/>
                <w:szCs w:val="28"/>
              </w:rPr>
            </w:pPr>
            <w:r w:rsidRPr="007D6EC3">
              <w:rPr>
                <w:sz w:val="28"/>
                <w:szCs w:val="28"/>
              </w:rPr>
              <w:t>операций по страхованию СК</w:t>
            </w:r>
          </w:p>
        </w:tc>
      </w:tr>
      <w:tr w:rsidR="00BB19D6" w:rsidRPr="007D6EC3">
        <w:trPr>
          <w:gridAfter w:val="2"/>
          <w:wAfter w:w="2180" w:type="dxa"/>
          <w:trHeight w:val="3399"/>
        </w:trPr>
        <w:tc>
          <w:tcPr>
            <w:tcW w:w="8100" w:type="dxa"/>
            <w:gridSpan w:val="3"/>
            <w:tcBorders>
              <w:top w:val="single" w:sz="2" w:space="0" w:color="auto"/>
              <w:left w:val="single" w:sz="2" w:space="0" w:color="auto"/>
              <w:right w:val="single" w:sz="2" w:space="0" w:color="auto"/>
            </w:tcBorders>
          </w:tcPr>
          <w:p w:rsidR="00BB19D6" w:rsidRPr="007D6EC3" w:rsidRDefault="00BC75C4" w:rsidP="007D6EC3">
            <w:pPr>
              <w:widowControl w:val="0"/>
              <w:autoSpaceDE w:val="0"/>
              <w:autoSpaceDN w:val="0"/>
              <w:ind w:left="72"/>
              <w:rPr>
                <w:sz w:val="28"/>
                <w:szCs w:val="28"/>
              </w:rPr>
            </w:pPr>
            <w:r w:rsidRPr="00BC75C4">
              <w:rPr>
                <w:bCs/>
                <w:i/>
                <w:iCs/>
                <w:sz w:val="28"/>
                <w:szCs w:val="28"/>
              </w:rPr>
              <w:t>--</w:t>
            </w:r>
            <w:r w:rsidR="00BB19D6" w:rsidRPr="00BC75C4">
              <w:rPr>
                <w:bCs/>
                <w:i/>
                <w:iCs/>
                <w:sz w:val="28"/>
                <w:szCs w:val="28"/>
              </w:rPr>
              <w:t>Показатели анализа эффективности инвестиционной деятельности.</w:t>
            </w:r>
            <w:r w:rsidR="00BB19D6" w:rsidRPr="007D6EC3">
              <w:rPr>
                <w:b/>
                <w:bCs/>
                <w:i/>
                <w:iCs/>
                <w:sz w:val="28"/>
                <w:szCs w:val="28"/>
              </w:rPr>
              <w:t xml:space="preserve"> </w:t>
            </w:r>
            <w:r w:rsidR="00BB19D6" w:rsidRPr="007D6EC3">
              <w:rPr>
                <w:sz w:val="28"/>
                <w:szCs w:val="28"/>
              </w:rPr>
              <w:t>В данную группу включены показатели, отражающие степень результативности проводимой инвестиционной деятельности. Положительной тенденцией является рост эффективности осуществляемых инвестиций при соблюдении надежности вложений средств. Показатели анализа проводимой инвестиционной деятельности применяются в рамках годового анализа – для определения итоговых данных по результатам работы за год и в рамках квартального анализа – для определения тенденции движения показателей эффективности</w:t>
            </w:r>
          </w:p>
        </w:tc>
      </w:tr>
      <w:tr w:rsidR="007B7CBA" w:rsidRPr="007D6EC3">
        <w:trPr>
          <w:gridAfter w:val="1"/>
          <w:wAfter w:w="745" w:type="dxa"/>
          <w:trHeight w:hRule="exact" w:val="3592"/>
        </w:trPr>
        <w:tc>
          <w:tcPr>
            <w:tcW w:w="3420" w:type="dxa"/>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ind w:left="72"/>
              <w:rPr>
                <w:sz w:val="28"/>
                <w:szCs w:val="28"/>
              </w:rPr>
            </w:pPr>
            <w:r w:rsidRPr="00BC75C4">
              <w:rPr>
                <w:bCs/>
                <w:i/>
                <w:iCs/>
                <w:sz w:val="28"/>
                <w:szCs w:val="28"/>
              </w:rPr>
              <w:t>показатель доходности активов</w:t>
            </w:r>
            <w:r w:rsidRPr="007D6EC3">
              <w:rPr>
                <w:b/>
                <w:bCs/>
                <w:i/>
                <w:iCs/>
                <w:sz w:val="28"/>
                <w:szCs w:val="28"/>
              </w:rPr>
              <w:t xml:space="preserve"> </w:t>
            </w:r>
            <w:r w:rsidR="00BB19D6" w:rsidRPr="007D6EC3">
              <w:rPr>
                <w:sz w:val="28"/>
                <w:szCs w:val="28"/>
              </w:rPr>
              <w:t xml:space="preserve">отражает </w:t>
            </w:r>
            <w:r w:rsidRPr="007D6EC3">
              <w:rPr>
                <w:sz w:val="28"/>
                <w:szCs w:val="28"/>
              </w:rPr>
              <w:t>э</w:t>
            </w:r>
            <w:r w:rsidR="00BB19D6" w:rsidRPr="007D6EC3">
              <w:rPr>
                <w:sz w:val="28"/>
                <w:szCs w:val="28"/>
              </w:rPr>
              <w:t>ффективность инвестиционной дея</w:t>
            </w:r>
            <w:r w:rsidRPr="007D6EC3">
              <w:rPr>
                <w:sz w:val="28"/>
                <w:szCs w:val="28"/>
              </w:rPr>
              <w:t>тельнос</w:t>
            </w:r>
            <w:r w:rsidR="00BB19D6" w:rsidRPr="007D6EC3">
              <w:rPr>
                <w:sz w:val="28"/>
                <w:szCs w:val="28"/>
              </w:rPr>
              <w:t>ти по отношению к совокупной ве</w:t>
            </w:r>
            <w:r w:rsidRPr="007D6EC3">
              <w:rPr>
                <w:sz w:val="28"/>
                <w:szCs w:val="28"/>
              </w:rPr>
              <w:t>личине средств СК и показывает степень</w:t>
            </w:r>
            <w:r w:rsidR="00BB19D6" w:rsidRPr="007D6EC3">
              <w:rPr>
                <w:sz w:val="28"/>
                <w:szCs w:val="28"/>
              </w:rPr>
              <w:t xml:space="preserve"> экономической выгоды </w:t>
            </w:r>
            <w:r w:rsidRPr="007D6EC3">
              <w:rPr>
                <w:sz w:val="28"/>
                <w:szCs w:val="28"/>
              </w:rPr>
              <w:t>использования</w:t>
            </w:r>
            <w:r w:rsidR="00BB19D6" w:rsidRPr="007D6EC3">
              <w:rPr>
                <w:sz w:val="28"/>
                <w:szCs w:val="28"/>
              </w:rPr>
              <w:t xml:space="preserve"> </w:t>
            </w:r>
            <w:r w:rsidRPr="007D6EC3">
              <w:rPr>
                <w:sz w:val="28"/>
                <w:szCs w:val="28"/>
              </w:rPr>
              <w:t>средств СК в инвестиционных целях</w:t>
            </w:r>
          </w:p>
        </w:tc>
        <w:tc>
          <w:tcPr>
            <w:tcW w:w="3409" w:type="dxa"/>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rPr>
                <w:i/>
                <w:iCs/>
                <w:sz w:val="28"/>
                <w:szCs w:val="28"/>
              </w:rPr>
            </w:pPr>
            <w:r w:rsidRPr="007D6EC3">
              <w:rPr>
                <w:i/>
                <w:iCs/>
                <w:sz w:val="28"/>
                <w:szCs w:val="28"/>
              </w:rPr>
              <w:t>инвестиционный доход / средняя</w:t>
            </w:r>
          </w:p>
          <w:p w:rsidR="007B7CBA" w:rsidRPr="007D6EC3" w:rsidRDefault="007B7CBA" w:rsidP="007D6EC3">
            <w:pPr>
              <w:widowControl w:val="0"/>
              <w:autoSpaceDE w:val="0"/>
              <w:autoSpaceDN w:val="0"/>
              <w:spacing w:after="1080"/>
              <w:rPr>
                <w:i/>
                <w:iCs/>
                <w:sz w:val="28"/>
                <w:szCs w:val="28"/>
              </w:rPr>
            </w:pPr>
            <w:r w:rsidRPr="007D6EC3">
              <w:rPr>
                <w:i/>
                <w:iCs/>
                <w:sz w:val="28"/>
                <w:szCs w:val="28"/>
              </w:rPr>
              <w:t>величина активов (% годовых)</w:t>
            </w:r>
          </w:p>
        </w:tc>
        <w:tc>
          <w:tcPr>
            <w:tcW w:w="2706" w:type="dxa"/>
            <w:gridSpan w:val="2"/>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ind w:left="72"/>
              <w:rPr>
                <w:sz w:val="28"/>
                <w:szCs w:val="28"/>
              </w:rPr>
            </w:pPr>
            <w:r w:rsidRPr="007D6EC3">
              <w:rPr>
                <w:sz w:val="28"/>
                <w:szCs w:val="28"/>
              </w:rPr>
              <w:t>положительной тенденцией является рост</w:t>
            </w:r>
            <w:r w:rsidR="00BB19D6" w:rsidRPr="007D6EC3">
              <w:rPr>
                <w:sz w:val="28"/>
                <w:szCs w:val="28"/>
              </w:rPr>
              <w:t xml:space="preserve"> </w:t>
            </w:r>
            <w:r w:rsidRPr="007D6EC3">
              <w:rPr>
                <w:sz w:val="28"/>
                <w:szCs w:val="28"/>
              </w:rPr>
              <w:t>доходнос</w:t>
            </w:r>
            <w:r w:rsidR="00BB19D6" w:rsidRPr="007D6EC3">
              <w:rPr>
                <w:sz w:val="28"/>
                <w:szCs w:val="28"/>
              </w:rPr>
              <w:t xml:space="preserve">ти активов при сохранении их оптимальной </w:t>
            </w:r>
            <w:r w:rsidRPr="007D6EC3">
              <w:rPr>
                <w:sz w:val="28"/>
                <w:szCs w:val="28"/>
              </w:rPr>
              <w:t>структуры</w:t>
            </w:r>
          </w:p>
        </w:tc>
      </w:tr>
      <w:tr w:rsidR="007B7CBA" w:rsidRPr="007D6EC3">
        <w:trPr>
          <w:gridAfter w:val="1"/>
          <w:wAfter w:w="745" w:type="dxa"/>
          <w:trHeight w:hRule="exact" w:val="3611"/>
        </w:trPr>
        <w:tc>
          <w:tcPr>
            <w:tcW w:w="3420" w:type="dxa"/>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ind w:left="72"/>
              <w:rPr>
                <w:b/>
                <w:bCs/>
                <w:i/>
                <w:iCs/>
                <w:sz w:val="28"/>
                <w:szCs w:val="28"/>
              </w:rPr>
            </w:pPr>
            <w:r w:rsidRPr="00BC75C4">
              <w:rPr>
                <w:bCs/>
                <w:i/>
                <w:iCs/>
                <w:sz w:val="28"/>
                <w:szCs w:val="28"/>
              </w:rPr>
              <w:t>по</w:t>
            </w:r>
            <w:r w:rsidR="00BB19D6" w:rsidRPr="00BC75C4">
              <w:rPr>
                <w:bCs/>
                <w:i/>
                <w:iCs/>
                <w:sz w:val="28"/>
                <w:szCs w:val="28"/>
              </w:rPr>
              <w:t>казатель доходности инвестицион</w:t>
            </w:r>
            <w:r w:rsidRPr="00BC75C4">
              <w:rPr>
                <w:bCs/>
                <w:i/>
                <w:iCs/>
                <w:sz w:val="28"/>
                <w:szCs w:val="28"/>
              </w:rPr>
              <w:t>ных активов и средств на счетах</w:t>
            </w:r>
            <w:r w:rsidRPr="007D6EC3">
              <w:rPr>
                <w:b/>
                <w:bCs/>
                <w:i/>
                <w:iCs/>
                <w:sz w:val="28"/>
                <w:szCs w:val="28"/>
              </w:rPr>
              <w:t xml:space="preserve"> </w:t>
            </w:r>
            <w:r w:rsidRPr="007D6EC3">
              <w:rPr>
                <w:sz w:val="28"/>
                <w:szCs w:val="28"/>
              </w:rPr>
              <w:t>от</w:t>
            </w:r>
            <w:r w:rsidR="00BB19D6" w:rsidRPr="007D6EC3">
              <w:rPr>
                <w:sz w:val="28"/>
                <w:szCs w:val="28"/>
              </w:rPr>
              <w:t xml:space="preserve">ражает эффективность </w:t>
            </w:r>
            <w:r w:rsidRPr="007D6EC3">
              <w:rPr>
                <w:sz w:val="28"/>
                <w:szCs w:val="28"/>
              </w:rPr>
              <w:t>инвестиционной</w:t>
            </w:r>
          </w:p>
          <w:p w:rsidR="007B7CBA" w:rsidRPr="007D6EC3" w:rsidRDefault="007B7CBA" w:rsidP="007D6EC3">
            <w:pPr>
              <w:widowControl w:val="0"/>
              <w:autoSpaceDE w:val="0"/>
              <w:autoSpaceDN w:val="0"/>
              <w:ind w:left="72"/>
              <w:rPr>
                <w:sz w:val="28"/>
                <w:szCs w:val="28"/>
              </w:rPr>
            </w:pPr>
            <w:r w:rsidRPr="007D6EC3">
              <w:rPr>
                <w:sz w:val="28"/>
                <w:szCs w:val="28"/>
              </w:rPr>
              <w:t>деятель</w:t>
            </w:r>
            <w:r w:rsidR="00BB19D6" w:rsidRPr="007D6EC3">
              <w:rPr>
                <w:sz w:val="28"/>
                <w:szCs w:val="28"/>
              </w:rPr>
              <w:t xml:space="preserve">ности по отношению к средней величине </w:t>
            </w:r>
            <w:r w:rsidRPr="007D6EC3">
              <w:rPr>
                <w:sz w:val="28"/>
                <w:szCs w:val="28"/>
              </w:rPr>
              <w:t>инве</w:t>
            </w:r>
            <w:r w:rsidR="00BB19D6" w:rsidRPr="007D6EC3">
              <w:rPr>
                <w:sz w:val="28"/>
                <w:szCs w:val="28"/>
              </w:rPr>
              <w:t>стиционных ресурсов, исполь</w:t>
            </w:r>
            <w:r w:rsidRPr="007D6EC3">
              <w:rPr>
                <w:sz w:val="28"/>
                <w:szCs w:val="28"/>
              </w:rPr>
              <w:t>зуемых д</w:t>
            </w:r>
            <w:r w:rsidR="00BB19D6" w:rsidRPr="007D6EC3">
              <w:rPr>
                <w:sz w:val="28"/>
                <w:szCs w:val="28"/>
              </w:rPr>
              <w:t>ля получения инвестиционного до</w:t>
            </w:r>
            <w:r w:rsidRPr="007D6EC3">
              <w:rPr>
                <w:sz w:val="28"/>
                <w:szCs w:val="28"/>
              </w:rPr>
              <w:t>хода</w:t>
            </w:r>
          </w:p>
        </w:tc>
        <w:tc>
          <w:tcPr>
            <w:tcW w:w="3409" w:type="dxa"/>
            <w:tcBorders>
              <w:top w:val="single" w:sz="2" w:space="0" w:color="auto"/>
              <w:left w:val="single" w:sz="2" w:space="0" w:color="auto"/>
              <w:bottom w:val="single" w:sz="2" w:space="0" w:color="auto"/>
              <w:right w:val="single" w:sz="2" w:space="0" w:color="auto"/>
            </w:tcBorders>
          </w:tcPr>
          <w:p w:rsidR="007B7CBA" w:rsidRPr="007D6EC3" w:rsidRDefault="007B7CBA" w:rsidP="00BC75C4">
            <w:pPr>
              <w:widowControl w:val="0"/>
              <w:autoSpaceDE w:val="0"/>
              <w:autoSpaceDN w:val="0"/>
              <w:rPr>
                <w:i/>
                <w:iCs/>
                <w:sz w:val="28"/>
                <w:szCs w:val="28"/>
              </w:rPr>
            </w:pPr>
            <w:r w:rsidRPr="007D6EC3">
              <w:rPr>
                <w:i/>
                <w:iCs/>
                <w:sz w:val="28"/>
                <w:szCs w:val="28"/>
              </w:rPr>
              <w:t>инвестиционный доход / средняя</w:t>
            </w:r>
            <w:r w:rsidR="00BC75C4">
              <w:rPr>
                <w:i/>
                <w:iCs/>
                <w:sz w:val="28"/>
                <w:szCs w:val="28"/>
              </w:rPr>
              <w:t xml:space="preserve"> </w:t>
            </w:r>
            <w:r w:rsidR="00BB19D6" w:rsidRPr="007D6EC3">
              <w:rPr>
                <w:i/>
                <w:iCs/>
                <w:sz w:val="28"/>
                <w:szCs w:val="28"/>
              </w:rPr>
              <w:t>за рассматриваемый период вели</w:t>
            </w:r>
            <w:r w:rsidRPr="007D6EC3">
              <w:rPr>
                <w:i/>
                <w:iCs/>
                <w:sz w:val="28"/>
                <w:szCs w:val="28"/>
              </w:rPr>
              <w:t>чина инвестиционных активов и</w:t>
            </w:r>
            <w:r w:rsidR="00BC75C4">
              <w:rPr>
                <w:i/>
                <w:iCs/>
                <w:sz w:val="28"/>
                <w:szCs w:val="28"/>
              </w:rPr>
              <w:t xml:space="preserve"> </w:t>
            </w:r>
            <w:r w:rsidRPr="007D6EC3">
              <w:rPr>
                <w:i/>
                <w:iCs/>
                <w:sz w:val="28"/>
                <w:szCs w:val="28"/>
              </w:rPr>
              <w:t>средств на счетах (% годовых)</w:t>
            </w:r>
          </w:p>
        </w:tc>
        <w:tc>
          <w:tcPr>
            <w:tcW w:w="2706" w:type="dxa"/>
            <w:gridSpan w:val="2"/>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ind w:left="72"/>
              <w:rPr>
                <w:sz w:val="28"/>
                <w:szCs w:val="28"/>
              </w:rPr>
            </w:pPr>
            <w:r w:rsidRPr="007D6EC3">
              <w:rPr>
                <w:sz w:val="28"/>
                <w:szCs w:val="28"/>
              </w:rPr>
              <w:t>положительной тенденцией является рост</w:t>
            </w:r>
            <w:r w:rsidR="00BB19D6" w:rsidRPr="007D6EC3">
              <w:rPr>
                <w:sz w:val="28"/>
                <w:szCs w:val="28"/>
              </w:rPr>
              <w:t xml:space="preserve"> </w:t>
            </w:r>
            <w:r w:rsidRPr="007D6EC3">
              <w:rPr>
                <w:sz w:val="28"/>
                <w:szCs w:val="28"/>
              </w:rPr>
              <w:t xml:space="preserve">доходности активов </w:t>
            </w:r>
            <w:r w:rsidR="00BB19D6" w:rsidRPr="007D6EC3">
              <w:rPr>
                <w:sz w:val="28"/>
                <w:szCs w:val="28"/>
              </w:rPr>
              <w:t>при сохранении их оп</w:t>
            </w:r>
            <w:r w:rsidRPr="007D6EC3">
              <w:rPr>
                <w:sz w:val="28"/>
                <w:szCs w:val="28"/>
              </w:rPr>
              <w:t>тимальн</w:t>
            </w:r>
            <w:r w:rsidR="00BB19D6" w:rsidRPr="007D6EC3">
              <w:rPr>
                <w:sz w:val="28"/>
                <w:szCs w:val="28"/>
              </w:rPr>
              <w:t>ой структуры с точки зрения сте</w:t>
            </w:r>
            <w:r w:rsidRPr="007D6EC3">
              <w:rPr>
                <w:sz w:val="28"/>
                <w:szCs w:val="28"/>
              </w:rPr>
              <w:t>пени рискованности вложений</w:t>
            </w:r>
          </w:p>
        </w:tc>
      </w:tr>
    </w:tbl>
    <w:p w:rsidR="007B7CBA" w:rsidRPr="007D6EC3" w:rsidRDefault="007B7CBA" w:rsidP="007D6EC3">
      <w:pPr>
        <w:widowControl w:val="0"/>
        <w:autoSpaceDE w:val="0"/>
        <w:autoSpaceDN w:val="0"/>
        <w:spacing w:before="72" w:after="252"/>
        <w:rPr>
          <w:sz w:val="28"/>
          <w:szCs w:val="28"/>
        </w:rPr>
      </w:pPr>
    </w:p>
    <w:tbl>
      <w:tblPr>
        <w:tblW w:w="9540" w:type="dxa"/>
        <w:tblInd w:w="-537" w:type="dxa"/>
        <w:tblLayout w:type="fixed"/>
        <w:tblCellMar>
          <w:left w:w="0" w:type="dxa"/>
          <w:right w:w="0" w:type="dxa"/>
        </w:tblCellMar>
        <w:tblLook w:val="0000" w:firstRow="0" w:lastRow="0" w:firstColumn="0" w:lastColumn="0" w:noHBand="0" w:noVBand="0"/>
      </w:tblPr>
      <w:tblGrid>
        <w:gridCol w:w="2520"/>
        <w:gridCol w:w="1620"/>
        <w:gridCol w:w="2160"/>
        <w:gridCol w:w="3240"/>
      </w:tblGrid>
      <w:tr w:rsidR="00BB19D6" w:rsidRPr="007D6EC3">
        <w:trPr>
          <w:trHeight w:val="10105"/>
        </w:trPr>
        <w:tc>
          <w:tcPr>
            <w:tcW w:w="2520" w:type="dxa"/>
            <w:tcBorders>
              <w:top w:val="single" w:sz="2" w:space="0" w:color="auto"/>
              <w:left w:val="single" w:sz="2" w:space="0" w:color="auto"/>
              <w:right w:val="single" w:sz="2" w:space="0" w:color="auto"/>
            </w:tcBorders>
          </w:tcPr>
          <w:p w:rsidR="00BB19D6" w:rsidRPr="00BC75C4" w:rsidRDefault="00BB19D6" w:rsidP="007D6EC3">
            <w:pPr>
              <w:widowControl w:val="0"/>
              <w:autoSpaceDE w:val="0"/>
              <w:autoSpaceDN w:val="0"/>
              <w:ind w:left="72"/>
              <w:rPr>
                <w:bCs/>
                <w:i/>
                <w:iCs/>
                <w:sz w:val="28"/>
                <w:szCs w:val="28"/>
              </w:rPr>
            </w:pPr>
            <w:r w:rsidRPr="00BC75C4">
              <w:rPr>
                <w:bCs/>
                <w:i/>
                <w:iCs/>
                <w:sz w:val="28"/>
                <w:szCs w:val="28"/>
              </w:rPr>
              <w:t>доходность инвестиционных активов</w:t>
            </w:r>
          </w:p>
          <w:p w:rsidR="00BB19D6" w:rsidRPr="007D6EC3" w:rsidRDefault="00BB19D6" w:rsidP="007D6EC3">
            <w:pPr>
              <w:widowControl w:val="0"/>
              <w:autoSpaceDE w:val="0"/>
              <w:autoSpaceDN w:val="0"/>
              <w:ind w:left="72"/>
              <w:rPr>
                <w:sz w:val="28"/>
                <w:szCs w:val="28"/>
              </w:rPr>
            </w:pPr>
            <w:r w:rsidRPr="00BC75C4">
              <w:rPr>
                <w:bCs/>
                <w:i/>
                <w:iCs/>
                <w:sz w:val="28"/>
                <w:szCs w:val="28"/>
              </w:rPr>
              <w:t>по страхованию жизни</w:t>
            </w:r>
            <w:r w:rsidRPr="007D6EC3">
              <w:rPr>
                <w:b/>
                <w:bCs/>
                <w:i/>
                <w:iCs/>
                <w:sz w:val="28"/>
                <w:szCs w:val="28"/>
              </w:rPr>
              <w:t xml:space="preserve"> </w:t>
            </w:r>
            <w:r w:rsidRPr="007D6EC3">
              <w:rPr>
                <w:sz w:val="28"/>
                <w:szCs w:val="28"/>
              </w:rPr>
              <w:t>отражает эффективность инвестирования средств, соответствующих объему резерва по страхованию</w:t>
            </w:r>
          </w:p>
          <w:p w:rsidR="00BB19D6" w:rsidRPr="007D6EC3" w:rsidRDefault="00BB19D6" w:rsidP="007D6EC3">
            <w:pPr>
              <w:widowControl w:val="0"/>
              <w:autoSpaceDE w:val="0"/>
              <w:autoSpaceDN w:val="0"/>
              <w:spacing w:after="288"/>
              <w:ind w:left="72"/>
              <w:rPr>
                <w:sz w:val="28"/>
                <w:szCs w:val="28"/>
              </w:rPr>
            </w:pPr>
            <w:r w:rsidRPr="007D6EC3">
              <w:rPr>
                <w:sz w:val="28"/>
                <w:szCs w:val="28"/>
              </w:rPr>
              <w:t>жизни</w:t>
            </w:r>
          </w:p>
        </w:tc>
        <w:tc>
          <w:tcPr>
            <w:tcW w:w="3780" w:type="dxa"/>
            <w:gridSpan w:val="2"/>
            <w:tcBorders>
              <w:top w:val="single" w:sz="2" w:space="0" w:color="auto"/>
              <w:left w:val="single" w:sz="2" w:space="0" w:color="auto"/>
              <w:right w:val="single" w:sz="2" w:space="0" w:color="auto"/>
            </w:tcBorders>
          </w:tcPr>
          <w:p w:rsidR="00BB19D6" w:rsidRPr="007D6EC3" w:rsidRDefault="00BB19D6" w:rsidP="007D6EC3">
            <w:pPr>
              <w:widowControl w:val="0"/>
              <w:autoSpaceDE w:val="0"/>
              <w:autoSpaceDN w:val="0"/>
              <w:rPr>
                <w:i/>
                <w:iCs/>
                <w:sz w:val="28"/>
                <w:szCs w:val="28"/>
              </w:rPr>
            </w:pPr>
            <w:r w:rsidRPr="007D6EC3">
              <w:rPr>
                <w:i/>
                <w:iCs/>
                <w:sz w:val="28"/>
                <w:szCs w:val="28"/>
              </w:rPr>
              <w:t>инвестиционный доход, полученный при размещении средств резерва по страхованию жизни /</w:t>
            </w:r>
          </w:p>
          <w:p w:rsidR="00BB19D6" w:rsidRPr="007D6EC3" w:rsidRDefault="00BB19D6" w:rsidP="007D6EC3">
            <w:pPr>
              <w:widowControl w:val="0"/>
              <w:autoSpaceDE w:val="0"/>
              <w:autoSpaceDN w:val="0"/>
              <w:rPr>
                <w:i/>
                <w:iCs/>
                <w:sz w:val="28"/>
                <w:szCs w:val="28"/>
              </w:rPr>
            </w:pPr>
            <w:r w:rsidRPr="007D6EC3">
              <w:rPr>
                <w:i/>
                <w:iCs/>
                <w:sz w:val="28"/>
                <w:szCs w:val="28"/>
              </w:rPr>
              <w:t>средняя величина резерва по</w:t>
            </w:r>
          </w:p>
          <w:p w:rsidR="00BB19D6" w:rsidRPr="007D6EC3" w:rsidRDefault="00BB19D6" w:rsidP="007D6EC3">
            <w:pPr>
              <w:widowControl w:val="0"/>
              <w:autoSpaceDE w:val="0"/>
              <w:autoSpaceDN w:val="0"/>
              <w:rPr>
                <w:i/>
                <w:iCs/>
                <w:sz w:val="28"/>
                <w:szCs w:val="28"/>
              </w:rPr>
            </w:pPr>
            <w:r w:rsidRPr="007D6EC3">
              <w:rPr>
                <w:i/>
                <w:iCs/>
                <w:sz w:val="28"/>
                <w:szCs w:val="28"/>
              </w:rPr>
              <w:t xml:space="preserve">страхованию жизни за период (% </w:t>
            </w:r>
            <w:r w:rsidRPr="007D6EC3">
              <w:rPr>
                <w:i/>
                <w:iCs/>
                <w:spacing w:val="14"/>
                <w:sz w:val="28"/>
                <w:szCs w:val="28"/>
              </w:rPr>
              <w:t>годовых)</w:t>
            </w:r>
          </w:p>
        </w:tc>
        <w:tc>
          <w:tcPr>
            <w:tcW w:w="3240" w:type="dxa"/>
            <w:tcBorders>
              <w:top w:val="single" w:sz="2" w:space="0" w:color="auto"/>
              <w:left w:val="single" w:sz="2" w:space="0" w:color="auto"/>
              <w:right w:val="single" w:sz="2" w:space="0" w:color="auto"/>
            </w:tcBorders>
          </w:tcPr>
          <w:p w:rsidR="00BB19D6" w:rsidRPr="007D6EC3" w:rsidRDefault="00BB19D6" w:rsidP="007D6EC3">
            <w:pPr>
              <w:widowControl w:val="0"/>
              <w:autoSpaceDE w:val="0"/>
              <w:autoSpaceDN w:val="0"/>
              <w:ind w:left="72"/>
              <w:rPr>
                <w:sz w:val="28"/>
                <w:szCs w:val="28"/>
              </w:rPr>
            </w:pPr>
            <w:r w:rsidRPr="007D6EC3">
              <w:rPr>
                <w:sz w:val="28"/>
                <w:szCs w:val="28"/>
              </w:rPr>
              <w:t>в целях анализа полученный показатель</w:t>
            </w:r>
          </w:p>
          <w:p w:rsidR="00BB19D6" w:rsidRPr="007D6EC3" w:rsidRDefault="00BB19D6" w:rsidP="007D6EC3">
            <w:pPr>
              <w:widowControl w:val="0"/>
              <w:tabs>
                <w:tab w:val="left" w:pos="3780"/>
              </w:tabs>
              <w:autoSpaceDE w:val="0"/>
              <w:autoSpaceDN w:val="0"/>
              <w:ind w:left="72"/>
              <w:rPr>
                <w:sz w:val="28"/>
                <w:szCs w:val="28"/>
              </w:rPr>
            </w:pPr>
            <w:r w:rsidRPr="007D6EC3">
              <w:rPr>
                <w:sz w:val="28"/>
                <w:szCs w:val="28"/>
              </w:rPr>
              <w:t>сравнивается с нормативом,</w:t>
            </w:r>
            <w:r w:rsidRPr="007D6EC3">
              <w:rPr>
                <w:sz w:val="28"/>
                <w:szCs w:val="28"/>
              </w:rPr>
              <w:tab/>
              <w:t>рассчитан</w:t>
            </w:r>
            <w:r w:rsidRPr="007D6EC3">
              <w:rPr>
                <w:sz w:val="28"/>
                <w:szCs w:val="28"/>
              </w:rPr>
              <w:noBreakHyphen/>
            </w:r>
          </w:p>
          <w:p w:rsidR="00BB19D6" w:rsidRPr="007D6EC3" w:rsidRDefault="008669B7" w:rsidP="007D6EC3">
            <w:pPr>
              <w:widowControl w:val="0"/>
              <w:autoSpaceDE w:val="0"/>
              <w:autoSpaceDN w:val="0"/>
              <w:ind w:left="72"/>
              <w:rPr>
                <w:sz w:val="28"/>
                <w:szCs w:val="28"/>
              </w:rPr>
            </w:pPr>
            <w:r w:rsidRPr="007D6EC3">
              <w:rPr>
                <w:sz w:val="28"/>
                <w:szCs w:val="28"/>
              </w:rPr>
              <w:t>расчитан</w:t>
            </w:r>
            <w:r w:rsidR="00BB19D6" w:rsidRPr="007D6EC3">
              <w:rPr>
                <w:sz w:val="28"/>
                <w:szCs w:val="28"/>
              </w:rPr>
              <w:t>ным к</w:t>
            </w:r>
            <w:r w:rsidRPr="007D6EC3">
              <w:rPr>
                <w:sz w:val="28"/>
                <w:szCs w:val="28"/>
              </w:rPr>
              <w:t>ак отношение величины инвестици</w:t>
            </w:r>
            <w:r w:rsidR="00BB19D6" w:rsidRPr="007D6EC3">
              <w:rPr>
                <w:sz w:val="28"/>
                <w:szCs w:val="28"/>
              </w:rPr>
              <w:t>онного</w:t>
            </w:r>
            <w:r w:rsidRPr="007D6EC3">
              <w:rPr>
                <w:sz w:val="28"/>
                <w:szCs w:val="28"/>
              </w:rPr>
              <w:t xml:space="preserve"> дохода, требуемого для пополне</w:t>
            </w:r>
            <w:r w:rsidR="00BB19D6" w:rsidRPr="007D6EC3">
              <w:rPr>
                <w:sz w:val="28"/>
                <w:szCs w:val="28"/>
              </w:rPr>
              <w:t>ния резерва по страхованию жизни в части</w:t>
            </w:r>
            <w:r w:rsidRPr="007D6EC3">
              <w:rPr>
                <w:sz w:val="28"/>
                <w:szCs w:val="28"/>
              </w:rPr>
              <w:t xml:space="preserve"> обязательств по норме доходности </w:t>
            </w:r>
            <w:r w:rsidR="00BB19D6" w:rsidRPr="007D6EC3">
              <w:rPr>
                <w:sz w:val="28"/>
                <w:szCs w:val="28"/>
              </w:rPr>
              <w:t>и</w:t>
            </w:r>
            <w:r w:rsidRPr="007D6EC3">
              <w:rPr>
                <w:sz w:val="28"/>
                <w:szCs w:val="28"/>
              </w:rPr>
              <w:t xml:space="preserve"> </w:t>
            </w:r>
            <w:r w:rsidR="00BB19D6" w:rsidRPr="007D6EC3">
              <w:rPr>
                <w:sz w:val="28"/>
                <w:szCs w:val="28"/>
              </w:rPr>
              <w:t>средн</w:t>
            </w:r>
            <w:r w:rsidRPr="007D6EC3">
              <w:rPr>
                <w:sz w:val="28"/>
                <w:szCs w:val="28"/>
              </w:rPr>
              <w:t>ей величины резерва по страхова</w:t>
            </w:r>
            <w:r w:rsidR="00BB19D6" w:rsidRPr="007D6EC3">
              <w:rPr>
                <w:sz w:val="28"/>
                <w:szCs w:val="28"/>
              </w:rPr>
              <w:t>нию жизни. Положительной тенденцией</w:t>
            </w:r>
            <w:r w:rsidRPr="007D6EC3">
              <w:rPr>
                <w:sz w:val="28"/>
                <w:szCs w:val="28"/>
              </w:rPr>
              <w:t xml:space="preserve"> </w:t>
            </w:r>
            <w:r w:rsidR="00BB19D6" w:rsidRPr="007D6EC3">
              <w:rPr>
                <w:sz w:val="28"/>
                <w:szCs w:val="28"/>
              </w:rPr>
              <w:t>является превышение</w:t>
            </w:r>
            <w:r w:rsidRPr="007D6EC3">
              <w:rPr>
                <w:sz w:val="28"/>
                <w:szCs w:val="28"/>
              </w:rPr>
              <w:t xml:space="preserve"> доходности инве</w:t>
            </w:r>
            <w:r w:rsidR="00BB19D6" w:rsidRPr="007D6EC3">
              <w:rPr>
                <w:sz w:val="28"/>
                <w:szCs w:val="28"/>
              </w:rPr>
              <w:t>стирова</w:t>
            </w:r>
            <w:r w:rsidRPr="007D6EC3">
              <w:rPr>
                <w:sz w:val="28"/>
                <w:szCs w:val="28"/>
              </w:rPr>
              <w:t>ния средств резерва по страхова</w:t>
            </w:r>
            <w:r w:rsidR="00BB19D6" w:rsidRPr="007D6EC3">
              <w:rPr>
                <w:sz w:val="28"/>
                <w:szCs w:val="28"/>
              </w:rPr>
              <w:t>нию жизни над нормативной величиной, в</w:t>
            </w:r>
            <w:r w:rsidRPr="007D6EC3">
              <w:rPr>
                <w:sz w:val="28"/>
                <w:szCs w:val="28"/>
              </w:rPr>
              <w:t xml:space="preserve"> </w:t>
            </w:r>
            <w:r w:rsidR="00BB19D6" w:rsidRPr="007D6EC3">
              <w:rPr>
                <w:sz w:val="28"/>
                <w:szCs w:val="28"/>
              </w:rPr>
              <w:t>случае</w:t>
            </w:r>
            <w:r w:rsidRPr="007D6EC3">
              <w:rPr>
                <w:sz w:val="28"/>
                <w:szCs w:val="28"/>
              </w:rPr>
              <w:t xml:space="preserve"> наличия меньшей величины доходности наблюдается недостаточная эффек</w:t>
            </w:r>
            <w:r w:rsidR="00BB19D6" w:rsidRPr="007D6EC3">
              <w:rPr>
                <w:sz w:val="28"/>
                <w:szCs w:val="28"/>
              </w:rPr>
              <w:t>тивность</w:t>
            </w:r>
            <w:r w:rsidRPr="007D6EC3">
              <w:rPr>
                <w:sz w:val="28"/>
                <w:szCs w:val="28"/>
              </w:rPr>
              <w:t xml:space="preserve"> инвестирования средств по стра</w:t>
            </w:r>
            <w:r w:rsidR="00BB19D6" w:rsidRPr="007D6EC3">
              <w:rPr>
                <w:sz w:val="28"/>
                <w:szCs w:val="28"/>
              </w:rPr>
              <w:t>ховани</w:t>
            </w:r>
            <w:r w:rsidRPr="007D6EC3">
              <w:rPr>
                <w:sz w:val="28"/>
                <w:szCs w:val="28"/>
              </w:rPr>
              <w:t>ю жизни, что может повлечь неис</w:t>
            </w:r>
            <w:r w:rsidR="00BB19D6" w:rsidRPr="007D6EC3">
              <w:rPr>
                <w:sz w:val="28"/>
                <w:szCs w:val="28"/>
              </w:rPr>
              <w:t>полнение принятых обязательств</w:t>
            </w:r>
          </w:p>
        </w:tc>
      </w:tr>
      <w:tr w:rsidR="007B7CBA" w:rsidRPr="007D6EC3">
        <w:trPr>
          <w:trHeight w:hRule="exact" w:val="2713"/>
        </w:trPr>
        <w:tc>
          <w:tcPr>
            <w:tcW w:w="9540" w:type="dxa"/>
            <w:gridSpan w:val="4"/>
            <w:tcBorders>
              <w:top w:val="single" w:sz="2" w:space="0" w:color="auto"/>
              <w:left w:val="single" w:sz="2" w:space="0" w:color="auto"/>
              <w:bottom w:val="single" w:sz="2" w:space="0" w:color="auto"/>
              <w:right w:val="single" w:sz="2" w:space="0" w:color="auto"/>
            </w:tcBorders>
          </w:tcPr>
          <w:p w:rsidR="007B7CBA" w:rsidRPr="007D6EC3" w:rsidRDefault="00BC75C4" w:rsidP="007D6EC3">
            <w:pPr>
              <w:widowControl w:val="0"/>
              <w:autoSpaceDE w:val="0"/>
              <w:autoSpaceDN w:val="0"/>
              <w:ind w:left="72"/>
              <w:rPr>
                <w:sz w:val="28"/>
                <w:szCs w:val="28"/>
              </w:rPr>
            </w:pPr>
            <w:r w:rsidRPr="00BC75C4">
              <w:rPr>
                <w:bCs/>
                <w:i/>
                <w:iCs/>
                <w:spacing w:val="2"/>
                <w:sz w:val="28"/>
                <w:szCs w:val="28"/>
              </w:rPr>
              <w:t>--</w:t>
            </w:r>
            <w:r w:rsidR="007B7CBA" w:rsidRPr="00BC75C4">
              <w:rPr>
                <w:bCs/>
                <w:i/>
                <w:iCs/>
                <w:spacing w:val="2"/>
                <w:sz w:val="28"/>
                <w:szCs w:val="28"/>
              </w:rPr>
              <w:t>Показатели анализа инвестиционной деятельности.</w:t>
            </w:r>
            <w:r w:rsidR="007B7CBA" w:rsidRPr="007D6EC3">
              <w:rPr>
                <w:b/>
                <w:bCs/>
                <w:i/>
                <w:iCs/>
                <w:spacing w:val="2"/>
                <w:sz w:val="28"/>
                <w:szCs w:val="28"/>
              </w:rPr>
              <w:t xml:space="preserve"> </w:t>
            </w:r>
            <w:r w:rsidR="007B7CBA" w:rsidRPr="007D6EC3">
              <w:rPr>
                <w:spacing w:val="-2"/>
                <w:sz w:val="28"/>
                <w:szCs w:val="28"/>
              </w:rPr>
              <w:t>В данную группу входят показатели, служащие для выявления</w:t>
            </w:r>
            <w:r w:rsidR="008669B7" w:rsidRPr="007D6EC3">
              <w:rPr>
                <w:sz w:val="28"/>
                <w:szCs w:val="28"/>
              </w:rPr>
              <w:t xml:space="preserve"> </w:t>
            </w:r>
            <w:r w:rsidR="007B7CBA" w:rsidRPr="007D6EC3">
              <w:rPr>
                <w:sz w:val="28"/>
                <w:szCs w:val="28"/>
              </w:rPr>
              <w:t>факторов, оказывающих влияние на эффективность инвестиционной деятельности – соотношения величины инвестиционных</w:t>
            </w:r>
            <w:r w:rsidR="008669B7" w:rsidRPr="007D6EC3">
              <w:rPr>
                <w:sz w:val="28"/>
                <w:szCs w:val="28"/>
              </w:rPr>
              <w:t xml:space="preserve"> </w:t>
            </w:r>
            <w:r w:rsidR="007B7CBA" w:rsidRPr="007D6EC3">
              <w:rPr>
                <w:sz w:val="28"/>
                <w:szCs w:val="28"/>
              </w:rPr>
              <w:t>активов и активов в целом, страховых резервов и величины уставного капитала; диверсификации инвестиционных активов.</w:t>
            </w:r>
            <w:r w:rsidR="008669B7" w:rsidRPr="007D6EC3">
              <w:rPr>
                <w:sz w:val="28"/>
                <w:szCs w:val="28"/>
              </w:rPr>
              <w:t xml:space="preserve"> </w:t>
            </w:r>
            <w:r w:rsidR="007B7CBA" w:rsidRPr="007D6EC3">
              <w:rPr>
                <w:sz w:val="28"/>
                <w:szCs w:val="28"/>
              </w:rPr>
              <w:t>Показатели анализа инвестиционной деятельности применимы в рамках квартального анализа (для определения динамики</w:t>
            </w:r>
            <w:r w:rsidR="008669B7" w:rsidRPr="007D6EC3">
              <w:rPr>
                <w:sz w:val="28"/>
                <w:szCs w:val="28"/>
              </w:rPr>
              <w:t xml:space="preserve"> </w:t>
            </w:r>
            <w:r w:rsidR="007B7CBA" w:rsidRPr="007D6EC3">
              <w:rPr>
                <w:sz w:val="28"/>
                <w:szCs w:val="28"/>
              </w:rPr>
              <w:t>показателей на каждую отчетную дату) и годового анализа (для определения динамики итоговых показателей)</w:t>
            </w:r>
          </w:p>
        </w:tc>
      </w:tr>
      <w:tr w:rsidR="007B7CBA" w:rsidRPr="007D6EC3">
        <w:trPr>
          <w:trHeight w:hRule="exact" w:val="2143"/>
        </w:trPr>
        <w:tc>
          <w:tcPr>
            <w:tcW w:w="4140" w:type="dxa"/>
            <w:gridSpan w:val="2"/>
            <w:tcBorders>
              <w:top w:val="single" w:sz="2" w:space="0" w:color="auto"/>
              <w:left w:val="single" w:sz="2" w:space="0" w:color="auto"/>
              <w:bottom w:val="single" w:sz="2" w:space="0" w:color="auto"/>
              <w:right w:val="single" w:sz="2" w:space="0" w:color="auto"/>
            </w:tcBorders>
          </w:tcPr>
          <w:p w:rsidR="007B7CBA" w:rsidRPr="007D6EC3" w:rsidRDefault="008669B7" w:rsidP="00BC75C4">
            <w:pPr>
              <w:widowControl w:val="0"/>
              <w:autoSpaceDE w:val="0"/>
              <w:autoSpaceDN w:val="0"/>
              <w:ind w:left="72"/>
              <w:rPr>
                <w:sz w:val="28"/>
                <w:szCs w:val="28"/>
              </w:rPr>
            </w:pPr>
            <w:r w:rsidRPr="00BC75C4">
              <w:rPr>
                <w:bCs/>
                <w:i/>
                <w:iCs/>
                <w:sz w:val="28"/>
                <w:szCs w:val="28"/>
              </w:rPr>
              <w:t xml:space="preserve">динамика изменений </w:t>
            </w:r>
            <w:r w:rsidR="007B7CBA" w:rsidRPr="00BC75C4">
              <w:rPr>
                <w:bCs/>
                <w:i/>
                <w:iCs/>
                <w:sz w:val="28"/>
                <w:szCs w:val="28"/>
              </w:rPr>
              <w:t xml:space="preserve">абсолютной </w:t>
            </w:r>
            <w:r w:rsidR="007B7CBA" w:rsidRPr="00BC75C4">
              <w:rPr>
                <w:bCs/>
                <w:i/>
                <w:iCs/>
                <w:spacing w:val="14"/>
                <w:sz w:val="28"/>
                <w:szCs w:val="28"/>
              </w:rPr>
              <w:t>вели</w:t>
            </w:r>
            <w:r w:rsidRPr="00BC75C4">
              <w:rPr>
                <w:bCs/>
                <w:i/>
                <w:iCs/>
                <w:sz w:val="28"/>
                <w:szCs w:val="28"/>
              </w:rPr>
              <w:t xml:space="preserve">чины инвестиционных </w:t>
            </w:r>
            <w:r w:rsidR="00BC75C4">
              <w:rPr>
                <w:bCs/>
                <w:i/>
                <w:iCs/>
                <w:sz w:val="28"/>
                <w:szCs w:val="28"/>
              </w:rPr>
              <w:t xml:space="preserve">активов </w:t>
            </w:r>
            <w:r w:rsidR="007B7CBA" w:rsidRPr="00BC75C4">
              <w:rPr>
                <w:bCs/>
                <w:i/>
                <w:iCs/>
                <w:sz w:val="28"/>
                <w:szCs w:val="28"/>
              </w:rPr>
              <w:t>и</w:t>
            </w:r>
            <w:r w:rsidR="00BC75C4">
              <w:rPr>
                <w:sz w:val="28"/>
                <w:szCs w:val="28"/>
              </w:rPr>
              <w:t xml:space="preserve"> </w:t>
            </w:r>
            <w:r w:rsidR="007B7CBA" w:rsidRPr="00BC75C4">
              <w:rPr>
                <w:bCs/>
                <w:i/>
                <w:iCs/>
                <w:sz w:val="28"/>
                <w:szCs w:val="28"/>
              </w:rPr>
              <w:t>средств на счетах</w:t>
            </w:r>
            <w:r w:rsidR="007B7CBA" w:rsidRPr="007D6EC3">
              <w:rPr>
                <w:b/>
                <w:bCs/>
                <w:i/>
                <w:iCs/>
                <w:sz w:val="28"/>
                <w:szCs w:val="28"/>
              </w:rPr>
              <w:t xml:space="preserve"> </w:t>
            </w:r>
            <w:r w:rsidR="007B7CBA" w:rsidRPr="007D6EC3">
              <w:rPr>
                <w:sz w:val="28"/>
                <w:szCs w:val="28"/>
              </w:rPr>
              <w:t>служит для выявления</w:t>
            </w:r>
            <w:r w:rsidRPr="007D6EC3">
              <w:rPr>
                <w:sz w:val="28"/>
                <w:szCs w:val="28"/>
              </w:rPr>
              <w:t xml:space="preserve"> </w:t>
            </w:r>
            <w:r w:rsidR="007B7CBA" w:rsidRPr="007D6EC3">
              <w:rPr>
                <w:sz w:val="28"/>
                <w:szCs w:val="28"/>
              </w:rPr>
              <w:t>динами</w:t>
            </w:r>
            <w:r w:rsidRPr="007D6EC3">
              <w:rPr>
                <w:sz w:val="28"/>
                <w:szCs w:val="28"/>
              </w:rPr>
              <w:t>ки объемов инвестиционных ресур</w:t>
            </w:r>
            <w:r w:rsidR="007B7CBA" w:rsidRPr="007D6EC3">
              <w:rPr>
                <w:sz w:val="28"/>
                <w:szCs w:val="28"/>
              </w:rPr>
              <w:t>сов</w:t>
            </w:r>
          </w:p>
        </w:tc>
        <w:tc>
          <w:tcPr>
            <w:tcW w:w="2160" w:type="dxa"/>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rPr>
                <w:sz w:val="28"/>
                <w:szCs w:val="28"/>
              </w:rPr>
            </w:pPr>
          </w:p>
        </w:tc>
        <w:tc>
          <w:tcPr>
            <w:tcW w:w="3240" w:type="dxa"/>
            <w:tcBorders>
              <w:top w:val="single" w:sz="2" w:space="0" w:color="auto"/>
              <w:left w:val="single" w:sz="2" w:space="0" w:color="auto"/>
              <w:bottom w:val="single" w:sz="2" w:space="0" w:color="auto"/>
              <w:right w:val="single" w:sz="2" w:space="0" w:color="auto"/>
            </w:tcBorders>
          </w:tcPr>
          <w:p w:rsidR="007B7CBA" w:rsidRPr="007D6EC3" w:rsidRDefault="008669B7" w:rsidP="007D6EC3">
            <w:pPr>
              <w:widowControl w:val="0"/>
              <w:tabs>
                <w:tab w:val="left" w:pos="1872"/>
                <w:tab w:val="left" w:pos="4068"/>
              </w:tabs>
              <w:autoSpaceDE w:val="0"/>
              <w:autoSpaceDN w:val="0"/>
              <w:ind w:left="72"/>
              <w:rPr>
                <w:sz w:val="28"/>
                <w:szCs w:val="28"/>
              </w:rPr>
            </w:pPr>
            <w:r w:rsidRPr="007D6EC3">
              <w:rPr>
                <w:sz w:val="28"/>
                <w:szCs w:val="28"/>
              </w:rPr>
              <w:t xml:space="preserve">Оптимальным следует считать </w:t>
            </w:r>
            <w:r w:rsidR="007B7CBA" w:rsidRPr="007D6EC3">
              <w:rPr>
                <w:sz w:val="28"/>
                <w:szCs w:val="28"/>
              </w:rPr>
              <w:t>п</w:t>
            </w:r>
            <w:r w:rsidRPr="007D6EC3">
              <w:rPr>
                <w:sz w:val="28"/>
                <w:szCs w:val="28"/>
              </w:rPr>
              <w:t xml:space="preserve">оложительное значение данного </w:t>
            </w:r>
            <w:r w:rsidR="007B7CBA" w:rsidRPr="007D6EC3">
              <w:rPr>
                <w:sz w:val="28"/>
                <w:szCs w:val="28"/>
              </w:rPr>
              <w:t>показателя</w:t>
            </w:r>
          </w:p>
        </w:tc>
      </w:tr>
    </w:tbl>
    <w:p w:rsidR="007B7CBA" w:rsidRPr="007D6EC3" w:rsidRDefault="007B7CBA" w:rsidP="00BC75C4">
      <w:pPr>
        <w:widowControl w:val="0"/>
        <w:autoSpaceDE w:val="0"/>
        <w:autoSpaceDN w:val="0"/>
        <w:spacing w:before="72" w:after="252"/>
        <w:rPr>
          <w:sz w:val="28"/>
          <w:szCs w:val="28"/>
        </w:rPr>
      </w:pPr>
    </w:p>
    <w:tbl>
      <w:tblPr>
        <w:tblW w:w="9540" w:type="dxa"/>
        <w:tblInd w:w="-537" w:type="dxa"/>
        <w:tblLayout w:type="fixed"/>
        <w:tblCellMar>
          <w:left w:w="0" w:type="dxa"/>
          <w:right w:w="0" w:type="dxa"/>
        </w:tblCellMar>
        <w:tblLook w:val="0000" w:firstRow="0" w:lastRow="0" w:firstColumn="0" w:lastColumn="0" w:noHBand="0" w:noVBand="0"/>
      </w:tblPr>
      <w:tblGrid>
        <w:gridCol w:w="3780"/>
        <w:gridCol w:w="2880"/>
        <w:gridCol w:w="2880"/>
      </w:tblGrid>
      <w:tr w:rsidR="007B7CBA" w:rsidRPr="007D6EC3">
        <w:trPr>
          <w:trHeight w:hRule="exact" w:val="2582"/>
        </w:trPr>
        <w:tc>
          <w:tcPr>
            <w:tcW w:w="3780" w:type="dxa"/>
            <w:tcBorders>
              <w:top w:val="single" w:sz="2" w:space="0" w:color="auto"/>
              <w:left w:val="single" w:sz="2" w:space="0" w:color="auto"/>
              <w:bottom w:val="single" w:sz="2" w:space="0" w:color="auto"/>
              <w:right w:val="single" w:sz="2" w:space="0" w:color="auto"/>
            </w:tcBorders>
          </w:tcPr>
          <w:p w:rsidR="007B7CBA" w:rsidRPr="007D6EC3" w:rsidRDefault="008669B7" w:rsidP="007D6EC3">
            <w:pPr>
              <w:widowControl w:val="0"/>
              <w:tabs>
                <w:tab w:val="left" w:pos="1044"/>
                <w:tab w:val="left" w:pos="3564"/>
                <w:tab w:val="left" w:pos="4968"/>
              </w:tabs>
              <w:autoSpaceDE w:val="0"/>
              <w:autoSpaceDN w:val="0"/>
              <w:ind w:left="72"/>
              <w:rPr>
                <w:b/>
                <w:bCs/>
                <w:i/>
                <w:iCs/>
                <w:sz w:val="28"/>
                <w:szCs w:val="28"/>
              </w:rPr>
            </w:pPr>
            <w:r w:rsidRPr="00BC75C4">
              <w:rPr>
                <w:bCs/>
                <w:i/>
                <w:iCs/>
                <w:sz w:val="28"/>
                <w:szCs w:val="28"/>
              </w:rPr>
              <w:t xml:space="preserve">Доля инвестиционных активов </w:t>
            </w:r>
            <w:r w:rsidR="007B7CBA" w:rsidRPr="00BC75C4">
              <w:rPr>
                <w:bCs/>
                <w:i/>
                <w:iCs/>
                <w:sz w:val="28"/>
                <w:szCs w:val="28"/>
              </w:rPr>
              <w:t>и</w:t>
            </w:r>
            <w:r w:rsidRPr="00BC75C4">
              <w:rPr>
                <w:bCs/>
                <w:i/>
                <w:iCs/>
                <w:sz w:val="28"/>
                <w:szCs w:val="28"/>
              </w:rPr>
              <w:t xml:space="preserve"> </w:t>
            </w:r>
            <w:r w:rsidR="007B7CBA" w:rsidRPr="00BC75C4">
              <w:rPr>
                <w:bCs/>
                <w:i/>
                <w:iCs/>
                <w:sz w:val="28"/>
                <w:szCs w:val="28"/>
              </w:rPr>
              <w:t xml:space="preserve">средств на счетах в активах </w:t>
            </w:r>
            <w:r w:rsidR="007B7CBA" w:rsidRPr="00BC75C4">
              <w:rPr>
                <w:sz w:val="28"/>
                <w:szCs w:val="28"/>
              </w:rPr>
              <w:t>с</w:t>
            </w:r>
            <w:r w:rsidR="007B7CBA" w:rsidRPr="007D6EC3">
              <w:rPr>
                <w:sz w:val="28"/>
                <w:szCs w:val="28"/>
              </w:rPr>
              <w:t>лужит для</w:t>
            </w:r>
          </w:p>
          <w:p w:rsidR="007B7CBA" w:rsidRPr="007D6EC3" w:rsidRDefault="007B7CBA" w:rsidP="007D6EC3">
            <w:pPr>
              <w:widowControl w:val="0"/>
              <w:autoSpaceDE w:val="0"/>
              <w:autoSpaceDN w:val="0"/>
              <w:ind w:left="72"/>
              <w:rPr>
                <w:sz w:val="28"/>
                <w:szCs w:val="28"/>
              </w:rPr>
            </w:pPr>
            <w:r w:rsidRPr="007D6EC3">
              <w:rPr>
                <w:sz w:val="28"/>
                <w:szCs w:val="28"/>
              </w:rPr>
              <w:t>определ</w:t>
            </w:r>
            <w:r w:rsidR="008669B7" w:rsidRPr="007D6EC3">
              <w:rPr>
                <w:sz w:val="28"/>
                <w:szCs w:val="28"/>
              </w:rPr>
              <w:t>ения динамики удельного веса ин</w:t>
            </w:r>
            <w:r w:rsidRPr="007D6EC3">
              <w:rPr>
                <w:sz w:val="28"/>
                <w:szCs w:val="28"/>
              </w:rPr>
              <w:t>вестиционных ресурсов в общем объеме</w:t>
            </w:r>
          </w:p>
          <w:p w:rsidR="007B7CBA" w:rsidRPr="007D6EC3" w:rsidRDefault="007B7CBA" w:rsidP="007D6EC3">
            <w:pPr>
              <w:widowControl w:val="0"/>
              <w:autoSpaceDE w:val="0"/>
              <w:autoSpaceDN w:val="0"/>
              <w:ind w:left="72"/>
              <w:rPr>
                <w:sz w:val="28"/>
                <w:szCs w:val="28"/>
              </w:rPr>
            </w:pPr>
            <w:r w:rsidRPr="007D6EC3">
              <w:rPr>
                <w:sz w:val="28"/>
                <w:szCs w:val="28"/>
              </w:rPr>
              <w:t>средств компании</w:t>
            </w:r>
          </w:p>
        </w:tc>
        <w:tc>
          <w:tcPr>
            <w:tcW w:w="2880" w:type="dxa"/>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ind w:left="108"/>
              <w:rPr>
                <w:i/>
                <w:iCs/>
                <w:sz w:val="28"/>
                <w:szCs w:val="28"/>
              </w:rPr>
            </w:pPr>
            <w:r w:rsidRPr="007D6EC3">
              <w:rPr>
                <w:i/>
                <w:iCs/>
                <w:sz w:val="28"/>
                <w:szCs w:val="28"/>
              </w:rPr>
              <w:t>инвестиционные</w:t>
            </w:r>
            <w:r w:rsidR="008669B7" w:rsidRPr="007D6EC3">
              <w:rPr>
                <w:i/>
                <w:iCs/>
                <w:sz w:val="28"/>
                <w:szCs w:val="28"/>
              </w:rPr>
              <w:t xml:space="preserve"> активы и сред</w:t>
            </w:r>
            <w:r w:rsidRPr="007D6EC3">
              <w:rPr>
                <w:i/>
                <w:iCs/>
                <w:sz w:val="28"/>
                <w:szCs w:val="28"/>
              </w:rPr>
              <w:t>ства на счетах на дату / актив</w:t>
            </w:r>
            <w:r w:rsidR="008669B7" w:rsidRPr="007D6EC3">
              <w:rPr>
                <w:i/>
                <w:iCs/>
                <w:sz w:val="28"/>
                <w:szCs w:val="28"/>
              </w:rPr>
              <w:t xml:space="preserve"> </w:t>
            </w:r>
            <w:r w:rsidRPr="007D6EC3">
              <w:rPr>
                <w:i/>
                <w:iCs/>
                <w:sz w:val="28"/>
                <w:szCs w:val="28"/>
              </w:rPr>
              <w:t>баланса</w:t>
            </w:r>
          </w:p>
        </w:tc>
        <w:tc>
          <w:tcPr>
            <w:tcW w:w="2880" w:type="dxa"/>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ind w:left="72"/>
              <w:rPr>
                <w:sz w:val="28"/>
                <w:szCs w:val="28"/>
              </w:rPr>
            </w:pPr>
            <w:r w:rsidRPr="007D6EC3">
              <w:rPr>
                <w:sz w:val="28"/>
                <w:szCs w:val="28"/>
              </w:rPr>
              <w:t>полож</w:t>
            </w:r>
            <w:r w:rsidR="008669B7" w:rsidRPr="007D6EC3">
              <w:rPr>
                <w:sz w:val="28"/>
                <w:szCs w:val="28"/>
              </w:rPr>
              <w:t>ительной тенденцией является на</w:t>
            </w:r>
            <w:r w:rsidRPr="007D6EC3">
              <w:rPr>
                <w:sz w:val="28"/>
                <w:szCs w:val="28"/>
              </w:rPr>
              <w:t>личие д</w:t>
            </w:r>
            <w:r w:rsidR="008669B7" w:rsidRPr="007D6EC3">
              <w:rPr>
                <w:sz w:val="28"/>
                <w:szCs w:val="28"/>
              </w:rPr>
              <w:t>оли инвестиционных активов в ак</w:t>
            </w:r>
            <w:r w:rsidRPr="007D6EC3">
              <w:rPr>
                <w:sz w:val="28"/>
                <w:szCs w:val="28"/>
              </w:rPr>
              <w:t>тиве баланса &gt; 0,75</w:t>
            </w:r>
          </w:p>
        </w:tc>
      </w:tr>
      <w:tr w:rsidR="007B7CBA" w:rsidRPr="007D6EC3">
        <w:trPr>
          <w:trHeight w:hRule="exact" w:val="3950"/>
        </w:trPr>
        <w:tc>
          <w:tcPr>
            <w:tcW w:w="3780" w:type="dxa"/>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ind w:left="72"/>
              <w:rPr>
                <w:b/>
                <w:bCs/>
                <w:i/>
                <w:iCs/>
                <w:sz w:val="28"/>
                <w:szCs w:val="28"/>
              </w:rPr>
            </w:pPr>
            <w:r w:rsidRPr="00BC75C4">
              <w:rPr>
                <w:bCs/>
                <w:i/>
                <w:iCs/>
                <w:sz w:val="28"/>
                <w:szCs w:val="28"/>
              </w:rPr>
              <w:t>с</w:t>
            </w:r>
            <w:r w:rsidR="008669B7" w:rsidRPr="00BC75C4">
              <w:rPr>
                <w:bCs/>
                <w:i/>
                <w:iCs/>
                <w:sz w:val="28"/>
                <w:szCs w:val="28"/>
              </w:rPr>
              <w:t>оответствие объемов инвестицион</w:t>
            </w:r>
            <w:r w:rsidRPr="00BC75C4">
              <w:rPr>
                <w:bCs/>
                <w:i/>
                <w:iCs/>
                <w:sz w:val="28"/>
                <w:szCs w:val="28"/>
              </w:rPr>
              <w:t xml:space="preserve">ных </w:t>
            </w:r>
            <w:r w:rsidR="008669B7" w:rsidRPr="00BC75C4">
              <w:rPr>
                <w:bCs/>
                <w:i/>
                <w:iCs/>
                <w:sz w:val="28"/>
                <w:szCs w:val="28"/>
              </w:rPr>
              <w:t>активов и средств на счетах объ</w:t>
            </w:r>
            <w:r w:rsidRPr="00BC75C4">
              <w:rPr>
                <w:bCs/>
                <w:i/>
                <w:iCs/>
                <w:sz w:val="28"/>
                <w:szCs w:val="28"/>
              </w:rPr>
              <w:t>ему имеющихся обязательств (стр</w:t>
            </w:r>
            <w:r w:rsidR="008669B7" w:rsidRPr="00BC75C4">
              <w:rPr>
                <w:bCs/>
                <w:i/>
                <w:iCs/>
                <w:sz w:val="28"/>
                <w:szCs w:val="28"/>
              </w:rPr>
              <w:t>а</w:t>
            </w:r>
            <w:r w:rsidRPr="00BC75C4">
              <w:rPr>
                <w:bCs/>
                <w:i/>
                <w:iCs/>
                <w:sz w:val="28"/>
                <w:szCs w:val="28"/>
              </w:rPr>
              <w:t>ховы</w:t>
            </w:r>
            <w:r w:rsidR="008669B7" w:rsidRPr="00BC75C4">
              <w:rPr>
                <w:bCs/>
                <w:i/>
                <w:iCs/>
                <w:sz w:val="28"/>
                <w:szCs w:val="28"/>
              </w:rPr>
              <w:t>х резервов за вычетом доли пере</w:t>
            </w:r>
            <w:r w:rsidRPr="00BC75C4">
              <w:rPr>
                <w:bCs/>
                <w:i/>
                <w:iCs/>
                <w:sz w:val="28"/>
                <w:szCs w:val="28"/>
              </w:rPr>
              <w:t>страховщиков)</w:t>
            </w:r>
            <w:r w:rsidRPr="007D6EC3">
              <w:rPr>
                <w:b/>
                <w:bCs/>
                <w:i/>
                <w:iCs/>
                <w:sz w:val="28"/>
                <w:szCs w:val="28"/>
              </w:rPr>
              <w:t xml:space="preserve"> </w:t>
            </w:r>
            <w:r w:rsidRPr="007D6EC3">
              <w:rPr>
                <w:sz w:val="28"/>
                <w:szCs w:val="28"/>
              </w:rPr>
              <w:t>служит для определения</w:t>
            </w:r>
            <w:r w:rsidR="008669B7" w:rsidRPr="007D6EC3">
              <w:rPr>
                <w:b/>
                <w:bCs/>
                <w:i/>
                <w:iCs/>
                <w:sz w:val="28"/>
                <w:szCs w:val="28"/>
              </w:rPr>
              <w:t xml:space="preserve"> </w:t>
            </w:r>
            <w:r w:rsidRPr="007D6EC3">
              <w:rPr>
                <w:sz w:val="28"/>
                <w:szCs w:val="28"/>
              </w:rPr>
              <w:t>соответствия объема основного источника</w:t>
            </w:r>
          </w:p>
          <w:p w:rsidR="007B7CBA" w:rsidRPr="007D6EC3" w:rsidRDefault="007B7CBA" w:rsidP="007D6EC3">
            <w:pPr>
              <w:widowControl w:val="0"/>
              <w:autoSpaceDE w:val="0"/>
              <w:autoSpaceDN w:val="0"/>
              <w:ind w:left="72"/>
              <w:rPr>
                <w:sz w:val="28"/>
                <w:szCs w:val="28"/>
              </w:rPr>
            </w:pPr>
            <w:r w:rsidRPr="007D6EC3">
              <w:rPr>
                <w:sz w:val="28"/>
                <w:szCs w:val="28"/>
              </w:rPr>
              <w:t>инвест</w:t>
            </w:r>
            <w:r w:rsidR="008669B7" w:rsidRPr="007D6EC3">
              <w:rPr>
                <w:sz w:val="28"/>
                <w:szCs w:val="28"/>
              </w:rPr>
              <w:t>иционных средств – страховых ре</w:t>
            </w:r>
            <w:r w:rsidRPr="007D6EC3">
              <w:rPr>
                <w:sz w:val="28"/>
                <w:szCs w:val="28"/>
              </w:rPr>
              <w:t>зервов и объемов инвестиционных активов</w:t>
            </w:r>
          </w:p>
        </w:tc>
        <w:tc>
          <w:tcPr>
            <w:tcW w:w="2880" w:type="dxa"/>
            <w:tcBorders>
              <w:top w:val="single" w:sz="2" w:space="0" w:color="auto"/>
              <w:left w:val="single" w:sz="2" w:space="0" w:color="auto"/>
              <w:bottom w:val="single" w:sz="2" w:space="0" w:color="auto"/>
              <w:right w:val="single" w:sz="2" w:space="0" w:color="auto"/>
            </w:tcBorders>
          </w:tcPr>
          <w:p w:rsidR="007B7CBA" w:rsidRPr="007D6EC3" w:rsidRDefault="008669B7" w:rsidP="007D6EC3">
            <w:pPr>
              <w:widowControl w:val="0"/>
              <w:autoSpaceDE w:val="0"/>
              <w:autoSpaceDN w:val="0"/>
              <w:ind w:right="216"/>
              <w:rPr>
                <w:i/>
                <w:iCs/>
                <w:sz w:val="28"/>
                <w:szCs w:val="28"/>
              </w:rPr>
            </w:pPr>
            <w:r w:rsidRPr="007D6EC3">
              <w:rPr>
                <w:i/>
                <w:iCs/>
                <w:sz w:val="28"/>
                <w:szCs w:val="28"/>
              </w:rPr>
              <w:t>инвестиционные активы и средства на счетах / страховые резервы за вычетом доли перестра</w:t>
            </w:r>
            <w:r w:rsidR="007B7CBA" w:rsidRPr="007D6EC3">
              <w:rPr>
                <w:i/>
                <w:iCs/>
                <w:sz w:val="28"/>
                <w:szCs w:val="28"/>
              </w:rPr>
              <w:t>ховщиков</w:t>
            </w:r>
          </w:p>
        </w:tc>
        <w:tc>
          <w:tcPr>
            <w:tcW w:w="2880" w:type="dxa"/>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ind w:left="72"/>
              <w:rPr>
                <w:sz w:val="28"/>
                <w:szCs w:val="28"/>
              </w:rPr>
            </w:pPr>
            <w:r w:rsidRPr="007D6EC3">
              <w:rPr>
                <w:sz w:val="28"/>
                <w:szCs w:val="28"/>
              </w:rPr>
              <w:t>полож</w:t>
            </w:r>
            <w:r w:rsidR="008669B7" w:rsidRPr="007D6EC3">
              <w:rPr>
                <w:sz w:val="28"/>
                <w:szCs w:val="28"/>
              </w:rPr>
              <w:t>ительной тенденцией является на</w:t>
            </w:r>
            <w:r w:rsidRPr="007D6EC3">
              <w:rPr>
                <w:sz w:val="28"/>
                <w:szCs w:val="28"/>
              </w:rPr>
              <w:t xml:space="preserve">личие </w:t>
            </w:r>
            <w:r w:rsidR="008669B7" w:rsidRPr="007D6EC3">
              <w:rPr>
                <w:sz w:val="28"/>
                <w:szCs w:val="28"/>
              </w:rPr>
              <w:t>соответствия или превышение сум</w:t>
            </w:r>
            <w:r w:rsidRPr="007D6EC3">
              <w:rPr>
                <w:sz w:val="28"/>
                <w:szCs w:val="28"/>
              </w:rPr>
              <w:t>мы инвестиционных активов и средств на</w:t>
            </w:r>
            <w:r w:rsidR="008669B7" w:rsidRPr="007D6EC3">
              <w:rPr>
                <w:sz w:val="28"/>
                <w:szCs w:val="28"/>
              </w:rPr>
              <w:t xml:space="preserve"> </w:t>
            </w:r>
            <w:r w:rsidRPr="007D6EC3">
              <w:rPr>
                <w:sz w:val="28"/>
                <w:szCs w:val="28"/>
              </w:rPr>
              <w:t>счетах над величиной страховых резервов</w:t>
            </w:r>
          </w:p>
        </w:tc>
      </w:tr>
      <w:tr w:rsidR="007B7CBA" w:rsidRPr="007D6EC3">
        <w:trPr>
          <w:trHeight w:hRule="exact" w:val="4150"/>
        </w:trPr>
        <w:tc>
          <w:tcPr>
            <w:tcW w:w="3780" w:type="dxa"/>
            <w:tcBorders>
              <w:top w:val="single" w:sz="2" w:space="0" w:color="auto"/>
              <w:left w:val="single" w:sz="2" w:space="0" w:color="auto"/>
              <w:bottom w:val="single" w:sz="2" w:space="0" w:color="auto"/>
              <w:right w:val="single" w:sz="2" w:space="0" w:color="auto"/>
            </w:tcBorders>
          </w:tcPr>
          <w:p w:rsidR="007B7CBA" w:rsidRPr="00BC75C4" w:rsidRDefault="007B7CBA" w:rsidP="00BC75C4">
            <w:pPr>
              <w:widowControl w:val="0"/>
              <w:autoSpaceDE w:val="0"/>
              <w:autoSpaceDN w:val="0"/>
              <w:ind w:left="72"/>
              <w:rPr>
                <w:b/>
                <w:bCs/>
                <w:i/>
                <w:iCs/>
                <w:sz w:val="28"/>
                <w:szCs w:val="28"/>
              </w:rPr>
            </w:pPr>
            <w:r w:rsidRPr="00BC75C4">
              <w:rPr>
                <w:bCs/>
                <w:i/>
                <w:iCs/>
                <w:sz w:val="28"/>
                <w:szCs w:val="28"/>
              </w:rPr>
              <w:t>соответствие суммы инвестиционных</w:t>
            </w:r>
            <w:r w:rsidR="008669B7" w:rsidRPr="00BC75C4">
              <w:rPr>
                <w:bCs/>
                <w:i/>
                <w:iCs/>
                <w:sz w:val="28"/>
                <w:szCs w:val="28"/>
              </w:rPr>
              <w:t xml:space="preserve"> </w:t>
            </w:r>
            <w:r w:rsidRPr="00BC75C4">
              <w:rPr>
                <w:bCs/>
                <w:i/>
                <w:iCs/>
                <w:sz w:val="28"/>
                <w:szCs w:val="28"/>
              </w:rPr>
              <w:t>активов объемам страховых резервов</w:t>
            </w:r>
            <w:r w:rsidR="008669B7" w:rsidRPr="00BC75C4">
              <w:rPr>
                <w:bCs/>
                <w:i/>
                <w:iCs/>
                <w:sz w:val="28"/>
                <w:szCs w:val="28"/>
              </w:rPr>
              <w:t xml:space="preserve"> </w:t>
            </w:r>
            <w:r w:rsidRPr="00BC75C4">
              <w:rPr>
                <w:bCs/>
                <w:i/>
                <w:iCs/>
                <w:sz w:val="28"/>
                <w:szCs w:val="28"/>
              </w:rPr>
              <w:t>и собственного капитала</w:t>
            </w:r>
            <w:r w:rsidRPr="007D6EC3">
              <w:rPr>
                <w:b/>
                <w:bCs/>
                <w:i/>
                <w:iCs/>
                <w:sz w:val="28"/>
                <w:szCs w:val="28"/>
              </w:rPr>
              <w:t xml:space="preserve"> </w:t>
            </w:r>
            <w:r w:rsidRPr="007D6EC3">
              <w:rPr>
                <w:sz w:val="28"/>
                <w:szCs w:val="28"/>
              </w:rPr>
              <w:t>служит для определени</w:t>
            </w:r>
            <w:r w:rsidR="008669B7" w:rsidRPr="007D6EC3">
              <w:rPr>
                <w:sz w:val="28"/>
                <w:szCs w:val="28"/>
              </w:rPr>
              <w:t>я соответствия двух основных ис</w:t>
            </w:r>
            <w:r w:rsidRPr="007D6EC3">
              <w:rPr>
                <w:sz w:val="28"/>
                <w:szCs w:val="28"/>
              </w:rPr>
              <w:t>точников инвестиционных активов компании</w:t>
            </w:r>
            <w:r w:rsidR="008669B7" w:rsidRPr="007D6EC3">
              <w:rPr>
                <w:sz w:val="28"/>
                <w:szCs w:val="28"/>
              </w:rPr>
              <w:t xml:space="preserve"> </w:t>
            </w:r>
            <w:r w:rsidRPr="007D6EC3">
              <w:rPr>
                <w:sz w:val="28"/>
                <w:szCs w:val="28"/>
              </w:rPr>
              <w:t>– страхо</w:t>
            </w:r>
            <w:r w:rsidR="008669B7" w:rsidRPr="007D6EC3">
              <w:rPr>
                <w:sz w:val="28"/>
                <w:szCs w:val="28"/>
              </w:rPr>
              <w:t xml:space="preserve">вых резервов, собственного капитала и </w:t>
            </w:r>
            <w:r w:rsidRPr="007D6EC3">
              <w:rPr>
                <w:sz w:val="28"/>
                <w:szCs w:val="28"/>
              </w:rPr>
              <w:t>объ</w:t>
            </w:r>
            <w:r w:rsidR="008669B7" w:rsidRPr="007D6EC3">
              <w:rPr>
                <w:sz w:val="28"/>
                <w:szCs w:val="28"/>
              </w:rPr>
              <w:t>емов этих активов с учетом нали</w:t>
            </w:r>
            <w:r w:rsidRPr="007D6EC3">
              <w:rPr>
                <w:sz w:val="28"/>
                <w:szCs w:val="28"/>
              </w:rPr>
              <w:t>чия средств на счетах</w:t>
            </w:r>
          </w:p>
        </w:tc>
        <w:tc>
          <w:tcPr>
            <w:tcW w:w="2880" w:type="dxa"/>
            <w:tcBorders>
              <w:top w:val="single" w:sz="2" w:space="0" w:color="auto"/>
              <w:left w:val="single" w:sz="2" w:space="0" w:color="auto"/>
              <w:bottom w:val="single" w:sz="2" w:space="0" w:color="auto"/>
              <w:right w:val="single" w:sz="2" w:space="0" w:color="auto"/>
            </w:tcBorders>
          </w:tcPr>
          <w:p w:rsidR="007B7CBA" w:rsidRPr="007D6EC3" w:rsidRDefault="008669B7" w:rsidP="00BC75C4">
            <w:pPr>
              <w:widowControl w:val="0"/>
              <w:autoSpaceDE w:val="0"/>
              <w:autoSpaceDN w:val="0"/>
              <w:ind w:right="216"/>
              <w:rPr>
                <w:i/>
                <w:iCs/>
                <w:sz w:val="28"/>
                <w:szCs w:val="28"/>
              </w:rPr>
            </w:pPr>
            <w:r w:rsidRPr="007D6EC3">
              <w:rPr>
                <w:i/>
                <w:iCs/>
                <w:sz w:val="28"/>
                <w:szCs w:val="28"/>
              </w:rPr>
              <w:t xml:space="preserve">Инвестиционные </w:t>
            </w:r>
            <w:r w:rsidR="007B7CBA" w:rsidRPr="007D6EC3">
              <w:rPr>
                <w:i/>
                <w:iCs/>
                <w:sz w:val="28"/>
                <w:szCs w:val="28"/>
              </w:rPr>
              <w:t>ак</w:t>
            </w:r>
            <w:r w:rsidRPr="007D6EC3">
              <w:rPr>
                <w:i/>
                <w:iCs/>
                <w:sz w:val="28"/>
                <w:szCs w:val="28"/>
              </w:rPr>
              <w:t>тивы и средства на счетах / страховые резервы за вычетом доли перестра</w:t>
            </w:r>
            <w:r w:rsidR="007B7CBA" w:rsidRPr="007D6EC3">
              <w:rPr>
                <w:i/>
                <w:iCs/>
                <w:sz w:val="28"/>
                <w:szCs w:val="28"/>
              </w:rPr>
              <w:t>ховщиков + собственный капитал</w:t>
            </w:r>
            <w:r w:rsidR="00BC75C4">
              <w:rPr>
                <w:i/>
                <w:iCs/>
                <w:sz w:val="28"/>
                <w:szCs w:val="28"/>
              </w:rPr>
              <w:t xml:space="preserve"> </w:t>
            </w:r>
            <w:r w:rsidRPr="007D6EC3">
              <w:rPr>
                <w:i/>
                <w:iCs/>
                <w:sz w:val="28"/>
                <w:szCs w:val="28"/>
              </w:rPr>
              <w:t xml:space="preserve">– задолженность </w:t>
            </w:r>
            <w:r w:rsidR="007B7CBA" w:rsidRPr="007D6EC3">
              <w:rPr>
                <w:i/>
                <w:iCs/>
                <w:sz w:val="28"/>
                <w:szCs w:val="28"/>
              </w:rPr>
              <w:t>учредителей по</w:t>
            </w:r>
            <w:r w:rsidRPr="007D6EC3">
              <w:rPr>
                <w:i/>
                <w:iCs/>
                <w:sz w:val="28"/>
                <w:szCs w:val="28"/>
              </w:rPr>
              <w:t xml:space="preserve"> взносам в уставный </w:t>
            </w:r>
            <w:r w:rsidR="007B7CBA" w:rsidRPr="007D6EC3">
              <w:rPr>
                <w:i/>
                <w:iCs/>
                <w:sz w:val="28"/>
                <w:szCs w:val="28"/>
              </w:rPr>
              <w:t>капитал</w:t>
            </w:r>
          </w:p>
        </w:tc>
        <w:tc>
          <w:tcPr>
            <w:tcW w:w="2880" w:type="dxa"/>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ind w:left="72"/>
              <w:rPr>
                <w:sz w:val="28"/>
                <w:szCs w:val="28"/>
              </w:rPr>
            </w:pPr>
            <w:r w:rsidRPr="007D6EC3">
              <w:rPr>
                <w:sz w:val="28"/>
                <w:szCs w:val="28"/>
              </w:rPr>
              <w:t>полож</w:t>
            </w:r>
            <w:r w:rsidR="008669B7" w:rsidRPr="007D6EC3">
              <w:rPr>
                <w:sz w:val="28"/>
                <w:szCs w:val="28"/>
              </w:rPr>
              <w:t>ительным фактором является нали</w:t>
            </w:r>
            <w:r w:rsidRPr="007D6EC3">
              <w:rPr>
                <w:sz w:val="28"/>
                <w:szCs w:val="28"/>
              </w:rPr>
              <w:t>чие соответствия инвестиционных активов</w:t>
            </w:r>
          </w:p>
          <w:p w:rsidR="007B7CBA" w:rsidRPr="007D6EC3" w:rsidRDefault="007B7CBA" w:rsidP="00BC75C4">
            <w:pPr>
              <w:widowControl w:val="0"/>
              <w:autoSpaceDE w:val="0"/>
              <w:autoSpaceDN w:val="0"/>
              <w:ind w:left="72"/>
              <w:rPr>
                <w:sz w:val="28"/>
                <w:szCs w:val="28"/>
              </w:rPr>
            </w:pPr>
            <w:r w:rsidRPr="007D6EC3">
              <w:rPr>
                <w:sz w:val="28"/>
                <w:szCs w:val="28"/>
              </w:rPr>
              <w:t>и средс</w:t>
            </w:r>
            <w:r w:rsidR="00BC75C4">
              <w:rPr>
                <w:sz w:val="28"/>
                <w:szCs w:val="28"/>
              </w:rPr>
              <w:t>тв на счетах объемам их источни</w:t>
            </w:r>
            <w:r w:rsidRPr="007D6EC3">
              <w:rPr>
                <w:sz w:val="28"/>
                <w:szCs w:val="28"/>
              </w:rPr>
              <w:t>ков</w:t>
            </w:r>
          </w:p>
        </w:tc>
      </w:tr>
      <w:tr w:rsidR="007B7CBA" w:rsidRPr="007D6EC3">
        <w:trPr>
          <w:trHeight w:hRule="exact" w:val="3399"/>
        </w:trPr>
        <w:tc>
          <w:tcPr>
            <w:tcW w:w="9540" w:type="dxa"/>
            <w:gridSpan w:val="3"/>
            <w:tcBorders>
              <w:top w:val="single" w:sz="2" w:space="0" w:color="auto"/>
              <w:left w:val="single" w:sz="2" w:space="0" w:color="auto"/>
              <w:bottom w:val="single" w:sz="2" w:space="0" w:color="auto"/>
              <w:right w:val="single" w:sz="2" w:space="0" w:color="auto"/>
            </w:tcBorders>
          </w:tcPr>
          <w:p w:rsidR="007B7CBA" w:rsidRPr="007D6EC3" w:rsidRDefault="007B7CBA" w:rsidP="007D6EC3">
            <w:pPr>
              <w:widowControl w:val="0"/>
              <w:autoSpaceDE w:val="0"/>
              <w:autoSpaceDN w:val="0"/>
              <w:ind w:left="72"/>
              <w:rPr>
                <w:sz w:val="28"/>
                <w:szCs w:val="28"/>
              </w:rPr>
            </w:pPr>
            <w:r w:rsidRPr="00BC75C4">
              <w:rPr>
                <w:bCs/>
                <w:i/>
                <w:iCs/>
                <w:sz w:val="28"/>
                <w:szCs w:val="28"/>
              </w:rPr>
              <w:t>диверсификация инвестиционных активов</w:t>
            </w:r>
            <w:r w:rsidRPr="007D6EC3">
              <w:rPr>
                <w:b/>
                <w:bCs/>
                <w:i/>
                <w:iCs/>
                <w:sz w:val="28"/>
                <w:szCs w:val="28"/>
              </w:rPr>
              <w:t xml:space="preserve"> </w:t>
            </w:r>
            <w:r w:rsidRPr="007D6EC3">
              <w:rPr>
                <w:sz w:val="28"/>
                <w:szCs w:val="28"/>
              </w:rPr>
              <w:t>включает показатели, отражающие удель</w:t>
            </w:r>
            <w:r w:rsidR="008669B7" w:rsidRPr="007D6EC3">
              <w:rPr>
                <w:sz w:val="28"/>
                <w:szCs w:val="28"/>
              </w:rPr>
              <w:t>ный вес отдельных видов инвести</w:t>
            </w:r>
            <w:r w:rsidRPr="007D6EC3">
              <w:rPr>
                <w:sz w:val="28"/>
                <w:szCs w:val="28"/>
              </w:rPr>
              <w:t>ционных активов в общем объеме инвестиционных активов и средств на счетах. Данная гр</w:t>
            </w:r>
            <w:r w:rsidR="008669B7" w:rsidRPr="007D6EC3">
              <w:rPr>
                <w:sz w:val="28"/>
                <w:szCs w:val="28"/>
              </w:rPr>
              <w:t>уппа показателей позволяет опре</w:t>
            </w:r>
            <w:r w:rsidRPr="007D6EC3">
              <w:rPr>
                <w:sz w:val="28"/>
                <w:szCs w:val="28"/>
              </w:rPr>
              <w:t>делить степень защищенности инвестиционной деятельности в части диверсификации а</w:t>
            </w:r>
            <w:r w:rsidR="008669B7" w:rsidRPr="007D6EC3">
              <w:rPr>
                <w:sz w:val="28"/>
                <w:szCs w:val="28"/>
              </w:rPr>
              <w:t>ктивов и возможные причины неэф</w:t>
            </w:r>
            <w:r w:rsidRPr="007D6EC3">
              <w:rPr>
                <w:sz w:val="28"/>
                <w:szCs w:val="28"/>
              </w:rPr>
              <w:t>фективности инвестиционной деятельности (в связи с преобладанием каких-либо видов акт</w:t>
            </w:r>
            <w:r w:rsidR="008669B7" w:rsidRPr="007D6EC3">
              <w:rPr>
                <w:sz w:val="28"/>
                <w:szCs w:val="28"/>
              </w:rPr>
              <w:t>ивов – средств на счетах, недви</w:t>
            </w:r>
            <w:r w:rsidRPr="007D6EC3">
              <w:rPr>
                <w:sz w:val="28"/>
                <w:szCs w:val="28"/>
              </w:rPr>
              <w:t>жимости, долевого участия в уставном капитале, прочих вложений). Анализ диверсификации инвестиционных активов может</w:t>
            </w:r>
            <w:r w:rsidR="008669B7" w:rsidRPr="007D6EC3">
              <w:rPr>
                <w:sz w:val="28"/>
                <w:szCs w:val="28"/>
              </w:rPr>
              <w:t xml:space="preserve"> </w:t>
            </w:r>
            <w:r w:rsidRPr="007D6EC3">
              <w:rPr>
                <w:sz w:val="28"/>
                <w:szCs w:val="28"/>
              </w:rPr>
              <w:t>быть дополнен анализом эффективности конкретных видов инвестиционных вложений</w:t>
            </w:r>
          </w:p>
        </w:tc>
      </w:tr>
    </w:tbl>
    <w:p w:rsidR="007B7CBA" w:rsidRPr="007D6EC3" w:rsidRDefault="007B7CBA" w:rsidP="007D6EC3">
      <w:pPr>
        <w:rPr>
          <w:sz w:val="28"/>
          <w:szCs w:val="28"/>
        </w:rPr>
      </w:pPr>
    </w:p>
    <w:p w:rsidR="007B7CBA" w:rsidRPr="007D6EC3" w:rsidRDefault="007B7CBA" w:rsidP="007D6EC3">
      <w:pPr>
        <w:rPr>
          <w:sz w:val="28"/>
          <w:szCs w:val="28"/>
        </w:rPr>
      </w:pPr>
    </w:p>
    <w:p w:rsidR="007B7CBA" w:rsidRPr="007D6EC3" w:rsidRDefault="007B7CBA" w:rsidP="007D6EC3">
      <w:pPr>
        <w:widowControl w:val="0"/>
        <w:autoSpaceDE w:val="0"/>
        <w:autoSpaceDN w:val="0"/>
        <w:spacing w:before="36"/>
        <w:rPr>
          <w:spacing w:val="-4"/>
          <w:sz w:val="28"/>
          <w:szCs w:val="28"/>
        </w:rPr>
      </w:pPr>
      <w:r w:rsidRPr="004D21C4">
        <w:rPr>
          <w:bCs/>
          <w:i/>
          <w:iCs/>
          <w:spacing w:val="6"/>
          <w:sz w:val="28"/>
          <w:szCs w:val="28"/>
        </w:rPr>
        <w:t>7. Выбор показателей, и</w:t>
      </w:r>
      <w:r w:rsidR="008669B7" w:rsidRPr="004D21C4">
        <w:rPr>
          <w:bCs/>
          <w:i/>
          <w:iCs/>
          <w:spacing w:val="6"/>
          <w:sz w:val="28"/>
          <w:szCs w:val="28"/>
        </w:rPr>
        <w:t>х группировка, определение инте</w:t>
      </w:r>
      <w:r w:rsidRPr="004D21C4">
        <w:rPr>
          <w:bCs/>
          <w:i/>
          <w:iCs/>
          <w:spacing w:val="6"/>
          <w:sz w:val="28"/>
          <w:szCs w:val="28"/>
        </w:rPr>
        <w:t>грального показателя.</w:t>
      </w:r>
      <w:r w:rsidRPr="007D6EC3">
        <w:rPr>
          <w:b/>
          <w:bCs/>
          <w:i/>
          <w:iCs/>
          <w:spacing w:val="6"/>
          <w:sz w:val="28"/>
          <w:szCs w:val="28"/>
        </w:rPr>
        <w:t xml:space="preserve"> </w:t>
      </w:r>
      <w:r w:rsidRPr="007D6EC3">
        <w:rPr>
          <w:spacing w:val="-4"/>
          <w:sz w:val="28"/>
          <w:szCs w:val="28"/>
        </w:rPr>
        <w:t xml:space="preserve">На данном </w:t>
      </w:r>
      <w:r w:rsidRPr="007D6EC3">
        <w:rPr>
          <w:spacing w:val="-2"/>
          <w:sz w:val="28"/>
          <w:szCs w:val="28"/>
        </w:rPr>
        <w:t xml:space="preserve">этапе </w:t>
      </w:r>
      <w:r w:rsidR="008669B7" w:rsidRPr="007D6EC3">
        <w:rPr>
          <w:spacing w:val="-4"/>
          <w:sz w:val="28"/>
          <w:szCs w:val="28"/>
        </w:rPr>
        <w:t>выявляется связь между раз</w:t>
      </w:r>
      <w:r w:rsidRPr="007D6EC3">
        <w:rPr>
          <w:spacing w:val="-4"/>
          <w:sz w:val="28"/>
          <w:szCs w:val="28"/>
        </w:rPr>
        <w:t xml:space="preserve">личными показателями, происходит их группировка, либо разгруппировка для исключения взаимозависимых </w:t>
      </w:r>
      <w:r w:rsidRPr="007D6EC3">
        <w:rPr>
          <w:spacing w:val="-2"/>
          <w:sz w:val="28"/>
          <w:szCs w:val="28"/>
        </w:rPr>
        <w:t xml:space="preserve">коэффициентов. </w:t>
      </w:r>
      <w:r w:rsidRPr="007D6EC3">
        <w:rPr>
          <w:spacing w:val="-4"/>
          <w:sz w:val="28"/>
          <w:szCs w:val="28"/>
        </w:rPr>
        <w:t xml:space="preserve">Процедура анализа заключается в вычислении </w:t>
      </w:r>
      <w:r w:rsidRPr="007D6EC3">
        <w:rPr>
          <w:spacing w:val="-2"/>
          <w:sz w:val="28"/>
          <w:szCs w:val="28"/>
        </w:rPr>
        <w:t xml:space="preserve">коэффициентов </w:t>
      </w:r>
      <w:r w:rsidRPr="007D6EC3">
        <w:rPr>
          <w:spacing w:val="-4"/>
          <w:sz w:val="28"/>
          <w:szCs w:val="28"/>
        </w:rPr>
        <w:t>распределения и координа</w:t>
      </w:r>
      <w:r w:rsidRPr="007D6EC3">
        <w:rPr>
          <w:spacing w:val="-4"/>
          <w:sz w:val="28"/>
          <w:szCs w:val="28"/>
        </w:rPr>
        <w:softHyphen/>
        <w:t xml:space="preserve">ции, </w:t>
      </w:r>
      <w:r w:rsidRPr="007D6EC3">
        <w:rPr>
          <w:spacing w:val="-2"/>
          <w:sz w:val="28"/>
          <w:szCs w:val="28"/>
        </w:rPr>
        <w:t xml:space="preserve">а также в сравнении </w:t>
      </w:r>
      <w:r w:rsidRPr="007D6EC3">
        <w:rPr>
          <w:spacing w:val="-4"/>
          <w:sz w:val="28"/>
          <w:szCs w:val="28"/>
        </w:rPr>
        <w:t>отчетных значений с базисными (плановыми, средними, отчет</w:t>
      </w:r>
      <w:r w:rsidR="008669B7" w:rsidRPr="007D6EC3">
        <w:rPr>
          <w:spacing w:val="-4"/>
          <w:sz w:val="28"/>
          <w:szCs w:val="28"/>
        </w:rPr>
        <w:t>ными за предшествующие периоды, среднеотраслевы</w:t>
      </w:r>
      <w:r w:rsidR="008669B7" w:rsidRPr="007D6EC3">
        <w:rPr>
          <w:spacing w:val="-4"/>
          <w:sz w:val="28"/>
          <w:szCs w:val="28"/>
        </w:rPr>
        <w:softHyphen/>
        <w:t xml:space="preserve">ми, </w:t>
      </w:r>
      <w:r w:rsidRPr="007D6EC3">
        <w:rPr>
          <w:spacing w:val="-4"/>
          <w:sz w:val="28"/>
          <w:szCs w:val="28"/>
        </w:rPr>
        <w:t>показателями конкурентов, теоре</w:t>
      </w:r>
      <w:r w:rsidR="008669B7" w:rsidRPr="007D6EC3">
        <w:rPr>
          <w:spacing w:val="-4"/>
          <w:sz w:val="28"/>
          <w:szCs w:val="28"/>
        </w:rPr>
        <w:t>тическими, критическими) и в по</w:t>
      </w:r>
      <w:r w:rsidRPr="007D6EC3">
        <w:rPr>
          <w:spacing w:val="-4"/>
          <w:sz w:val="28"/>
          <w:szCs w:val="28"/>
        </w:rPr>
        <w:t>строении их динамического ряда. Показатели, характеризующие финан</w:t>
      </w:r>
      <w:r w:rsidRPr="007D6EC3">
        <w:rPr>
          <w:spacing w:val="-4"/>
          <w:sz w:val="28"/>
          <w:szCs w:val="28"/>
        </w:rPr>
        <w:softHyphen/>
        <w:t>совую устойчивость страховой компании, делятся на четыре группы: аб</w:t>
      </w:r>
      <w:r w:rsidRPr="007D6EC3">
        <w:rPr>
          <w:spacing w:val="-4"/>
          <w:sz w:val="28"/>
          <w:szCs w:val="28"/>
        </w:rPr>
        <w:softHyphen/>
        <w:t>солютные, масштабные, структурные, относительные, приростные. В ка</w:t>
      </w:r>
      <w:r w:rsidRPr="007D6EC3">
        <w:rPr>
          <w:spacing w:val="-4"/>
          <w:sz w:val="28"/>
          <w:szCs w:val="28"/>
        </w:rPr>
        <w:softHyphen/>
        <w:t>честве обобщающего показателя финансовой устойчивости может быть принят единый (интегральный) показатель, полученный в зависимости от конечного представления финансов</w:t>
      </w:r>
      <w:r w:rsidR="008669B7" w:rsidRPr="007D6EC3">
        <w:rPr>
          <w:spacing w:val="-4"/>
          <w:sz w:val="28"/>
          <w:szCs w:val="28"/>
        </w:rPr>
        <w:t>ой устойчивости страховщика, на</w:t>
      </w:r>
      <w:r w:rsidRPr="007D6EC3">
        <w:rPr>
          <w:spacing w:val="-4"/>
          <w:sz w:val="28"/>
          <w:szCs w:val="28"/>
        </w:rPr>
        <w:t>пример:</w:t>
      </w:r>
    </w:p>
    <w:p w:rsidR="007B7CBA" w:rsidRPr="007D6EC3" w:rsidRDefault="007B7CBA" w:rsidP="007D6EC3">
      <w:pPr>
        <w:widowControl w:val="0"/>
        <w:numPr>
          <w:ilvl w:val="0"/>
          <w:numId w:val="79"/>
        </w:numPr>
        <w:autoSpaceDE w:val="0"/>
        <w:autoSpaceDN w:val="0"/>
        <w:rPr>
          <w:spacing w:val="-4"/>
          <w:sz w:val="28"/>
          <w:szCs w:val="28"/>
        </w:rPr>
      </w:pPr>
      <w:r w:rsidRPr="007D6EC3">
        <w:rPr>
          <w:spacing w:val="-4"/>
          <w:sz w:val="28"/>
          <w:szCs w:val="28"/>
        </w:rPr>
        <w:t>сравнение величин показателей финансовой устойчивости стра</w:t>
      </w:r>
      <w:r w:rsidRPr="007D6EC3">
        <w:rPr>
          <w:spacing w:val="-4"/>
          <w:sz w:val="28"/>
          <w:szCs w:val="28"/>
        </w:rPr>
        <w:softHyphen/>
        <w:t xml:space="preserve">ховой компании с соответствующими величинами по другой компании, со средними по страховому рынку региона (России), по </w:t>
      </w:r>
      <w:r w:rsidRPr="007D6EC3">
        <w:rPr>
          <w:spacing w:val="-2"/>
          <w:sz w:val="28"/>
          <w:szCs w:val="28"/>
        </w:rPr>
        <w:t xml:space="preserve">этой </w:t>
      </w:r>
      <w:r w:rsidRPr="007D6EC3">
        <w:rPr>
          <w:spacing w:val="-4"/>
          <w:sz w:val="28"/>
          <w:szCs w:val="28"/>
        </w:rPr>
        <w:t xml:space="preserve">же компании в предшествующем периоде, по нормативам, плановым или </w:t>
      </w:r>
      <w:r w:rsidRPr="007D6EC3">
        <w:rPr>
          <w:spacing w:val="-2"/>
          <w:sz w:val="28"/>
          <w:szCs w:val="28"/>
        </w:rPr>
        <w:t xml:space="preserve">экспертным </w:t>
      </w:r>
      <w:r w:rsidRPr="007D6EC3">
        <w:rPr>
          <w:spacing w:val="-4"/>
          <w:sz w:val="28"/>
          <w:szCs w:val="28"/>
        </w:rPr>
        <w:t>расчетам;</w:t>
      </w:r>
    </w:p>
    <w:p w:rsidR="007B7CBA" w:rsidRPr="007D6EC3" w:rsidRDefault="007B7CBA" w:rsidP="007D6EC3">
      <w:pPr>
        <w:widowControl w:val="0"/>
        <w:numPr>
          <w:ilvl w:val="0"/>
          <w:numId w:val="79"/>
        </w:numPr>
        <w:autoSpaceDE w:val="0"/>
        <w:autoSpaceDN w:val="0"/>
        <w:spacing w:line="300" w:lineRule="exact"/>
        <w:rPr>
          <w:spacing w:val="-4"/>
          <w:sz w:val="28"/>
          <w:szCs w:val="28"/>
        </w:rPr>
      </w:pPr>
      <w:r w:rsidRPr="007D6EC3">
        <w:rPr>
          <w:spacing w:val="-4"/>
          <w:sz w:val="28"/>
          <w:szCs w:val="28"/>
        </w:rPr>
        <w:t xml:space="preserve">вычисление и сравнение комплексного рейтинга. Сравнительный вывод в </w:t>
      </w:r>
      <w:r w:rsidRPr="007D6EC3">
        <w:rPr>
          <w:spacing w:val="-2"/>
          <w:sz w:val="28"/>
          <w:szCs w:val="28"/>
        </w:rPr>
        <w:t xml:space="preserve">этом </w:t>
      </w:r>
      <w:r w:rsidRPr="007D6EC3">
        <w:rPr>
          <w:spacing w:val="-4"/>
          <w:sz w:val="28"/>
          <w:szCs w:val="28"/>
        </w:rPr>
        <w:t>случае может быть сделан на основе интегрального пока</w:t>
      </w:r>
      <w:r w:rsidRPr="007D6EC3">
        <w:rPr>
          <w:spacing w:val="-4"/>
          <w:sz w:val="28"/>
          <w:szCs w:val="28"/>
        </w:rPr>
        <w:softHyphen/>
        <w:t xml:space="preserve">зателя рейтинга, вычисляемого как сумма частных показателей, взятых с </w:t>
      </w:r>
      <w:r w:rsidRPr="007D6EC3">
        <w:rPr>
          <w:spacing w:val="-2"/>
          <w:sz w:val="28"/>
          <w:szCs w:val="28"/>
        </w:rPr>
        <w:t xml:space="preserve">коэффициентами </w:t>
      </w:r>
      <w:r w:rsidRPr="007D6EC3">
        <w:rPr>
          <w:spacing w:val="-4"/>
          <w:sz w:val="28"/>
          <w:szCs w:val="28"/>
        </w:rPr>
        <w:t>значимости;</w:t>
      </w:r>
    </w:p>
    <w:p w:rsidR="007B7CBA" w:rsidRPr="007D6EC3" w:rsidRDefault="007B7CBA" w:rsidP="007D6EC3">
      <w:pPr>
        <w:widowControl w:val="0"/>
        <w:numPr>
          <w:ilvl w:val="0"/>
          <w:numId w:val="79"/>
        </w:numPr>
        <w:autoSpaceDE w:val="0"/>
        <w:autoSpaceDN w:val="0"/>
        <w:rPr>
          <w:spacing w:val="-4"/>
          <w:sz w:val="28"/>
          <w:szCs w:val="28"/>
        </w:rPr>
      </w:pPr>
      <w:r w:rsidRPr="007D6EC3">
        <w:rPr>
          <w:spacing w:val="-4"/>
          <w:sz w:val="28"/>
          <w:szCs w:val="28"/>
        </w:rPr>
        <w:t>выявление тенденции в изменении значения финансовой устой</w:t>
      </w:r>
      <w:r w:rsidRPr="007D6EC3">
        <w:rPr>
          <w:spacing w:val="-4"/>
          <w:sz w:val="28"/>
          <w:szCs w:val="28"/>
        </w:rPr>
        <w:softHyphen/>
        <w:t>чивости страховой компании (определение средних значений, диспер</w:t>
      </w:r>
      <w:r w:rsidRPr="007D6EC3">
        <w:rPr>
          <w:spacing w:val="-4"/>
          <w:sz w:val="28"/>
          <w:szCs w:val="28"/>
        </w:rPr>
        <w:softHyphen/>
        <w:t>сии, сопоставление прироста, построение линейной регрессии);</w:t>
      </w:r>
    </w:p>
    <w:p w:rsidR="007B7CBA" w:rsidRPr="007D6EC3" w:rsidRDefault="007B7CBA" w:rsidP="007D6EC3">
      <w:pPr>
        <w:widowControl w:val="0"/>
        <w:numPr>
          <w:ilvl w:val="0"/>
          <w:numId w:val="79"/>
        </w:numPr>
        <w:autoSpaceDE w:val="0"/>
        <w:autoSpaceDN w:val="0"/>
        <w:spacing w:line="300" w:lineRule="exact"/>
        <w:rPr>
          <w:spacing w:val="-4"/>
          <w:sz w:val="28"/>
          <w:szCs w:val="28"/>
        </w:rPr>
      </w:pPr>
      <w:r w:rsidRPr="007D6EC3">
        <w:rPr>
          <w:spacing w:val="-4"/>
          <w:sz w:val="28"/>
          <w:szCs w:val="28"/>
        </w:rPr>
        <w:t>выявление причин изменения показателей финансовой устойчи</w:t>
      </w:r>
      <w:r w:rsidRPr="007D6EC3">
        <w:rPr>
          <w:spacing w:val="-4"/>
          <w:sz w:val="28"/>
          <w:szCs w:val="28"/>
        </w:rPr>
        <w:softHyphen/>
        <w:t>вости страховщика: выявление корреляционных связей, проведение факторного анализа и т.д.</w:t>
      </w:r>
    </w:p>
    <w:p w:rsidR="007B7CBA" w:rsidRPr="007D6EC3" w:rsidRDefault="007B7CBA" w:rsidP="007D6EC3">
      <w:pPr>
        <w:widowControl w:val="0"/>
        <w:autoSpaceDE w:val="0"/>
        <w:autoSpaceDN w:val="0"/>
        <w:ind w:firstLine="720"/>
        <w:rPr>
          <w:spacing w:val="-4"/>
          <w:sz w:val="28"/>
          <w:szCs w:val="28"/>
        </w:rPr>
      </w:pPr>
      <w:r w:rsidRPr="004D21C4">
        <w:rPr>
          <w:bCs/>
          <w:i/>
          <w:iCs/>
          <w:spacing w:val="6"/>
          <w:sz w:val="28"/>
          <w:szCs w:val="28"/>
        </w:rPr>
        <w:t>7. Контроль результатов анализа.</w:t>
      </w:r>
      <w:r w:rsidRPr="007D6EC3">
        <w:rPr>
          <w:b/>
          <w:bCs/>
          <w:i/>
          <w:iCs/>
          <w:spacing w:val="6"/>
          <w:sz w:val="28"/>
          <w:szCs w:val="28"/>
        </w:rPr>
        <w:t xml:space="preserve"> </w:t>
      </w:r>
      <w:r w:rsidRPr="007D6EC3">
        <w:rPr>
          <w:spacing w:val="-4"/>
          <w:sz w:val="28"/>
          <w:szCs w:val="28"/>
        </w:rPr>
        <w:t>Предполагается принятие определенных управленческих решений, обеспечивающих поддержание или улучшение показателей финансовой устойчивости страховой компа</w:t>
      </w:r>
      <w:r w:rsidRPr="007D6EC3">
        <w:rPr>
          <w:spacing w:val="-4"/>
          <w:sz w:val="28"/>
          <w:szCs w:val="28"/>
        </w:rPr>
        <w:softHyphen/>
        <w:t xml:space="preserve">нии. </w:t>
      </w:r>
      <w:r w:rsidRPr="007D6EC3">
        <w:rPr>
          <w:spacing w:val="-2"/>
          <w:sz w:val="28"/>
          <w:szCs w:val="28"/>
        </w:rPr>
        <w:t xml:space="preserve">В этой </w:t>
      </w:r>
      <w:r w:rsidRPr="007D6EC3">
        <w:rPr>
          <w:spacing w:val="-4"/>
          <w:sz w:val="28"/>
          <w:szCs w:val="28"/>
        </w:rPr>
        <w:t>связи особое внимание должно быть уделено вопросам фи</w:t>
      </w:r>
      <w:r w:rsidRPr="007D6EC3">
        <w:rPr>
          <w:spacing w:val="-4"/>
          <w:sz w:val="28"/>
          <w:szCs w:val="28"/>
        </w:rPr>
        <w:softHyphen/>
        <w:t>нансового планирования, бюджетирования деятельности страховой ком</w:t>
      </w:r>
      <w:r w:rsidRPr="007D6EC3">
        <w:rPr>
          <w:spacing w:val="-4"/>
          <w:sz w:val="28"/>
          <w:szCs w:val="28"/>
        </w:rPr>
        <w:softHyphen/>
        <w:t>пании.</w:t>
      </w:r>
    </w:p>
    <w:p w:rsidR="007B7CBA" w:rsidRPr="007D6EC3" w:rsidRDefault="007B7CBA" w:rsidP="007D6EC3">
      <w:pPr>
        <w:widowControl w:val="0"/>
        <w:autoSpaceDE w:val="0"/>
        <w:autoSpaceDN w:val="0"/>
        <w:rPr>
          <w:spacing w:val="-4"/>
          <w:sz w:val="28"/>
          <w:szCs w:val="28"/>
        </w:rPr>
      </w:pPr>
    </w:p>
    <w:p w:rsidR="007B7CBA" w:rsidRPr="007D6EC3" w:rsidRDefault="007B7CBA" w:rsidP="007D6EC3">
      <w:pPr>
        <w:widowControl w:val="0"/>
        <w:autoSpaceDE w:val="0"/>
        <w:autoSpaceDN w:val="0"/>
        <w:ind w:left="720"/>
        <w:rPr>
          <w:b/>
          <w:bCs/>
          <w:i/>
          <w:iCs/>
          <w:spacing w:val="6"/>
          <w:sz w:val="28"/>
          <w:szCs w:val="28"/>
        </w:rPr>
      </w:pPr>
      <w:r w:rsidRPr="007D6EC3">
        <w:rPr>
          <w:b/>
          <w:bCs/>
          <w:i/>
          <w:iCs/>
          <w:spacing w:val="6"/>
          <w:sz w:val="28"/>
          <w:szCs w:val="28"/>
        </w:rPr>
        <w:t>Выводы</w:t>
      </w:r>
    </w:p>
    <w:p w:rsidR="007B7CBA" w:rsidRPr="007D6EC3" w:rsidRDefault="007B7CBA" w:rsidP="004D21C4">
      <w:pPr>
        <w:widowControl w:val="0"/>
        <w:autoSpaceDE w:val="0"/>
        <w:autoSpaceDN w:val="0"/>
        <w:spacing w:line="300" w:lineRule="exact"/>
        <w:rPr>
          <w:spacing w:val="-4"/>
          <w:sz w:val="28"/>
          <w:szCs w:val="28"/>
        </w:rPr>
      </w:pPr>
      <w:r w:rsidRPr="007D6EC3">
        <w:rPr>
          <w:spacing w:val="-4"/>
          <w:sz w:val="28"/>
          <w:szCs w:val="28"/>
        </w:rPr>
        <w:t xml:space="preserve">Денежный оборот страховой компании имеет свои особенности в сравнении с другими финансовыми институтами рынка </w:t>
      </w:r>
      <w:r w:rsidR="00064FE9" w:rsidRPr="007D6EC3">
        <w:rPr>
          <w:spacing w:val="-4"/>
          <w:sz w:val="28"/>
          <w:szCs w:val="28"/>
        </w:rPr>
        <w:t>и включает фор</w:t>
      </w:r>
      <w:r w:rsidRPr="007D6EC3">
        <w:rPr>
          <w:spacing w:val="-4"/>
          <w:sz w:val="28"/>
          <w:szCs w:val="28"/>
        </w:rPr>
        <w:t xml:space="preserve">мирование </w:t>
      </w:r>
      <w:r w:rsidRPr="007D6EC3">
        <w:rPr>
          <w:spacing w:val="-2"/>
          <w:sz w:val="28"/>
          <w:szCs w:val="28"/>
        </w:rPr>
        <w:t xml:space="preserve">и использование </w:t>
      </w:r>
      <w:r w:rsidRPr="007D6EC3">
        <w:rPr>
          <w:spacing w:val="-4"/>
          <w:sz w:val="28"/>
          <w:szCs w:val="28"/>
        </w:rPr>
        <w:t>средств страхового фонда, финансирование собственных затрат по ведению страхового дела (по аналогии со струк</w:t>
      </w:r>
      <w:r w:rsidRPr="007D6EC3">
        <w:rPr>
          <w:spacing w:val="-4"/>
          <w:sz w:val="28"/>
          <w:szCs w:val="28"/>
        </w:rPr>
        <w:softHyphen/>
        <w:t>турой брутто-ставки), инвестирование собственных средств и средств страхового фонда.</w:t>
      </w:r>
    </w:p>
    <w:p w:rsidR="007B7CBA" w:rsidRPr="007D6EC3" w:rsidRDefault="007B7CBA" w:rsidP="007D6EC3">
      <w:pPr>
        <w:rPr>
          <w:spacing w:val="-4"/>
          <w:sz w:val="28"/>
          <w:szCs w:val="28"/>
          <w:lang w:val="en-US"/>
        </w:rPr>
      </w:pPr>
      <w:r w:rsidRPr="007D6EC3">
        <w:rPr>
          <w:spacing w:val="-4"/>
          <w:sz w:val="28"/>
          <w:szCs w:val="28"/>
        </w:rPr>
        <w:t>Доходом страховщика называется совокупная сумма поступлений на его счета в результате осущес</w:t>
      </w:r>
      <w:r w:rsidR="00064FE9" w:rsidRPr="007D6EC3">
        <w:rPr>
          <w:spacing w:val="-4"/>
          <w:sz w:val="28"/>
          <w:szCs w:val="28"/>
        </w:rPr>
        <w:t xml:space="preserve">твления им страховой и иной, не </w:t>
      </w:r>
      <w:r w:rsidRPr="007D6EC3">
        <w:rPr>
          <w:spacing w:val="-4"/>
          <w:sz w:val="28"/>
          <w:szCs w:val="28"/>
        </w:rPr>
        <w:t>за</w:t>
      </w:r>
      <w:r w:rsidRPr="007D6EC3">
        <w:rPr>
          <w:spacing w:val="-6"/>
          <w:sz w:val="28"/>
          <w:szCs w:val="28"/>
        </w:rPr>
        <w:t>прещенной законодательством деятельности. В зависимости от источни</w:t>
      </w:r>
      <w:r w:rsidRPr="007D6EC3">
        <w:rPr>
          <w:spacing w:val="-6"/>
          <w:sz w:val="28"/>
          <w:szCs w:val="28"/>
        </w:rPr>
        <w:softHyphen/>
        <w:t>ка поступлений доходы страховых компаний условно делятся на три группы: доходы от страховых операций, доходы от инвестиционной дея</w:t>
      </w:r>
      <w:r w:rsidRPr="007D6EC3">
        <w:rPr>
          <w:spacing w:val="-6"/>
          <w:sz w:val="28"/>
          <w:szCs w:val="28"/>
        </w:rPr>
        <w:softHyphen/>
        <w:t>тельности, прочие доходы, полученные от деятельности, напрямую не связанной со страховыми операциями.</w:t>
      </w:r>
    </w:p>
    <w:p w:rsidR="007B7CBA" w:rsidRPr="007D6EC3" w:rsidRDefault="007B7CBA" w:rsidP="004D21C4">
      <w:pPr>
        <w:widowControl w:val="0"/>
        <w:autoSpaceDE w:val="0"/>
        <w:autoSpaceDN w:val="0"/>
        <w:spacing w:line="312" w:lineRule="exact"/>
        <w:ind w:right="72"/>
        <w:rPr>
          <w:spacing w:val="-6"/>
          <w:sz w:val="28"/>
          <w:szCs w:val="28"/>
        </w:rPr>
      </w:pPr>
      <w:r w:rsidRPr="007D6EC3">
        <w:rPr>
          <w:spacing w:val="-6"/>
          <w:sz w:val="28"/>
          <w:szCs w:val="28"/>
        </w:rPr>
        <w:t>Расходы, обусловленные проведением уставной деятельности и отражаемые в установленном порядке в бухгал</w:t>
      </w:r>
      <w:r w:rsidR="00064FE9" w:rsidRPr="007D6EC3">
        <w:rPr>
          <w:spacing w:val="-6"/>
          <w:sz w:val="28"/>
          <w:szCs w:val="28"/>
        </w:rPr>
        <w:t>терской отчетности, на</w:t>
      </w:r>
      <w:r w:rsidRPr="007D6EC3">
        <w:rPr>
          <w:spacing w:val="-6"/>
          <w:sz w:val="28"/>
          <w:szCs w:val="28"/>
        </w:rPr>
        <w:t>зываются расходами страховой компании, которые можно классифици</w:t>
      </w:r>
      <w:r w:rsidRPr="007D6EC3">
        <w:rPr>
          <w:spacing w:val="-6"/>
          <w:sz w:val="28"/>
          <w:szCs w:val="28"/>
        </w:rPr>
        <w:softHyphen/>
        <w:t>ровать по различным признакам: по времени осуществления (последо</w:t>
      </w:r>
      <w:r w:rsidRPr="007D6EC3">
        <w:rPr>
          <w:spacing w:val="-6"/>
          <w:sz w:val="28"/>
          <w:szCs w:val="28"/>
        </w:rPr>
        <w:softHyphen/>
        <w:t>вательности финансирования), по отношению к основной деятельности (связанности со страховыми операциями), по целевому назначению.</w:t>
      </w:r>
    </w:p>
    <w:p w:rsidR="007B7CBA" w:rsidRPr="007D6EC3" w:rsidRDefault="007B7CBA" w:rsidP="004D21C4">
      <w:pPr>
        <w:widowControl w:val="0"/>
        <w:autoSpaceDE w:val="0"/>
        <w:autoSpaceDN w:val="0"/>
        <w:ind w:right="72"/>
        <w:rPr>
          <w:spacing w:val="-6"/>
          <w:sz w:val="28"/>
          <w:szCs w:val="28"/>
        </w:rPr>
      </w:pPr>
      <w:r w:rsidRPr="007D6EC3">
        <w:rPr>
          <w:spacing w:val="-6"/>
          <w:sz w:val="28"/>
          <w:szCs w:val="28"/>
        </w:rPr>
        <w:t>Финансовым потенциалом страховой компании называются финан</w:t>
      </w:r>
      <w:r w:rsidRPr="007D6EC3">
        <w:rPr>
          <w:spacing w:val="-6"/>
          <w:sz w:val="28"/>
          <w:szCs w:val="28"/>
        </w:rPr>
        <w:softHyphen/>
        <w:t>совые ресурсы, находящиеся в хозяйственном обороте и используемые для проведения страховых операций и осуществления инвестиционной деятельности.</w:t>
      </w:r>
    </w:p>
    <w:p w:rsidR="007B7CBA" w:rsidRPr="007D6EC3" w:rsidRDefault="007B7CBA" w:rsidP="004D21C4">
      <w:pPr>
        <w:widowControl w:val="0"/>
        <w:autoSpaceDE w:val="0"/>
        <w:autoSpaceDN w:val="0"/>
        <w:ind w:right="72"/>
        <w:rPr>
          <w:spacing w:val="-6"/>
          <w:sz w:val="28"/>
          <w:szCs w:val="28"/>
        </w:rPr>
      </w:pPr>
      <w:r w:rsidRPr="007D6EC3">
        <w:rPr>
          <w:spacing w:val="-6"/>
          <w:sz w:val="28"/>
          <w:szCs w:val="28"/>
        </w:rPr>
        <w:t>Страховые резервы – совокупность имеющих целевой характер фондов денежных средств, с помощью</w:t>
      </w:r>
      <w:r w:rsidR="00064FE9" w:rsidRPr="007D6EC3">
        <w:rPr>
          <w:spacing w:val="-6"/>
          <w:sz w:val="28"/>
          <w:szCs w:val="28"/>
        </w:rPr>
        <w:t xml:space="preserve"> которых обеспечивается расклад</w:t>
      </w:r>
      <w:r w:rsidRPr="007D6EC3">
        <w:rPr>
          <w:spacing w:val="-6"/>
          <w:sz w:val="28"/>
          <w:szCs w:val="28"/>
        </w:rPr>
        <w:t>ка ущерба среди участников страхования, а также формируется допол</w:t>
      </w:r>
      <w:r w:rsidRPr="007D6EC3">
        <w:rPr>
          <w:spacing w:val="-6"/>
          <w:sz w:val="28"/>
          <w:szCs w:val="28"/>
        </w:rPr>
        <w:softHyphen/>
        <w:t>нительный доход от инвестирования. В связи с тем, что страховые ре</w:t>
      </w:r>
      <w:r w:rsidRPr="007D6EC3">
        <w:rPr>
          <w:spacing w:val="-6"/>
          <w:sz w:val="28"/>
          <w:szCs w:val="28"/>
        </w:rPr>
        <w:softHyphen/>
        <w:t>зервы являются, по сути, привлеченными средствами страховой компа</w:t>
      </w:r>
      <w:r w:rsidRPr="007D6EC3">
        <w:rPr>
          <w:spacing w:val="-6"/>
          <w:sz w:val="28"/>
          <w:szCs w:val="28"/>
        </w:rPr>
        <w:softHyphen/>
        <w:t>нии и должны быть использованы строго по целевому назначению, фе</w:t>
      </w:r>
      <w:r w:rsidRPr="007D6EC3">
        <w:rPr>
          <w:spacing w:val="-6"/>
          <w:sz w:val="28"/>
          <w:szCs w:val="28"/>
        </w:rPr>
        <w:softHyphen/>
        <w:t>деральным органом исполнительной власти по надзору за страховой деятельностью устанавливаются Правила размещения страховщиками страховых резервов. Под размещением страховых резервов понимаются активы, принимаемые в покрытие (обес</w:t>
      </w:r>
      <w:r w:rsidR="00064FE9" w:rsidRPr="007D6EC3">
        <w:rPr>
          <w:spacing w:val="-6"/>
          <w:sz w:val="28"/>
          <w:szCs w:val="28"/>
        </w:rPr>
        <w:t>печение) страховых резервов. Ак</w:t>
      </w:r>
      <w:r w:rsidRPr="007D6EC3">
        <w:rPr>
          <w:spacing w:val="-6"/>
          <w:sz w:val="28"/>
          <w:szCs w:val="28"/>
        </w:rPr>
        <w:t>тивы, принимаемые в покрытие страховых резервов, должны удовлетво</w:t>
      </w:r>
      <w:r w:rsidRPr="007D6EC3">
        <w:rPr>
          <w:spacing w:val="-6"/>
          <w:sz w:val="28"/>
          <w:szCs w:val="28"/>
        </w:rPr>
        <w:softHyphen/>
        <w:t>рять условиям диверсификации, возвратности, прибыльности и ликвид</w:t>
      </w:r>
      <w:r w:rsidRPr="007D6EC3">
        <w:rPr>
          <w:spacing w:val="-6"/>
          <w:sz w:val="28"/>
          <w:szCs w:val="28"/>
        </w:rPr>
        <w:softHyphen/>
        <w:t>ности.</w:t>
      </w:r>
    </w:p>
    <w:p w:rsidR="007B7CBA" w:rsidRPr="007D6EC3" w:rsidRDefault="007B7CBA" w:rsidP="004D21C4">
      <w:pPr>
        <w:widowControl w:val="0"/>
        <w:autoSpaceDE w:val="0"/>
        <w:autoSpaceDN w:val="0"/>
        <w:spacing w:line="312" w:lineRule="exact"/>
        <w:ind w:right="72"/>
        <w:rPr>
          <w:spacing w:val="-6"/>
          <w:sz w:val="28"/>
          <w:szCs w:val="28"/>
        </w:rPr>
      </w:pPr>
      <w:r w:rsidRPr="007D6EC3">
        <w:rPr>
          <w:spacing w:val="-6"/>
          <w:sz w:val="28"/>
          <w:szCs w:val="28"/>
        </w:rPr>
        <w:t>Финансовый результат деятельности страховой компании опреде</w:t>
      </w:r>
      <w:r w:rsidRPr="007D6EC3">
        <w:rPr>
          <w:spacing w:val="-6"/>
          <w:sz w:val="28"/>
          <w:szCs w:val="28"/>
        </w:rPr>
        <w:softHyphen/>
        <w:t>ляется путем сопоставления ее доходов и расходов за отчетный период. Такой способ применяется при расчете финансовых результатов, учиты</w:t>
      </w:r>
      <w:r w:rsidRPr="007D6EC3">
        <w:rPr>
          <w:spacing w:val="-6"/>
          <w:sz w:val="28"/>
          <w:szCs w:val="28"/>
        </w:rPr>
        <w:softHyphen/>
        <w:t xml:space="preserve">ваемых для целей налогообложения прибыли страховщиков. Прибыль в страховании может рассматриваться </w:t>
      </w:r>
      <w:r w:rsidR="00064FE9" w:rsidRPr="007D6EC3">
        <w:rPr>
          <w:spacing w:val="-6"/>
          <w:sz w:val="28"/>
          <w:szCs w:val="28"/>
        </w:rPr>
        <w:t>в двух аспектах: прибыль как фи</w:t>
      </w:r>
      <w:r w:rsidRPr="007D6EC3">
        <w:rPr>
          <w:spacing w:val="-6"/>
          <w:sz w:val="28"/>
          <w:szCs w:val="28"/>
        </w:rPr>
        <w:t>нансовый результат, прибыль нормативная, или прибыль в тарифах, прибыль от инвестиционной деятельности.</w:t>
      </w:r>
    </w:p>
    <w:p w:rsidR="007B7CBA" w:rsidRPr="007D6EC3" w:rsidRDefault="007B7CBA" w:rsidP="004D21C4">
      <w:pPr>
        <w:widowControl w:val="0"/>
        <w:autoSpaceDE w:val="0"/>
        <w:autoSpaceDN w:val="0"/>
        <w:spacing w:line="312" w:lineRule="exact"/>
        <w:ind w:right="72"/>
        <w:rPr>
          <w:spacing w:val="-6"/>
          <w:sz w:val="28"/>
          <w:szCs w:val="28"/>
        </w:rPr>
      </w:pPr>
      <w:r w:rsidRPr="007D6EC3">
        <w:rPr>
          <w:spacing w:val="-6"/>
          <w:sz w:val="28"/>
          <w:szCs w:val="28"/>
        </w:rPr>
        <w:t>Финансовый результат как налогооблагаемая база исчисляется как разность между выручкой от реализ</w:t>
      </w:r>
      <w:r w:rsidR="00064FE9" w:rsidRPr="007D6EC3">
        <w:rPr>
          <w:spacing w:val="-6"/>
          <w:sz w:val="28"/>
          <w:szCs w:val="28"/>
        </w:rPr>
        <w:t>ации страховых услуг и поступле</w:t>
      </w:r>
      <w:r w:rsidRPr="007D6EC3">
        <w:rPr>
          <w:spacing w:val="-6"/>
          <w:sz w:val="28"/>
          <w:szCs w:val="28"/>
        </w:rPr>
        <w:t>ниями от иной деятельности, осуществляемой страховщиками в соответ</w:t>
      </w:r>
      <w:r w:rsidRPr="007D6EC3">
        <w:rPr>
          <w:spacing w:val="-6"/>
          <w:sz w:val="28"/>
          <w:szCs w:val="28"/>
        </w:rPr>
        <w:softHyphen/>
        <w:t xml:space="preserve">ствии с действующим законодательством, и расходами, включаемыми в себестоимость оказываемых ими страховых услуг и иных работ (услуг), с учетом сумм доходов и расходов, </w:t>
      </w:r>
      <w:r w:rsidR="00064FE9" w:rsidRPr="007D6EC3">
        <w:rPr>
          <w:spacing w:val="-6"/>
          <w:sz w:val="28"/>
          <w:szCs w:val="28"/>
        </w:rPr>
        <w:t>относимых непосредственно на фи</w:t>
      </w:r>
      <w:r w:rsidRPr="007D6EC3">
        <w:rPr>
          <w:spacing w:val="-6"/>
          <w:sz w:val="28"/>
          <w:szCs w:val="28"/>
        </w:rPr>
        <w:t>нансовые результаты их деятельности.</w:t>
      </w:r>
    </w:p>
    <w:p w:rsidR="007B7CBA" w:rsidRPr="007D6EC3" w:rsidRDefault="007B7CBA" w:rsidP="007D6EC3">
      <w:pPr>
        <w:rPr>
          <w:spacing w:val="-6"/>
          <w:sz w:val="28"/>
          <w:szCs w:val="28"/>
        </w:rPr>
      </w:pPr>
      <w:r w:rsidRPr="007D6EC3">
        <w:rPr>
          <w:spacing w:val="-6"/>
          <w:sz w:val="28"/>
          <w:szCs w:val="28"/>
        </w:rPr>
        <w:t>Анализ финансовой устойчивости страховой компании представля</w:t>
      </w:r>
      <w:r w:rsidRPr="007D6EC3">
        <w:rPr>
          <w:spacing w:val="-6"/>
          <w:sz w:val="28"/>
          <w:szCs w:val="28"/>
        </w:rPr>
        <w:softHyphen/>
        <w:t>ет собой комплексный подход, включающий определение целей, задач, методик, заказчиков анализа и т.д. Финансовая устойчивость – способ</w:t>
      </w:r>
      <w:r w:rsidRPr="007D6EC3">
        <w:rPr>
          <w:spacing w:val="-6"/>
          <w:sz w:val="28"/>
          <w:szCs w:val="28"/>
        </w:rPr>
        <w:softHyphen/>
        <w:t>ность страховой компании сохранять существующий уровень платеже</w:t>
      </w:r>
      <w:r w:rsidRPr="007D6EC3">
        <w:rPr>
          <w:spacing w:val="6"/>
          <w:sz w:val="28"/>
          <w:szCs w:val="28"/>
        </w:rPr>
        <w:t>способности в течение длительного времени при серьезных воздействи</w:t>
      </w:r>
      <w:r w:rsidRPr="007D6EC3">
        <w:rPr>
          <w:spacing w:val="6"/>
          <w:sz w:val="28"/>
          <w:szCs w:val="28"/>
        </w:rPr>
        <w:softHyphen/>
        <w:t xml:space="preserve">ях, используя для </w:t>
      </w:r>
      <w:r w:rsidRPr="007D6EC3">
        <w:rPr>
          <w:spacing w:val="2"/>
          <w:sz w:val="28"/>
          <w:szCs w:val="28"/>
        </w:rPr>
        <w:t xml:space="preserve">этого </w:t>
      </w:r>
      <w:r w:rsidRPr="007D6EC3">
        <w:rPr>
          <w:spacing w:val="6"/>
          <w:sz w:val="28"/>
          <w:szCs w:val="28"/>
        </w:rPr>
        <w:t>финансовый, технологический или управленче</w:t>
      </w:r>
      <w:r w:rsidRPr="007D6EC3">
        <w:rPr>
          <w:spacing w:val="6"/>
          <w:sz w:val="28"/>
          <w:szCs w:val="28"/>
        </w:rPr>
        <w:softHyphen/>
        <w:t>ский потенциалы.</w:t>
      </w:r>
    </w:p>
    <w:p w:rsidR="007B7CBA" w:rsidRPr="007D6EC3" w:rsidRDefault="007B7CBA" w:rsidP="004D21C4">
      <w:pPr>
        <w:widowControl w:val="0"/>
        <w:autoSpaceDE w:val="0"/>
        <w:autoSpaceDN w:val="0"/>
        <w:rPr>
          <w:spacing w:val="6"/>
          <w:sz w:val="28"/>
          <w:szCs w:val="28"/>
        </w:rPr>
      </w:pPr>
      <w:r w:rsidRPr="007D6EC3">
        <w:rPr>
          <w:spacing w:val="6"/>
          <w:sz w:val="28"/>
          <w:szCs w:val="28"/>
        </w:rPr>
        <w:t>Основные показатели (факторы) финансовой устойчивости страховой компании, состояние и влияние которых учитывается при проведе</w:t>
      </w:r>
      <w:r w:rsidRPr="007D6EC3">
        <w:rPr>
          <w:spacing w:val="6"/>
          <w:sz w:val="28"/>
          <w:szCs w:val="28"/>
        </w:rPr>
        <w:softHyphen/>
        <w:t>нии любого анализа вне зависимости от определяющих его характери</w:t>
      </w:r>
      <w:r w:rsidRPr="007D6EC3">
        <w:rPr>
          <w:spacing w:val="6"/>
          <w:sz w:val="28"/>
          <w:szCs w:val="28"/>
        </w:rPr>
        <w:softHyphen/>
        <w:t xml:space="preserve">стик, – </w:t>
      </w:r>
      <w:r w:rsidRPr="007D6EC3">
        <w:rPr>
          <w:spacing w:val="2"/>
          <w:sz w:val="28"/>
          <w:szCs w:val="28"/>
        </w:rPr>
        <w:t xml:space="preserve">тарифная </w:t>
      </w:r>
      <w:r w:rsidRPr="007D6EC3">
        <w:rPr>
          <w:spacing w:val="6"/>
          <w:sz w:val="28"/>
          <w:szCs w:val="28"/>
        </w:rPr>
        <w:t>политика, перестрахование, размещение активов, дос</w:t>
      </w:r>
      <w:r w:rsidRPr="007D6EC3">
        <w:rPr>
          <w:spacing w:val="6"/>
          <w:sz w:val="28"/>
          <w:szCs w:val="28"/>
        </w:rPr>
        <w:softHyphen/>
        <w:t>таточный собственный капитал, обязательства (включая технические ре</w:t>
      </w:r>
      <w:r w:rsidRPr="007D6EC3">
        <w:rPr>
          <w:spacing w:val="6"/>
          <w:sz w:val="28"/>
          <w:szCs w:val="28"/>
        </w:rPr>
        <w:softHyphen/>
        <w:t xml:space="preserve">зервы). Анализ достаточности собственного капитала и обязательств </w:t>
      </w:r>
      <w:r w:rsidRPr="007D6EC3">
        <w:rPr>
          <w:spacing w:val="2"/>
          <w:sz w:val="28"/>
          <w:szCs w:val="28"/>
        </w:rPr>
        <w:t xml:space="preserve">проводится при расчете соотношения свободных активов и принятых </w:t>
      </w:r>
      <w:r w:rsidRPr="007D6EC3">
        <w:rPr>
          <w:spacing w:val="6"/>
          <w:sz w:val="28"/>
          <w:szCs w:val="28"/>
        </w:rPr>
        <w:t>обязательств страховщика.</w:t>
      </w:r>
    </w:p>
    <w:p w:rsidR="007B7CBA" w:rsidRPr="007D6EC3" w:rsidRDefault="007B7CBA" w:rsidP="007D6EC3">
      <w:pPr>
        <w:widowControl w:val="0"/>
        <w:autoSpaceDE w:val="0"/>
        <w:autoSpaceDN w:val="0"/>
        <w:rPr>
          <w:spacing w:val="6"/>
          <w:sz w:val="28"/>
          <w:szCs w:val="28"/>
        </w:rPr>
      </w:pPr>
      <w:bookmarkStart w:id="0" w:name="_GoBack"/>
      <w:bookmarkEnd w:id="0"/>
    </w:p>
    <w:sectPr w:rsidR="007B7CBA" w:rsidRPr="007D6EC3" w:rsidSect="00DE28B7">
      <w:headerReference w:type="even" r:id="rId7"/>
      <w:headerReference w:type="default" r:id="rId8"/>
      <w:pgSz w:w="11906" w:h="16838"/>
      <w:pgMar w:top="1134" w:right="851" w:bottom="89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1BD9" w:rsidRDefault="008E1BD9">
      <w:r>
        <w:separator/>
      </w:r>
    </w:p>
  </w:endnote>
  <w:endnote w:type="continuationSeparator" w:id="0">
    <w:p w:rsidR="008E1BD9" w:rsidRDefault="008E1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1BD9" w:rsidRDefault="008E1BD9">
      <w:r>
        <w:separator/>
      </w:r>
    </w:p>
  </w:footnote>
  <w:footnote w:type="continuationSeparator" w:id="0">
    <w:p w:rsidR="008E1BD9" w:rsidRDefault="008E1B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FE9" w:rsidRDefault="00064FE9" w:rsidP="006C3D8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64FE9" w:rsidRDefault="00064FE9" w:rsidP="00064FE9">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FE9" w:rsidRDefault="00064FE9" w:rsidP="006C3D8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143FE">
      <w:rPr>
        <w:rStyle w:val="a4"/>
        <w:noProof/>
      </w:rPr>
      <w:t>1</w:t>
    </w:r>
    <w:r>
      <w:rPr>
        <w:rStyle w:val="a4"/>
      </w:rPr>
      <w:fldChar w:fldCharType="end"/>
    </w:r>
  </w:p>
  <w:p w:rsidR="00064FE9" w:rsidRDefault="00064FE9" w:rsidP="00064FE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6D563"/>
    <w:multiLevelType w:val="singleLevel"/>
    <w:tmpl w:val="40CE9D03"/>
    <w:lvl w:ilvl="0">
      <w:numFmt w:val="bullet"/>
      <w:lvlText w:val="n"/>
      <w:lvlJc w:val="left"/>
      <w:pPr>
        <w:tabs>
          <w:tab w:val="num" w:pos="1152"/>
        </w:tabs>
        <w:ind w:left="720"/>
      </w:pPr>
      <w:rPr>
        <w:rFonts w:ascii="Wingdings" w:hAnsi="Wingdings" w:cs="Wingdings" w:hint="default"/>
        <w:color w:val="000000"/>
      </w:rPr>
    </w:lvl>
  </w:abstractNum>
  <w:abstractNum w:abstractNumId="1">
    <w:nsid w:val="03985A39"/>
    <w:multiLevelType w:val="singleLevel"/>
    <w:tmpl w:val="14627F20"/>
    <w:lvl w:ilvl="0">
      <w:numFmt w:val="bullet"/>
      <w:lvlText w:val="·"/>
      <w:lvlJc w:val="left"/>
      <w:pPr>
        <w:tabs>
          <w:tab w:val="num" w:pos="360"/>
        </w:tabs>
      </w:pPr>
      <w:rPr>
        <w:rFonts w:ascii="Symbol" w:hAnsi="Symbol" w:cs="Symbol" w:hint="default"/>
        <w:color w:val="000000"/>
      </w:rPr>
    </w:lvl>
  </w:abstractNum>
  <w:abstractNum w:abstractNumId="2">
    <w:nsid w:val="0C72E062"/>
    <w:multiLevelType w:val="singleLevel"/>
    <w:tmpl w:val="00AED8C9"/>
    <w:lvl w:ilvl="0">
      <w:numFmt w:val="bullet"/>
      <w:lvlText w:val="Ё"/>
      <w:lvlJc w:val="left"/>
      <w:pPr>
        <w:tabs>
          <w:tab w:val="num" w:pos="792"/>
        </w:tabs>
        <w:ind w:firstLine="360"/>
      </w:pPr>
      <w:rPr>
        <w:rFonts w:ascii="Symbol" w:hAnsi="Symbol" w:cs="Symbol" w:hint="default"/>
        <w:color w:val="000000"/>
      </w:rPr>
    </w:lvl>
  </w:abstractNum>
  <w:abstractNum w:abstractNumId="3">
    <w:nsid w:val="0ED81CA4"/>
    <w:multiLevelType w:val="singleLevel"/>
    <w:tmpl w:val="096A4564"/>
    <w:lvl w:ilvl="0">
      <w:numFmt w:val="bullet"/>
      <w:lvlText w:val="n"/>
      <w:lvlJc w:val="left"/>
      <w:pPr>
        <w:tabs>
          <w:tab w:val="num" w:pos="792"/>
        </w:tabs>
        <w:ind w:firstLine="360"/>
      </w:pPr>
      <w:rPr>
        <w:rFonts w:ascii="Wingdings" w:hAnsi="Wingdings" w:cs="Wingdings" w:hint="default"/>
        <w:color w:val="000000"/>
      </w:rPr>
    </w:lvl>
  </w:abstractNum>
  <w:abstractNum w:abstractNumId="4">
    <w:nsid w:val="100E96AD"/>
    <w:multiLevelType w:val="singleLevel"/>
    <w:tmpl w:val="22C0438C"/>
    <w:lvl w:ilvl="0">
      <w:numFmt w:val="bullet"/>
      <w:lvlText w:val="Ш"/>
      <w:lvlJc w:val="left"/>
      <w:pPr>
        <w:tabs>
          <w:tab w:val="num" w:pos="792"/>
        </w:tabs>
        <w:ind w:firstLine="288"/>
      </w:pPr>
      <w:rPr>
        <w:rFonts w:ascii="Wingdings" w:hAnsi="Wingdings" w:cs="Wingdings" w:hint="default"/>
        <w:color w:val="000000"/>
      </w:rPr>
    </w:lvl>
  </w:abstractNum>
  <w:abstractNum w:abstractNumId="5">
    <w:nsid w:val="122B4147"/>
    <w:multiLevelType w:val="singleLevel"/>
    <w:tmpl w:val="50044FE2"/>
    <w:lvl w:ilvl="0">
      <w:numFmt w:val="bullet"/>
      <w:lvlText w:val="n"/>
      <w:lvlJc w:val="left"/>
      <w:pPr>
        <w:tabs>
          <w:tab w:val="num" w:pos="792"/>
        </w:tabs>
        <w:ind w:firstLine="360"/>
      </w:pPr>
      <w:rPr>
        <w:rFonts w:ascii="Wingdings" w:hAnsi="Wingdings" w:cs="Wingdings" w:hint="default"/>
        <w:color w:val="000000"/>
      </w:rPr>
    </w:lvl>
  </w:abstractNum>
  <w:abstractNum w:abstractNumId="6">
    <w:nsid w:val="158B41CC"/>
    <w:multiLevelType w:val="singleLevel"/>
    <w:tmpl w:val="0D7A396B"/>
    <w:lvl w:ilvl="0">
      <w:numFmt w:val="bullet"/>
      <w:lvlText w:val="Ё"/>
      <w:lvlJc w:val="left"/>
      <w:pPr>
        <w:tabs>
          <w:tab w:val="num" w:pos="1080"/>
        </w:tabs>
        <w:ind w:left="720"/>
      </w:pPr>
      <w:rPr>
        <w:rFonts w:ascii="Symbol" w:hAnsi="Symbol" w:cs="Symbol" w:hint="default"/>
        <w:color w:val="000000"/>
      </w:rPr>
    </w:lvl>
  </w:abstractNum>
  <w:abstractNum w:abstractNumId="7">
    <w:nsid w:val="165E6C73"/>
    <w:multiLevelType w:val="singleLevel"/>
    <w:tmpl w:val="56C1014B"/>
    <w:lvl w:ilvl="0">
      <w:numFmt w:val="bullet"/>
      <w:lvlText w:val="Ё"/>
      <w:lvlJc w:val="left"/>
      <w:pPr>
        <w:tabs>
          <w:tab w:val="num" w:pos="792"/>
        </w:tabs>
        <w:ind w:firstLine="288"/>
      </w:pPr>
      <w:rPr>
        <w:rFonts w:ascii="Symbol" w:hAnsi="Symbol" w:cs="Symbol" w:hint="default"/>
        <w:color w:val="000000"/>
      </w:rPr>
    </w:lvl>
  </w:abstractNum>
  <w:abstractNum w:abstractNumId="8">
    <w:nsid w:val="180B0AAC"/>
    <w:multiLevelType w:val="singleLevel"/>
    <w:tmpl w:val="2772069F"/>
    <w:lvl w:ilvl="0">
      <w:numFmt w:val="bullet"/>
      <w:lvlText w:val="Ш"/>
      <w:lvlJc w:val="left"/>
      <w:pPr>
        <w:tabs>
          <w:tab w:val="num" w:pos="792"/>
        </w:tabs>
        <w:ind w:firstLine="288"/>
      </w:pPr>
      <w:rPr>
        <w:rFonts w:ascii="Wingdings" w:hAnsi="Wingdings" w:cs="Wingdings" w:hint="default"/>
        <w:color w:val="000000"/>
      </w:rPr>
    </w:lvl>
  </w:abstractNum>
  <w:abstractNum w:abstractNumId="9">
    <w:nsid w:val="1A31F1FA"/>
    <w:multiLevelType w:val="singleLevel"/>
    <w:tmpl w:val="105506E2"/>
    <w:lvl w:ilvl="0">
      <w:numFmt w:val="bullet"/>
      <w:lvlText w:val="Ё"/>
      <w:lvlJc w:val="left"/>
      <w:pPr>
        <w:tabs>
          <w:tab w:val="num" w:pos="720"/>
        </w:tabs>
        <w:ind w:left="72" w:firstLine="288"/>
      </w:pPr>
      <w:rPr>
        <w:rFonts w:ascii="Symbol" w:hAnsi="Symbol" w:cs="Symbol" w:hint="default"/>
        <w:color w:val="000000"/>
      </w:rPr>
    </w:lvl>
  </w:abstractNum>
  <w:abstractNum w:abstractNumId="10">
    <w:nsid w:val="1E9BFB67"/>
    <w:multiLevelType w:val="singleLevel"/>
    <w:tmpl w:val="656AC1BD"/>
    <w:lvl w:ilvl="0">
      <w:start w:val="1"/>
      <w:numFmt w:val="decimal"/>
      <w:lvlText w:val="%1."/>
      <w:lvlJc w:val="left"/>
      <w:pPr>
        <w:tabs>
          <w:tab w:val="num" w:pos="1080"/>
        </w:tabs>
        <w:ind w:firstLine="720"/>
      </w:pPr>
      <w:rPr>
        <w:color w:val="000000"/>
      </w:rPr>
    </w:lvl>
  </w:abstractNum>
  <w:abstractNum w:abstractNumId="11">
    <w:nsid w:val="217C9D85"/>
    <w:multiLevelType w:val="singleLevel"/>
    <w:tmpl w:val="376506E0"/>
    <w:lvl w:ilvl="0">
      <w:numFmt w:val="bullet"/>
      <w:lvlText w:val="Ё"/>
      <w:lvlJc w:val="left"/>
      <w:pPr>
        <w:tabs>
          <w:tab w:val="num" w:pos="1080"/>
        </w:tabs>
        <w:ind w:left="720"/>
      </w:pPr>
      <w:rPr>
        <w:rFonts w:ascii="Symbol" w:hAnsi="Symbol" w:cs="Symbol" w:hint="default"/>
        <w:color w:val="000000"/>
      </w:rPr>
    </w:lvl>
  </w:abstractNum>
  <w:abstractNum w:abstractNumId="12">
    <w:nsid w:val="229E3ECF"/>
    <w:multiLevelType w:val="singleLevel"/>
    <w:tmpl w:val="4CB55C6C"/>
    <w:lvl w:ilvl="0">
      <w:numFmt w:val="bullet"/>
      <w:lvlText w:val="Ш"/>
      <w:lvlJc w:val="left"/>
      <w:pPr>
        <w:tabs>
          <w:tab w:val="num" w:pos="1224"/>
        </w:tabs>
        <w:ind w:left="72" w:firstLine="648"/>
      </w:pPr>
      <w:rPr>
        <w:rFonts w:ascii="Wingdings" w:hAnsi="Wingdings" w:cs="Wingdings" w:hint="default"/>
        <w:color w:val="000000"/>
      </w:rPr>
    </w:lvl>
  </w:abstractNum>
  <w:abstractNum w:abstractNumId="13">
    <w:nsid w:val="23FD33E4"/>
    <w:multiLevelType w:val="singleLevel"/>
    <w:tmpl w:val="082C4E35"/>
    <w:lvl w:ilvl="0">
      <w:numFmt w:val="bullet"/>
      <w:lvlText w:val="·"/>
      <w:lvlJc w:val="left"/>
      <w:pPr>
        <w:tabs>
          <w:tab w:val="num" w:pos="432"/>
        </w:tabs>
        <w:ind w:left="432" w:hanging="360"/>
      </w:pPr>
      <w:rPr>
        <w:rFonts w:ascii="Symbol" w:hAnsi="Symbol" w:cs="Symbol" w:hint="default"/>
        <w:color w:val="000000"/>
      </w:rPr>
    </w:lvl>
  </w:abstractNum>
  <w:abstractNum w:abstractNumId="14">
    <w:nsid w:val="24239510"/>
    <w:multiLevelType w:val="singleLevel"/>
    <w:tmpl w:val="5CA8BFA1"/>
    <w:lvl w:ilvl="0">
      <w:numFmt w:val="bullet"/>
      <w:lvlText w:val="Ш"/>
      <w:lvlJc w:val="left"/>
      <w:pPr>
        <w:tabs>
          <w:tab w:val="num" w:pos="720"/>
        </w:tabs>
        <w:ind w:firstLine="288"/>
      </w:pPr>
      <w:rPr>
        <w:rFonts w:ascii="Wingdings" w:hAnsi="Wingdings" w:cs="Wingdings" w:hint="default"/>
        <w:color w:val="000000"/>
      </w:rPr>
    </w:lvl>
  </w:abstractNum>
  <w:abstractNum w:abstractNumId="15">
    <w:nsid w:val="24D2A01C"/>
    <w:multiLevelType w:val="singleLevel"/>
    <w:tmpl w:val="0AB38350"/>
    <w:lvl w:ilvl="0">
      <w:numFmt w:val="bullet"/>
      <w:lvlText w:val="n"/>
      <w:lvlJc w:val="left"/>
      <w:pPr>
        <w:tabs>
          <w:tab w:val="num" w:pos="1152"/>
        </w:tabs>
        <w:ind w:left="1224" w:hanging="504"/>
      </w:pPr>
      <w:rPr>
        <w:rFonts w:ascii="Wingdings" w:hAnsi="Wingdings" w:cs="Wingdings" w:hint="default"/>
        <w:color w:val="000000"/>
      </w:rPr>
    </w:lvl>
  </w:abstractNum>
  <w:abstractNum w:abstractNumId="16">
    <w:nsid w:val="25E85895"/>
    <w:multiLevelType w:val="singleLevel"/>
    <w:tmpl w:val="0F8375D2"/>
    <w:lvl w:ilvl="0">
      <w:numFmt w:val="bullet"/>
      <w:lvlText w:val="·"/>
      <w:lvlJc w:val="left"/>
      <w:pPr>
        <w:tabs>
          <w:tab w:val="num" w:pos="360"/>
        </w:tabs>
        <w:ind w:left="360" w:hanging="360"/>
      </w:pPr>
      <w:rPr>
        <w:rFonts w:ascii="Symbol" w:hAnsi="Symbol" w:cs="Symbol" w:hint="default"/>
        <w:color w:val="000000"/>
      </w:rPr>
    </w:lvl>
  </w:abstractNum>
  <w:abstractNum w:abstractNumId="17">
    <w:nsid w:val="26900348"/>
    <w:multiLevelType w:val="singleLevel"/>
    <w:tmpl w:val="6135CBEA"/>
    <w:lvl w:ilvl="0">
      <w:numFmt w:val="bullet"/>
      <w:lvlText w:val="·"/>
      <w:lvlJc w:val="left"/>
      <w:pPr>
        <w:tabs>
          <w:tab w:val="num" w:pos="360"/>
        </w:tabs>
        <w:ind w:left="360" w:hanging="360"/>
      </w:pPr>
      <w:rPr>
        <w:rFonts w:ascii="Symbol" w:hAnsi="Symbol" w:cs="Symbol" w:hint="default"/>
        <w:color w:val="000000"/>
      </w:rPr>
    </w:lvl>
  </w:abstractNum>
  <w:abstractNum w:abstractNumId="18">
    <w:nsid w:val="26EDA5F6"/>
    <w:multiLevelType w:val="singleLevel"/>
    <w:tmpl w:val="1AC075DE"/>
    <w:lvl w:ilvl="0">
      <w:numFmt w:val="bullet"/>
      <w:lvlText w:val="·"/>
      <w:lvlJc w:val="left"/>
      <w:pPr>
        <w:tabs>
          <w:tab w:val="num" w:pos="792"/>
        </w:tabs>
        <w:ind w:firstLine="288"/>
      </w:pPr>
      <w:rPr>
        <w:rFonts w:ascii="Symbol" w:hAnsi="Symbol" w:cs="Symbol" w:hint="default"/>
        <w:color w:val="000000"/>
      </w:rPr>
    </w:lvl>
  </w:abstractNum>
  <w:abstractNum w:abstractNumId="19">
    <w:nsid w:val="28470B7D"/>
    <w:multiLevelType w:val="singleLevel"/>
    <w:tmpl w:val="7839EFCA"/>
    <w:lvl w:ilvl="0">
      <w:start w:val="1"/>
      <w:numFmt w:val="decimal"/>
      <w:lvlText w:val="%1)"/>
      <w:lvlJc w:val="left"/>
      <w:pPr>
        <w:tabs>
          <w:tab w:val="num" w:pos="1152"/>
        </w:tabs>
        <w:ind w:firstLine="720"/>
      </w:pPr>
      <w:rPr>
        <w:color w:val="000000"/>
      </w:rPr>
    </w:lvl>
  </w:abstractNum>
  <w:abstractNum w:abstractNumId="20">
    <w:nsid w:val="29F8E387"/>
    <w:multiLevelType w:val="singleLevel"/>
    <w:tmpl w:val="705CDAF0"/>
    <w:lvl w:ilvl="0">
      <w:numFmt w:val="bullet"/>
      <w:lvlText w:val="n"/>
      <w:lvlJc w:val="left"/>
      <w:pPr>
        <w:tabs>
          <w:tab w:val="num" w:pos="1152"/>
        </w:tabs>
        <w:ind w:left="720"/>
      </w:pPr>
      <w:rPr>
        <w:rFonts w:ascii="Wingdings" w:hAnsi="Wingdings" w:cs="Wingdings" w:hint="default"/>
        <w:color w:val="000000"/>
      </w:rPr>
    </w:lvl>
  </w:abstractNum>
  <w:abstractNum w:abstractNumId="21">
    <w:nsid w:val="2A2CBAA5"/>
    <w:multiLevelType w:val="singleLevel"/>
    <w:tmpl w:val="4C2C4BF0"/>
    <w:lvl w:ilvl="0">
      <w:numFmt w:val="bullet"/>
      <w:lvlText w:val="Ш"/>
      <w:lvlJc w:val="left"/>
      <w:pPr>
        <w:tabs>
          <w:tab w:val="num" w:pos="792"/>
        </w:tabs>
        <w:ind w:left="288"/>
      </w:pPr>
      <w:rPr>
        <w:rFonts w:ascii="Wingdings" w:hAnsi="Wingdings" w:cs="Wingdings" w:hint="default"/>
        <w:color w:val="000000"/>
      </w:rPr>
    </w:lvl>
  </w:abstractNum>
  <w:abstractNum w:abstractNumId="22">
    <w:nsid w:val="2F9F19D1"/>
    <w:multiLevelType w:val="singleLevel"/>
    <w:tmpl w:val="6F550547"/>
    <w:lvl w:ilvl="0">
      <w:numFmt w:val="bullet"/>
      <w:lvlText w:val="·"/>
      <w:lvlJc w:val="left"/>
      <w:pPr>
        <w:tabs>
          <w:tab w:val="num" w:pos="432"/>
        </w:tabs>
        <w:ind w:left="432" w:hanging="360"/>
      </w:pPr>
      <w:rPr>
        <w:rFonts w:ascii="Symbol" w:hAnsi="Symbol" w:cs="Symbol" w:hint="default"/>
        <w:color w:val="000000"/>
      </w:rPr>
    </w:lvl>
  </w:abstractNum>
  <w:abstractNum w:abstractNumId="23">
    <w:nsid w:val="308ED327"/>
    <w:multiLevelType w:val="singleLevel"/>
    <w:tmpl w:val="357224AB"/>
    <w:lvl w:ilvl="0">
      <w:start w:val="15"/>
      <w:numFmt w:val="decimal"/>
      <w:lvlText w:val="%1)"/>
      <w:lvlJc w:val="left"/>
      <w:pPr>
        <w:tabs>
          <w:tab w:val="num" w:pos="1224"/>
        </w:tabs>
        <w:ind w:firstLine="720"/>
      </w:pPr>
      <w:rPr>
        <w:color w:val="000000"/>
      </w:rPr>
    </w:lvl>
  </w:abstractNum>
  <w:abstractNum w:abstractNumId="24">
    <w:nsid w:val="324C1821"/>
    <w:multiLevelType w:val="singleLevel"/>
    <w:tmpl w:val="06AC3D59"/>
    <w:lvl w:ilvl="0">
      <w:numFmt w:val="bullet"/>
      <w:lvlText w:val="·"/>
      <w:lvlJc w:val="left"/>
      <w:pPr>
        <w:tabs>
          <w:tab w:val="num" w:pos="360"/>
        </w:tabs>
        <w:ind w:left="360" w:hanging="360"/>
      </w:pPr>
      <w:rPr>
        <w:rFonts w:ascii="Symbol" w:hAnsi="Symbol" w:cs="Symbol" w:hint="default"/>
        <w:color w:val="000000"/>
      </w:rPr>
    </w:lvl>
  </w:abstractNum>
  <w:abstractNum w:abstractNumId="25">
    <w:nsid w:val="33260683"/>
    <w:multiLevelType w:val="singleLevel"/>
    <w:tmpl w:val="225DC0B4"/>
    <w:lvl w:ilvl="0">
      <w:numFmt w:val="bullet"/>
      <w:lvlText w:val="Ш"/>
      <w:lvlJc w:val="left"/>
      <w:pPr>
        <w:tabs>
          <w:tab w:val="num" w:pos="792"/>
        </w:tabs>
        <w:ind w:firstLine="288"/>
      </w:pPr>
      <w:rPr>
        <w:rFonts w:ascii="Wingdings" w:hAnsi="Wingdings" w:cs="Wingdings" w:hint="default"/>
        <w:color w:val="000000"/>
      </w:rPr>
    </w:lvl>
  </w:abstractNum>
  <w:abstractNum w:abstractNumId="26">
    <w:nsid w:val="33C840A8"/>
    <w:multiLevelType w:val="singleLevel"/>
    <w:tmpl w:val="7B448F08"/>
    <w:lvl w:ilvl="0">
      <w:numFmt w:val="bullet"/>
      <w:lvlText w:val="Ш"/>
      <w:lvlJc w:val="left"/>
      <w:pPr>
        <w:tabs>
          <w:tab w:val="num" w:pos="792"/>
        </w:tabs>
        <w:ind w:firstLine="288"/>
      </w:pPr>
      <w:rPr>
        <w:rFonts w:ascii="Wingdings" w:hAnsi="Wingdings" w:cs="Wingdings" w:hint="default"/>
        <w:color w:val="000000"/>
      </w:rPr>
    </w:lvl>
  </w:abstractNum>
  <w:abstractNum w:abstractNumId="27">
    <w:nsid w:val="36B26A1F"/>
    <w:multiLevelType w:val="singleLevel"/>
    <w:tmpl w:val="02CA9EE0"/>
    <w:lvl w:ilvl="0">
      <w:numFmt w:val="bullet"/>
      <w:lvlText w:val="·"/>
      <w:lvlJc w:val="left"/>
      <w:pPr>
        <w:tabs>
          <w:tab w:val="num" w:pos="360"/>
        </w:tabs>
        <w:ind w:left="360" w:hanging="360"/>
      </w:pPr>
      <w:rPr>
        <w:rFonts w:ascii="Symbol" w:hAnsi="Symbol" w:cs="Symbol" w:hint="default"/>
        <w:color w:val="000000"/>
      </w:rPr>
    </w:lvl>
  </w:abstractNum>
  <w:abstractNum w:abstractNumId="28">
    <w:nsid w:val="37B42672"/>
    <w:multiLevelType w:val="singleLevel"/>
    <w:tmpl w:val="1BC7CE3D"/>
    <w:lvl w:ilvl="0">
      <w:numFmt w:val="bullet"/>
      <w:lvlText w:val="Ё"/>
      <w:lvlJc w:val="left"/>
      <w:pPr>
        <w:tabs>
          <w:tab w:val="num" w:pos="1080"/>
        </w:tabs>
        <w:ind w:left="720"/>
      </w:pPr>
      <w:rPr>
        <w:rFonts w:ascii="Symbol" w:hAnsi="Symbol" w:cs="Symbol" w:hint="default"/>
        <w:color w:val="000000"/>
      </w:rPr>
    </w:lvl>
  </w:abstractNum>
  <w:abstractNum w:abstractNumId="29">
    <w:nsid w:val="3804E4D6"/>
    <w:multiLevelType w:val="singleLevel"/>
    <w:tmpl w:val="48832802"/>
    <w:lvl w:ilvl="0">
      <w:numFmt w:val="bullet"/>
      <w:lvlText w:val="Ш"/>
      <w:lvlJc w:val="left"/>
      <w:pPr>
        <w:tabs>
          <w:tab w:val="num" w:pos="792"/>
        </w:tabs>
        <w:ind w:firstLine="288"/>
      </w:pPr>
      <w:rPr>
        <w:rFonts w:ascii="Wingdings" w:hAnsi="Wingdings" w:cs="Wingdings" w:hint="default"/>
        <w:color w:val="000000"/>
      </w:rPr>
    </w:lvl>
  </w:abstractNum>
  <w:abstractNum w:abstractNumId="30">
    <w:nsid w:val="3A7CC75A"/>
    <w:multiLevelType w:val="singleLevel"/>
    <w:tmpl w:val="39C1810E"/>
    <w:lvl w:ilvl="0">
      <w:numFmt w:val="bullet"/>
      <w:lvlText w:val="Ш"/>
      <w:lvlJc w:val="left"/>
      <w:pPr>
        <w:tabs>
          <w:tab w:val="num" w:pos="792"/>
        </w:tabs>
        <w:ind w:firstLine="288"/>
      </w:pPr>
      <w:rPr>
        <w:rFonts w:ascii="Wingdings" w:hAnsi="Wingdings" w:cs="Wingdings" w:hint="default"/>
        <w:color w:val="000000"/>
      </w:rPr>
    </w:lvl>
  </w:abstractNum>
  <w:abstractNum w:abstractNumId="31">
    <w:nsid w:val="3B2DFF7C"/>
    <w:multiLevelType w:val="singleLevel"/>
    <w:tmpl w:val="3B59AEAA"/>
    <w:lvl w:ilvl="0">
      <w:numFmt w:val="bullet"/>
      <w:lvlText w:val="Ш"/>
      <w:lvlJc w:val="left"/>
      <w:pPr>
        <w:tabs>
          <w:tab w:val="num" w:pos="792"/>
        </w:tabs>
        <w:ind w:left="288"/>
      </w:pPr>
      <w:rPr>
        <w:rFonts w:ascii="Wingdings" w:hAnsi="Wingdings" w:cs="Wingdings" w:hint="default"/>
        <w:color w:val="000000"/>
      </w:rPr>
    </w:lvl>
  </w:abstractNum>
  <w:abstractNum w:abstractNumId="32">
    <w:nsid w:val="3B9E870B"/>
    <w:multiLevelType w:val="singleLevel"/>
    <w:tmpl w:val="1FB26AC1"/>
    <w:lvl w:ilvl="0">
      <w:numFmt w:val="bullet"/>
      <w:lvlText w:val="n"/>
      <w:lvlJc w:val="left"/>
      <w:pPr>
        <w:tabs>
          <w:tab w:val="num" w:pos="792"/>
        </w:tabs>
        <w:ind w:firstLine="360"/>
      </w:pPr>
      <w:rPr>
        <w:rFonts w:ascii="Wingdings" w:hAnsi="Wingdings" w:cs="Wingdings" w:hint="default"/>
        <w:color w:val="000000"/>
      </w:rPr>
    </w:lvl>
  </w:abstractNum>
  <w:abstractNum w:abstractNumId="33">
    <w:nsid w:val="3C9C885B"/>
    <w:multiLevelType w:val="singleLevel"/>
    <w:tmpl w:val="235F5F6C"/>
    <w:lvl w:ilvl="0">
      <w:numFmt w:val="bullet"/>
      <w:lvlText w:val="Ё"/>
      <w:lvlJc w:val="left"/>
      <w:pPr>
        <w:tabs>
          <w:tab w:val="num" w:pos="792"/>
        </w:tabs>
        <w:ind w:firstLine="360"/>
      </w:pPr>
      <w:rPr>
        <w:rFonts w:ascii="Symbol" w:hAnsi="Symbol" w:cs="Symbol" w:hint="default"/>
        <w:color w:val="000000"/>
      </w:rPr>
    </w:lvl>
  </w:abstractNum>
  <w:abstractNum w:abstractNumId="34">
    <w:nsid w:val="40287810"/>
    <w:multiLevelType w:val="singleLevel"/>
    <w:tmpl w:val="66EABDD7"/>
    <w:lvl w:ilvl="0">
      <w:numFmt w:val="bullet"/>
      <w:lvlText w:val="n"/>
      <w:lvlJc w:val="left"/>
      <w:pPr>
        <w:tabs>
          <w:tab w:val="num" w:pos="1152"/>
        </w:tabs>
        <w:ind w:left="720"/>
      </w:pPr>
      <w:rPr>
        <w:rFonts w:ascii="Wingdings" w:hAnsi="Wingdings" w:cs="Wingdings" w:hint="default"/>
        <w:color w:val="000000"/>
      </w:rPr>
    </w:lvl>
  </w:abstractNum>
  <w:abstractNum w:abstractNumId="35">
    <w:nsid w:val="40E2F3BA"/>
    <w:multiLevelType w:val="singleLevel"/>
    <w:tmpl w:val="393620AD"/>
    <w:lvl w:ilvl="0">
      <w:numFmt w:val="bullet"/>
      <w:lvlText w:val="·"/>
      <w:lvlJc w:val="left"/>
      <w:pPr>
        <w:tabs>
          <w:tab w:val="num" w:pos="792"/>
        </w:tabs>
        <w:ind w:firstLine="288"/>
      </w:pPr>
      <w:rPr>
        <w:rFonts w:ascii="Symbol" w:hAnsi="Symbol" w:cs="Symbol" w:hint="default"/>
        <w:color w:val="000000"/>
      </w:rPr>
    </w:lvl>
  </w:abstractNum>
  <w:abstractNum w:abstractNumId="36">
    <w:nsid w:val="417DFB35"/>
    <w:multiLevelType w:val="singleLevel"/>
    <w:tmpl w:val="01D4F56A"/>
    <w:lvl w:ilvl="0">
      <w:numFmt w:val="bullet"/>
      <w:lvlText w:val="Ш"/>
      <w:lvlJc w:val="left"/>
      <w:pPr>
        <w:tabs>
          <w:tab w:val="num" w:pos="720"/>
        </w:tabs>
        <w:ind w:left="288"/>
      </w:pPr>
      <w:rPr>
        <w:rFonts w:ascii="Wingdings" w:hAnsi="Wingdings" w:cs="Wingdings" w:hint="default"/>
        <w:color w:val="000000"/>
      </w:rPr>
    </w:lvl>
  </w:abstractNum>
  <w:abstractNum w:abstractNumId="37">
    <w:nsid w:val="41D95846"/>
    <w:multiLevelType w:val="singleLevel"/>
    <w:tmpl w:val="623E5F37"/>
    <w:lvl w:ilvl="0">
      <w:numFmt w:val="bullet"/>
      <w:lvlText w:val="·"/>
      <w:lvlJc w:val="left"/>
      <w:pPr>
        <w:tabs>
          <w:tab w:val="num" w:pos="432"/>
        </w:tabs>
        <w:ind w:left="432" w:hanging="360"/>
      </w:pPr>
      <w:rPr>
        <w:rFonts w:ascii="Symbol" w:hAnsi="Symbol" w:cs="Symbol" w:hint="default"/>
        <w:color w:val="000000"/>
      </w:rPr>
    </w:lvl>
  </w:abstractNum>
  <w:abstractNum w:abstractNumId="38">
    <w:nsid w:val="42D353FC"/>
    <w:multiLevelType w:val="singleLevel"/>
    <w:tmpl w:val="57F84055"/>
    <w:lvl w:ilvl="0">
      <w:start w:val="1"/>
      <w:numFmt w:val="decimal"/>
      <w:lvlText w:val="%1."/>
      <w:lvlJc w:val="left"/>
      <w:pPr>
        <w:tabs>
          <w:tab w:val="num" w:pos="1152"/>
        </w:tabs>
        <w:ind w:firstLine="720"/>
      </w:pPr>
      <w:rPr>
        <w:color w:val="000000"/>
      </w:rPr>
    </w:lvl>
  </w:abstractNum>
  <w:abstractNum w:abstractNumId="39">
    <w:nsid w:val="453A24EF"/>
    <w:multiLevelType w:val="singleLevel"/>
    <w:tmpl w:val="33590A07"/>
    <w:lvl w:ilvl="0">
      <w:numFmt w:val="bullet"/>
      <w:lvlText w:val="·"/>
      <w:lvlJc w:val="left"/>
      <w:pPr>
        <w:tabs>
          <w:tab w:val="num" w:pos="864"/>
        </w:tabs>
        <w:ind w:left="432"/>
      </w:pPr>
      <w:rPr>
        <w:rFonts w:ascii="Symbol" w:hAnsi="Symbol" w:cs="Symbol" w:hint="default"/>
        <w:color w:val="000000"/>
      </w:rPr>
    </w:lvl>
  </w:abstractNum>
  <w:abstractNum w:abstractNumId="40">
    <w:nsid w:val="47BFD2EC"/>
    <w:multiLevelType w:val="singleLevel"/>
    <w:tmpl w:val="2AE30DB8"/>
    <w:lvl w:ilvl="0">
      <w:numFmt w:val="bullet"/>
      <w:lvlText w:val="Ш"/>
      <w:lvlJc w:val="left"/>
      <w:pPr>
        <w:tabs>
          <w:tab w:val="num" w:pos="792"/>
        </w:tabs>
        <w:ind w:firstLine="288"/>
      </w:pPr>
      <w:rPr>
        <w:rFonts w:ascii="Wingdings" w:hAnsi="Wingdings" w:cs="Wingdings" w:hint="default"/>
        <w:color w:val="000000"/>
      </w:rPr>
    </w:lvl>
  </w:abstractNum>
  <w:abstractNum w:abstractNumId="41">
    <w:nsid w:val="49C91FBB"/>
    <w:multiLevelType w:val="singleLevel"/>
    <w:tmpl w:val="39D58DA7"/>
    <w:lvl w:ilvl="0">
      <w:numFmt w:val="bullet"/>
      <w:lvlText w:val="·"/>
      <w:lvlJc w:val="left"/>
      <w:pPr>
        <w:tabs>
          <w:tab w:val="num" w:pos="432"/>
        </w:tabs>
        <w:ind w:left="432" w:hanging="360"/>
      </w:pPr>
      <w:rPr>
        <w:rFonts w:ascii="Symbol" w:hAnsi="Symbol" w:cs="Symbol" w:hint="default"/>
        <w:color w:val="000000"/>
      </w:rPr>
    </w:lvl>
  </w:abstractNum>
  <w:abstractNum w:abstractNumId="42">
    <w:nsid w:val="4B2A9833"/>
    <w:multiLevelType w:val="singleLevel"/>
    <w:tmpl w:val="005FEFB1"/>
    <w:lvl w:ilvl="0">
      <w:start w:val="1"/>
      <w:numFmt w:val="decimal"/>
      <w:lvlText w:val="%1)"/>
      <w:lvlJc w:val="left"/>
      <w:pPr>
        <w:tabs>
          <w:tab w:val="num" w:pos="1224"/>
        </w:tabs>
        <w:ind w:left="144" w:firstLine="648"/>
      </w:pPr>
      <w:rPr>
        <w:color w:val="000000"/>
      </w:rPr>
    </w:lvl>
  </w:abstractNum>
  <w:abstractNum w:abstractNumId="43">
    <w:nsid w:val="4B781386"/>
    <w:multiLevelType w:val="singleLevel"/>
    <w:tmpl w:val="0F76701B"/>
    <w:lvl w:ilvl="0">
      <w:numFmt w:val="bullet"/>
      <w:lvlText w:val="Ш"/>
      <w:lvlJc w:val="left"/>
      <w:pPr>
        <w:tabs>
          <w:tab w:val="num" w:pos="792"/>
        </w:tabs>
        <w:ind w:firstLine="288"/>
      </w:pPr>
      <w:rPr>
        <w:rFonts w:ascii="Wingdings" w:hAnsi="Wingdings" w:cs="Wingdings" w:hint="default"/>
        <w:color w:val="000000"/>
      </w:rPr>
    </w:lvl>
  </w:abstractNum>
  <w:abstractNum w:abstractNumId="44">
    <w:nsid w:val="4CBE5E01"/>
    <w:multiLevelType w:val="hybridMultilevel"/>
    <w:tmpl w:val="1A908B84"/>
    <w:lvl w:ilvl="0" w:tplc="04190001">
      <w:start w:val="1"/>
      <w:numFmt w:val="bullet"/>
      <w:lvlText w:val=""/>
      <w:lvlJc w:val="left"/>
      <w:pPr>
        <w:tabs>
          <w:tab w:val="num" w:pos="965"/>
        </w:tabs>
        <w:ind w:left="965" w:hanging="360"/>
      </w:pPr>
      <w:rPr>
        <w:rFonts w:ascii="Symbol" w:hAnsi="Symbol" w:hint="default"/>
      </w:rPr>
    </w:lvl>
    <w:lvl w:ilvl="1" w:tplc="04190003" w:tentative="1">
      <w:start w:val="1"/>
      <w:numFmt w:val="bullet"/>
      <w:lvlText w:val="o"/>
      <w:lvlJc w:val="left"/>
      <w:pPr>
        <w:tabs>
          <w:tab w:val="num" w:pos="1685"/>
        </w:tabs>
        <w:ind w:left="1685" w:hanging="360"/>
      </w:pPr>
      <w:rPr>
        <w:rFonts w:ascii="Courier New" w:hAnsi="Courier New" w:cs="Courier New" w:hint="default"/>
      </w:rPr>
    </w:lvl>
    <w:lvl w:ilvl="2" w:tplc="04190005" w:tentative="1">
      <w:start w:val="1"/>
      <w:numFmt w:val="bullet"/>
      <w:lvlText w:val=""/>
      <w:lvlJc w:val="left"/>
      <w:pPr>
        <w:tabs>
          <w:tab w:val="num" w:pos="2405"/>
        </w:tabs>
        <w:ind w:left="2405" w:hanging="360"/>
      </w:pPr>
      <w:rPr>
        <w:rFonts w:ascii="Wingdings" w:hAnsi="Wingdings" w:hint="default"/>
      </w:rPr>
    </w:lvl>
    <w:lvl w:ilvl="3" w:tplc="04190001" w:tentative="1">
      <w:start w:val="1"/>
      <w:numFmt w:val="bullet"/>
      <w:lvlText w:val=""/>
      <w:lvlJc w:val="left"/>
      <w:pPr>
        <w:tabs>
          <w:tab w:val="num" w:pos="3125"/>
        </w:tabs>
        <w:ind w:left="3125" w:hanging="360"/>
      </w:pPr>
      <w:rPr>
        <w:rFonts w:ascii="Symbol" w:hAnsi="Symbol" w:hint="default"/>
      </w:rPr>
    </w:lvl>
    <w:lvl w:ilvl="4" w:tplc="04190003" w:tentative="1">
      <w:start w:val="1"/>
      <w:numFmt w:val="bullet"/>
      <w:lvlText w:val="o"/>
      <w:lvlJc w:val="left"/>
      <w:pPr>
        <w:tabs>
          <w:tab w:val="num" w:pos="3845"/>
        </w:tabs>
        <w:ind w:left="3845" w:hanging="360"/>
      </w:pPr>
      <w:rPr>
        <w:rFonts w:ascii="Courier New" w:hAnsi="Courier New" w:cs="Courier New" w:hint="default"/>
      </w:rPr>
    </w:lvl>
    <w:lvl w:ilvl="5" w:tplc="04190005" w:tentative="1">
      <w:start w:val="1"/>
      <w:numFmt w:val="bullet"/>
      <w:lvlText w:val=""/>
      <w:lvlJc w:val="left"/>
      <w:pPr>
        <w:tabs>
          <w:tab w:val="num" w:pos="4565"/>
        </w:tabs>
        <w:ind w:left="4565" w:hanging="360"/>
      </w:pPr>
      <w:rPr>
        <w:rFonts w:ascii="Wingdings" w:hAnsi="Wingdings" w:hint="default"/>
      </w:rPr>
    </w:lvl>
    <w:lvl w:ilvl="6" w:tplc="04190001" w:tentative="1">
      <w:start w:val="1"/>
      <w:numFmt w:val="bullet"/>
      <w:lvlText w:val=""/>
      <w:lvlJc w:val="left"/>
      <w:pPr>
        <w:tabs>
          <w:tab w:val="num" w:pos="5285"/>
        </w:tabs>
        <w:ind w:left="5285" w:hanging="360"/>
      </w:pPr>
      <w:rPr>
        <w:rFonts w:ascii="Symbol" w:hAnsi="Symbol" w:hint="default"/>
      </w:rPr>
    </w:lvl>
    <w:lvl w:ilvl="7" w:tplc="04190003" w:tentative="1">
      <w:start w:val="1"/>
      <w:numFmt w:val="bullet"/>
      <w:lvlText w:val="o"/>
      <w:lvlJc w:val="left"/>
      <w:pPr>
        <w:tabs>
          <w:tab w:val="num" w:pos="6005"/>
        </w:tabs>
        <w:ind w:left="6005" w:hanging="360"/>
      </w:pPr>
      <w:rPr>
        <w:rFonts w:ascii="Courier New" w:hAnsi="Courier New" w:cs="Courier New" w:hint="default"/>
      </w:rPr>
    </w:lvl>
    <w:lvl w:ilvl="8" w:tplc="04190005" w:tentative="1">
      <w:start w:val="1"/>
      <w:numFmt w:val="bullet"/>
      <w:lvlText w:val=""/>
      <w:lvlJc w:val="left"/>
      <w:pPr>
        <w:tabs>
          <w:tab w:val="num" w:pos="6725"/>
        </w:tabs>
        <w:ind w:left="6725" w:hanging="360"/>
      </w:pPr>
      <w:rPr>
        <w:rFonts w:ascii="Wingdings" w:hAnsi="Wingdings" w:hint="default"/>
      </w:rPr>
    </w:lvl>
  </w:abstractNum>
  <w:abstractNum w:abstractNumId="45">
    <w:nsid w:val="4E148437"/>
    <w:multiLevelType w:val="singleLevel"/>
    <w:tmpl w:val="3F686DC5"/>
    <w:lvl w:ilvl="0">
      <w:numFmt w:val="bullet"/>
      <w:lvlText w:val="Ё"/>
      <w:lvlJc w:val="left"/>
      <w:pPr>
        <w:tabs>
          <w:tab w:val="num" w:pos="792"/>
        </w:tabs>
        <w:ind w:firstLine="288"/>
      </w:pPr>
      <w:rPr>
        <w:rFonts w:ascii="Symbol" w:hAnsi="Symbol" w:cs="Symbol" w:hint="default"/>
        <w:color w:val="000000"/>
      </w:rPr>
    </w:lvl>
  </w:abstractNum>
  <w:abstractNum w:abstractNumId="46">
    <w:nsid w:val="4F1A97E1"/>
    <w:multiLevelType w:val="singleLevel"/>
    <w:tmpl w:val="23E75AEC"/>
    <w:lvl w:ilvl="0">
      <w:numFmt w:val="bullet"/>
      <w:lvlText w:val="Ш"/>
      <w:lvlJc w:val="left"/>
      <w:pPr>
        <w:tabs>
          <w:tab w:val="num" w:pos="792"/>
        </w:tabs>
        <w:ind w:firstLine="288"/>
      </w:pPr>
      <w:rPr>
        <w:rFonts w:ascii="Wingdings" w:hAnsi="Wingdings" w:cs="Wingdings" w:hint="default"/>
        <w:color w:val="000000"/>
      </w:rPr>
    </w:lvl>
  </w:abstractNum>
  <w:abstractNum w:abstractNumId="47">
    <w:nsid w:val="521F6C9C"/>
    <w:multiLevelType w:val="singleLevel"/>
    <w:tmpl w:val="77908E8F"/>
    <w:lvl w:ilvl="0">
      <w:numFmt w:val="bullet"/>
      <w:lvlText w:val="n"/>
      <w:lvlJc w:val="left"/>
      <w:pPr>
        <w:tabs>
          <w:tab w:val="num" w:pos="1152"/>
        </w:tabs>
        <w:ind w:left="720"/>
      </w:pPr>
      <w:rPr>
        <w:rFonts w:ascii="Wingdings" w:hAnsi="Wingdings" w:cs="Wingdings" w:hint="default"/>
        <w:color w:val="000000"/>
      </w:rPr>
    </w:lvl>
  </w:abstractNum>
  <w:abstractNum w:abstractNumId="48">
    <w:nsid w:val="5237A727"/>
    <w:multiLevelType w:val="singleLevel"/>
    <w:tmpl w:val="591BDFCB"/>
    <w:lvl w:ilvl="0">
      <w:numFmt w:val="bullet"/>
      <w:lvlText w:val="n"/>
      <w:lvlJc w:val="left"/>
      <w:pPr>
        <w:tabs>
          <w:tab w:val="num" w:pos="1152"/>
        </w:tabs>
        <w:ind w:left="720"/>
      </w:pPr>
      <w:rPr>
        <w:rFonts w:ascii="Wingdings" w:hAnsi="Wingdings" w:cs="Wingdings" w:hint="default"/>
        <w:color w:val="000000"/>
      </w:rPr>
    </w:lvl>
  </w:abstractNum>
  <w:abstractNum w:abstractNumId="49">
    <w:nsid w:val="537AA3AC"/>
    <w:multiLevelType w:val="singleLevel"/>
    <w:tmpl w:val="4B1639A2"/>
    <w:lvl w:ilvl="0">
      <w:numFmt w:val="bullet"/>
      <w:lvlText w:val="n"/>
      <w:lvlJc w:val="left"/>
      <w:pPr>
        <w:tabs>
          <w:tab w:val="num" w:pos="1152"/>
        </w:tabs>
        <w:ind w:left="720"/>
      </w:pPr>
      <w:rPr>
        <w:rFonts w:ascii="Wingdings" w:hAnsi="Wingdings" w:cs="Wingdings" w:hint="default"/>
        <w:color w:val="000000"/>
      </w:rPr>
    </w:lvl>
  </w:abstractNum>
  <w:abstractNum w:abstractNumId="50">
    <w:nsid w:val="569B06A4"/>
    <w:multiLevelType w:val="singleLevel"/>
    <w:tmpl w:val="64E4A2A0"/>
    <w:lvl w:ilvl="0">
      <w:numFmt w:val="bullet"/>
      <w:lvlText w:val="Ш"/>
      <w:lvlJc w:val="left"/>
      <w:pPr>
        <w:tabs>
          <w:tab w:val="num" w:pos="792"/>
        </w:tabs>
        <w:ind w:firstLine="288"/>
      </w:pPr>
      <w:rPr>
        <w:rFonts w:ascii="Wingdings" w:hAnsi="Wingdings" w:cs="Wingdings" w:hint="default"/>
        <w:color w:val="000000"/>
      </w:rPr>
    </w:lvl>
  </w:abstractNum>
  <w:abstractNum w:abstractNumId="51">
    <w:nsid w:val="588236BC"/>
    <w:multiLevelType w:val="singleLevel"/>
    <w:tmpl w:val="66F74DC1"/>
    <w:lvl w:ilvl="0">
      <w:numFmt w:val="bullet"/>
      <w:lvlText w:val="n"/>
      <w:lvlJc w:val="left"/>
      <w:pPr>
        <w:tabs>
          <w:tab w:val="num" w:pos="1152"/>
        </w:tabs>
        <w:ind w:left="720"/>
      </w:pPr>
      <w:rPr>
        <w:rFonts w:ascii="Wingdings" w:hAnsi="Wingdings" w:cs="Wingdings" w:hint="default"/>
        <w:color w:val="000000"/>
      </w:rPr>
    </w:lvl>
  </w:abstractNum>
  <w:abstractNum w:abstractNumId="52">
    <w:nsid w:val="590F4A41"/>
    <w:multiLevelType w:val="hybridMultilevel"/>
    <w:tmpl w:val="26B08E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nsid w:val="5B430E67"/>
    <w:multiLevelType w:val="singleLevel"/>
    <w:tmpl w:val="1EF962E4"/>
    <w:lvl w:ilvl="0">
      <w:numFmt w:val="bullet"/>
      <w:lvlText w:val="·"/>
      <w:lvlJc w:val="left"/>
      <w:pPr>
        <w:tabs>
          <w:tab w:val="num" w:pos="360"/>
        </w:tabs>
        <w:ind w:left="360" w:hanging="360"/>
      </w:pPr>
      <w:rPr>
        <w:rFonts w:ascii="Symbol" w:hAnsi="Symbol" w:cs="Symbol" w:hint="default"/>
        <w:color w:val="000000"/>
      </w:rPr>
    </w:lvl>
  </w:abstractNum>
  <w:abstractNum w:abstractNumId="54">
    <w:nsid w:val="5BB8D628"/>
    <w:multiLevelType w:val="singleLevel"/>
    <w:tmpl w:val="094CD99C"/>
    <w:lvl w:ilvl="0">
      <w:start w:val="1"/>
      <w:numFmt w:val="decimal"/>
      <w:lvlText w:val="%1)"/>
      <w:lvlJc w:val="left"/>
      <w:pPr>
        <w:tabs>
          <w:tab w:val="num" w:pos="1080"/>
        </w:tabs>
        <w:ind w:left="720"/>
      </w:pPr>
      <w:rPr>
        <w:color w:val="000000"/>
      </w:rPr>
    </w:lvl>
  </w:abstractNum>
  <w:abstractNum w:abstractNumId="55">
    <w:nsid w:val="5BCFC121"/>
    <w:multiLevelType w:val="singleLevel"/>
    <w:tmpl w:val="6D1C5658"/>
    <w:lvl w:ilvl="0">
      <w:numFmt w:val="bullet"/>
      <w:lvlText w:val="·"/>
      <w:lvlJc w:val="left"/>
      <w:pPr>
        <w:tabs>
          <w:tab w:val="num" w:pos="936"/>
        </w:tabs>
        <w:ind w:left="720"/>
      </w:pPr>
      <w:rPr>
        <w:rFonts w:ascii="Symbol" w:hAnsi="Symbol" w:cs="Symbol" w:hint="default"/>
        <w:color w:val="000000"/>
      </w:rPr>
    </w:lvl>
  </w:abstractNum>
  <w:abstractNum w:abstractNumId="56">
    <w:nsid w:val="5BE60734"/>
    <w:multiLevelType w:val="singleLevel"/>
    <w:tmpl w:val="37BD86C2"/>
    <w:lvl w:ilvl="0">
      <w:numFmt w:val="bullet"/>
      <w:lvlText w:val="n"/>
      <w:lvlJc w:val="left"/>
      <w:pPr>
        <w:tabs>
          <w:tab w:val="num" w:pos="1152"/>
        </w:tabs>
        <w:ind w:left="1224" w:hanging="504"/>
      </w:pPr>
      <w:rPr>
        <w:rFonts w:ascii="Wingdings" w:hAnsi="Wingdings" w:cs="Wingdings" w:hint="default"/>
        <w:color w:val="000000"/>
      </w:rPr>
    </w:lvl>
  </w:abstractNum>
  <w:abstractNum w:abstractNumId="57">
    <w:nsid w:val="5C3C1F30"/>
    <w:multiLevelType w:val="singleLevel"/>
    <w:tmpl w:val="5032D1F6"/>
    <w:lvl w:ilvl="0">
      <w:numFmt w:val="bullet"/>
      <w:lvlText w:val="n"/>
      <w:lvlJc w:val="left"/>
      <w:pPr>
        <w:tabs>
          <w:tab w:val="num" w:pos="792"/>
        </w:tabs>
        <w:ind w:firstLine="360"/>
      </w:pPr>
      <w:rPr>
        <w:rFonts w:ascii="Wingdings" w:hAnsi="Wingdings" w:cs="Wingdings" w:hint="default"/>
        <w:color w:val="000000"/>
      </w:rPr>
    </w:lvl>
  </w:abstractNum>
  <w:abstractNum w:abstractNumId="58">
    <w:nsid w:val="5CD79565"/>
    <w:multiLevelType w:val="singleLevel"/>
    <w:tmpl w:val="01594F5E"/>
    <w:lvl w:ilvl="0">
      <w:numFmt w:val="bullet"/>
      <w:lvlText w:val="Ё"/>
      <w:lvlJc w:val="left"/>
      <w:pPr>
        <w:tabs>
          <w:tab w:val="num" w:pos="720"/>
        </w:tabs>
        <w:ind w:left="72" w:firstLine="288"/>
      </w:pPr>
      <w:rPr>
        <w:rFonts w:ascii="Symbol" w:hAnsi="Symbol" w:cs="Symbol" w:hint="default"/>
        <w:color w:val="000000"/>
      </w:rPr>
    </w:lvl>
  </w:abstractNum>
  <w:abstractNum w:abstractNumId="59">
    <w:nsid w:val="5E2B1327"/>
    <w:multiLevelType w:val="singleLevel"/>
    <w:tmpl w:val="19AE8CF4"/>
    <w:lvl w:ilvl="0">
      <w:numFmt w:val="bullet"/>
      <w:lvlText w:val="Ш"/>
      <w:lvlJc w:val="left"/>
      <w:pPr>
        <w:tabs>
          <w:tab w:val="num" w:pos="1224"/>
        </w:tabs>
        <w:ind w:left="72" w:firstLine="648"/>
      </w:pPr>
      <w:rPr>
        <w:rFonts w:ascii="Wingdings" w:hAnsi="Wingdings" w:cs="Wingdings" w:hint="default"/>
        <w:color w:val="000000"/>
      </w:rPr>
    </w:lvl>
  </w:abstractNum>
  <w:abstractNum w:abstractNumId="60">
    <w:nsid w:val="5EB83D1E"/>
    <w:multiLevelType w:val="singleLevel"/>
    <w:tmpl w:val="027D673B"/>
    <w:lvl w:ilvl="0">
      <w:start w:val="6"/>
      <w:numFmt w:val="decimal"/>
      <w:lvlText w:val="%1)"/>
      <w:lvlJc w:val="left"/>
      <w:pPr>
        <w:tabs>
          <w:tab w:val="num" w:pos="1152"/>
        </w:tabs>
        <w:ind w:firstLine="720"/>
      </w:pPr>
      <w:rPr>
        <w:color w:val="000000"/>
      </w:rPr>
    </w:lvl>
  </w:abstractNum>
  <w:abstractNum w:abstractNumId="61">
    <w:nsid w:val="606DD1F6"/>
    <w:multiLevelType w:val="singleLevel"/>
    <w:tmpl w:val="64DF0C24"/>
    <w:lvl w:ilvl="0">
      <w:numFmt w:val="bullet"/>
      <w:lvlText w:val="·"/>
      <w:lvlJc w:val="left"/>
      <w:pPr>
        <w:tabs>
          <w:tab w:val="num" w:pos="792"/>
        </w:tabs>
        <w:ind w:firstLine="288"/>
      </w:pPr>
      <w:rPr>
        <w:rFonts w:ascii="Symbol" w:hAnsi="Symbol" w:cs="Symbol" w:hint="default"/>
        <w:color w:val="000000"/>
      </w:rPr>
    </w:lvl>
  </w:abstractNum>
  <w:abstractNum w:abstractNumId="62">
    <w:nsid w:val="62E7C6C9"/>
    <w:multiLevelType w:val="singleLevel"/>
    <w:tmpl w:val="6599F3A0"/>
    <w:lvl w:ilvl="0">
      <w:numFmt w:val="bullet"/>
      <w:lvlText w:val="·"/>
      <w:lvlJc w:val="left"/>
      <w:pPr>
        <w:tabs>
          <w:tab w:val="num" w:pos="432"/>
        </w:tabs>
        <w:ind w:left="432" w:hanging="360"/>
      </w:pPr>
      <w:rPr>
        <w:rFonts w:ascii="Symbol" w:hAnsi="Symbol" w:cs="Symbol" w:hint="default"/>
        <w:color w:val="000000"/>
      </w:rPr>
    </w:lvl>
  </w:abstractNum>
  <w:abstractNum w:abstractNumId="63">
    <w:nsid w:val="64ED7AE5"/>
    <w:multiLevelType w:val="singleLevel"/>
    <w:tmpl w:val="310A28C3"/>
    <w:lvl w:ilvl="0">
      <w:numFmt w:val="bullet"/>
      <w:lvlText w:val="Ш"/>
      <w:lvlJc w:val="left"/>
      <w:pPr>
        <w:tabs>
          <w:tab w:val="num" w:pos="792"/>
        </w:tabs>
        <w:ind w:firstLine="288"/>
      </w:pPr>
      <w:rPr>
        <w:rFonts w:ascii="Wingdings" w:hAnsi="Wingdings" w:cs="Wingdings" w:hint="default"/>
        <w:color w:val="000000"/>
      </w:rPr>
    </w:lvl>
  </w:abstractNum>
  <w:abstractNum w:abstractNumId="64">
    <w:nsid w:val="6681EEA7"/>
    <w:multiLevelType w:val="singleLevel"/>
    <w:tmpl w:val="59296F42"/>
    <w:lvl w:ilvl="0">
      <w:numFmt w:val="bullet"/>
      <w:lvlText w:val="Ё"/>
      <w:lvlJc w:val="left"/>
      <w:pPr>
        <w:tabs>
          <w:tab w:val="num" w:pos="792"/>
        </w:tabs>
        <w:ind w:firstLine="360"/>
      </w:pPr>
      <w:rPr>
        <w:rFonts w:ascii="Symbol" w:hAnsi="Symbol" w:cs="Symbol" w:hint="default"/>
        <w:color w:val="000000"/>
      </w:rPr>
    </w:lvl>
  </w:abstractNum>
  <w:abstractNum w:abstractNumId="65">
    <w:nsid w:val="68207D6D"/>
    <w:multiLevelType w:val="singleLevel"/>
    <w:tmpl w:val="5334BD92"/>
    <w:lvl w:ilvl="0">
      <w:numFmt w:val="bullet"/>
      <w:lvlText w:val="·"/>
      <w:lvlJc w:val="left"/>
      <w:pPr>
        <w:tabs>
          <w:tab w:val="num" w:pos="504"/>
        </w:tabs>
        <w:ind w:left="288" w:hanging="288"/>
      </w:pPr>
      <w:rPr>
        <w:rFonts w:ascii="Symbol" w:hAnsi="Symbol" w:cs="Symbol" w:hint="default"/>
        <w:color w:val="000000"/>
      </w:rPr>
    </w:lvl>
  </w:abstractNum>
  <w:abstractNum w:abstractNumId="66">
    <w:nsid w:val="6A664031"/>
    <w:multiLevelType w:val="singleLevel"/>
    <w:tmpl w:val="2A4EAD1A"/>
    <w:lvl w:ilvl="0">
      <w:numFmt w:val="bullet"/>
      <w:lvlText w:val="·"/>
      <w:lvlJc w:val="left"/>
      <w:pPr>
        <w:tabs>
          <w:tab w:val="num" w:pos="360"/>
        </w:tabs>
        <w:ind w:left="360" w:hanging="360"/>
      </w:pPr>
      <w:rPr>
        <w:rFonts w:ascii="Symbol" w:hAnsi="Symbol" w:cs="Symbol" w:hint="default"/>
        <w:color w:val="000000"/>
      </w:rPr>
    </w:lvl>
  </w:abstractNum>
  <w:abstractNum w:abstractNumId="67">
    <w:nsid w:val="6C2C9E0D"/>
    <w:multiLevelType w:val="singleLevel"/>
    <w:tmpl w:val="7479A5BD"/>
    <w:lvl w:ilvl="0">
      <w:numFmt w:val="bullet"/>
      <w:lvlText w:val="n"/>
      <w:lvlJc w:val="left"/>
      <w:pPr>
        <w:tabs>
          <w:tab w:val="num" w:pos="1152"/>
        </w:tabs>
        <w:ind w:left="720"/>
      </w:pPr>
      <w:rPr>
        <w:rFonts w:ascii="Wingdings" w:hAnsi="Wingdings" w:cs="Wingdings" w:hint="default"/>
        <w:color w:val="000000"/>
      </w:rPr>
    </w:lvl>
  </w:abstractNum>
  <w:abstractNum w:abstractNumId="68">
    <w:nsid w:val="6D2E0E25"/>
    <w:multiLevelType w:val="singleLevel"/>
    <w:tmpl w:val="587882EB"/>
    <w:lvl w:ilvl="0">
      <w:numFmt w:val="bullet"/>
      <w:lvlText w:val="·"/>
      <w:lvlJc w:val="left"/>
      <w:pPr>
        <w:tabs>
          <w:tab w:val="num" w:pos="360"/>
        </w:tabs>
        <w:ind w:left="360" w:hanging="360"/>
      </w:pPr>
      <w:rPr>
        <w:rFonts w:ascii="Symbol" w:hAnsi="Symbol" w:cs="Symbol" w:hint="default"/>
        <w:color w:val="000000"/>
      </w:rPr>
    </w:lvl>
  </w:abstractNum>
  <w:abstractNum w:abstractNumId="69">
    <w:nsid w:val="71578FD1"/>
    <w:multiLevelType w:val="singleLevel"/>
    <w:tmpl w:val="1F2642D9"/>
    <w:lvl w:ilvl="0">
      <w:numFmt w:val="bullet"/>
      <w:lvlText w:val="Ш"/>
      <w:lvlJc w:val="left"/>
      <w:pPr>
        <w:tabs>
          <w:tab w:val="num" w:pos="792"/>
        </w:tabs>
        <w:ind w:left="288"/>
      </w:pPr>
      <w:rPr>
        <w:rFonts w:ascii="Wingdings" w:hAnsi="Wingdings" w:cs="Wingdings" w:hint="default"/>
        <w:color w:val="000000"/>
      </w:rPr>
    </w:lvl>
  </w:abstractNum>
  <w:abstractNum w:abstractNumId="70">
    <w:nsid w:val="73518841"/>
    <w:multiLevelType w:val="singleLevel"/>
    <w:tmpl w:val="1FBBAC17"/>
    <w:lvl w:ilvl="0">
      <w:numFmt w:val="bullet"/>
      <w:lvlText w:val="n"/>
      <w:lvlJc w:val="left"/>
      <w:pPr>
        <w:tabs>
          <w:tab w:val="num" w:pos="1152"/>
        </w:tabs>
        <w:ind w:left="720"/>
      </w:pPr>
      <w:rPr>
        <w:rFonts w:ascii="Wingdings" w:hAnsi="Wingdings" w:cs="Wingdings" w:hint="default"/>
        <w:color w:val="000000"/>
      </w:rPr>
    </w:lvl>
  </w:abstractNum>
  <w:abstractNum w:abstractNumId="71">
    <w:nsid w:val="74EDA467"/>
    <w:multiLevelType w:val="singleLevel"/>
    <w:tmpl w:val="20F61A9A"/>
    <w:lvl w:ilvl="0">
      <w:numFmt w:val="bullet"/>
      <w:lvlText w:val="Ё"/>
      <w:lvlJc w:val="left"/>
      <w:pPr>
        <w:tabs>
          <w:tab w:val="num" w:pos="1080"/>
        </w:tabs>
        <w:ind w:left="720"/>
      </w:pPr>
      <w:rPr>
        <w:rFonts w:ascii="Symbol" w:hAnsi="Symbol" w:cs="Symbol" w:hint="default"/>
        <w:color w:val="000000"/>
      </w:rPr>
    </w:lvl>
  </w:abstractNum>
  <w:abstractNum w:abstractNumId="72">
    <w:nsid w:val="75DC97BE"/>
    <w:multiLevelType w:val="singleLevel"/>
    <w:tmpl w:val="30B2D4B8"/>
    <w:lvl w:ilvl="0">
      <w:numFmt w:val="bullet"/>
      <w:lvlText w:val="Ш"/>
      <w:lvlJc w:val="left"/>
      <w:pPr>
        <w:tabs>
          <w:tab w:val="num" w:pos="504"/>
        </w:tabs>
      </w:pPr>
      <w:rPr>
        <w:rFonts w:ascii="Wingdings" w:hAnsi="Wingdings" w:cs="Wingdings" w:hint="default"/>
        <w:color w:val="000000"/>
      </w:rPr>
    </w:lvl>
  </w:abstractNum>
  <w:abstractNum w:abstractNumId="73">
    <w:nsid w:val="76576BA3"/>
    <w:multiLevelType w:val="singleLevel"/>
    <w:tmpl w:val="191C4227"/>
    <w:lvl w:ilvl="0">
      <w:numFmt w:val="bullet"/>
      <w:lvlText w:val="·"/>
      <w:lvlJc w:val="left"/>
      <w:pPr>
        <w:tabs>
          <w:tab w:val="num" w:pos="360"/>
        </w:tabs>
        <w:ind w:left="360" w:hanging="360"/>
      </w:pPr>
      <w:rPr>
        <w:rFonts w:ascii="Symbol" w:hAnsi="Symbol" w:cs="Symbol" w:hint="default"/>
        <w:color w:val="000000"/>
      </w:rPr>
    </w:lvl>
  </w:abstractNum>
  <w:abstractNum w:abstractNumId="74">
    <w:nsid w:val="76CBC192"/>
    <w:multiLevelType w:val="singleLevel"/>
    <w:tmpl w:val="33BE7476"/>
    <w:lvl w:ilvl="0">
      <w:numFmt w:val="bullet"/>
      <w:lvlText w:val="Ш"/>
      <w:lvlJc w:val="left"/>
      <w:pPr>
        <w:tabs>
          <w:tab w:val="num" w:pos="504"/>
        </w:tabs>
      </w:pPr>
      <w:rPr>
        <w:rFonts w:ascii="Wingdings" w:hAnsi="Wingdings" w:cs="Wingdings" w:hint="default"/>
        <w:color w:val="000000"/>
      </w:rPr>
    </w:lvl>
  </w:abstractNum>
  <w:abstractNum w:abstractNumId="75">
    <w:nsid w:val="79DECA2B"/>
    <w:multiLevelType w:val="singleLevel"/>
    <w:tmpl w:val="1BB849C0"/>
    <w:lvl w:ilvl="0">
      <w:numFmt w:val="bullet"/>
      <w:lvlText w:val="Ё"/>
      <w:lvlJc w:val="left"/>
      <w:pPr>
        <w:tabs>
          <w:tab w:val="num" w:pos="1080"/>
        </w:tabs>
        <w:ind w:left="720"/>
      </w:pPr>
      <w:rPr>
        <w:rFonts w:ascii="Symbol" w:hAnsi="Symbol" w:cs="Symbol" w:hint="default"/>
        <w:color w:val="000000"/>
      </w:rPr>
    </w:lvl>
  </w:abstractNum>
  <w:abstractNum w:abstractNumId="76">
    <w:nsid w:val="7BDDCE01"/>
    <w:multiLevelType w:val="singleLevel"/>
    <w:tmpl w:val="390BBCB9"/>
    <w:lvl w:ilvl="0">
      <w:numFmt w:val="bullet"/>
      <w:lvlText w:val="·"/>
      <w:lvlJc w:val="left"/>
      <w:pPr>
        <w:tabs>
          <w:tab w:val="num" w:pos="936"/>
        </w:tabs>
        <w:ind w:firstLine="720"/>
      </w:pPr>
      <w:rPr>
        <w:rFonts w:ascii="Symbol" w:hAnsi="Symbol" w:cs="Symbol" w:hint="default"/>
        <w:color w:val="000000"/>
      </w:rPr>
    </w:lvl>
  </w:abstractNum>
  <w:abstractNum w:abstractNumId="77">
    <w:nsid w:val="7D294A7A"/>
    <w:multiLevelType w:val="singleLevel"/>
    <w:tmpl w:val="37253BF7"/>
    <w:lvl w:ilvl="0">
      <w:start w:val="1"/>
      <w:numFmt w:val="decimal"/>
      <w:lvlText w:val="%1)"/>
      <w:lvlJc w:val="left"/>
      <w:pPr>
        <w:tabs>
          <w:tab w:val="num" w:pos="1152"/>
        </w:tabs>
        <w:ind w:firstLine="720"/>
      </w:pPr>
      <w:rPr>
        <w:color w:val="000000"/>
      </w:rPr>
    </w:lvl>
  </w:abstractNum>
  <w:abstractNum w:abstractNumId="78">
    <w:nsid w:val="7D389A5C"/>
    <w:multiLevelType w:val="singleLevel"/>
    <w:tmpl w:val="4FC0FC4C"/>
    <w:lvl w:ilvl="0">
      <w:numFmt w:val="bullet"/>
      <w:lvlText w:val="·"/>
      <w:lvlJc w:val="left"/>
      <w:pPr>
        <w:tabs>
          <w:tab w:val="num" w:pos="936"/>
        </w:tabs>
        <w:ind w:left="720"/>
      </w:pPr>
      <w:rPr>
        <w:rFonts w:ascii="Symbol" w:hAnsi="Symbol" w:cs="Symbol" w:hint="default"/>
        <w:color w:val="000000"/>
      </w:rPr>
    </w:lvl>
  </w:abstractNum>
  <w:abstractNum w:abstractNumId="79">
    <w:nsid w:val="7E27B6BB"/>
    <w:multiLevelType w:val="singleLevel"/>
    <w:tmpl w:val="27334681"/>
    <w:lvl w:ilvl="0">
      <w:numFmt w:val="bullet"/>
      <w:lvlText w:val="Ш"/>
      <w:lvlJc w:val="left"/>
      <w:pPr>
        <w:tabs>
          <w:tab w:val="num" w:pos="792"/>
        </w:tabs>
        <w:ind w:firstLine="288"/>
      </w:pPr>
      <w:rPr>
        <w:rFonts w:ascii="Wingdings" w:hAnsi="Wingdings" w:cs="Wingdings" w:hint="default"/>
        <w:color w:val="000000"/>
      </w:rPr>
    </w:lvl>
  </w:abstractNum>
  <w:abstractNum w:abstractNumId="80">
    <w:nsid w:val="7E5AF8B5"/>
    <w:multiLevelType w:val="singleLevel"/>
    <w:tmpl w:val="2FF5CAFF"/>
    <w:lvl w:ilvl="0">
      <w:numFmt w:val="decimal"/>
      <w:lvlText w:val="%1."/>
      <w:lvlJc w:val="left"/>
      <w:pPr>
        <w:tabs>
          <w:tab w:val="num" w:pos="1152"/>
        </w:tabs>
        <w:ind w:firstLine="720"/>
      </w:pPr>
      <w:rPr>
        <w:color w:val="000000"/>
      </w:rPr>
    </w:lvl>
  </w:abstractNum>
  <w:abstractNum w:abstractNumId="81">
    <w:nsid w:val="7FD656EC"/>
    <w:multiLevelType w:val="singleLevel"/>
    <w:tmpl w:val="5FA02CAB"/>
    <w:lvl w:ilvl="0">
      <w:numFmt w:val="bullet"/>
      <w:lvlText w:val="·"/>
      <w:lvlJc w:val="left"/>
      <w:pPr>
        <w:tabs>
          <w:tab w:val="num" w:pos="864"/>
        </w:tabs>
        <w:ind w:left="72" w:firstLine="360"/>
      </w:pPr>
      <w:rPr>
        <w:rFonts w:ascii="Symbol" w:hAnsi="Symbol" w:cs="Symbol" w:hint="default"/>
        <w:color w:val="000000"/>
      </w:rPr>
    </w:lvl>
  </w:abstractNum>
  <w:num w:numId="1">
    <w:abstractNumId w:val="78"/>
  </w:num>
  <w:num w:numId="2">
    <w:abstractNumId w:val="55"/>
  </w:num>
  <w:num w:numId="3">
    <w:abstractNumId w:val="76"/>
  </w:num>
  <w:num w:numId="4">
    <w:abstractNumId w:val="21"/>
  </w:num>
  <w:num w:numId="5">
    <w:abstractNumId w:val="69"/>
  </w:num>
  <w:num w:numId="6">
    <w:abstractNumId w:val="50"/>
  </w:num>
  <w:num w:numId="7">
    <w:abstractNumId w:val="31"/>
  </w:num>
  <w:num w:numId="8">
    <w:abstractNumId w:val="4"/>
  </w:num>
  <w:num w:numId="9">
    <w:abstractNumId w:val="79"/>
  </w:num>
  <w:num w:numId="10">
    <w:abstractNumId w:val="54"/>
  </w:num>
  <w:num w:numId="11">
    <w:abstractNumId w:val="23"/>
  </w:num>
  <w:num w:numId="12">
    <w:abstractNumId w:val="36"/>
  </w:num>
  <w:num w:numId="13">
    <w:abstractNumId w:val="14"/>
  </w:num>
  <w:num w:numId="14">
    <w:abstractNumId w:val="27"/>
  </w:num>
  <w:num w:numId="15">
    <w:abstractNumId w:val="24"/>
  </w:num>
  <w:num w:numId="16">
    <w:abstractNumId w:val="53"/>
  </w:num>
  <w:num w:numId="17">
    <w:abstractNumId w:val="17"/>
  </w:num>
  <w:num w:numId="18">
    <w:abstractNumId w:val="1"/>
  </w:num>
  <w:num w:numId="19">
    <w:abstractNumId w:val="65"/>
  </w:num>
  <w:num w:numId="20">
    <w:abstractNumId w:val="68"/>
  </w:num>
  <w:num w:numId="21">
    <w:abstractNumId w:val="66"/>
  </w:num>
  <w:num w:numId="22">
    <w:abstractNumId w:val="73"/>
  </w:num>
  <w:num w:numId="23">
    <w:abstractNumId w:val="16"/>
  </w:num>
  <w:num w:numId="24">
    <w:abstractNumId w:val="62"/>
  </w:num>
  <w:num w:numId="25">
    <w:abstractNumId w:val="13"/>
  </w:num>
  <w:num w:numId="26">
    <w:abstractNumId w:val="22"/>
  </w:num>
  <w:num w:numId="27">
    <w:abstractNumId w:val="37"/>
  </w:num>
  <w:num w:numId="28">
    <w:abstractNumId w:val="41"/>
  </w:num>
  <w:num w:numId="29">
    <w:abstractNumId w:val="42"/>
  </w:num>
  <w:num w:numId="30">
    <w:abstractNumId w:val="60"/>
  </w:num>
  <w:num w:numId="31">
    <w:abstractNumId w:val="10"/>
  </w:num>
  <w:num w:numId="32">
    <w:abstractNumId w:val="18"/>
  </w:num>
  <w:num w:numId="33">
    <w:abstractNumId w:val="61"/>
  </w:num>
  <w:num w:numId="34">
    <w:abstractNumId w:val="35"/>
  </w:num>
  <w:num w:numId="35">
    <w:abstractNumId w:val="80"/>
  </w:num>
  <w:num w:numId="36">
    <w:abstractNumId w:val="7"/>
  </w:num>
  <w:num w:numId="37">
    <w:abstractNumId w:val="45"/>
  </w:num>
  <w:num w:numId="38">
    <w:abstractNumId w:val="51"/>
  </w:num>
  <w:num w:numId="39">
    <w:abstractNumId w:val="70"/>
  </w:num>
  <w:num w:numId="40">
    <w:abstractNumId w:val="34"/>
  </w:num>
  <w:num w:numId="41">
    <w:abstractNumId w:val="20"/>
  </w:num>
  <w:num w:numId="42">
    <w:abstractNumId w:val="67"/>
  </w:num>
  <w:num w:numId="43">
    <w:abstractNumId w:val="49"/>
  </w:num>
  <w:num w:numId="44">
    <w:abstractNumId w:val="0"/>
  </w:num>
  <w:num w:numId="45">
    <w:abstractNumId w:val="48"/>
  </w:num>
  <w:num w:numId="46">
    <w:abstractNumId w:val="47"/>
  </w:num>
  <w:num w:numId="47">
    <w:abstractNumId w:val="15"/>
  </w:num>
  <w:num w:numId="48">
    <w:abstractNumId w:val="56"/>
  </w:num>
  <w:num w:numId="49">
    <w:abstractNumId w:val="29"/>
  </w:num>
  <w:num w:numId="50">
    <w:abstractNumId w:val="8"/>
  </w:num>
  <w:num w:numId="51">
    <w:abstractNumId w:val="40"/>
  </w:num>
  <w:num w:numId="52">
    <w:abstractNumId w:val="77"/>
  </w:num>
  <w:num w:numId="53">
    <w:abstractNumId w:val="75"/>
  </w:num>
  <w:num w:numId="54">
    <w:abstractNumId w:val="6"/>
  </w:num>
  <w:num w:numId="55">
    <w:abstractNumId w:val="11"/>
  </w:num>
  <w:num w:numId="56">
    <w:abstractNumId w:val="28"/>
  </w:num>
  <w:num w:numId="57">
    <w:abstractNumId w:val="71"/>
  </w:num>
  <w:num w:numId="58">
    <w:abstractNumId w:val="2"/>
  </w:num>
  <w:num w:numId="59">
    <w:abstractNumId w:val="33"/>
  </w:num>
  <w:num w:numId="60">
    <w:abstractNumId w:val="64"/>
  </w:num>
  <w:num w:numId="61">
    <w:abstractNumId w:val="59"/>
  </w:num>
  <w:num w:numId="62">
    <w:abstractNumId w:val="12"/>
  </w:num>
  <w:num w:numId="63">
    <w:abstractNumId w:val="9"/>
  </w:num>
  <w:num w:numId="64">
    <w:abstractNumId w:val="74"/>
  </w:num>
  <w:num w:numId="65">
    <w:abstractNumId w:val="72"/>
  </w:num>
  <w:num w:numId="66">
    <w:abstractNumId w:val="58"/>
  </w:num>
  <w:num w:numId="67">
    <w:abstractNumId w:val="39"/>
  </w:num>
  <w:num w:numId="68">
    <w:abstractNumId w:val="81"/>
  </w:num>
  <w:num w:numId="69">
    <w:abstractNumId w:val="5"/>
  </w:num>
  <w:num w:numId="70">
    <w:abstractNumId w:val="3"/>
  </w:num>
  <w:num w:numId="71">
    <w:abstractNumId w:val="57"/>
  </w:num>
  <w:num w:numId="72">
    <w:abstractNumId w:val="32"/>
  </w:num>
  <w:num w:numId="73">
    <w:abstractNumId w:val="30"/>
  </w:num>
  <w:num w:numId="74">
    <w:abstractNumId w:val="46"/>
  </w:num>
  <w:num w:numId="75">
    <w:abstractNumId w:val="63"/>
  </w:num>
  <w:num w:numId="76">
    <w:abstractNumId w:val="43"/>
  </w:num>
  <w:num w:numId="77">
    <w:abstractNumId w:val="26"/>
  </w:num>
  <w:num w:numId="78">
    <w:abstractNumId w:val="25"/>
  </w:num>
  <w:num w:numId="79">
    <w:abstractNumId w:val="19"/>
  </w:num>
  <w:num w:numId="80">
    <w:abstractNumId w:val="38"/>
  </w:num>
  <w:num w:numId="81">
    <w:abstractNumId w:val="44"/>
  </w:num>
  <w:num w:numId="82">
    <w:abstractNumId w:val="52"/>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22B7"/>
    <w:rsid w:val="00014F3D"/>
    <w:rsid w:val="000262BB"/>
    <w:rsid w:val="00026EBA"/>
    <w:rsid w:val="00034005"/>
    <w:rsid w:val="0004667B"/>
    <w:rsid w:val="00057F6C"/>
    <w:rsid w:val="00064FE9"/>
    <w:rsid w:val="000676F5"/>
    <w:rsid w:val="00072102"/>
    <w:rsid w:val="000B216A"/>
    <w:rsid w:val="000B40E1"/>
    <w:rsid w:val="000B6548"/>
    <w:rsid w:val="000B7418"/>
    <w:rsid w:val="000D1B64"/>
    <w:rsid w:val="000D4691"/>
    <w:rsid w:val="000D5D87"/>
    <w:rsid w:val="000E1B68"/>
    <w:rsid w:val="000E3A7D"/>
    <w:rsid w:val="000E620F"/>
    <w:rsid w:val="000F61AD"/>
    <w:rsid w:val="000F66CF"/>
    <w:rsid w:val="00100E93"/>
    <w:rsid w:val="00102BF2"/>
    <w:rsid w:val="001135BA"/>
    <w:rsid w:val="001175E6"/>
    <w:rsid w:val="001214C0"/>
    <w:rsid w:val="00124762"/>
    <w:rsid w:val="00152100"/>
    <w:rsid w:val="0016674D"/>
    <w:rsid w:val="00177988"/>
    <w:rsid w:val="00183855"/>
    <w:rsid w:val="0018447B"/>
    <w:rsid w:val="001A796F"/>
    <w:rsid w:val="001B1022"/>
    <w:rsid w:val="001C430F"/>
    <w:rsid w:val="001D562F"/>
    <w:rsid w:val="00215ADF"/>
    <w:rsid w:val="002373B0"/>
    <w:rsid w:val="00240B1C"/>
    <w:rsid w:val="002479DF"/>
    <w:rsid w:val="002555FA"/>
    <w:rsid w:val="0026457F"/>
    <w:rsid w:val="00272592"/>
    <w:rsid w:val="00280B7B"/>
    <w:rsid w:val="0028562E"/>
    <w:rsid w:val="002904C1"/>
    <w:rsid w:val="0029157C"/>
    <w:rsid w:val="002A47D3"/>
    <w:rsid w:val="002A59D4"/>
    <w:rsid w:val="002A5C9B"/>
    <w:rsid w:val="002B4B27"/>
    <w:rsid w:val="002B6B32"/>
    <w:rsid w:val="002B77E0"/>
    <w:rsid w:val="002C7799"/>
    <w:rsid w:val="002D10A6"/>
    <w:rsid w:val="002D41F1"/>
    <w:rsid w:val="002E20C7"/>
    <w:rsid w:val="002E47C1"/>
    <w:rsid w:val="002E4D03"/>
    <w:rsid w:val="003012D4"/>
    <w:rsid w:val="003045A2"/>
    <w:rsid w:val="003138F3"/>
    <w:rsid w:val="003376B9"/>
    <w:rsid w:val="0037553E"/>
    <w:rsid w:val="00384EF1"/>
    <w:rsid w:val="003862B0"/>
    <w:rsid w:val="00393BD7"/>
    <w:rsid w:val="00395F59"/>
    <w:rsid w:val="003A1E70"/>
    <w:rsid w:val="003A56DF"/>
    <w:rsid w:val="003B0994"/>
    <w:rsid w:val="003B5E0B"/>
    <w:rsid w:val="003C35CB"/>
    <w:rsid w:val="003D346A"/>
    <w:rsid w:val="003D5861"/>
    <w:rsid w:val="003E094C"/>
    <w:rsid w:val="003E44EA"/>
    <w:rsid w:val="003E479B"/>
    <w:rsid w:val="0040290F"/>
    <w:rsid w:val="00413CEA"/>
    <w:rsid w:val="004160FF"/>
    <w:rsid w:val="004253C1"/>
    <w:rsid w:val="00427934"/>
    <w:rsid w:val="004418FE"/>
    <w:rsid w:val="004554F7"/>
    <w:rsid w:val="00466538"/>
    <w:rsid w:val="004675A9"/>
    <w:rsid w:val="004775E8"/>
    <w:rsid w:val="004864CF"/>
    <w:rsid w:val="00493924"/>
    <w:rsid w:val="00495555"/>
    <w:rsid w:val="0049787A"/>
    <w:rsid w:val="004B0497"/>
    <w:rsid w:val="004C017A"/>
    <w:rsid w:val="004C4570"/>
    <w:rsid w:val="004D21C4"/>
    <w:rsid w:val="004D36B1"/>
    <w:rsid w:val="004D72CE"/>
    <w:rsid w:val="004D7E99"/>
    <w:rsid w:val="005138A8"/>
    <w:rsid w:val="00513A6F"/>
    <w:rsid w:val="005143FE"/>
    <w:rsid w:val="00514EBF"/>
    <w:rsid w:val="0052659B"/>
    <w:rsid w:val="00531E98"/>
    <w:rsid w:val="00546AAB"/>
    <w:rsid w:val="00564156"/>
    <w:rsid w:val="0057067B"/>
    <w:rsid w:val="005712C0"/>
    <w:rsid w:val="005934E1"/>
    <w:rsid w:val="00593597"/>
    <w:rsid w:val="005A59C8"/>
    <w:rsid w:val="005B4AFF"/>
    <w:rsid w:val="005C1C58"/>
    <w:rsid w:val="005E1B9D"/>
    <w:rsid w:val="005E2CC0"/>
    <w:rsid w:val="005F6484"/>
    <w:rsid w:val="0060216B"/>
    <w:rsid w:val="00605B29"/>
    <w:rsid w:val="0061378A"/>
    <w:rsid w:val="0062531C"/>
    <w:rsid w:val="00633625"/>
    <w:rsid w:val="0063507D"/>
    <w:rsid w:val="00651BA9"/>
    <w:rsid w:val="00662E9A"/>
    <w:rsid w:val="006659F4"/>
    <w:rsid w:val="0067453F"/>
    <w:rsid w:val="00681D00"/>
    <w:rsid w:val="006823D4"/>
    <w:rsid w:val="00683442"/>
    <w:rsid w:val="006937B1"/>
    <w:rsid w:val="006B6FF4"/>
    <w:rsid w:val="006C1899"/>
    <w:rsid w:val="006C2D47"/>
    <w:rsid w:val="006C3BAD"/>
    <w:rsid w:val="006C3D87"/>
    <w:rsid w:val="006C575F"/>
    <w:rsid w:val="006D2D34"/>
    <w:rsid w:val="006E5777"/>
    <w:rsid w:val="006F2365"/>
    <w:rsid w:val="006F5509"/>
    <w:rsid w:val="006F6871"/>
    <w:rsid w:val="0070287F"/>
    <w:rsid w:val="00702F0E"/>
    <w:rsid w:val="0071258C"/>
    <w:rsid w:val="007313B9"/>
    <w:rsid w:val="00731785"/>
    <w:rsid w:val="0073365D"/>
    <w:rsid w:val="00741ADF"/>
    <w:rsid w:val="00754FB6"/>
    <w:rsid w:val="00771292"/>
    <w:rsid w:val="00777334"/>
    <w:rsid w:val="00781A28"/>
    <w:rsid w:val="00784E10"/>
    <w:rsid w:val="00785F89"/>
    <w:rsid w:val="0079052B"/>
    <w:rsid w:val="007A2D3D"/>
    <w:rsid w:val="007B433F"/>
    <w:rsid w:val="007B7534"/>
    <w:rsid w:val="007B7CBA"/>
    <w:rsid w:val="007D6EC3"/>
    <w:rsid w:val="007D780A"/>
    <w:rsid w:val="007E1AB8"/>
    <w:rsid w:val="007F0D58"/>
    <w:rsid w:val="007F7C8C"/>
    <w:rsid w:val="008067F9"/>
    <w:rsid w:val="00815198"/>
    <w:rsid w:val="00844ED9"/>
    <w:rsid w:val="00851CA2"/>
    <w:rsid w:val="0085652C"/>
    <w:rsid w:val="008669B7"/>
    <w:rsid w:val="0087411E"/>
    <w:rsid w:val="00881450"/>
    <w:rsid w:val="008904F6"/>
    <w:rsid w:val="0089385F"/>
    <w:rsid w:val="008A2A12"/>
    <w:rsid w:val="008A46DE"/>
    <w:rsid w:val="008A7747"/>
    <w:rsid w:val="008C45BA"/>
    <w:rsid w:val="008C6F08"/>
    <w:rsid w:val="008E1BD9"/>
    <w:rsid w:val="008F0F26"/>
    <w:rsid w:val="008F7A9C"/>
    <w:rsid w:val="009016A2"/>
    <w:rsid w:val="0091247E"/>
    <w:rsid w:val="009217CB"/>
    <w:rsid w:val="00921BCE"/>
    <w:rsid w:val="00924B38"/>
    <w:rsid w:val="00937BF0"/>
    <w:rsid w:val="00942735"/>
    <w:rsid w:val="009432FA"/>
    <w:rsid w:val="00946707"/>
    <w:rsid w:val="0094745C"/>
    <w:rsid w:val="00961EC4"/>
    <w:rsid w:val="00962574"/>
    <w:rsid w:val="00963A88"/>
    <w:rsid w:val="00965D56"/>
    <w:rsid w:val="00975C81"/>
    <w:rsid w:val="009942D4"/>
    <w:rsid w:val="009A34ED"/>
    <w:rsid w:val="009A6648"/>
    <w:rsid w:val="009D5FE8"/>
    <w:rsid w:val="009E1A65"/>
    <w:rsid w:val="009E3630"/>
    <w:rsid w:val="009F435F"/>
    <w:rsid w:val="00A10F47"/>
    <w:rsid w:val="00A15478"/>
    <w:rsid w:val="00A158D6"/>
    <w:rsid w:val="00A530A1"/>
    <w:rsid w:val="00A54EF9"/>
    <w:rsid w:val="00A57564"/>
    <w:rsid w:val="00A67324"/>
    <w:rsid w:val="00A677DB"/>
    <w:rsid w:val="00A73CF9"/>
    <w:rsid w:val="00A90CEA"/>
    <w:rsid w:val="00A939EA"/>
    <w:rsid w:val="00A9795C"/>
    <w:rsid w:val="00AA1B66"/>
    <w:rsid w:val="00AA68D5"/>
    <w:rsid w:val="00AC1E73"/>
    <w:rsid w:val="00AC6F99"/>
    <w:rsid w:val="00AF4CB6"/>
    <w:rsid w:val="00B062AB"/>
    <w:rsid w:val="00B0723D"/>
    <w:rsid w:val="00B17DB1"/>
    <w:rsid w:val="00B23ADF"/>
    <w:rsid w:val="00B249CF"/>
    <w:rsid w:val="00B43B08"/>
    <w:rsid w:val="00B65C34"/>
    <w:rsid w:val="00B709F6"/>
    <w:rsid w:val="00B70AB9"/>
    <w:rsid w:val="00B73072"/>
    <w:rsid w:val="00B824BD"/>
    <w:rsid w:val="00B8318B"/>
    <w:rsid w:val="00B87CBF"/>
    <w:rsid w:val="00B90AD4"/>
    <w:rsid w:val="00B939BB"/>
    <w:rsid w:val="00B96CB8"/>
    <w:rsid w:val="00BA1907"/>
    <w:rsid w:val="00BA7E7A"/>
    <w:rsid w:val="00BB19D6"/>
    <w:rsid w:val="00BC053E"/>
    <w:rsid w:val="00BC75C4"/>
    <w:rsid w:val="00BD0A8A"/>
    <w:rsid w:val="00BD1F83"/>
    <w:rsid w:val="00BF10CB"/>
    <w:rsid w:val="00C03A7A"/>
    <w:rsid w:val="00C06E58"/>
    <w:rsid w:val="00C16137"/>
    <w:rsid w:val="00C23811"/>
    <w:rsid w:val="00C27E27"/>
    <w:rsid w:val="00C41485"/>
    <w:rsid w:val="00C463F6"/>
    <w:rsid w:val="00C63394"/>
    <w:rsid w:val="00C65E62"/>
    <w:rsid w:val="00C7342E"/>
    <w:rsid w:val="00C84A87"/>
    <w:rsid w:val="00C84E69"/>
    <w:rsid w:val="00C870DC"/>
    <w:rsid w:val="00C93F26"/>
    <w:rsid w:val="00CA1862"/>
    <w:rsid w:val="00CA2674"/>
    <w:rsid w:val="00CB02CF"/>
    <w:rsid w:val="00CB3362"/>
    <w:rsid w:val="00CE2A12"/>
    <w:rsid w:val="00CE431D"/>
    <w:rsid w:val="00CE6B8B"/>
    <w:rsid w:val="00D06862"/>
    <w:rsid w:val="00D1105C"/>
    <w:rsid w:val="00D11C6A"/>
    <w:rsid w:val="00D160CC"/>
    <w:rsid w:val="00D33207"/>
    <w:rsid w:val="00D43DAC"/>
    <w:rsid w:val="00D47386"/>
    <w:rsid w:val="00D52DA4"/>
    <w:rsid w:val="00D62C72"/>
    <w:rsid w:val="00D660C6"/>
    <w:rsid w:val="00D72036"/>
    <w:rsid w:val="00D82C61"/>
    <w:rsid w:val="00DC6479"/>
    <w:rsid w:val="00DD2C0C"/>
    <w:rsid w:val="00DE1D08"/>
    <w:rsid w:val="00DE28B7"/>
    <w:rsid w:val="00DF3153"/>
    <w:rsid w:val="00DF39D8"/>
    <w:rsid w:val="00E02BFE"/>
    <w:rsid w:val="00E042CA"/>
    <w:rsid w:val="00E145C5"/>
    <w:rsid w:val="00E16D92"/>
    <w:rsid w:val="00E25E9A"/>
    <w:rsid w:val="00E30C0B"/>
    <w:rsid w:val="00E3436C"/>
    <w:rsid w:val="00E40786"/>
    <w:rsid w:val="00E41CA9"/>
    <w:rsid w:val="00E44E43"/>
    <w:rsid w:val="00E546E7"/>
    <w:rsid w:val="00E57057"/>
    <w:rsid w:val="00E854C6"/>
    <w:rsid w:val="00E85876"/>
    <w:rsid w:val="00E85A65"/>
    <w:rsid w:val="00E935C8"/>
    <w:rsid w:val="00E94476"/>
    <w:rsid w:val="00E9542D"/>
    <w:rsid w:val="00EA211F"/>
    <w:rsid w:val="00EA7009"/>
    <w:rsid w:val="00EA7CB8"/>
    <w:rsid w:val="00EC7A8B"/>
    <w:rsid w:val="00EE19B6"/>
    <w:rsid w:val="00EE5CFF"/>
    <w:rsid w:val="00EF22B7"/>
    <w:rsid w:val="00F00424"/>
    <w:rsid w:val="00F02BB3"/>
    <w:rsid w:val="00F03023"/>
    <w:rsid w:val="00F04039"/>
    <w:rsid w:val="00F10D3F"/>
    <w:rsid w:val="00F13A70"/>
    <w:rsid w:val="00F4603F"/>
    <w:rsid w:val="00F47D39"/>
    <w:rsid w:val="00F50ED5"/>
    <w:rsid w:val="00F63141"/>
    <w:rsid w:val="00F645EB"/>
    <w:rsid w:val="00F83EB6"/>
    <w:rsid w:val="00FA22C6"/>
    <w:rsid w:val="00FB5410"/>
    <w:rsid w:val="00FC2837"/>
    <w:rsid w:val="00FC468F"/>
    <w:rsid w:val="00FC4A6E"/>
    <w:rsid w:val="00FC7200"/>
    <w:rsid w:val="00FE2418"/>
    <w:rsid w:val="00FF40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
    <o:shapelayout v:ext="edit">
      <o:idmap v:ext="edit" data="1"/>
    </o:shapelayout>
  </w:shapeDefaults>
  <w:decimalSymbol w:val=","/>
  <w:listSeparator w:val=";"/>
  <w15:chartTrackingRefBased/>
  <w15:docId w15:val="{FF39DE3E-9F26-4712-BE0C-44650442B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64FE9"/>
    <w:pPr>
      <w:tabs>
        <w:tab w:val="center" w:pos="4677"/>
        <w:tab w:val="right" w:pos="9355"/>
      </w:tabs>
    </w:pPr>
  </w:style>
  <w:style w:type="character" w:styleId="a4">
    <w:name w:val="page number"/>
    <w:basedOn w:val="a0"/>
    <w:rsid w:val="00064FE9"/>
  </w:style>
  <w:style w:type="paragraph" w:styleId="a5">
    <w:name w:val="footer"/>
    <w:basedOn w:val="a"/>
    <w:rsid w:val="00BC75C4"/>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9972</Words>
  <Characters>56843</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ГЛАВА 9</vt:lpstr>
    </vt:vector>
  </TitlesOfParts>
  <Company>SamForum.ws</Company>
  <LinksUpToDate>false</LinksUpToDate>
  <CharactersWithSpaces>66682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9</dc:title>
  <dc:subject/>
  <dc:creator>SamLab.ws</dc:creator>
  <cp:keywords/>
  <dc:description/>
  <cp:lastModifiedBy>admin</cp:lastModifiedBy>
  <cp:revision>2</cp:revision>
  <dcterms:created xsi:type="dcterms:W3CDTF">2014-04-11T15:34:00Z</dcterms:created>
  <dcterms:modified xsi:type="dcterms:W3CDTF">2014-04-11T15:34:00Z</dcterms:modified>
</cp:coreProperties>
</file>