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40A8" w:rsidRPr="00B95B5A" w:rsidRDefault="009614A3" w:rsidP="003342BC">
      <w:pPr>
        <w:widowControl/>
        <w:ind w:firstLine="709"/>
        <w:jc w:val="center"/>
        <w:rPr>
          <w:szCs w:val="28"/>
          <w:lang w:val="uk-UA"/>
        </w:rPr>
      </w:pPr>
      <w:r w:rsidRPr="00B95B5A">
        <w:rPr>
          <w:szCs w:val="28"/>
          <w:lang w:val="uk-UA"/>
        </w:rPr>
        <w:t>МІНІСТЕРСТВО ОСВІТИ ТА НАУКИ УКРАЇНИ</w:t>
      </w:r>
    </w:p>
    <w:p w:rsidR="009614A3" w:rsidRPr="00B95B5A" w:rsidRDefault="009614A3" w:rsidP="003342BC">
      <w:pPr>
        <w:widowControl/>
        <w:ind w:firstLine="709"/>
        <w:jc w:val="center"/>
        <w:rPr>
          <w:szCs w:val="28"/>
          <w:lang w:val="uk-UA"/>
        </w:rPr>
      </w:pPr>
      <w:r w:rsidRPr="00B95B5A">
        <w:rPr>
          <w:szCs w:val="28"/>
          <w:lang w:val="uk-UA"/>
        </w:rPr>
        <w:t>ДНІПРОПЕТРОВСЬКИЙ НАЦІОНАЛЬНИЙ УНІВЕРСИТЕТ</w:t>
      </w:r>
    </w:p>
    <w:p w:rsidR="009614A3" w:rsidRPr="00B95B5A" w:rsidRDefault="009614A3" w:rsidP="003342BC">
      <w:pPr>
        <w:widowControl/>
        <w:ind w:firstLine="709"/>
        <w:jc w:val="center"/>
        <w:rPr>
          <w:szCs w:val="28"/>
          <w:lang w:val="uk-UA"/>
        </w:rPr>
      </w:pPr>
    </w:p>
    <w:p w:rsidR="009614A3" w:rsidRPr="00B95B5A" w:rsidRDefault="009614A3" w:rsidP="003342BC">
      <w:pPr>
        <w:widowControl/>
        <w:ind w:firstLine="709"/>
        <w:jc w:val="center"/>
        <w:rPr>
          <w:szCs w:val="28"/>
          <w:lang w:val="uk-UA"/>
        </w:rPr>
      </w:pPr>
    </w:p>
    <w:p w:rsidR="009614A3" w:rsidRPr="00B95B5A" w:rsidRDefault="009614A3" w:rsidP="003342BC">
      <w:pPr>
        <w:widowControl/>
        <w:ind w:firstLine="709"/>
        <w:jc w:val="center"/>
        <w:rPr>
          <w:szCs w:val="28"/>
          <w:lang w:val="uk-UA"/>
        </w:rPr>
      </w:pPr>
    </w:p>
    <w:p w:rsidR="009614A3" w:rsidRPr="00B95B5A" w:rsidRDefault="009614A3" w:rsidP="003342BC">
      <w:pPr>
        <w:widowControl/>
        <w:ind w:firstLine="709"/>
        <w:jc w:val="center"/>
        <w:rPr>
          <w:szCs w:val="28"/>
          <w:lang w:val="uk-UA"/>
        </w:rPr>
      </w:pPr>
    </w:p>
    <w:p w:rsidR="009614A3" w:rsidRPr="00B95B5A" w:rsidRDefault="009614A3" w:rsidP="003342BC">
      <w:pPr>
        <w:widowControl/>
        <w:ind w:firstLine="709"/>
        <w:jc w:val="center"/>
        <w:rPr>
          <w:szCs w:val="28"/>
          <w:lang w:val="uk-UA"/>
        </w:rPr>
      </w:pPr>
    </w:p>
    <w:p w:rsidR="003342BC" w:rsidRPr="00B95B5A" w:rsidRDefault="003342BC" w:rsidP="003342BC">
      <w:pPr>
        <w:widowControl/>
        <w:ind w:firstLine="709"/>
        <w:jc w:val="center"/>
        <w:rPr>
          <w:szCs w:val="28"/>
          <w:lang w:val="uk-UA"/>
        </w:rPr>
      </w:pPr>
    </w:p>
    <w:p w:rsidR="003342BC" w:rsidRPr="00B95B5A" w:rsidRDefault="003342BC" w:rsidP="003342BC">
      <w:pPr>
        <w:widowControl/>
        <w:ind w:firstLine="709"/>
        <w:jc w:val="center"/>
        <w:rPr>
          <w:szCs w:val="28"/>
          <w:lang w:val="uk-UA"/>
        </w:rPr>
      </w:pPr>
    </w:p>
    <w:p w:rsidR="003342BC" w:rsidRPr="00B95B5A" w:rsidRDefault="003342BC" w:rsidP="003342BC">
      <w:pPr>
        <w:widowControl/>
        <w:ind w:firstLine="709"/>
        <w:jc w:val="center"/>
        <w:rPr>
          <w:szCs w:val="28"/>
          <w:lang w:val="uk-UA"/>
        </w:rPr>
      </w:pPr>
    </w:p>
    <w:p w:rsidR="003342BC" w:rsidRPr="00B95B5A" w:rsidRDefault="003342BC" w:rsidP="003342BC">
      <w:pPr>
        <w:widowControl/>
        <w:ind w:firstLine="709"/>
        <w:jc w:val="center"/>
        <w:rPr>
          <w:szCs w:val="28"/>
          <w:lang w:val="uk-UA"/>
        </w:rPr>
      </w:pPr>
    </w:p>
    <w:p w:rsidR="003342BC" w:rsidRPr="00B95B5A" w:rsidRDefault="003342BC" w:rsidP="003342BC">
      <w:pPr>
        <w:widowControl/>
        <w:ind w:firstLine="709"/>
        <w:jc w:val="center"/>
        <w:rPr>
          <w:szCs w:val="28"/>
          <w:lang w:val="uk-UA"/>
        </w:rPr>
      </w:pPr>
    </w:p>
    <w:p w:rsidR="003342BC" w:rsidRPr="00B95B5A" w:rsidRDefault="003342BC" w:rsidP="003342BC">
      <w:pPr>
        <w:widowControl/>
        <w:ind w:firstLine="709"/>
        <w:jc w:val="center"/>
        <w:rPr>
          <w:szCs w:val="28"/>
          <w:lang w:val="uk-UA"/>
        </w:rPr>
      </w:pPr>
    </w:p>
    <w:p w:rsidR="009614A3" w:rsidRPr="00B95B5A" w:rsidRDefault="009614A3" w:rsidP="003342BC">
      <w:pPr>
        <w:widowControl/>
        <w:ind w:firstLine="709"/>
        <w:jc w:val="center"/>
        <w:rPr>
          <w:szCs w:val="28"/>
          <w:lang w:val="uk-UA"/>
        </w:rPr>
      </w:pPr>
    </w:p>
    <w:p w:rsidR="009614A3" w:rsidRPr="00B95B5A" w:rsidRDefault="009614A3" w:rsidP="003342BC">
      <w:pPr>
        <w:widowControl/>
        <w:ind w:firstLine="709"/>
        <w:jc w:val="center"/>
        <w:rPr>
          <w:szCs w:val="72"/>
          <w:lang w:val="uk-UA"/>
        </w:rPr>
      </w:pPr>
      <w:r w:rsidRPr="00B95B5A">
        <w:rPr>
          <w:szCs w:val="72"/>
          <w:lang w:val="uk-UA"/>
        </w:rPr>
        <w:t>КУРСОВА РОБОТА</w:t>
      </w:r>
    </w:p>
    <w:p w:rsidR="009614A3" w:rsidRPr="00B95B5A" w:rsidRDefault="009614A3" w:rsidP="003342BC">
      <w:pPr>
        <w:widowControl/>
        <w:ind w:firstLine="709"/>
        <w:jc w:val="center"/>
        <w:rPr>
          <w:szCs w:val="28"/>
          <w:lang w:val="uk-UA"/>
        </w:rPr>
      </w:pPr>
      <w:r w:rsidRPr="00B95B5A">
        <w:rPr>
          <w:szCs w:val="28"/>
          <w:lang w:val="uk-UA"/>
        </w:rPr>
        <w:t>з дисципліни „Банківські операції”</w:t>
      </w:r>
    </w:p>
    <w:p w:rsidR="009614A3" w:rsidRPr="00B95B5A" w:rsidRDefault="009614A3" w:rsidP="003342BC">
      <w:pPr>
        <w:widowControl/>
        <w:ind w:firstLine="709"/>
        <w:jc w:val="center"/>
        <w:rPr>
          <w:szCs w:val="28"/>
          <w:lang w:val="uk-UA"/>
        </w:rPr>
      </w:pPr>
      <w:r w:rsidRPr="00B95B5A">
        <w:rPr>
          <w:szCs w:val="28"/>
          <w:lang w:val="uk-UA"/>
        </w:rPr>
        <w:t>тема : „БАНКІВСЬКІ ОПЕРАЦІЇ З КРЕДИТУВАННЯ ЮРИДИЧНИХ ОСІБ”</w:t>
      </w:r>
    </w:p>
    <w:p w:rsidR="009614A3" w:rsidRPr="00B95B5A" w:rsidRDefault="009614A3" w:rsidP="003342BC">
      <w:pPr>
        <w:widowControl/>
        <w:ind w:firstLine="709"/>
        <w:jc w:val="center"/>
        <w:rPr>
          <w:szCs w:val="28"/>
          <w:lang w:val="uk-UA"/>
        </w:rPr>
      </w:pPr>
    </w:p>
    <w:p w:rsidR="009614A3" w:rsidRPr="00B95B5A" w:rsidRDefault="009614A3" w:rsidP="003342BC">
      <w:pPr>
        <w:widowControl/>
        <w:ind w:firstLine="709"/>
        <w:jc w:val="center"/>
        <w:rPr>
          <w:szCs w:val="28"/>
          <w:lang w:val="uk-UA"/>
        </w:rPr>
      </w:pPr>
    </w:p>
    <w:p w:rsidR="009614A3" w:rsidRPr="00B95B5A" w:rsidRDefault="009614A3" w:rsidP="003342BC">
      <w:pPr>
        <w:widowControl/>
        <w:ind w:firstLine="709"/>
        <w:jc w:val="center"/>
        <w:rPr>
          <w:szCs w:val="28"/>
          <w:lang w:val="uk-UA"/>
        </w:rPr>
      </w:pPr>
    </w:p>
    <w:p w:rsidR="00C729C5" w:rsidRPr="00B95B5A" w:rsidRDefault="00C729C5" w:rsidP="003342BC">
      <w:pPr>
        <w:widowControl/>
        <w:ind w:firstLine="709"/>
        <w:jc w:val="center"/>
        <w:rPr>
          <w:szCs w:val="28"/>
          <w:lang w:val="uk-UA"/>
        </w:rPr>
      </w:pPr>
    </w:p>
    <w:p w:rsidR="00C729C5" w:rsidRPr="00B95B5A" w:rsidRDefault="00C729C5" w:rsidP="003342BC">
      <w:pPr>
        <w:widowControl/>
        <w:ind w:firstLine="709"/>
        <w:jc w:val="center"/>
        <w:rPr>
          <w:szCs w:val="28"/>
          <w:lang w:val="uk-UA"/>
        </w:rPr>
      </w:pPr>
    </w:p>
    <w:p w:rsidR="009614A3" w:rsidRPr="00B95B5A" w:rsidRDefault="009614A3" w:rsidP="003342BC">
      <w:pPr>
        <w:widowControl/>
        <w:ind w:firstLine="709"/>
        <w:jc w:val="center"/>
        <w:rPr>
          <w:szCs w:val="28"/>
          <w:lang w:val="uk-UA"/>
        </w:rPr>
      </w:pPr>
    </w:p>
    <w:p w:rsidR="003342BC" w:rsidRPr="00B95B5A" w:rsidRDefault="003342BC" w:rsidP="003342BC">
      <w:pPr>
        <w:widowControl/>
        <w:ind w:firstLine="709"/>
        <w:jc w:val="center"/>
        <w:rPr>
          <w:szCs w:val="28"/>
          <w:lang w:val="uk-UA"/>
        </w:rPr>
      </w:pPr>
    </w:p>
    <w:p w:rsidR="003342BC" w:rsidRPr="00B95B5A" w:rsidRDefault="003342BC" w:rsidP="003342BC">
      <w:pPr>
        <w:widowControl/>
        <w:ind w:firstLine="709"/>
        <w:jc w:val="center"/>
        <w:rPr>
          <w:szCs w:val="28"/>
          <w:lang w:val="uk-UA"/>
        </w:rPr>
      </w:pPr>
    </w:p>
    <w:p w:rsidR="009614A3" w:rsidRPr="00B95B5A" w:rsidRDefault="009614A3" w:rsidP="003342BC">
      <w:pPr>
        <w:widowControl/>
        <w:ind w:firstLine="709"/>
        <w:jc w:val="center"/>
        <w:rPr>
          <w:szCs w:val="28"/>
          <w:lang w:val="uk-UA"/>
        </w:rPr>
      </w:pPr>
    </w:p>
    <w:p w:rsidR="009614A3" w:rsidRPr="00B95B5A" w:rsidRDefault="009614A3" w:rsidP="003342BC">
      <w:pPr>
        <w:widowControl/>
        <w:ind w:firstLine="709"/>
        <w:jc w:val="center"/>
        <w:rPr>
          <w:szCs w:val="28"/>
          <w:lang w:val="uk-UA"/>
        </w:rPr>
      </w:pPr>
    </w:p>
    <w:p w:rsidR="009614A3" w:rsidRPr="00B95B5A" w:rsidRDefault="009614A3" w:rsidP="003342BC">
      <w:pPr>
        <w:widowControl/>
        <w:ind w:firstLine="709"/>
        <w:jc w:val="center"/>
        <w:rPr>
          <w:szCs w:val="28"/>
          <w:lang w:val="uk-UA"/>
        </w:rPr>
      </w:pPr>
      <w:r w:rsidRPr="00B95B5A">
        <w:rPr>
          <w:szCs w:val="28"/>
          <w:lang w:val="uk-UA"/>
        </w:rPr>
        <w:t>Дніпропетровськ</w:t>
      </w:r>
    </w:p>
    <w:p w:rsidR="009614A3" w:rsidRPr="00B95B5A" w:rsidRDefault="009614A3" w:rsidP="003342BC">
      <w:pPr>
        <w:widowControl/>
        <w:ind w:firstLine="709"/>
        <w:jc w:val="center"/>
        <w:rPr>
          <w:szCs w:val="28"/>
          <w:lang w:val="uk-UA"/>
        </w:rPr>
      </w:pPr>
      <w:r w:rsidRPr="00B95B5A">
        <w:rPr>
          <w:szCs w:val="28"/>
          <w:lang w:val="uk-UA"/>
        </w:rPr>
        <w:t>2005</w:t>
      </w:r>
    </w:p>
    <w:p w:rsidR="00F00CF3" w:rsidRPr="00B95B5A" w:rsidRDefault="003342BC" w:rsidP="008B691C">
      <w:pPr>
        <w:widowControl/>
        <w:ind w:firstLine="709"/>
        <w:rPr>
          <w:szCs w:val="28"/>
          <w:lang w:val="uk-UA"/>
        </w:rPr>
      </w:pPr>
      <w:r w:rsidRPr="00B95B5A">
        <w:rPr>
          <w:szCs w:val="28"/>
          <w:lang w:val="uk-UA"/>
        </w:rPr>
        <w:br w:type="page"/>
        <w:t>ЗМІСТ</w:t>
      </w:r>
    </w:p>
    <w:p w:rsidR="003342BC" w:rsidRPr="00B95B5A" w:rsidRDefault="003342BC" w:rsidP="008B691C">
      <w:pPr>
        <w:widowControl/>
        <w:ind w:firstLine="709"/>
        <w:rPr>
          <w:szCs w:val="28"/>
          <w:lang w:val="uk-UA"/>
        </w:rPr>
      </w:pPr>
    </w:p>
    <w:p w:rsidR="00F00CF3" w:rsidRPr="00B95B5A" w:rsidRDefault="00F00CF3" w:rsidP="003342BC">
      <w:pPr>
        <w:widowControl/>
        <w:ind w:firstLine="0"/>
        <w:rPr>
          <w:szCs w:val="28"/>
          <w:lang w:val="uk-UA"/>
        </w:rPr>
      </w:pPr>
      <w:r w:rsidRPr="00B95B5A">
        <w:rPr>
          <w:szCs w:val="28"/>
          <w:lang w:val="uk-UA"/>
        </w:rPr>
        <w:t>ВСТУП</w:t>
      </w:r>
    </w:p>
    <w:p w:rsidR="00EE7627" w:rsidRPr="00B95B5A" w:rsidRDefault="00F00CF3" w:rsidP="003342BC">
      <w:pPr>
        <w:widowControl/>
        <w:ind w:firstLine="0"/>
        <w:rPr>
          <w:szCs w:val="28"/>
          <w:lang w:val="uk-UA"/>
        </w:rPr>
      </w:pPr>
      <w:r w:rsidRPr="00B95B5A">
        <w:rPr>
          <w:szCs w:val="28"/>
          <w:lang w:val="uk-UA"/>
        </w:rPr>
        <w:t>РОЗДІЛ 1.</w:t>
      </w:r>
      <w:r w:rsidR="00EE7627" w:rsidRPr="00B95B5A">
        <w:rPr>
          <w:szCs w:val="28"/>
          <w:lang w:val="uk-UA"/>
        </w:rPr>
        <w:t xml:space="preserve"> ТЕОРЕТИЧНІ ОСНОВИ </w:t>
      </w:r>
      <w:r w:rsidR="002E6B94" w:rsidRPr="00B95B5A">
        <w:rPr>
          <w:szCs w:val="28"/>
          <w:lang w:val="uk-UA"/>
        </w:rPr>
        <w:t xml:space="preserve">БАНКІВСЬКИХ ОПЕРАЦІЙ </w:t>
      </w:r>
      <w:r w:rsidR="00EE7627" w:rsidRPr="00B95B5A">
        <w:rPr>
          <w:szCs w:val="28"/>
          <w:lang w:val="uk-UA"/>
        </w:rPr>
        <w:t>КРЕДИТУВАННЯ В КОМЕРЦІЙНОМУ БАНКУ</w:t>
      </w:r>
    </w:p>
    <w:p w:rsidR="00EE7627" w:rsidRPr="00B95B5A" w:rsidRDefault="00EE7627" w:rsidP="003342BC">
      <w:pPr>
        <w:widowControl/>
        <w:ind w:firstLine="0"/>
        <w:rPr>
          <w:szCs w:val="28"/>
          <w:lang w:val="uk-UA"/>
        </w:rPr>
      </w:pPr>
      <w:r w:rsidRPr="00B95B5A">
        <w:rPr>
          <w:szCs w:val="28"/>
          <w:lang w:val="uk-UA"/>
        </w:rPr>
        <w:t>1.1 Сутність кредиту як економічної категорії</w:t>
      </w:r>
    </w:p>
    <w:p w:rsidR="00EE7627" w:rsidRPr="00B95B5A" w:rsidRDefault="00EE7627" w:rsidP="003342BC">
      <w:pPr>
        <w:widowControl/>
        <w:ind w:firstLine="0"/>
        <w:rPr>
          <w:bCs/>
          <w:szCs w:val="28"/>
          <w:lang w:val="uk-UA"/>
        </w:rPr>
      </w:pPr>
      <w:r w:rsidRPr="00B95B5A">
        <w:rPr>
          <w:bCs/>
          <w:szCs w:val="28"/>
          <w:lang w:val="uk-UA"/>
        </w:rPr>
        <w:t>1.2 Процес кредитування в комерційному банку</w:t>
      </w:r>
    </w:p>
    <w:p w:rsidR="00EE7627" w:rsidRPr="00B95B5A" w:rsidRDefault="00EE7627" w:rsidP="003342BC">
      <w:pPr>
        <w:widowControl/>
        <w:ind w:firstLine="0"/>
        <w:rPr>
          <w:szCs w:val="28"/>
          <w:lang w:val="uk-UA"/>
        </w:rPr>
      </w:pPr>
      <w:r w:rsidRPr="00B95B5A">
        <w:rPr>
          <w:szCs w:val="28"/>
          <w:lang w:val="uk-UA"/>
        </w:rPr>
        <w:t>1.3 Облік кредитів банків підприємствам – юридичним особам</w:t>
      </w:r>
    </w:p>
    <w:p w:rsidR="00EE7627" w:rsidRPr="00B95B5A" w:rsidRDefault="00EE7627" w:rsidP="003342BC">
      <w:pPr>
        <w:pStyle w:val="a5"/>
        <w:spacing w:before="0" w:beforeAutospacing="0" w:after="0" w:afterAutospacing="0" w:line="360" w:lineRule="auto"/>
        <w:jc w:val="both"/>
        <w:rPr>
          <w:sz w:val="28"/>
          <w:szCs w:val="28"/>
          <w:lang w:val="uk-UA"/>
        </w:rPr>
      </w:pPr>
      <w:r w:rsidRPr="00B95B5A">
        <w:rPr>
          <w:sz w:val="28"/>
          <w:szCs w:val="28"/>
          <w:lang w:val="uk-UA"/>
        </w:rPr>
        <w:t>1.4 Статистична звітність банків про кредитні операції</w:t>
      </w:r>
    </w:p>
    <w:p w:rsidR="00F00CF3" w:rsidRPr="00B95B5A" w:rsidRDefault="00F00CF3" w:rsidP="003342BC">
      <w:pPr>
        <w:widowControl/>
        <w:ind w:firstLine="0"/>
        <w:rPr>
          <w:szCs w:val="28"/>
          <w:lang w:val="uk-UA"/>
        </w:rPr>
      </w:pPr>
      <w:r w:rsidRPr="00B95B5A">
        <w:rPr>
          <w:szCs w:val="28"/>
          <w:lang w:val="uk-UA"/>
        </w:rPr>
        <w:t>РОЗДІЛ 2.</w:t>
      </w:r>
      <w:r w:rsidR="00EE7627" w:rsidRPr="00B95B5A">
        <w:rPr>
          <w:szCs w:val="28"/>
          <w:lang w:val="uk-UA"/>
        </w:rPr>
        <w:t xml:space="preserve"> АНАЛІЗ </w:t>
      </w:r>
      <w:r w:rsidR="00B0274E" w:rsidRPr="00B95B5A">
        <w:rPr>
          <w:szCs w:val="28"/>
          <w:lang w:val="uk-UA"/>
        </w:rPr>
        <w:t xml:space="preserve">ОРГАНІЗАЦІЇ </w:t>
      </w:r>
      <w:r w:rsidR="00EE7627" w:rsidRPr="00B95B5A">
        <w:rPr>
          <w:szCs w:val="28"/>
          <w:lang w:val="uk-UA"/>
        </w:rPr>
        <w:t>КРЕДИТУВАННЯ ЮРИДИЧНИХ ОСІБ В КОМЕРЦІЙНОМУ БАНКУ АППБ „АВАЛЬ”</w:t>
      </w:r>
    </w:p>
    <w:p w:rsidR="00F00CF3" w:rsidRPr="00B95B5A" w:rsidRDefault="00F00CF3" w:rsidP="003342BC">
      <w:pPr>
        <w:widowControl/>
        <w:ind w:firstLine="0"/>
        <w:rPr>
          <w:szCs w:val="28"/>
          <w:lang w:val="uk-UA"/>
        </w:rPr>
      </w:pPr>
      <w:r w:rsidRPr="00B95B5A">
        <w:rPr>
          <w:szCs w:val="28"/>
          <w:lang w:val="uk-UA"/>
        </w:rPr>
        <w:t>РОЗДІЛ 3.</w:t>
      </w:r>
      <w:r w:rsidR="00953EEF" w:rsidRPr="00B95B5A">
        <w:rPr>
          <w:szCs w:val="28"/>
          <w:lang w:val="uk-UA"/>
        </w:rPr>
        <w:t xml:space="preserve"> ОСНОВНІ ТЕНДЕНЦІЇ </w:t>
      </w:r>
      <w:r w:rsidR="009C73BB" w:rsidRPr="00B95B5A">
        <w:rPr>
          <w:szCs w:val="28"/>
          <w:lang w:val="uk-UA"/>
        </w:rPr>
        <w:t xml:space="preserve">РОЗВИТКУ </w:t>
      </w:r>
      <w:r w:rsidR="00953EEF" w:rsidRPr="00B95B5A">
        <w:rPr>
          <w:szCs w:val="28"/>
          <w:lang w:val="uk-UA"/>
        </w:rPr>
        <w:t>КРЕДИТУВАННЯ В БАНКІВСЬКІЙ СИСТЕМІ УКРАЇНИ</w:t>
      </w:r>
    </w:p>
    <w:p w:rsidR="00953EEF" w:rsidRPr="00B95B5A" w:rsidRDefault="00953EEF" w:rsidP="003342BC">
      <w:pPr>
        <w:widowControl/>
        <w:ind w:firstLine="0"/>
        <w:rPr>
          <w:szCs w:val="28"/>
          <w:lang w:val="uk-UA"/>
        </w:rPr>
      </w:pPr>
      <w:r w:rsidRPr="00B95B5A">
        <w:rPr>
          <w:szCs w:val="28"/>
          <w:lang w:val="uk-UA"/>
        </w:rPr>
        <w:t xml:space="preserve">3.1 </w:t>
      </w:r>
      <w:r w:rsidR="00EE7627" w:rsidRPr="00B95B5A">
        <w:rPr>
          <w:szCs w:val="28"/>
          <w:lang w:val="uk-UA"/>
        </w:rPr>
        <w:t>Загальні тенденції розвитку</w:t>
      </w:r>
      <w:r w:rsidRPr="00B95B5A">
        <w:rPr>
          <w:szCs w:val="28"/>
          <w:lang w:val="uk-UA"/>
        </w:rPr>
        <w:t xml:space="preserve"> кредитування в банківській системі України</w:t>
      </w:r>
      <w:r w:rsidR="008B691C" w:rsidRPr="00B95B5A">
        <w:rPr>
          <w:szCs w:val="28"/>
          <w:lang w:val="uk-UA"/>
        </w:rPr>
        <w:t xml:space="preserve"> </w:t>
      </w:r>
      <w:r w:rsidRPr="00B95B5A">
        <w:rPr>
          <w:szCs w:val="28"/>
          <w:lang w:val="uk-UA"/>
        </w:rPr>
        <w:t xml:space="preserve">на протязі 2005 року </w:t>
      </w:r>
    </w:p>
    <w:p w:rsidR="00953EEF" w:rsidRPr="00B95B5A" w:rsidRDefault="00953EEF" w:rsidP="003342BC">
      <w:pPr>
        <w:widowControl/>
        <w:ind w:firstLine="0"/>
        <w:rPr>
          <w:szCs w:val="28"/>
          <w:lang w:val="uk-UA"/>
        </w:rPr>
      </w:pPr>
      <w:r w:rsidRPr="00B95B5A">
        <w:rPr>
          <w:szCs w:val="28"/>
          <w:lang w:val="uk-UA"/>
        </w:rPr>
        <w:t xml:space="preserve">3.2 </w:t>
      </w:r>
      <w:r w:rsidR="00EE7627" w:rsidRPr="00B95B5A">
        <w:rPr>
          <w:szCs w:val="28"/>
          <w:lang w:val="uk-UA"/>
        </w:rPr>
        <w:t>Індивідуальні тенденції розвитку</w:t>
      </w:r>
      <w:r w:rsidRPr="00B95B5A">
        <w:rPr>
          <w:szCs w:val="28"/>
          <w:lang w:val="uk-UA"/>
        </w:rPr>
        <w:t xml:space="preserve"> кредитування в комерційному банку А</w:t>
      </w:r>
      <w:r w:rsidR="00EE7627" w:rsidRPr="00B95B5A">
        <w:rPr>
          <w:szCs w:val="28"/>
          <w:lang w:val="uk-UA"/>
        </w:rPr>
        <w:t>ППБ</w:t>
      </w:r>
      <w:r w:rsidRPr="00B95B5A">
        <w:rPr>
          <w:szCs w:val="28"/>
          <w:lang w:val="uk-UA"/>
        </w:rPr>
        <w:t xml:space="preserve"> „</w:t>
      </w:r>
      <w:r w:rsidR="00EE7627" w:rsidRPr="00B95B5A">
        <w:rPr>
          <w:szCs w:val="28"/>
          <w:lang w:val="uk-UA"/>
        </w:rPr>
        <w:t>Аваль”</w:t>
      </w:r>
      <w:r w:rsidRPr="00B95B5A">
        <w:rPr>
          <w:szCs w:val="28"/>
          <w:lang w:val="uk-UA"/>
        </w:rPr>
        <w:t xml:space="preserve"> на протязі 2005 року</w:t>
      </w:r>
    </w:p>
    <w:p w:rsidR="00F00CF3" w:rsidRPr="00B95B5A" w:rsidRDefault="00F00CF3" w:rsidP="003342BC">
      <w:pPr>
        <w:widowControl/>
        <w:ind w:firstLine="0"/>
        <w:rPr>
          <w:szCs w:val="28"/>
          <w:lang w:val="uk-UA"/>
        </w:rPr>
      </w:pPr>
      <w:r w:rsidRPr="00B95B5A">
        <w:rPr>
          <w:szCs w:val="28"/>
          <w:lang w:val="uk-UA"/>
        </w:rPr>
        <w:t>ВИСНОВКИ</w:t>
      </w:r>
    </w:p>
    <w:p w:rsidR="00F00CF3" w:rsidRPr="00B95B5A" w:rsidRDefault="00F00CF3" w:rsidP="003342BC">
      <w:pPr>
        <w:widowControl/>
        <w:ind w:firstLine="0"/>
        <w:rPr>
          <w:szCs w:val="28"/>
          <w:lang w:val="uk-UA"/>
        </w:rPr>
      </w:pPr>
      <w:r w:rsidRPr="00B95B5A">
        <w:rPr>
          <w:szCs w:val="28"/>
          <w:lang w:val="uk-UA"/>
        </w:rPr>
        <w:t>СПИСОК ВИКОРИСТАНОЇ ЛІТЕРАТУРИ</w:t>
      </w:r>
    </w:p>
    <w:p w:rsidR="003342BC" w:rsidRPr="00B95B5A" w:rsidRDefault="00F00CF3" w:rsidP="003342BC">
      <w:pPr>
        <w:widowControl/>
        <w:ind w:firstLine="0"/>
        <w:rPr>
          <w:szCs w:val="28"/>
          <w:lang w:val="uk-UA"/>
        </w:rPr>
      </w:pPr>
      <w:r w:rsidRPr="00B95B5A">
        <w:rPr>
          <w:szCs w:val="28"/>
          <w:lang w:val="uk-UA"/>
        </w:rPr>
        <w:t>ДОДАТКИ</w:t>
      </w:r>
    </w:p>
    <w:p w:rsidR="003342BC" w:rsidRPr="00B95B5A" w:rsidRDefault="003342BC" w:rsidP="008B691C">
      <w:pPr>
        <w:widowControl/>
        <w:ind w:firstLine="709"/>
        <w:rPr>
          <w:szCs w:val="28"/>
          <w:lang w:val="uk-UA"/>
        </w:rPr>
      </w:pPr>
    </w:p>
    <w:p w:rsidR="00C93DF3" w:rsidRPr="00B95B5A" w:rsidRDefault="003342BC" w:rsidP="008B691C">
      <w:pPr>
        <w:widowControl/>
        <w:ind w:firstLine="709"/>
        <w:rPr>
          <w:szCs w:val="28"/>
          <w:lang w:val="uk-UA"/>
        </w:rPr>
      </w:pPr>
      <w:r w:rsidRPr="00B95B5A">
        <w:rPr>
          <w:szCs w:val="28"/>
          <w:lang w:val="uk-UA"/>
        </w:rPr>
        <w:br w:type="page"/>
      </w:r>
      <w:r w:rsidR="00C93DF3" w:rsidRPr="00B95B5A">
        <w:rPr>
          <w:szCs w:val="28"/>
          <w:lang w:val="uk-UA"/>
        </w:rPr>
        <w:t>ВСТУП</w:t>
      </w:r>
    </w:p>
    <w:p w:rsidR="00C93DF3" w:rsidRPr="00B95B5A" w:rsidRDefault="00C93DF3" w:rsidP="008B691C">
      <w:pPr>
        <w:widowControl/>
        <w:ind w:firstLine="709"/>
        <w:rPr>
          <w:szCs w:val="28"/>
          <w:lang w:val="uk-UA"/>
        </w:rPr>
      </w:pPr>
    </w:p>
    <w:p w:rsidR="00C93DF3" w:rsidRPr="00B95B5A" w:rsidRDefault="00C93DF3" w:rsidP="008B691C">
      <w:pPr>
        <w:widowControl/>
        <w:tabs>
          <w:tab w:val="left" w:pos="0"/>
        </w:tabs>
        <w:ind w:firstLine="709"/>
        <w:rPr>
          <w:szCs w:val="28"/>
          <w:lang w:val="uk-UA"/>
        </w:rPr>
      </w:pPr>
      <w:r w:rsidRPr="00B95B5A">
        <w:rPr>
          <w:szCs w:val="28"/>
          <w:lang w:val="uk-UA"/>
        </w:rPr>
        <w:t>Кредитні операції  це відносини між кредитором і позичальником (дебітором) по наданню першим останньому визначеної суми коштів на умовах платності, терміновості, зворотності. Банківські кредитні операції підрозділяються на дві великі групи:</w:t>
      </w:r>
    </w:p>
    <w:p w:rsidR="00C93DF3" w:rsidRPr="00B95B5A" w:rsidRDefault="00C93DF3" w:rsidP="008B691C">
      <w:pPr>
        <w:widowControl/>
        <w:tabs>
          <w:tab w:val="left" w:pos="0"/>
        </w:tabs>
        <w:ind w:firstLine="709"/>
        <w:rPr>
          <w:szCs w:val="28"/>
          <w:lang w:val="uk-UA"/>
        </w:rPr>
      </w:pPr>
      <w:r w:rsidRPr="00B95B5A">
        <w:rPr>
          <w:szCs w:val="28"/>
          <w:lang w:val="uk-UA"/>
        </w:rPr>
        <w:t xml:space="preserve"> активні, коли банк виступає в особі кредитора, видаючи позики;</w:t>
      </w:r>
    </w:p>
    <w:p w:rsidR="00C93DF3" w:rsidRPr="00B95B5A" w:rsidRDefault="00C93DF3" w:rsidP="008B691C">
      <w:pPr>
        <w:widowControl/>
        <w:tabs>
          <w:tab w:val="left" w:pos="0"/>
        </w:tabs>
        <w:ind w:firstLine="709"/>
        <w:rPr>
          <w:szCs w:val="28"/>
          <w:lang w:val="uk-UA"/>
        </w:rPr>
      </w:pPr>
      <w:r w:rsidRPr="00B95B5A">
        <w:rPr>
          <w:szCs w:val="28"/>
          <w:lang w:val="uk-UA"/>
        </w:rPr>
        <w:t xml:space="preserve"> пасивні, коли банк виступає в ролі позичальника (дебітора), залучаючи гроші від клієнтів і інших банків у банк на умовах платності, терміновості, зворотності</w:t>
      </w:r>
    </w:p>
    <w:p w:rsidR="00C93DF3" w:rsidRPr="00B95B5A" w:rsidRDefault="00C93DF3" w:rsidP="008B691C">
      <w:pPr>
        <w:widowControl/>
        <w:ind w:firstLine="709"/>
        <w:rPr>
          <w:szCs w:val="28"/>
          <w:lang w:val="uk-UA"/>
        </w:rPr>
      </w:pPr>
      <w:r w:rsidRPr="00B95B5A">
        <w:rPr>
          <w:szCs w:val="28"/>
          <w:lang w:val="uk-UA"/>
        </w:rPr>
        <w:t xml:space="preserve">Виходячи з зазначених характеристик можна умовно підкреслити розходження між кредитними і </w:t>
      </w:r>
      <w:r w:rsidR="00B95B5A">
        <w:rPr>
          <w:szCs w:val="28"/>
          <w:lang w:val="uk-UA"/>
        </w:rPr>
        <w:t>позиковими</w:t>
      </w:r>
      <w:r w:rsidRPr="00B95B5A">
        <w:rPr>
          <w:szCs w:val="28"/>
          <w:lang w:val="uk-UA"/>
        </w:rPr>
        <w:t xml:space="preserve"> операціями, кредитом і </w:t>
      </w:r>
      <w:r w:rsidR="00B95B5A">
        <w:rPr>
          <w:szCs w:val="28"/>
          <w:lang w:val="uk-UA"/>
        </w:rPr>
        <w:t>позикою</w:t>
      </w:r>
      <w:r w:rsidRPr="00B95B5A">
        <w:rPr>
          <w:szCs w:val="28"/>
          <w:lang w:val="uk-UA"/>
        </w:rPr>
        <w:t>. Кредит  більш широке поняття, що припускає наявність різних форм організації кредитних відносин, як формуючі джерела коштів банку, так і представляю</w:t>
      </w:r>
      <w:r w:rsidR="00B95B5A">
        <w:rPr>
          <w:szCs w:val="28"/>
          <w:lang w:val="uk-UA"/>
        </w:rPr>
        <w:t>ть</w:t>
      </w:r>
      <w:r w:rsidRPr="00B95B5A">
        <w:rPr>
          <w:szCs w:val="28"/>
          <w:lang w:val="uk-UA"/>
        </w:rPr>
        <w:t xml:space="preserve"> одну з форм їхнього вкладення. </w:t>
      </w:r>
      <w:r w:rsidR="00B95B5A">
        <w:rPr>
          <w:szCs w:val="28"/>
          <w:lang w:val="uk-UA"/>
        </w:rPr>
        <w:t>Позик</w:t>
      </w:r>
      <w:r w:rsidRPr="00B95B5A">
        <w:rPr>
          <w:szCs w:val="28"/>
          <w:lang w:val="uk-UA"/>
        </w:rPr>
        <w:t xml:space="preserve"> ж є лише однієї з форм організації кредитних відносин, виникнення яких супроводжується відкриттям позикового рахунка. Крім того, кредитні відносини можуть бути організовані не тільки в рамках банківського кредиту, але і як комерційне кредитування, коли в особі і позичальника, і кредитора виступають підприємства, а кредитні відносини між ними оформляються векселем. Надалі комерційний кредит може трансформуватися в банківський за допомогою надання позики під заставу векселя чи його обліку.</w:t>
      </w:r>
    </w:p>
    <w:p w:rsidR="008C04EC" w:rsidRPr="00B95B5A" w:rsidRDefault="008C04EC" w:rsidP="008B691C">
      <w:pPr>
        <w:widowControl/>
        <w:ind w:firstLine="709"/>
        <w:rPr>
          <w:szCs w:val="28"/>
          <w:lang w:val="uk-UA"/>
        </w:rPr>
      </w:pPr>
      <w:r w:rsidRPr="00B95B5A">
        <w:rPr>
          <w:szCs w:val="28"/>
          <w:lang w:val="uk-UA"/>
        </w:rPr>
        <w:t>Головною ланкою кредитної системи у будь</w:t>
      </w:r>
      <w:r w:rsidR="00B95B5A">
        <w:rPr>
          <w:szCs w:val="28"/>
          <w:lang w:val="uk-UA"/>
        </w:rPr>
        <w:t>-</w:t>
      </w:r>
      <w:r w:rsidRPr="00B95B5A">
        <w:rPr>
          <w:szCs w:val="28"/>
          <w:lang w:val="uk-UA"/>
        </w:rPr>
        <w:t>якій країні є банки, які здійснюють основну масу кредитних і фінансових операцій. Під терміном «БАНК» розуміють установу, яка створена для залучення грошових коштів і розміщення їх від свого імені на умовах поверне</w:t>
      </w:r>
      <w:r w:rsidR="00B95B5A">
        <w:rPr>
          <w:szCs w:val="28"/>
          <w:lang w:val="uk-UA"/>
        </w:rPr>
        <w:t>н</w:t>
      </w:r>
      <w:r w:rsidRPr="00B95B5A">
        <w:rPr>
          <w:szCs w:val="28"/>
          <w:lang w:val="uk-UA"/>
        </w:rPr>
        <w:t>ості, платності і терміновості. Основне завдання банку здійснювати посередництво в переміщенні коштів від кредиторів до позичальників.</w:t>
      </w:r>
    </w:p>
    <w:p w:rsidR="008C04EC" w:rsidRPr="00B95B5A" w:rsidRDefault="008C04EC" w:rsidP="008B691C">
      <w:pPr>
        <w:pStyle w:val="a5"/>
        <w:spacing w:before="0" w:beforeAutospacing="0" w:after="0" w:afterAutospacing="0" w:line="360" w:lineRule="auto"/>
        <w:ind w:firstLine="709"/>
        <w:jc w:val="both"/>
        <w:rPr>
          <w:sz w:val="28"/>
          <w:lang w:val="uk-UA"/>
        </w:rPr>
      </w:pPr>
      <w:r w:rsidRPr="00B95B5A">
        <w:rPr>
          <w:iCs/>
          <w:sz w:val="28"/>
          <w:lang w:val="uk-UA"/>
        </w:rPr>
        <w:t xml:space="preserve">Актуальність теми курсової роботи полягає </w:t>
      </w:r>
      <w:r w:rsidRPr="00B95B5A">
        <w:rPr>
          <w:sz w:val="28"/>
          <w:lang w:val="uk-UA"/>
        </w:rPr>
        <w:t xml:space="preserve">в оцінці </w:t>
      </w:r>
      <w:r w:rsidR="00B0274E" w:rsidRPr="00B95B5A">
        <w:rPr>
          <w:sz w:val="28"/>
          <w:lang w:val="uk-UA"/>
        </w:rPr>
        <w:t xml:space="preserve">структурної ролі кредитування юридичних осіб в активних операціях комерційних банків </w:t>
      </w:r>
      <w:r w:rsidR="00B95B5A" w:rsidRPr="00B95B5A">
        <w:rPr>
          <w:sz w:val="28"/>
          <w:lang w:val="uk-UA"/>
        </w:rPr>
        <w:t xml:space="preserve">України </w:t>
      </w:r>
      <w:r w:rsidR="00B0274E" w:rsidRPr="00B95B5A">
        <w:rPr>
          <w:sz w:val="28"/>
          <w:lang w:val="uk-UA"/>
        </w:rPr>
        <w:t xml:space="preserve">та основні тенденції </w:t>
      </w:r>
      <w:r w:rsidR="00246E1E" w:rsidRPr="00B95B5A">
        <w:rPr>
          <w:sz w:val="28"/>
          <w:lang w:val="uk-UA"/>
        </w:rPr>
        <w:t>розвитку цього сегменту кредитування</w:t>
      </w:r>
      <w:r w:rsidRPr="00B95B5A">
        <w:rPr>
          <w:sz w:val="28"/>
          <w:lang w:val="uk-UA"/>
        </w:rPr>
        <w:t>.</w:t>
      </w:r>
    </w:p>
    <w:p w:rsidR="008C04EC" w:rsidRPr="00B95B5A" w:rsidRDefault="008C04EC" w:rsidP="008B691C">
      <w:pPr>
        <w:widowControl/>
        <w:ind w:firstLine="709"/>
        <w:rPr>
          <w:szCs w:val="24"/>
          <w:lang w:val="uk-UA"/>
        </w:rPr>
      </w:pPr>
      <w:r w:rsidRPr="00B95B5A">
        <w:rPr>
          <w:iCs/>
          <w:szCs w:val="24"/>
          <w:lang w:val="uk-UA"/>
        </w:rPr>
        <w:t xml:space="preserve">Мета дослідження курсової роботи — виявлення динаміки обсягів та структурних співвідношень в </w:t>
      </w:r>
      <w:r w:rsidR="00B0274E" w:rsidRPr="00B95B5A">
        <w:rPr>
          <w:iCs/>
          <w:szCs w:val="24"/>
          <w:lang w:val="uk-UA"/>
        </w:rPr>
        <w:t>оп</w:t>
      </w:r>
      <w:r w:rsidRPr="00B95B5A">
        <w:rPr>
          <w:iCs/>
          <w:szCs w:val="24"/>
          <w:lang w:val="uk-UA"/>
        </w:rPr>
        <w:t xml:space="preserve">ераціях </w:t>
      </w:r>
      <w:r w:rsidR="00B0274E" w:rsidRPr="00B95B5A">
        <w:rPr>
          <w:iCs/>
          <w:szCs w:val="24"/>
          <w:lang w:val="uk-UA"/>
        </w:rPr>
        <w:t xml:space="preserve">кредитування юридичних осіб в </w:t>
      </w:r>
      <w:r w:rsidRPr="00B95B5A">
        <w:rPr>
          <w:iCs/>
          <w:szCs w:val="24"/>
          <w:lang w:val="uk-UA"/>
        </w:rPr>
        <w:t>банківськ</w:t>
      </w:r>
      <w:r w:rsidR="00B0274E" w:rsidRPr="00B95B5A">
        <w:rPr>
          <w:iCs/>
          <w:szCs w:val="24"/>
          <w:lang w:val="uk-UA"/>
        </w:rPr>
        <w:t>ій</w:t>
      </w:r>
      <w:r w:rsidRPr="00B95B5A">
        <w:rPr>
          <w:iCs/>
          <w:szCs w:val="24"/>
          <w:lang w:val="uk-UA"/>
        </w:rPr>
        <w:t xml:space="preserve"> систем</w:t>
      </w:r>
      <w:r w:rsidR="00B0274E" w:rsidRPr="00B95B5A">
        <w:rPr>
          <w:iCs/>
          <w:szCs w:val="24"/>
          <w:lang w:val="uk-UA"/>
        </w:rPr>
        <w:t>і України та індивідуально в комерційному банку АППБ „Аваль”</w:t>
      </w:r>
      <w:r w:rsidRPr="00B95B5A">
        <w:rPr>
          <w:iCs/>
          <w:szCs w:val="24"/>
          <w:lang w:val="uk-UA"/>
        </w:rPr>
        <w:t>.</w:t>
      </w:r>
      <w:r w:rsidRPr="00B95B5A">
        <w:rPr>
          <w:szCs w:val="24"/>
          <w:lang w:val="uk-UA"/>
        </w:rPr>
        <w:t xml:space="preserve"> </w:t>
      </w:r>
    </w:p>
    <w:p w:rsidR="00C93DF3" w:rsidRPr="00B95B5A" w:rsidRDefault="00C93DF3" w:rsidP="008B691C">
      <w:pPr>
        <w:widowControl/>
        <w:ind w:firstLine="709"/>
        <w:rPr>
          <w:szCs w:val="28"/>
          <w:lang w:val="uk-UA"/>
        </w:rPr>
      </w:pPr>
      <w:r w:rsidRPr="00B95B5A">
        <w:rPr>
          <w:szCs w:val="28"/>
          <w:lang w:val="uk-UA"/>
        </w:rPr>
        <w:t>Об’єктом досліджень курсової роботи є</w:t>
      </w:r>
      <w:r w:rsidR="008B691C" w:rsidRPr="00B95B5A">
        <w:rPr>
          <w:szCs w:val="28"/>
          <w:lang w:val="uk-UA"/>
        </w:rPr>
        <w:t xml:space="preserve"> </w:t>
      </w:r>
      <w:r w:rsidR="00B0274E" w:rsidRPr="00B95B5A">
        <w:rPr>
          <w:szCs w:val="28"/>
          <w:lang w:val="uk-UA"/>
        </w:rPr>
        <w:t>банківські операції кредитування юридичних осіб</w:t>
      </w:r>
      <w:r w:rsidRPr="00B95B5A">
        <w:rPr>
          <w:szCs w:val="28"/>
          <w:lang w:val="uk-UA"/>
        </w:rPr>
        <w:t>.</w:t>
      </w:r>
    </w:p>
    <w:p w:rsidR="00B0274E" w:rsidRPr="00B95B5A" w:rsidRDefault="00B0274E" w:rsidP="008B691C">
      <w:pPr>
        <w:widowControl/>
        <w:ind w:firstLine="709"/>
        <w:rPr>
          <w:iCs/>
          <w:szCs w:val="24"/>
          <w:lang w:val="uk-UA"/>
        </w:rPr>
      </w:pPr>
      <w:r w:rsidRPr="00B95B5A">
        <w:rPr>
          <w:iCs/>
          <w:szCs w:val="24"/>
          <w:lang w:val="uk-UA"/>
        </w:rPr>
        <w:t>Методи дослідження</w:t>
      </w:r>
      <w:r w:rsidR="008B691C" w:rsidRPr="00B95B5A">
        <w:rPr>
          <w:iCs/>
          <w:szCs w:val="24"/>
          <w:lang w:val="uk-UA"/>
        </w:rPr>
        <w:t xml:space="preserve"> </w:t>
      </w:r>
      <w:r w:rsidRPr="00B95B5A">
        <w:rPr>
          <w:szCs w:val="24"/>
          <w:lang w:val="uk-UA"/>
        </w:rPr>
        <w:t>– методи історичного та структурного аналіз</w:t>
      </w:r>
      <w:r w:rsidR="00B95B5A">
        <w:rPr>
          <w:szCs w:val="24"/>
          <w:lang w:val="uk-UA"/>
        </w:rPr>
        <w:t>у</w:t>
      </w:r>
      <w:r w:rsidRPr="00B95B5A">
        <w:rPr>
          <w:szCs w:val="24"/>
          <w:lang w:val="uk-UA"/>
        </w:rPr>
        <w:t>, методи ретроспективного економічного аналізу результатів (горизонтально</w:t>
      </w:r>
      <w:r w:rsidR="00B95B5A">
        <w:rPr>
          <w:szCs w:val="24"/>
          <w:lang w:val="uk-UA"/>
        </w:rPr>
        <w:t>-</w:t>
      </w:r>
      <w:r w:rsidRPr="00B95B5A">
        <w:rPr>
          <w:szCs w:val="24"/>
          <w:lang w:val="uk-UA"/>
        </w:rPr>
        <w:t xml:space="preserve">вертикальні статистичні розрізи). </w:t>
      </w:r>
    </w:p>
    <w:p w:rsidR="00B95B5A" w:rsidRDefault="00B0274E" w:rsidP="008B691C">
      <w:pPr>
        <w:widowControl/>
        <w:ind w:firstLine="709"/>
        <w:rPr>
          <w:szCs w:val="24"/>
          <w:lang w:val="uk-UA"/>
        </w:rPr>
      </w:pPr>
      <w:r w:rsidRPr="00B95B5A">
        <w:rPr>
          <w:iCs/>
          <w:szCs w:val="24"/>
          <w:lang w:val="uk-UA"/>
        </w:rPr>
        <w:t>Інформаційно</w:t>
      </w:r>
      <w:r w:rsidR="00B95B5A">
        <w:rPr>
          <w:iCs/>
          <w:szCs w:val="24"/>
          <w:lang w:val="uk-UA"/>
        </w:rPr>
        <w:t>-</w:t>
      </w:r>
      <w:r w:rsidRPr="00B95B5A">
        <w:rPr>
          <w:iCs/>
          <w:szCs w:val="24"/>
          <w:lang w:val="uk-UA"/>
        </w:rPr>
        <w:t>методологічна база досліджень — з</w:t>
      </w:r>
      <w:r w:rsidR="00B95B5A">
        <w:rPr>
          <w:szCs w:val="24"/>
          <w:lang w:val="uk-UA"/>
        </w:rPr>
        <w:t>вітні документи АППБ „Аваль”</w:t>
      </w:r>
      <w:r w:rsidRPr="00B95B5A">
        <w:rPr>
          <w:szCs w:val="24"/>
          <w:lang w:val="uk-UA"/>
        </w:rPr>
        <w:t>, статистичні таблиці Мінстату України за 19922005 роки, статистичні та нормативні документи Національного банку України, статистичні таблиці Асоціації українських банків.</w:t>
      </w:r>
    </w:p>
    <w:p w:rsidR="00B95B5A" w:rsidRDefault="00B95B5A" w:rsidP="008B691C">
      <w:pPr>
        <w:widowControl/>
        <w:ind w:firstLine="709"/>
        <w:rPr>
          <w:szCs w:val="24"/>
          <w:lang w:val="uk-UA"/>
        </w:rPr>
      </w:pPr>
    </w:p>
    <w:p w:rsidR="00DE41C2" w:rsidRPr="00B95B5A" w:rsidRDefault="00B95B5A" w:rsidP="008B691C">
      <w:pPr>
        <w:widowControl/>
        <w:ind w:firstLine="709"/>
        <w:rPr>
          <w:szCs w:val="28"/>
          <w:lang w:val="uk-UA"/>
        </w:rPr>
      </w:pPr>
      <w:r>
        <w:rPr>
          <w:szCs w:val="28"/>
          <w:lang w:val="uk-UA"/>
        </w:rPr>
        <w:br w:type="page"/>
      </w:r>
      <w:r w:rsidR="00DE41C2" w:rsidRPr="00B95B5A">
        <w:rPr>
          <w:szCs w:val="28"/>
          <w:lang w:val="uk-UA"/>
        </w:rPr>
        <w:t>РОЗДІЛ 1</w:t>
      </w:r>
    </w:p>
    <w:p w:rsidR="00DE41C2" w:rsidRPr="00B95B5A" w:rsidRDefault="00DE41C2" w:rsidP="008B691C">
      <w:pPr>
        <w:widowControl/>
        <w:ind w:firstLine="709"/>
        <w:rPr>
          <w:szCs w:val="28"/>
          <w:lang w:val="uk-UA"/>
        </w:rPr>
      </w:pPr>
      <w:r w:rsidRPr="00B95B5A">
        <w:rPr>
          <w:szCs w:val="28"/>
          <w:lang w:val="uk-UA"/>
        </w:rPr>
        <w:t>ТЕОРЕТИЧНІ ОСНОВИ БАНКІВСЬКИХ ОПЕРАЦІЙ</w:t>
      </w:r>
      <w:r w:rsidR="00CF2563">
        <w:rPr>
          <w:szCs w:val="28"/>
          <w:lang w:val="uk-UA"/>
        </w:rPr>
        <w:t xml:space="preserve"> </w:t>
      </w:r>
      <w:r w:rsidRPr="00B95B5A">
        <w:rPr>
          <w:szCs w:val="28"/>
          <w:lang w:val="uk-UA"/>
        </w:rPr>
        <w:t>КРЕДИТУВАННЯ В КОМЕРЦІЙНОМУ БАНКУ</w:t>
      </w:r>
    </w:p>
    <w:p w:rsidR="00C93DF3" w:rsidRPr="00B95B5A" w:rsidRDefault="00C93DF3" w:rsidP="008B691C">
      <w:pPr>
        <w:widowControl/>
        <w:ind w:firstLine="709"/>
        <w:rPr>
          <w:szCs w:val="28"/>
          <w:lang w:val="uk-UA"/>
        </w:rPr>
      </w:pPr>
    </w:p>
    <w:p w:rsidR="00C93DF3" w:rsidRPr="00B95B5A" w:rsidRDefault="00C93DF3" w:rsidP="008B691C">
      <w:pPr>
        <w:widowControl/>
        <w:ind w:firstLine="709"/>
        <w:rPr>
          <w:szCs w:val="28"/>
          <w:lang w:val="uk-UA"/>
        </w:rPr>
      </w:pPr>
      <w:r w:rsidRPr="00B95B5A">
        <w:rPr>
          <w:szCs w:val="28"/>
          <w:lang w:val="uk-UA"/>
        </w:rPr>
        <w:t>1.1 Сутність кредиту як економічної категорії</w:t>
      </w:r>
    </w:p>
    <w:p w:rsidR="00C93DF3" w:rsidRPr="00B95B5A" w:rsidRDefault="00C93DF3" w:rsidP="008B691C">
      <w:pPr>
        <w:widowControl/>
        <w:ind w:firstLine="709"/>
        <w:rPr>
          <w:szCs w:val="28"/>
          <w:lang w:val="uk-UA"/>
        </w:rPr>
      </w:pPr>
    </w:p>
    <w:p w:rsidR="00C93DF3" w:rsidRPr="00B95B5A" w:rsidRDefault="00C93DF3" w:rsidP="008B691C">
      <w:pPr>
        <w:widowControl/>
        <w:ind w:firstLine="709"/>
        <w:rPr>
          <w:szCs w:val="28"/>
          <w:lang w:val="uk-UA"/>
        </w:rPr>
      </w:pPr>
      <w:r w:rsidRPr="00B95B5A">
        <w:rPr>
          <w:szCs w:val="28"/>
          <w:lang w:val="uk-UA"/>
        </w:rPr>
        <w:t>Кредит (від лат. Creditum – позичка, борг) є однією з найскладніших економічних категорій</w:t>
      </w:r>
      <w:r w:rsidRPr="00B95B5A">
        <w:rPr>
          <w:rStyle w:val="a8"/>
          <w:szCs w:val="28"/>
          <w:lang w:val="uk-UA"/>
        </w:rPr>
        <w:footnoteReference w:id="1"/>
      </w:r>
      <w:r w:rsidRPr="00B95B5A">
        <w:rPr>
          <w:szCs w:val="28"/>
          <w:lang w:val="uk-UA"/>
        </w:rPr>
        <w:t>. Передумовою його виникнення послужило майнове розмежування суспільства в період розкладання первіснообщинного ладу. Одначе</w:t>
      </w:r>
      <w:r w:rsidR="008B691C" w:rsidRPr="00B95B5A">
        <w:rPr>
          <w:szCs w:val="28"/>
          <w:lang w:val="uk-UA"/>
        </w:rPr>
        <w:t xml:space="preserve"> </w:t>
      </w:r>
      <w:r w:rsidRPr="00B95B5A">
        <w:rPr>
          <w:szCs w:val="28"/>
          <w:lang w:val="uk-UA"/>
        </w:rPr>
        <w:t>виникнення умов, що додали кредиту характер об'єктивної необхідності, обумовлено становленням і розвитком товарно</w:t>
      </w:r>
      <w:r w:rsidR="00CF2563">
        <w:rPr>
          <w:szCs w:val="28"/>
          <w:lang w:val="uk-UA"/>
        </w:rPr>
        <w:t>-</w:t>
      </w:r>
      <w:r w:rsidRPr="00B95B5A">
        <w:rPr>
          <w:szCs w:val="28"/>
          <w:lang w:val="uk-UA"/>
        </w:rPr>
        <w:t>грошових відносин.</w:t>
      </w:r>
    </w:p>
    <w:p w:rsidR="00C93DF3" w:rsidRPr="00B95B5A" w:rsidRDefault="00C93DF3" w:rsidP="008B691C">
      <w:pPr>
        <w:widowControl/>
        <w:ind w:firstLine="709"/>
        <w:rPr>
          <w:szCs w:val="28"/>
          <w:lang w:val="uk-UA"/>
        </w:rPr>
      </w:pPr>
      <w:r w:rsidRPr="00B95B5A">
        <w:rPr>
          <w:szCs w:val="28"/>
          <w:lang w:val="uk-UA"/>
        </w:rPr>
        <w:t>Як економічна категорія кредит являє собою сукупність визначених економічних</w:t>
      </w:r>
      <w:r w:rsidR="008B691C" w:rsidRPr="00B95B5A">
        <w:rPr>
          <w:szCs w:val="28"/>
          <w:lang w:val="uk-UA"/>
        </w:rPr>
        <w:t xml:space="preserve"> </w:t>
      </w:r>
      <w:r w:rsidRPr="00B95B5A">
        <w:rPr>
          <w:szCs w:val="28"/>
          <w:lang w:val="uk-UA"/>
        </w:rPr>
        <w:t>відносин. Їхнє відокремлення в окремий вид відбувається на основі особливостей суб'єктів і об'єктів цих відносин. З цих позицій кредит можна характеризувати як відносини між кредитором і позичальником із приводу зворотного руху вартості .</w:t>
      </w:r>
    </w:p>
    <w:p w:rsidR="00C93DF3" w:rsidRPr="00B95B5A" w:rsidRDefault="008B691C" w:rsidP="008B691C">
      <w:pPr>
        <w:widowControl/>
        <w:ind w:firstLine="709"/>
        <w:rPr>
          <w:szCs w:val="28"/>
          <w:lang w:val="uk-UA"/>
        </w:rPr>
      </w:pPr>
      <w:r w:rsidRPr="00B95B5A">
        <w:rPr>
          <w:szCs w:val="28"/>
          <w:lang w:val="uk-UA"/>
        </w:rPr>
        <w:t xml:space="preserve"> </w:t>
      </w:r>
      <w:r w:rsidR="00C93DF3" w:rsidRPr="00B95B5A">
        <w:rPr>
          <w:szCs w:val="28"/>
          <w:lang w:val="uk-UA"/>
        </w:rPr>
        <w:t xml:space="preserve">Кредитор – це суб'єкт кредитних відносин, що надає вартість у тимчасове користування. Джерелом засобів для видачі позички можуть бути як власні засоби кредитора, так і позикові. </w:t>
      </w:r>
    </w:p>
    <w:p w:rsidR="00C93DF3" w:rsidRPr="00B95B5A" w:rsidRDefault="008B691C" w:rsidP="008B691C">
      <w:pPr>
        <w:widowControl/>
        <w:ind w:firstLine="709"/>
        <w:rPr>
          <w:szCs w:val="28"/>
          <w:lang w:val="uk-UA"/>
        </w:rPr>
      </w:pPr>
      <w:r w:rsidRPr="00B95B5A">
        <w:rPr>
          <w:szCs w:val="28"/>
          <w:lang w:val="uk-UA"/>
        </w:rPr>
        <w:t xml:space="preserve"> </w:t>
      </w:r>
      <w:r w:rsidR="00C93DF3" w:rsidRPr="00B95B5A">
        <w:rPr>
          <w:szCs w:val="28"/>
          <w:lang w:val="uk-UA"/>
        </w:rPr>
        <w:t>Позичальник – суб'єкт кредитних відносин, що одержує позичку. Позичальниками можуть бути юридичні і фізичні особи, що мають недолік власних засобів,  держпідприємства, акціонерні товариства, приватні фірми, банки, держава, громадяни і т.д.</w:t>
      </w:r>
      <w:r w:rsidRPr="00B95B5A">
        <w:rPr>
          <w:szCs w:val="28"/>
          <w:lang w:val="uk-UA"/>
        </w:rPr>
        <w:t xml:space="preserve"> </w:t>
      </w:r>
    </w:p>
    <w:p w:rsidR="00C93DF3" w:rsidRPr="00B95B5A" w:rsidRDefault="00C93DF3" w:rsidP="008B691C">
      <w:pPr>
        <w:widowControl/>
        <w:tabs>
          <w:tab w:val="left" w:pos="0"/>
        </w:tabs>
        <w:ind w:firstLine="709"/>
        <w:rPr>
          <w:szCs w:val="28"/>
          <w:lang w:val="uk-UA"/>
        </w:rPr>
      </w:pPr>
      <w:r w:rsidRPr="00B95B5A">
        <w:rPr>
          <w:szCs w:val="28"/>
          <w:lang w:val="uk-UA"/>
        </w:rPr>
        <w:t>Банківський кредит  дуже зручна й у багатьох випадках незамінна форма фінансових послуг, яка дозволяє гнучко враховувати потреби конкретного позичальника і пристосовувати до них умови одержання позики (у відмінність, наприклад, від ринку цінних паперів, де терміни й інші умови позики стандартизовані) [10].</w:t>
      </w:r>
    </w:p>
    <w:p w:rsidR="00C93DF3" w:rsidRPr="00B95B5A" w:rsidRDefault="00C93DF3" w:rsidP="008B691C">
      <w:pPr>
        <w:widowControl/>
        <w:tabs>
          <w:tab w:val="left" w:pos="0"/>
        </w:tabs>
        <w:ind w:firstLine="709"/>
        <w:rPr>
          <w:szCs w:val="28"/>
          <w:lang w:val="uk-UA"/>
        </w:rPr>
      </w:pPr>
      <w:r w:rsidRPr="00B95B5A">
        <w:rPr>
          <w:szCs w:val="28"/>
          <w:lang w:val="uk-UA"/>
        </w:rPr>
        <w:t>Відповідно виділяється пряме банківське кредитування, коли кредитні відносини підприємства споконвічно виникають як відносини з банком, і непряме банківське кредитування, коли первісно виникають кредитні відносини між підприємствами, що згодом звертаються в банк у пошуках способу дострокового одержання коштів комерційного кредиту (за векселем).</w:t>
      </w:r>
    </w:p>
    <w:p w:rsidR="00C93DF3" w:rsidRPr="00B95B5A" w:rsidRDefault="00C93DF3"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Банківський кредит надається суб'єктам кредитування усіх форм власності у тимчасове користування на умовах раціонального кредитування , передбачених кредитним договором. Основними із них є: забезпеченість, повернення, строковість, платність та цільова направленість . </w:t>
      </w:r>
    </w:p>
    <w:p w:rsidR="00C93DF3" w:rsidRPr="00B95B5A" w:rsidRDefault="00C93DF3"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Принцип забезпеченості кредиту означає наявність у банку права для захисту своїх інтересів, недопущення збитків від неповернення боргу через неплатоспроможність позичальника. </w:t>
      </w:r>
    </w:p>
    <w:p w:rsidR="00C93DF3" w:rsidRPr="00B95B5A" w:rsidRDefault="00C93DF3"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Принцип повернення, строковості та платності означає, що кредит має бути поверненим позичальником банку у визначений у кредитному договорі строк з відповідною сплатою за його користування. </w:t>
      </w:r>
    </w:p>
    <w:p w:rsidR="00C93DF3" w:rsidRPr="00B95B5A" w:rsidRDefault="00C93DF3"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Цільовий характер використання передбачає вкладення позичкових коштів на конкретні цілі, передбачені кредитним договором. </w:t>
      </w:r>
    </w:p>
    <w:p w:rsidR="00C93DF3" w:rsidRPr="00B95B5A" w:rsidRDefault="00C93DF3"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До кредитних операцій належать активні операції банку, що пов'язані з наданням клієнтам залучених коштів у тимчасове користування (надання кредитів у готівковій або безготівковій формі, на фінансування будівництва житла та у формі врахування векселів, розміщення депозитів, проведення факторингових операцій, операцій репо, фінансового лізингу тощо) або прийняттям зобов'язань про надання коштів у тимчасове користування (надання гарантій, поручительств, авалів тощо), а також операції з купівлі та продажу цінних паперів за дорученням клієнтів і від свого імені (включаючи андеррайтинг), будьяке продовження строку погашення боргу, яке надано в обмін на зобов'язання боржника щодо повернення заборгованої суми. </w:t>
      </w:r>
    </w:p>
    <w:p w:rsidR="00C93DF3" w:rsidRPr="00B95B5A" w:rsidRDefault="00C93DF3" w:rsidP="008B691C">
      <w:pPr>
        <w:widowControl/>
        <w:ind w:firstLine="709"/>
        <w:rPr>
          <w:szCs w:val="28"/>
          <w:lang w:val="uk-UA"/>
        </w:rPr>
      </w:pPr>
      <w:r w:rsidRPr="00B95B5A">
        <w:rPr>
          <w:szCs w:val="28"/>
          <w:lang w:val="uk-UA"/>
        </w:rPr>
        <w:t>Форми кредиту класифікуються за</w:t>
      </w:r>
      <w:r w:rsidR="008B691C" w:rsidRPr="00B95B5A">
        <w:rPr>
          <w:szCs w:val="28"/>
          <w:lang w:val="uk-UA"/>
        </w:rPr>
        <w:t xml:space="preserve"> </w:t>
      </w:r>
      <w:r w:rsidRPr="00B95B5A">
        <w:rPr>
          <w:szCs w:val="28"/>
          <w:lang w:val="uk-UA"/>
        </w:rPr>
        <w:t>принципами [11]:</w:t>
      </w:r>
    </w:p>
    <w:p w:rsidR="00C93DF3" w:rsidRPr="00B95B5A" w:rsidRDefault="00C93DF3" w:rsidP="008B691C">
      <w:pPr>
        <w:pStyle w:val="a9"/>
        <w:jc w:val="both"/>
        <w:rPr>
          <w:szCs w:val="28"/>
          <w:lang w:val="uk-UA"/>
        </w:rPr>
      </w:pPr>
      <w:r w:rsidRPr="00B95B5A">
        <w:rPr>
          <w:szCs w:val="28"/>
          <w:lang w:val="uk-UA"/>
        </w:rPr>
        <w:t>1. За джерелами кредитів :</w:t>
      </w:r>
    </w:p>
    <w:p w:rsidR="00C93DF3" w:rsidRPr="00B95B5A" w:rsidRDefault="00C93DF3" w:rsidP="008B691C">
      <w:pPr>
        <w:pStyle w:val="a9"/>
        <w:numPr>
          <w:ilvl w:val="0"/>
          <w:numId w:val="34"/>
        </w:numPr>
        <w:tabs>
          <w:tab w:val="clear" w:pos="1965"/>
          <w:tab w:val="num" w:pos="1260"/>
        </w:tabs>
        <w:ind w:left="0" w:firstLine="709"/>
        <w:jc w:val="both"/>
        <w:rPr>
          <w:szCs w:val="28"/>
          <w:lang w:val="uk-UA"/>
        </w:rPr>
      </w:pPr>
      <w:r w:rsidRPr="00B95B5A">
        <w:rPr>
          <w:szCs w:val="28"/>
          <w:lang w:val="uk-UA"/>
        </w:rPr>
        <w:t>зовнішнє кредитування;</w:t>
      </w:r>
    </w:p>
    <w:p w:rsidR="00C93DF3" w:rsidRPr="00B95B5A" w:rsidRDefault="00C93DF3" w:rsidP="008B691C">
      <w:pPr>
        <w:pStyle w:val="a9"/>
        <w:numPr>
          <w:ilvl w:val="0"/>
          <w:numId w:val="34"/>
        </w:numPr>
        <w:tabs>
          <w:tab w:val="clear" w:pos="1965"/>
          <w:tab w:val="num" w:pos="1260"/>
        </w:tabs>
        <w:ind w:left="0" w:firstLine="709"/>
        <w:jc w:val="both"/>
        <w:rPr>
          <w:szCs w:val="28"/>
          <w:lang w:val="uk-UA"/>
        </w:rPr>
      </w:pPr>
      <w:r w:rsidRPr="00B95B5A">
        <w:rPr>
          <w:szCs w:val="28"/>
          <w:lang w:val="uk-UA"/>
        </w:rPr>
        <w:t>внутрішнє кредитування;</w:t>
      </w:r>
    </w:p>
    <w:p w:rsidR="00C93DF3" w:rsidRPr="00B95B5A" w:rsidRDefault="00C93DF3" w:rsidP="008B691C">
      <w:pPr>
        <w:pStyle w:val="a9"/>
        <w:jc w:val="both"/>
        <w:rPr>
          <w:szCs w:val="28"/>
          <w:lang w:val="uk-UA"/>
        </w:rPr>
      </w:pPr>
      <w:r w:rsidRPr="00B95B5A">
        <w:rPr>
          <w:szCs w:val="28"/>
          <w:lang w:val="uk-UA"/>
        </w:rPr>
        <w:t>2. За строками кредити поділяються на :</w:t>
      </w:r>
    </w:p>
    <w:p w:rsidR="00C93DF3" w:rsidRPr="00B95B5A" w:rsidRDefault="00C93DF3" w:rsidP="008B691C">
      <w:pPr>
        <w:pStyle w:val="a9"/>
        <w:numPr>
          <w:ilvl w:val="0"/>
          <w:numId w:val="34"/>
        </w:numPr>
        <w:tabs>
          <w:tab w:val="clear" w:pos="1965"/>
          <w:tab w:val="num" w:pos="1260"/>
        </w:tabs>
        <w:ind w:left="0" w:firstLine="709"/>
        <w:jc w:val="both"/>
        <w:rPr>
          <w:szCs w:val="28"/>
          <w:lang w:val="uk-UA"/>
        </w:rPr>
      </w:pPr>
      <w:r w:rsidRPr="00B95B5A">
        <w:rPr>
          <w:szCs w:val="28"/>
          <w:lang w:val="uk-UA"/>
        </w:rPr>
        <w:t>надстрокові – добові, тижневі, до трьох місяців;</w:t>
      </w:r>
    </w:p>
    <w:p w:rsidR="00C93DF3" w:rsidRPr="00B95B5A" w:rsidRDefault="00C93DF3" w:rsidP="008B691C">
      <w:pPr>
        <w:pStyle w:val="a9"/>
        <w:numPr>
          <w:ilvl w:val="0"/>
          <w:numId w:val="34"/>
        </w:numPr>
        <w:tabs>
          <w:tab w:val="clear" w:pos="1965"/>
          <w:tab w:val="num" w:pos="1260"/>
        </w:tabs>
        <w:ind w:left="0" w:firstLine="709"/>
        <w:jc w:val="both"/>
        <w:rPr>
          <w:szCs w:val="28"/>
          <w:lang w:val="uk-UA"/>
        </w:rPr>
      </w:pPr>
      <w:r w:rsidRPr="00B95B5A">
        <w:rPr>
          <w:szCs w:val="28"/>
          <w:lang w:val="uk-UA"/>
        </w:rPr>
        <w:t>середньострокові – між 15 роками;</w:t>
      </w:r>
    </w:p>
    <w:p w:rsidR="00C93DF3" w:rsidRPr="00B95B5A" w:rsidRDefault="00C93DF3" w:rsidP="008B691C">
      <w:pPr>
        <w:pStyle w:val="a9"/>
        <w:numPr>
          <w:ilvl w:val="0"/>
          <w:numId w:val="34"/>
        </w:numPr>
        <w:tabs>
          <w:tab w:val="clear" w:pos="1965"/>
          <w:tab w:val="num" w:pos="1260"/>
        </w:tabs>
        <w:ind w:left="0" w:firstLine="709"/>
        <w:jc w:val="both"/>
        <w:rPr>
          <w:szCs w:val="28"/>
          <w:lang w:val="uk-UA"/>
        </w:rPr>
      </w:pPr>
      <w:r w:rsidRPr="00B95B5A">
        <w:rPr>
          <w:szCs w:val="28"/>
          <w:lang w:val="uk-UA"/>
        </w:rPr>
        <w:t>довгострокові – понад 57 років;</w:t>
      </w:r>
    </w:p>
    <w:p w:rsidR="00C93DF3" w:rsidRPr="00B95B5A" w:rsidRDefault="00C93DF3" w:rsidP="008B691C">
      <w:pPr>
        <w:pStyle w:val="a9"/>
        <w:jc w:val="both"/>
        <w:rPr>
          <w:szCs w:val="28"/>
          <w:lang w:val="uk-UA"/>
        </w:rPr>
      </w:pPr>
      <w:r w:rsidRPr="00B95B5A">
        <w:rPr>
          <w:szCs w:val="28"/>
          <w:lang w:val="uk-UA"/>
        </w:rPr>
        <w:t>3. За валютою позики :</w:t>
      </w:r>
    </w:p>
    <w:p w:rsidR="00C93DF3" w:rsidRPr="00B95B5A" w:rsidRDefault="00C93DF3" w:rsidP="008B691C">
      <w:pPr>
        <w:pStyle w:val="a9"/>
        <w:numPr>
          <w:ilvl w:val="0"/>
          <w:numId w:val="34"/>
        </w:numPr>
        <w:tabs>
          <w:tab w:val="clear" w:pos="1965"/>
          <w:tab w:val="num" w:pos="1260"/>
        </w:tabs>
        <w:ind w:left="0" w:firstLine="709"/>
        <w:jc w:val="both"/>
        <w:rPr>
          <w:szCs w:val="28"/>
          <w:lang w:val="uk-UA"/>
        </w:rPr>
      </w:pPr>
      <w:r w:rsidRPr="00B95B5A">
        <w:rPr>
          <w:szCs w:val="28"/>
          <w:lang w:val="uk-UA"/>
        </w:rPr>
        <w:t>у валюті країнипозичальника;</w:t>
      </w:r>
    </w:p>
    <w:p w:rsidR="00C93DF3" w:rsidRPr="00B95B5A" w:rsidRDefault="00C93DF3" w:rsidP="008B691C">
      <w:pPr>
        <w:pStyle w:val="a9"/>
        <w:numPr>
          <w:ilvl w:val="0"/>
          <w:numId w:val="34"/>
        </w:numPr>
        <w:tabs>
          <w:tab w:val="clear" w:pos="1965"/>
          <w:tab w:val="num" w:pos="1260"/>
        </w:tabs>
        <w:ind w:left="0" w:firstLine="709"/>
        <w:jc w:val="both"/>
        <w:rPr>
          <w:szCs w:val="28"/>
          <w:lang w:val="uk-UA"/>
        </w:rPr>
      </w:pPr>
      <w:r w:rsidRPr="00B95B5A">
        <w:rPr>
          <w:szCs w:val="28"/>
          <w:lang w:val="uk-UA"/>
        </w:rPr>
        <w:t>у валюті країникредитора;</w:t>
      </w:r>
    </w:p>
    <w:p w:rsidR="00C93DF3" w:rsidRPr="00B95B5A" w:rsidRDefault="00C93DF3" w:rsidP="008B691C">
      <w:pPr>
        <w:pStyle w:val="a9"/>
        <w:numPr>
          <w:ilvl w:val="0"/>
          <w:numId w:val="34"/>
        </w:numPr>
        <w:tabs>
          <w:tab w:val="clear" w:pos="1965"/>
          <w:tab w:val="num" w:pos="1260"/>
        </w:tabs>
        <w:ind w:left="0" w:firstLine="709"/>
        <w:jc w:val="both"/>
        <w:rPr>
          <w:szCs w:val="28"/>
          <w:lang w:val="uk-UA"/>
        </w:rPr>
      </w:pPr>
      <w:r w:rsidRPr="00B95B5A">
        <w:rPr>
          <w:szCs w:val="28"/>
          <w:lang w:val="uk-UA"/>
        </w:rPr>
        <w:t>у валюті третьої країни;</w:t>
      </w:r>
    </w:p>
    <w:p w:rsidR="00C93DF3" w:rsidRPr="00B95B5A" w:rsidRDefault="00C93DF3" w:rsidP="008B691C">
      <w:pPr>
        <w:pStyle w:val="a9"/>
        <w:numPr>
          <w:ilvl w:val="0"/>
          <w:numId w:val="34"/>
        </w:numPr>
        <w:tabs>
          <w:tab w:val="clear" w:pos="1965"/>
          <w:tab w:val="num" w:pos="1260"/>
        </w:tabs>
        <w:ind w:left="0" w:firstLine="709"/>
        <w:jc w:val="both"/>
        <w:rPr>
          <w:szCs w:val="28"/>
          <w:lang w:val="uk-UA"/>
        </w:rPr>
      </w:pPr>
      <w:r w:rsidRPr="00B95B5A">
        <w:rPr>
          <w:szCs w:val="28"/>
          <w:lang w:val="uk-UA"/>
        </w:rPr>
        <w:t>у міжнародній розрахунковій грошовій одиниці (СДР);</w:t>
      </w:r>
    </w:p>
    <w:p w:rsidR="00C93DF3" w:rsidRPr="00B95B5A" w:rsidRDefault="00C93DF3" w:rsidP="008B691C">
      <w:pPr>
        <w:pStyle w:val="a9"/>
        <w:jc w:val="both"/>
        <w:rPr>
          <w:szCs w:val="28"/>
          <w:lang w:val="uk-UA"/>
        </w:rPr>
      </w:pPr>
      <w:r w:rsidRPr="00B95B5A">
        <w:rPr>
          <w:szCs w:val="28"/>
          <w:lang w:val="uk-UA"/>
        </w:rPr>
        <w:t>4. За забезпеченістю :</w:t>
      </w:r>
    </w:p>
    <w:p w:rsidR="00C93DF3" w:rsidRPr="00B95B5A" w:rsidRDefault="00C93DF3" w:rsidP="008B691C">
      <w:pPr>
        <w:pStyle w:val="a9"/>
        <w:numPr>
          <w:ilvl w:val="0"/>
          <w:numId w:val="34"/>
        </w:numPr>
        <w:tabs>
          <w:tab w:val="clear" w:pos="1965"/>
          <w:tab w:val="left" w:pos="1260"/>
        </w:tabs>
        <w:ind w:left="0" w:firstLine="709"/>
        <w:jc w:val="both"/>
        <w:rPr>
          <w:szCs w:val="28"/>
          <w:lang w:val="uk-UA"/>
        </w:rPr>
      </w:pPr>
      <w:r w:rsidRPr="00B95B5A">
        <w:rPr>
          <w:szCs w:val="28"/>
          <w:lang w:val="uk-UA"/>
        </w:rPr>
        <w:t>забезпечені (товарними документами, цінними паперами, векселями, нерухомістю тощо);</w:t>
      </w:r>
    </w:p>
    <w:p w:rsidR="00C93DF3" w:rsidRPr="00B95B5A" w:rsidRDefault="00C93DF3" w:rsidP="008B691C">
      <w:pPr>
        <w:pStyle w:val="a9"/>
        <w:numPr>
          <w:ilvl w:val="0"/>
          <w:numId w:val="34"/>
        </w:numPr>
        <w:tabs>
          <w:tab w:val="clear" w:pos="1965"/>
          <w:tab w:val="left" w:pos="1260"/>
        </w:tabs>
        <w:ind w:left="0" w:firstLine="709"/>
        <w:jc w:val="both"/>
        <w:rPr>
          <w:szCs w:val="28"/>
          <w:lang w:val="uk-UA"/>
        </w:rPr>
      </w:pPr>
      <w:r w:rsidRPr="00B95B5A">
        <w:rPr>
          <w:szCs w:val="28"/>
          <w:lang w:val="uk-UA"/>
        </w:rPr>
        <w:t>бланкові – під зобов ' язання боржника;</w:t>
      </w:r>
    </w:p>
    <w:p w:rsidR="00C93DF3" w:rsidRPr="00B95B5A" w:rsidRDefault="00C93DF3" w:rsidP="008B691C">
      <w:pPr>
        <w:widowControl/>
        <w:tabs>
          <w:tab w:val="num" w:pos="1260"/>
        </w:tabs>
        <w:ind w:firstLine="709"/>
        <w:rPr>
          <w:szCs w:val="28"/>
          <w:lang w:val="uk-UA"/>
        </w:rPr>
      </w:pPr>
      <w:r w:rsidRPr="00B95B5A">
        <w:rPr>
          <w:szCs w:val="28"/>
          <w:lang w:val="uk-UA"/>
        </w:rPr>
        <w:t>5. За суб'єктами кредитних відносин :</w:t>
      </w:r>
    </w:p>
    <w:p w:rsidR="00C93DF3" w:rsidRPr="00B95B5A" w:rsidRDefault="00C93DF3" w:rsidP="008B691C">
      <w:pPr>
        <w:widowControl/>
        <w:numPr>
          <w:ilvl w:val="0"/>
          <w:numId w:val="34"/>
        </w:numPr>
        <w:tabs>
          <w:tab w:val="clear" w:pos="1965"/>
        </w:tabs>
        <w:ind w:left="0" w:firstLine="709"/>
        <w:rPr>
          <w:szCs w:val="28"/>
          <w:lang w:val="uk-UA"/>
        </w:rPr>
      </w:pPr>
      <w:r w:rsidRPr="00B95B5A">
        <w:rPr>
          <w:szCs w:val="28"/>
          <w:lang w:val="uk-UA"/>
        </w:rPr>
        <w:t>державний;</w:t>
      </w:r>
    </w:p>
    <w:p w:rsidR="00C93DF3" w:rsidRPr="00B95B5A" w:rsidRDefault="00C93DF3" w:rsidP="008B691C">
      <w:pPr>
        <w:widowControl/>
        <w:numPr>
          <w:ilvl w:val="0"/>
          <w:numId w:val="34"/>
        </w:numPr>
        <w:tabs>
          <w:tab w:val="clear" w:pos="1965"/>
        </w:tabs>
        <w:ind w:left="0" w:firstLine="709"/>
        <w:rPr>
          <w:szCs w:val="28"/>
          <w:lang w:val="uk-UA"/>
        </w:rPr>
      </w:pPr>
      <w:r w:rsidRPr="00B95B5A">
        <w:rPr>
          <w:szCs w:val="28"/>
          <w:lang w:val="uk-UA"/>
        </w:rPr>
        <w:t>приватний;</w:t>
      </w:r>
    </w:p>
    <w:p w:rsidR="00C93DF3" w:rsidRPr="00B95B5A" w:rsidRDefault="00C93DF3" w:rsidP="008B691C">
      <w:pPr>
        <w:widowControl/>
        <w:numPr>
          <w:ilvl w:val="0"/>
          <w:numId w:val="34"/>
        </w:numPr>
        <w:tabs>
          <w:tab w:val="clear" w:pos="1965"/>
        </w:tabs>
        <w:ind w:left="0" w:firstLine="709"/>
        <w:rPr>
          <w:szCs w:val="28"/>
          <w:lang w:val="uk-UA"/>
        </w:rPr>
      </w:pPr>
      <w:r w:rsidRPr="00B95B5A">
        <w:rPr>
          <w:szCs w:val="28"/>
          <w:lang w:val="uk-UA"/>
        </w:rPr>
        <w:t>кредит міжнародних фінансових організацій;</w:t>
      </w:r>
    </w:p>
    <w:p w:rsidR="00C93DF3" w:rsidRPr="00B95B5A" w:rsidRDefault="00C93DF3" w:rsidP="008B691C">
      <w:pPr>
        <w:widowControl/>
        <w:ind w:firstLine="709"/>
        <w:rPr>
          <w:szCs w:val="28"/>
          <w:lang w:val="uk-UA"/>
        </w:rPr>
      </w:pPr>
      <w:r w:rsidRPr="00B95B5A">
        <w:rPr>
          <w:szCs w:val="28"/>
          <w:lang w:val="uk-UA"/>
        </w:rPr>
        <w:t>7. За видом ставки кредита :</w:t>
      </w:r>
    </w:p>
    <w:p w:rsidR="00C93DF3" w:rsidRPr="00B95B5A" w:rsidRDefault="00C93DF3" w:rsidP="008B691C">
      <w:pPr>
        <w:widowControl/>
        <w:numPr>
          <w:ilvl w:val="0"/>
          <w:numId w:val="34"/>
        </w:numPr>
        <w:tabs>
          <w:tab w:val="clear" w:pos="1965"/>
          <w:tab w:val="num" w:pos="1260"/>
        </w:tabs>
        <w:ind w:left="0" w:firstLine="709"/>
        <w:rPr>
          <w:szCs w:val="28"/>
          <w:lang w:val="uk-UA"/>
        </w:rPr>
      </w:pPr>
      <w:r w:rsidRPr="00B95B5A">
        <w:rPr>
          <w:szCs w:val="28"/>
          <w:lang w:val="uk-UA"/>
        </w:rPr>
        <w:t>фіксована;</w:t>
      </w:r>
    </w:p>
    <w:p w:rsidR="00C93DF3" w:rsidRPr="00B95B5A" w:rsidRDefault="00C93DF3" w:rsidP="008B691C">
      <w:pPr>
        <w:widowControl/>
        <w:numPr>
          <w:ilvl w:val="0"/>
          <w:numId w:val="34"/>
        </w:numPr>
        <w:tabs>
          <w:tab w:val="clear" w:pos="1965"/>
          <w:tab w:val="num" w:pos="1260"/>
        </w:tabs>
        <w:ind w:left="0" w:firstLine="709"/>
        <w:rPr>
          <w:szCs w:val="28"/>
          <w:lang w:val="uk-UA"/>
        </w:rPr>
      </w:pPr>
      <w:r w:rsidRPr="00B95B5A">
        <w:rPr>
          <w:szCs w:val="28"/>
          <w:lang w:val="uk-UA"/>
        </w:rPr>
        <w:t>плаваюча;</w:t>
      </w:r>
    </w:p>
    <w:p w:rsidR="00C93DF3" w:rsidRPr="00B95B5A" w:rsidRDefault="00C93DF3" w:rsidP="008B691C">
      <w:pPr>
        <w:widowControl/>
        <w:numPr>
          <w:ilvl w:val="0"/>
          <w:numId w:val="34"/>
        </w:numPr>
        <w:tabs>
          <w:tab w:val="clear" w:pos="1965"/>
          <w:tab w:val="num" w:pos="1260"/>
        </w:tabs>
        <w:ind w:left="0" w:firstLine="709"/>
        <w:rPr>
          <w:szCs w:val="28"/>
          <w:lang w:val="uk-UA"/>
        </w:rPr>
      </w:pPr>
      <w:r w:rsidRPr="00B95B5A">
        <w:rPr>
          <w:szCs w:val="28"/>
          <w:lang w:val="uk-UA"/>
        </w:rPr>
        <w:t>комбінація ставок;</w:t>
      </w:r>
    </w:p>
    <w:p w:rsidR="00C93DF3" w:rsidRPr="00B95B5A" w:rsidRDefault="00C93DF3" w:rsidP="008B691C">
      <w:pPr>
        <w:widowControl/>
        <w:ind w:firstLine="709"/>
        <w:rPr>
          <w:szCs w:val="28"/>
          <w:lang w:val="uk-UA"/>
        </w:rPr>
      </w:pPr>
      <w:r w:rsidRPr="00B95B5A">
        <w:rPr>
          <w:szCs w:val="28"/>
          <w:lang w:val="uk-UA"/>
        </w:rPr>
        <w:t>8. За способом погашення кредита:</w:t>
      </w:r>
    </w:p>
    <w:p w:rsidR="00C93DF3" w:rsidRPr="00B95B5A" w:rsidRDefault="00C93DF3" w:rsidP="008B691C">
      <w:pPr>
        <w:widowControl/>
        <w:numPr>
          <w:ilvl w:val="0"/>
          <w:numId w:val="34"/>
        </w:numPr>
        <w:tabs>
          <w:tab w:val="clear" w:pos="1965"/>
          <w:tab w:val="num" w:pos="1260"/>
        </w:tabs>
        <w:ind w:left="0" w:firstLine="709"/>
        <w:rPr>
          <w:szCs w:val="28"/>
          <w:lang w:val="uk-UA"/>
        </w:rPr>
      </w:pPr>
      <w:r w:rsidRPr="00B95B5A">
        <w:rPr>
          <w:szCs w:val="28"/>
          <w:lang w:val="uk-UA"/>
        </w:rPr>
        <w:t>з рівномірним погашенням;</w:t>
      </w:r>
    </w:p>
    <w:p w:rsidR="00C93DF3" w:rsidRPr="00B95B5A" w:rsidRDefault="00C93DF3" w:rsidP="008B691C">
      <w:pPr>
        <w:widowControl/>
        <w:numPr>
          <w:ilvl w:val="0"/>
          <w:numId w:val="34"/>
        </w:numPr>
        <w:tabs>
          <w:tab w:val="clear" w:pos="1965"/>
          <w:tab w:val="num" w:pos="1260"/>
        </w:tabs>
        <w:ind w:left="0" w:firstLine="709"/>
        <w:rPr>
          <w:szCs w:val="28"/>
          <w:lang w:val="uk-UA"/>
        </w:rPr>
      </w:pPr>
      <w:r w:rsidRPr="00B95B5A">
        <w:rPr>
          <w:szCs w:val="28"/>
          <w:lang w:val="uk-UA"/>
        </w:rPr>
        <w:t>з нерівномірним погашенням;</w:t>
      </w:r>
    </w:p>
    <w:p w:rsidR="00C93DF3" w:rsidRPr="00B95B5A" w:rsidRDefault="00C93DF3" w:rsidP="008B691C">
      <w:pPr>
        <w:widowControl/>
        <w:numPr>
          <w:ilvl w:val="0"/>
          <w:numId w:val="34"/>
        </w:numPr>
        <w:tabs>
          <w:tab w:val="clear" w:pos="1965"/>
          <w:tab w:val="num" w:pos="1260"/>
        </w:tabs>
        <w:ind w:left="0" w:firstLine="709"/>
        <w:rPr>
          <w:szCs w:val="28"/>
          <w:lang w:val="uk-UA"/>
        </w:rPr>
      </w:pPr>
      <w:r w:rsidRPr="00B95B5A">
        <w:rPr>
          <w:szCs w:val="28"/>
          <w:lang w:val="uk-UA"/>
        </w:rPr>
        <w:t>з одночасним погашенням;</w:t>
      </w:r>
    </w:p>
    <w:p w:rsidR="00C93DF3" w:rsidRPr="00B95B5A" w:rsidRDefault="00C93DF3" w:rsidP="008B691C">
      <w:pPr>
        <w:widowControl/>
        <w:numPr>
          <w:ilvl w:val="0"/>
          <w:numId w:val="34"/>
        </w:numPr>
        <w:tabs>
          <w:tab w:val="clear" w:pos="1965"/>
          <w:tab w:val="num" w:pos="1260"/>
        </w:tabs>
        <w:ind w:left="0" w:firstLine="709"/>
        <w:rPr>
          <w:szCs w:val="28"/>
          <w:lang w:val="uk-UA"/>
        </w:rPr>
      </w:pPr>
      <w:r w:rsidRPr="00B95B5A">
        <w:rPr>
          <w:szCs w:val="28"/>
          <w:lang w:val="uk-UA"/>
        </w:rPr>
        <w:t>з ануїтентним погашенням ( відсотки погашаються разом з основним боргом);</w:t>
      </w:r>
    </w:p>
    <w:p w:rsidR="00C93DF3" w:rsidRPr="00B95B5A" w:rsidRDefault="00C93DF3" w:rsidP="008B691C">
      <w:pPr>
        <w:widowControl/>
        <w:ind w:firstLine="709"/>
        <w:rPr>
          <w:szCs w:val="28"/>
          <w:lang w:val="uk-UA"/>
        </w:rPr>
      </w:pPr>
      <w:r w:rsidRPr="00B95B5A">
        <w:rPr>
          <w:szCs w:val="28"/>
          <w:lang w:val="uk-UA"/>
        </w:rPr>
        <w:t>9. За технологією реалізації кредиту :</w:t>
      </w:r>
    </w:p>
    <w:p w:rsidR="00C93DF3" w:rsidRPr="00B95B5A" w:rsidRDefault="00C93DF3" w:rsidP="008B691C">
      <w:pPr>
        <w:widowControl/>
        <w:ind w:firstLine="709"/>
        <w:rPr>
          <w:szCs w:val="28"/>
          <w:lang w:val="uk-UA"/>
        </w:rPr>
      </w:pPr>
      <w:r w:rsidRPr="00B95B5A">
        <w:rPr>
          <w:szCs w:val="28"/>
          <w:lang w:val="uk-UA"/>
        </w:rPr>
        <w:t xml:space="preserve"> кредитна лінія ;</w:t>
      </w:r>
    </w:p>
    <w:p w:rsidR="00C93DF3" w:rsidRPr="00B95B5A" w:rsidRDefault="00C93DF3" w:rsidP="008B691C">
      <w:pPr>
        <w:widowControl/>
        <w:ind w:firstLine="709"/>
        <w:rPr>
          <w:szCs w:val="28"/>
          <w:lang w:val="uk-UA"/>
        </w:rPr>
      </w:pPr>
      <w:r w:rsidRPr="00B95B5A">
        <w:rPr>
          <w:szCs w:val="28"/>
          <w:lang w:val="uk-UA"/>
        </w:rPr>
        <w:t xml:space="preserve"> револьверний кредит ;</w:t>
      </w:r>
    </w:p>
    <w:p w:rsidR="00C93DF3" w:rsidRPr="00B95B5A" w:rsidRDefault="00C93DF3" w:rsidP="008B691C">
      <w:pPr>
        <w:widowControl/>
        <w:ind w:firstLine="709"/>
        <w:rPr>
          <w:szCs w:val="28"/>
          <w:lang w:val="uk-UA"/>
        </w:rPr>
      </w:pPr>
      <w:r w:rsidRPr="00B95B5A">
        <w:rPr>
          <w:szCs w:val="28"/>
          <w:lang w:val="uk-UA"/>
        </w:rPr>
        <w:t xml:space="preserve"> консорціумний кредит ;</w:t>
      </w:r>
    </w:p>
    <w:p w:rsidR="00C93DF3" w:rsidRPr="00B95B5A" w:rsidRDefault="00C93DF3" w:rsidP="008B691C">
      <w:pPr>
        <w:widowControl/>
        <w:ind w:firstLine="709"/>
        <w:rPr>
          <w:szCs w:val="28"/>
          <w:lang w:val="uk-UA"/>
        </w:rPr>
      </w:pPr>
      <w:r w:rsidRPr="00B95B5A">
        <w:rPr>
          <w:szCs w:val="28"/>
          <w:lang w:val="uk-UA"/>
        </w:rPr>
        <w:t xml:space="preserve"> кредит «овернайт»;</w:t>
      </w:r>
    </w:p>
    <w:p w:rsidR="00C93DF3" w:rsidRDefault="00C93DF3" w:rsidP="008B691C">
      <w:pPr>
        <w:widowControl/>
        <w:ind w:firstLine="709"/>
        <w:rPr>
          <w:szCs w:val="28"/>
          <w:lang w:val="uk-UA"/>
        </w:rPr>
      </w:pPr>
      <w:r w:rsidRPr="00B95B5A">
        <w:rPr>
          <w:szCs w:val="28"/>
          <w:lang w:val="uk-UA"/>
        </w:rPr>
        <w:t xml:space="preserve"> кредит «овердрафт»;</w:t>
      </w:r>
    </w:p>
    <w:p w:rsidR="00CF2563" w:rsidRPr="00B95B5A" w:rsidRDefault="00CF2563" w:rsidP="008B691C">
      <w:pPr>
        <w:widowControl/>
        <w:ind w:firstLine="709"/>
        <w:rPr>
          <w:szCs w:val="28"/>
          <w:lang w:val="uk-UA"/>
        </w:rPr>
      </w:pPr>
    </w:p>
    <w:p w:rsidR="00C93DF3" w:rsidRPr="00B95B5A" w:rsidRDefault="00C93DF3" w:rsidP="008B691C">
      <w:pPr>
        <w:widowControl/>
        <w:ind w:firstLine="709"/>
        <w:rPr>
          <w:bCs/>
          <w:szCs w:val="28"/>
          <w:lang w:val="uk-UA"/>
        </w:rPr>
      </w:pPr>
      <w:r w:rsidRPr="00B95B5A">
        <w:rPr>
          <w:bCs/>
          <w:szCs w:val="28"/>
          <w:lang w:val="uk-UA"/>
        </w:rPr>
        <w:t>1.2 Процес кредитування в комерційному банку</w:t>
      </w:r>
    </w:p>
    <w:p w:rsidR="00C93DF3" w:rsidRPr="00B95B5A" w:rsidRDefault="00C93DF3" w:rsidP="008B691C">
      <w:pPr>
        <w:widowControl/>
        <w:ind w:firstLine="709"/>
        <w:rPr>
          <w:bCs/>
          <w:szCs w:val="28"/>
          <w:lang w:val="uk-UA"/>
        </w:rPr>
      </w:pPr>
    </w:p>
    <w:p w:rsidR="00C93DF3" w:rsidRPr="00B95B5A" w:rsidRDefault="00C93DF3" w:rsidP="008B691C">
      <w:pPr>
        <w:widowControl/>
        <w:ind w:firstLine="709"/>
        <w:rPr>
          <w:szCs w:val="28"/>
          <w:lang w:val="uk-UA"/>
        </w:rPr>
      </w:pPr>
      <w:r w:rsidRPr="00B95B5A">
        <w:rPr>
          <w:szCs w:val="28"/>
          <w:lang w:val="uk-UA"/>
        </w:rPr>
        <w:t>Процес кредитування складається з ряду етапів, кожний з який окремо забезпечує рішення конкретних задач, а в сукупності вони спрямовані на досягнення мети банківського кредитування – одержання банківського прибутку [13].</w:t>
      </w:r>
    </w:p>
    <w:p w:rsidR="00C93DF3" w:rsidRPr="00B95B5A" w:rsidRDefault="00C93DF3" w:rsidP="008B691C">
      <w:pPr>
        <w:widowControl/>
        <w:ind w:firstLine="709"/>
        <w:rPr>
          <w:szCs w:val="28"/>
          <w:lang w:val="uk-UA"/>
        </w:rPr>
      </w:pPr>
      <w:r w:rsidRPr="00B95B5A">
        <w:rPr>
          <w:szCs w:val="28"/>
          <w:lang w:val="uk-UA"/>
        </w:rPr>
        <w:t>На першому етапі банківського кредитування аналізуються і відбираються заявки клієнтів на одержання кредиту. У заявці визначаються цільове призначення кредиту, його сума, термін використання, дата погашення, характеристика і економічний ефект проекту від кредитування, форми забезпечення кредиту.</w:t>
      </w:r>
    </w:p>
    <w:p w:rsidR="00C93DF3" w:rsidRPr="00B95B5A" w:rsidRDefault="00C93DF3" w:rsidP="008B691C">
      <w:pPr>
        <w:widowControl/>
        <w:ind w:firstLine="709"/>
        <w:rPr>
          <w:szCs w:val="28"/>
          <w:lang w:val="uk-UA"/>
        </w:rPr>
      </w:pPr>
      <w:r w:rsidRPr="00B95B5A">
        <w:rPr>
          <w:szCs w:val="28"/>
          <w:lang w:val="uk-UA"/>
        </w:rPr>
        <w:t xml:space="preserve">Після ознайомлення з документами службовець розмовляє з майбутнім позичальником, що має велике значення для наступного рішення питання про надання кредиту. На цьому етапі банк повинний приділити увагу вірогідності документів і інформації, на підставі яких зважується питання про надання кредиту. </w:t>
      </w:r>
    </w:p>
    <w:p w:rsidR="00C93DF3" w:rsidRPr="00B95B5A" w:rsidRDefault="00C93DF3" w:rsidP="008B691C">
      <w:pPr>
        <w:widowControl/>
        <w:ind w:firstLine="709"/>
        <w:rPr>
          <w:szCs w:val="28"/>
          <w:lang w:val="uk-UA"/>
        </w:rPr>
      </w:pPr>
      <w:r w:rsidRPr="00B95B5A">
        <w:rPr>
          <w:szCs w:val="28"/>
          <w:lang w:val="uk-UA"/>
        </w:rPr>
        <w:t xml:space="preserve">Другий етап процесу кредитування припускає вивчення кредитоспроможності клієнта, тобто наявність передумов для одержання кредитів, здатності їхнього одержання. Кредитоспроможність позичальника визначається показниками, що характеризують його акуратність при розрахунках за раніше отримані кредити, його поточне фінансовий стан і перспективи змін, здатність при необхідності мобілізувати кошти з різних джерел. Комерційний банк аналізує, вивчає діяльність потенційного позичальника, визначає його кредитоспроможність, прогнозує ризик неповернення кредиту і приймає попереднє розрахункове рішення про надання або відмову у наданні кредиту. </w:t>
      </w:r>
    </w:p>
    <w:p w:rsidR="00C93DF3" w:rsidRPr="00B95B5A" w:rsidRDefault="00C93DF3" w:rsidP="008B691C">
      <w:pPr>
        <w:widowControl/>
        <w:ind w:firstLine="709"/>
        <w:rPr>
          <w:szCs w:val="28"/>
          <w:lang w:val="uk-UA"/>
        </w:rPr>
      </w:pPr>
      <w:r w:rsidRPr="00B95B5A">
        <w:rPr>
          <w:szCs w:val="28"/>
          <w:lang w:val="uk-UA"/>
        </w:rPr>
        <w:t>Позичкова операція – це акт комерційного продажу коштів на визначений термін. Тому в умовах ринкових відносин плата за кредит(процент) стає об'єктивним супутником кредиту, складовою частиною позичкової операції [17].</w:t>
      </w:r>
    </w:p>
    <w:p w:rsidR="00C93DF3" w:rsidRPr="00B95B5A" w:rsidRDefault="00C93DF3" w:rsidP="008B691C">
      <w:pPr>
        <w:widowControl/>
        <w:ind w:firstLine="709"/>
        <w:rPr>
          <w:szCs w:val="28"/>
          <w:lang w:val="uk-UA"/>
        </w:rPr>
      </w:pPr>
      <w:r w:rsidRPr="00B95B5A">
        <w:rPr>
          <w:szCs w:val="28"/>
          <w:lang w:val="uk-UA"/>
        </w:rPr>
        <w:t>Вартість кредиту складається з процентної ставки, комісії за видачу й оформлення кредиту та інших елементів.</w:t>
      </w:r>
    </w:p>
    <w:p w:rsidR="00C93DF3" w:rsidRPr="00B95B5A" w:rsidRDefault="00C93DF3" w:rsidP="008B691C">
      <w:pPr>
        <w:widowControl/>
        <w:ind w:firstLine="709"/>
        <w:rPr>
          <w:szCs w:val="28"/>
          <w:lang w:val="uk-UA"/>
        </w:rPr>
      </w:pPr>
      <w:r w:rsidRPr="00B95B5A">
        <w:rPr>
          <w:szCs w:val="28"/>
          <w:lang w:val="uk-UA"/>
        </w:rPr>
        <w:t xml:space="preserve">Основним видом плати за користування банківським кредитом є </w:t>
      </w:r>
      <w:r w:rsidRPr="00B95B5A">
        <w:rPr>
          <w:iCs/>
          <w:szCs w:val="28"/>
          <w:lang w:val="uk-UA"/>
        </w:rPr>
        <w:t>процент</w:t>
      </w:r>
      <w:r w:rsidRPr="00B95B5A">
        <w:rPr>
          <w:szCs w:val="28"/>
          <w:lang w:val="uk-UA"/>
        </w:rPr>
        <w:t xml:space="preserve">. Поряд з процентом банки можуть установлювати </w:t>
      </w:r>
      <w:r w:rsidRPr="00B95B5A">
        <w:rPr>
          <w:iCs/>
          <w:szCs w:val="28"/>
          <w:lang w:val="uk-UA"/>
        </w:rPr>
        <w:t>комісію</w:t>
      </w:r>
      <w:r w:rsidRPr="00B95B5A">
        <w:rPr>
          <w:szCs w:val="28"/>
          <w:lang w:val="uk-UA"/>
        </w:rPr>
        <w:t>, що застосовується як додатковий елемент ціни банківського кредитування. Комісія встановлює, як правило, у тих випадках, коли в процесі кредитування банк виконує додаткову роботу, пов’язану з оформленням позички і контролем, або наглядом за здійсненням проекту, що кредитується. Комісія може сплачуватися окремо, або додаватися до процента.</w:t>
      </w:r>
    </w:p>
    <w:p w:rsidR="00C93DF3" w:rsidRPr="00B95B5A" w:rsidRDefault="00C93DF3" w:rsidP="008B691C">
      <w:pPr>
        <w:widowControl/>
        <w:ind w:firstLine="709"/>
        <w:rPr>
          <w:szCs w:val="28"/>
          <w:lang w:val="uk-UA"/>
        </w:rPr>
      </w:pPr>
      <w:r w:rsidRPr="00B95B5A">
        <w:rPr>
          <w:szCs w:val="28"/>
          <w:lang w:val="uk-UA"/>
        </w:rPr>
        <w:t>Рівень процентної ставки залежить від таких факторів [16]:</w:t>
      </w:r>
    </w:p>
    <w:p w:rsidR="00C93DF3" w:rsidRPr="00B95B5A" w:rsidRDefault="00C93DF3" w:rsidP="008B691C">
      <w:pPr>
        <w:widowControl/>
        <w:numPr>
          <w:ilvl w:val="0"/>
          <w:numId w:val="35"/>
        </w:numPr>
        <w:ind w:left="0" w:firstLine="709"/>
        <w:rPr>
          <w:szCs w:val="28"/>
          <w:lang w:val="uk-UA"/>
        </w:rPr>
      </w:pPr>
      <w:r w:rsidRPr="00B95B5A">
        <w:rPr>
          <w:szCs w:val="28"/>
          <w:lang w:val="uk-UA"/>
        </w:rPr>
        <w:t>облікова ставка центрального банку;</w:t>
      </w:r>
    </w:p>
    <w:p w:rsidR="00C93DF3" w:rsidRPr="00B95B5A" w:rsidRDefault="00C93DF3" w:rsidP="008B691C">
      <w:pPr>
        <w:widowControl/>
        <w:numPr>
          <w:ilvl w:val="0"/>
          <w:numId w:val="35"/>
        </w:numPr>
        <w:ind w:left="0" w:firstLine="709"/>
        <w:rPr>
          <w:szCs w:val="28"/>
          <w:lang w:val="uk-UA"/>
        </w:rPr>
      </w:pPr>
      <w:r w:rsidRPr="00B95B5A">
        <w:rPr>
          <w:szCs w:val="28"/>
          <w:lang w:val="uk-UA"/>
        </w:rPr>
        <w:t>рівень інфляції;</w:t>
      </w:r>
    </w:p>
    <w:p w:rsidR="00C93DF3" w:rsidRPr="00B95B5A" w:rsidRDefault="00C93DF3" w:rsidP="008B691C">
      <w:pPr>
        <w:widowControl/>
        <w:numPr>
          <w:ilvl w:val="0"/>
          <w:numId w:val="35"/>
        </w:numPr>
        <w:ind w:left="0" w:firstLine="709"/>
        <w:rPr>
          <w:szCs w:val="28"/>
          <w:lang w:val="uk-UA"/>
        </w:rPr>
      </w:pPr>
      <w:r w:rsidRPr="00B95B5A">
        <w:rPr>
          <w:szCs w:val="28"/>
          <w:lang w:val="uk-UA"/>
        </w:rPr>
        <w:t>строк позички;</w:t>
      </w:r>
    </w:p>
    <w:p w:rsidR="00C93DF3" w:rsidRPr="00B95B5A" w:rsidRDefault="00C93DF3" w:rsidP="008B691C">
      <w:pPr>
        <w:widowControl/>
        <w:numPr>
          <w:ilvl w:val="0"/>
          <w:numId w:val="35"/>
        </w:numPr>
        <w:ind w:left="0" w:firstLine="709"/>
        <w:rPr>
          <w:szCs w:val="28"/>
          <w:lang w:val="uk-UA"/>
        </w:rPr>
      </w:pPr>
      <w:r w:rsidRPr="00B95B5A">
        <w:rPr>
          <w:szCs w:val="28"/>
          <w:lang w:val="uk-UA"/>
        </w:rPr>
        <w:t>ціна сформованих ресурсів;</w:t>
      </w:r>
    </w:p>
    <w:p w:rsidR="00C93DF3" w:rsidRPr="00B95B5A" w:rsidRDefault="00C93DF3" w:rsidP="008B691C">
      <w:pPr>
        <w:widowControl/>
        <w:numPr>
          <w:ilvl w:val="0"/>
          <w:numId w:val="35"/>
        </w:numPr>
        <w:ind w:left="0" w:firstLine="709"/>
        <w:rPr>
          <w:szCs w:val="28"/>
          <w:lang w:val="uk-UA"/>
        </w:rPr>
      </w:pPr>
      <w:r w:rsidRPr="00B95B5A">
        <w:rPr>
          <w:szCs w:val="28"/>
          <w:lang w:val="uk-UA"/>
        </w:rPr>
        <w:t>ризик;</w:t>
      </w:r>
    </w:p>
    <w:p w:rsidR="00C93DF3" w:rsidRPr="00B95B5A" w:rsidRDefault="00C93DF3" w:rsidP="008B691C">
      <w:pPr>
        <w:widowControl/>
        <w:numPr>
          <w:ilvl w:val="0"/>
          <w:numId w:val="35"/>
        </w:numPr>
        <w:ind w:left="0" w:firstLine="709"/>
        <w:rPr>
          <w:szCs w:val="28"/>
          <w:lang w:val="uk-UA"/>
        </w:rPr>
      </w:pPr>
      <w:r w:rsidRPr="00B95B5A">
        <w:rPr>
          <w:szCs w:val="28"/>
          <w:lang w:val="uk-UA"/>
        </w:rPr>
        <w:t>розмір позички;</w:t>
      </w:r>
    </w:p>
    <w:p w:rsidR="00C93DF3" w:rsidRPr="00B95B5A" w:rsidRDefault="00C93DF3" w:rsidP="008B691C">
      <w:pPr>
        <w:widowControl/>
        <w:numPr>
          <w:ilvl w:val="0"/>
          <w:numId w:val="35"/>
        </w:numPr>
        <w:ind w:left="0" w:firstLine="709"/>
        <w:rPr>
          <w:szCs w:val="28"/>
          <w:lang w:val="uk-UA"/>
        </w:rPr>
      </w:pPr>
      <w:r w:rsidRPr="00B95B5A">
        <w:rPr>
          <w:szCs w:val="28"/>
          <w:lang w:val="uk-UA"/>
        </w:rPr>
        <w:t>попит на банківські позички;</w:t>
      </w:r>
    </w:p>
    <w:p w:rsidR="00C93DF3" w:rsidRPr="00B95B5A" w:rsidRDefault="00C93DF3" w:rsidP="008B691C">
      <w:pPr>
        <w:widowControl/>
        <w:numPr>
          <w:ilvl w:val="0"/>
          <w:numId w:val="35"/>
        </w:numPr>
        <w:ind w:left="0" w:firstLine="709"/>
        <w:rPr>
          <w:szCs w:val="28"/>
          <w:lang w:val="uk-UA"/>
        </w:rPr>
      </w:pPr>
      <w:r w:rsidRPr="00B95B5A">
        <w:rPr>
          <w:szCs w:val="28"/>
          <w:lang w:val="uk-UA"/>
        </w:rPr>
        <w:t>якість застави;</w:t>
      </w:r>
    </w:p>
    <w:p w:rsidR="00C93DF3" w:rsidRPr="00B95B5A" w:rsidRDefault="00C93DF3" w:rsidP="008B691C">
      <w:pPr>
        <w:widowControl/>
        <w:numPr>
          <w:ilvl w:val="0"/>
          <w:numId w:val="35"/>
        </w:numPr>
        <w:ind w:left="0" w:firstLine="709"/>
        <w:rPr>
          <w:szCs w:val="28"/>
          <w:lang w:val="uk-UA"/>
        </w:rPr>
      </w:pPr>
      <w:r w:rsidRPr="00B95B5A">
        <w:rPr>
          <w:szCs w:val="28"/>
          <w:lang w:val="uk-UA"/>
        </w:rPr>
        <w:t>зміст заходів, що кредитуються;</w:t>
      </w:r>
    </w:p>
    <w:p w:rsidR="00C93DF3" w:rsidRPr="00B95B5A" w:rsidRDefault="00C93DF3" w:rsidP="008B691C">
      <w:pPr>
        <w:widowControl/>
        <w:numPr>
          <w:ilvl w:val="0"/>
          <w:numId w:val="35"/>
        </w:numPr>
        <w:ind w:left="0" w:firstLine="709"/>
        <w:rPr>
          <w:szCs w:val="28"/>
          <w:lang w:val="uk-UA"/>
        </w:rPr>
      </w:pPr>
      <w:r w:rsidRPr="00B95B5A">
        <w:rPr>
          <w:szCs w:val="28"/>
          <w:lang w:val="uk-UA"/>
        </w:rPr>
        <w:t>витрати на оформлення позички і контроль;</w:t>
      </w:r>
    </w:p>
    <w:p w:rsidR="00C93DF3" w:rsidRPr="00B95B5A" w:rsidRDefault="00C93DF3" w:rsidP="008B691C">
      <w:pPr>
        <w:widowControl/>
        <w:numPr>
          <w:ilvl w:val="0"/>
          <w:numId w:val="35"/>
        </w:numPr>
        <w:ind w:left="0" w:firstLine="709"/>
        <w:rPr>
          <w:szCs w:val="28"/>
          <w:lang w:val="uk-UA"/>
        </w:rPr>
      </w:pPr>
      <w:r w:rsidRPr="00B95B5A">
        <w:rPr>
          <w:szCs w:val="28"/>
          <w:lang w:val="uk-UA"/>
        </w:rPr>
        <w:t>ставка банку</w:t>
      </w:r>
      <w:r w:rsidR="00CF2563">
        <w:rPr>
          <w:szCs w:val="28"/>
          <w:lang w:val="uk-UA"/>
        </w:rPr>
        <w:t>-</w:t>
      </w:r>
      <w:r w:rsidRPr="00B95B5A">
        <w:rPr>
          <w:szCs w:val="28"/>
          <w:lang w:val="uk-UA"/>
        </w:rPr>
        <w:t>конкурента;</w:t>
      </w:r>
    </w:p>
    <w:p w:rsidR="00C93DF3" w:rsidRPr="00B95B5A" w:rsidRDefault="00C93DF3" w:rsidP="008B691C">
      <w:pPr>
        <w:widowControl/>
        <w:numPr>
          <w:ilvl w:val="0"/>
          <w:numId w:val="35"/>
        </w:numPr>
        <w:ind w:left="0" w:firstLine="709"/>
        <w:rPr>
          <w:szCs w:val="28"/>
          <w:lang w:val="uk-UA"/>
        </w:rPr>
      </w:pPr>
      <w:r w:rsidRPr="00B95B5A">
        <w:rPr>
          <w:szCs w:val="28"/>
          <w:lang w:val="uk-UA"/>
        </w:rPr>
        <w:t>характер відносин між банком і клієнтом;</w:t>
      </w:r>
    </w:p>
    <w:p w:rsidR="00C93DF3" w:rsidRPr="00B95B5A" w:rsidRDefault="00C93DF3" w:rsidP="008B691C">
      <w:pPr>
        <w:widowControl/>
        <w:numPr>
          <w:ilvl w:val="0"/>
          <w:numId w:val="35"/>
        </w:numPr>
        <w:ind w:left="0" w:firstLine="709"/>
        <w:rPr>
          <w:szCs w:val="28"/>
          <w:lang w:val="uk-UA"/>
        </w:rPr>
      </w:pPr>
      <w:r w:rsidRPr="00B95B5A">
        <w:rPr>
          <w:szCs w:val="28"/>
          <w:lang w:val="uk-UA"/>
        </w:rPr>
        <w:t>норма прибутку від інших активних операцій.</w:t>
      </w:r>
    </w:p>
    <w:p w:rsidR="00C93DF3" w:rsidRPr="00B95B5A" w:rsidRDefault="00C93DF3" w:rsidP="008B691C">
      <w:pPr>
        <w:widowControl/>
        <w:ind w:firstLine="709"/>
        <w:rPr>
          <w:szCs w:val="28"/>
          <w:lang w:val="uk-UA"/>
        </w:rPr>
      </w:pPr>
      <w:r w:rsidRPr="00B95B5A">
        <w:rPr>
          <w:szCs w:val="28"/>
          <w:lang w:val="uk-UA"/>
        </w:rPr>
        <w:t>Вплив цих факторів на рівень процентної плати за користування банківськими позичками є взаємозв’язаним, тому важко визначити кількісне значення кожного з них, але враховувати їх у сукупності доцільно.</w:t>
      </w:r>
    </w:p>
    <w:p w:rsidR="00C93DF3" w:rsidRPr="00B95B5A" w:rsidRDefault="00C93DF3"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Резерв для відшкодування можливих втрат за кредитними операціями банків [</w:t>
      </w:r>
      <w:r w:rsidR="00B46E8D" w:rsidRPr="00B95B5A">
        <w:rPr>
          <w:sz w:val="28"/>
          <w:szCs w:val="28"/>
          <w:lang w:val="uk-UA"/>
        </w:rPr>
        <w:t>6</w:t>
      </w:r>
      <w:r w:rsidRPr="00B95B5A">
        <w:rPr>
          <w:sz w:val="28"/>
          <w:szCs w:val="28"/>
          <w:lang w:val="uk-UA"/>
        </w:rPr>
        <w:t xml:space="preserve">] (далі  резерв під кредитні ризики) є спеціальним резервом, необхідність формування якого обумовлена кредитними ризиками, що притаманні банківській діяльності. Створення резерву під кредитні ризики  це визнання витрат для відображення реального результату діяльності банку з урахуванням погіршення якості його активів або підвищення ризиковості кредитних операцій. </w:t>
      </w:r>
    </w:p>
    <w:p w:rsidR="00C93DF3" w:rsidRPr="00B95B5A" w:rsidRDefault="00C93DF3"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Банки самостійно визначають рівень ризику кредитних операцій, оцінюють фінансовий стан позичальників (контрагентів банку) та вартість застави в межах чинного законодавства. </w:t>
      </w:r>
    </w:p>
    <w:p w:rsidR="00C93DF3" w:rsidRPr="00B95B5A" w:rsidRDefault="00C93DF3"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 З метою розрахунку резерву під кредитні ризики банки мають здійснювати класифікацію кредитного портфеля за кожною кредитною операцією залежно від фінансового стану позичальника, стану обслуговування позичальником кредитної заборгованості та з урахуванням рівня забезпечення кредитної операції. За результатами класифікації кредитного портфеля визначається категорія кожної кредитної операції: "стандартна", "під контролем", "субстандартна", "сумнівна" чи "безнадійна". </w:t>
      </w:r>
    </w:p>
    <w:p w:rsidR="00C93DF3" w:rsidRPr="00B95B5A" w:rsidRDefault="00C93DF3"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Загальна заборгованість за кредитними операціями становить валовий кредитний ризик для кредитора. </w:t>
      </w:r>
    </w:p>
    <w:p w:rsidR="00C93DF3" w:rsidRPr="00B95B5A" w:rsidRDefault="00C93DF3" w:rsidP="008B691C">
      <w:pPr>
        <w:pStyle w:val="a5"/>
        <w:spacing w:before="0" w:beforeAutospacing="0" w:after="0" w:afterAutospacing="0" w:line="360" w:lineRule="auto"/>
        <w:ind w:firstLine="709"/>
        <w:jc w:val="both"/>
        <w:rPr>
          <w:sz w:val="28"/>
          <w:lang w:val="uk-UA"/>
        </w:rPr>
      </w:pPr>
      <w:r w:rsidRPr="00B95B5A">
        <w:rPr>
          <w:sz w:val="28"/>
          <w:lang w:val="uk-UA"/>
        </w:rPr>
        <w:t xml:space="preserve">Для цілей розрахунку резервів на покриття можливих втрат за кредитними операціями визначається чистий кредитний ризик (в абсолютних показниках) шляхом зменшення валового кредитного ризику, класифікованого за ступенями ризику, на вартість прийнятного забезпечення. </w:t>
      </w:r>
    </w:p>
    <w:p w:rsidR="00C93DF3" w:rsidRPr="00B95B5A" w:rsidRDefault="00C93DF3" w:rsidP="008B691C">
      <w:pPr>
        <w:pStyle w:val="a5"/>
        <w:spacing w:before="0" w:beforeAutospacing="0" w:after="0" w:afterAutospacing="0" w:line="360" w:lineRule="auto"/>
        <w:ind w:firstLine="709"/>
        <w:jc w:val="both"/>
        <w:rPr>
          <w:sz w:val="28"/>
          <w:lang w:val="uk-UA"/>
        </w:rPr>
      </w:pPr>
      <w:r w:rsidRPr="00B95B5A">
        <w:rPr>
          <w:sz w:val="28"/>
          <w:lang w:val="uk-UA"/>
        </w:rPr>
        <w:t xml:space="preserve">Банки зобов'язані створювати та формувати резерви для відшкодування можливих втрат на повний розмір чистого кредитного ризику за основним боргом, зваженого на відповідний коефіцієнт резервування, за всіма видами кредитних операцій у національній та іноземних валютах </w:t>
      </w:r>
      <w:r w:rsidRPr="00B95B5A">
        <w:rPr>
          <w:sz w:val="28"/>
          <w:szCs w:val="28"/>
          <w:lang w:val="uk-UA"/>
        </w:rPr>
        <w:t>[</w:t>
      </w:r>
      <w:r w:rsidR="00B46E8D" w:rsidRPr="00B95B5A">
        <w:rPr>
          <w:sz w:val="28"/>
          <w:szCs w:val="28"/>
          <w:lang w:val="uk-UA"/>
        </w:rPr>
        <w:t>6</w:t>
      </w:r>
      <w:r w:rsidRPr="00B95B5A">
        <w:rPr>
          <w:sz w:val="28"/>
          <w:szCs w:val="28"/>
          <w:lang w:val="uk-UA"/>
        </w:rPr>
        <w:t>].</w:t>
      </w:r>
      <w:r w:rsidRPr="00B95B5A">
        <w:rPr>
          <w:sz w:val="28"/>
          <w:lang w:val="uk-UA"/>
        </w:rPr>
        <w:t xml:space="preserve"> </w:t>
      </w:r>
    </w:p>
    <w:p w:rsidR="00C93DF3" w:rsidRPr="00B95B5A" w:rsidRDefault="00C93DF3" w:rsidP="008B691C">
      <w:pPr>
        <w:pStyle w:val="a5"/>
        <w:spacing w:before="0" w:beforeAutospacing="0" w:after="0" w:afterAutospacing="0" w:line="360" w:lineRule="auto"/>
        <w:ind w:firstLine="709"/>
        <w:jc w:val="both"/>
        <w:rPr>
          <w:sz w:val="28"/>
          <w:lang w:val="uk-UA"/>
        </w:rPr>
      </w:pPr>
      <w:r w:rsidRPr="00B95B5A">
        <w:rPr>
          <w:sz w:val="28"/>
          <w:lang w:val="uk-UA"/>
        </w:rPr>
        <w:t xml:space="preserve">Резерв під кредитні ризики поділяється на резерви під стандартну та нестандартну заборгованість за кредитними операціями. Резерви під нестандартну заборгованість формуються за кредитними операціями, класифікованими як "під контролем", "субстандартні", "сумнівні", а також "безнадійні". </w:t>
      </w:r>
    </w:p>
    <w:p w:rsidR="00036193" w:rsidRPr="00B95B5A" w:rsidRDefault="00036193" w:rsidP="008B691C">
      <w:pPr>
        <w:widowControl/>
        <w:ind w:firstLine="709"/>
        <w:rPr>
          <w:szCs w:val="28"/>
          <w:lang w:val="uk-UA"/>
        </w:rPr>
      </w:pPr>
    </w:p>
    <w:p w:rsidR="00DE41C2" w:rsidRPr="00B95B5A" w:rsidRDefault="00DE41C2" w:rsidP="008B691C">
      <w:pPr>
        <w:widowControl/>
        <w:ind w:firstLine="709"/>
        <w:rPr>
          <w:szCs w:val="28"/>
          <w:lang w:val="uk-UA"/>
        </w:rPr>
      </w:pPr>
      <w:r w:rsidRPr="00B95B5A">
        <w:rPr>
          <w:szCs w:val="28"/>
          <w:lang w:val="uk-UA"/>
        </w:rPr>
        <w:t>1.3 Облік кредитів банків підприємствам – юридичним особам</w:t>
      </w:r>
    </w:p>
    <w:p w:rsidR="00DE016C" w:rsidRPr="00B95B5A" w:rsidRDefault="00DE016C" w:rsidP="008B691C">
      <w:pPr>
        <w:pStyle w:val="a5"/>
        <w:spacing w:before="0" w:beforeAutospacing="0" w:after="0" w:afterAutospacing="0" w:line="360" w:lineRule="auto"/>
        <w:ind w:firstLine="709"/>
        <w:jc w:val="both"/>
        <w:rPr>
          <w:sz w:val="28"/>
          <w:szCs w:val="28"/>
          <w:lang w:val="uk-UA"/>
        </w:rPr>
      </w:pP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Первинний облік кредитів банку формується у вигляді робочих документів „кредитної справи” за кожним позичальником (контрагентом), яка</w:t>
      </w:r>
      <w:r w:rsidR="008B691C" w:rsidRPr="00B95B5A">
        <w:rPr>
          <w:sz w:val="28"/>
          <w:szCs w:val="28"/>
          <w:lang w:val="uk-UA"/>
        </w:rPr>
        <w:t xml:space="preserve"> </w:t>
      </w:r>
      <w:r w:rsidRPr="00B95B5A">
        <w:rPr>
          <w:sz w:val="28"/>
          <w:szCs w:val="28"/>
          <w:lang w:val="uk-UA"/>
        </w:rPr>
        <w:t>в обов'язковому порядку має містити [</w:t>
      </w:r>
      <w:r w:rsidR="00B46E8D" w:rsidRPr="00B95B5A">
        <w:rPr>
          <w:sz w:val="28"/>
          <w:szCs w:val="28"/>
          <w:lang w:val="uk-UA"/>
        </w:rPr>
        <w:t>6</w:t>
      </w:r>
      <w:r w:rsidRPr="00B95B5A">
        <w:rPr>
          <w:sz w:val="28"/>
          <w:szCs w:val="28"/>
          <w:lang w:val="uk-UA"/>
        </w:rPr>
        <w:t xml:space="preserve">]: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 назву клієнта, його місцезнаходження (місце</w:t>
      </w:r>
      <w:r w:rsidR="00CF2563">
        <w:rPr>
          <w:sz w:val="28"/>
          <w:szCs w:val="28"/>
          <w:lang w:val="uk-UA"/>
        </w:rPr>
        <w:t xml:space="preserve"> </w:t>
      </w:r>
      <w:r w:rsidRPr="00B95B5A">
        <w:rPr>
          <w:sz w:val="28"/>
          <w:szCs w:val="28"/>
          <w:lang w:val="uk-UA"/>
        </w:rPr>
        <w:t xml:space="preserve">проживання);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 номер основного поточного, додаткового поточного та позичкового рахунків;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 письмове клопотання (заявка) про надання кредиту та техніко</w:t>
      </w:r>
      <w:r w:rsidR="00CF2563">
        <w:rPr>
          <w:sz w:val="28"/>
          <w:szCs w:val="28"/>
          <w:lang w:val="uk-UA"/>
        </w:rPr>
        <w:t>-</w:t>
      </w:r>
      <w:r w:rsidRPr="00B95B5A">
        <w:rPr>
          <w:sz w:val="28"/>
          <w:szCs w:val="28"/>
          <w:lang w:val="uk-UA"/>
        </w:rPr>
        <w:t xml:space="preserve">економічне обґрунтування потреби в кредиті на відповідні цілі;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 кредитну угоду та зміни до неї;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 угоду про заставу (забезпечення) та зміни до неї;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 дату видачі та погашення кредиту (за угодою);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 початкову суму кредиту в гривнях або гривневому еквіваленті та код валюти (у разі видачі кредиту в іноземній валюті);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 відсоткову ставку, про всі її зміни та на звітну дату;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 фінансову звітність позичальника (контрагента), що подається до банку</w:t>
      </w:r>
      <w:r w:rsidR="00CF2563">
        <w:rPr>
          <w:sz w:val="28"/>
          <w:szCs w:val="28"/>
          <w:lang w:val="uk-UA"/>
        </w:rPr>
        <w:t>-</w:t>
      </w:r>
      <w:r w:rsidRPr="00B95B5A">
        <w:rPr>
          <w:sz w:val="28"/>
          <w:szCs w:val="28"/>
          <w:lang w:val="uk-UA"/>
        </w:rPr>
        <w:t xml:space="preserve">кредитора;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 інформацію про результати оцінки фінансового стану позичальника (</w:t>
      </w:r>
      <w:r w:rsidR="00226D76" w:rsidRPr="00B95B5A">
        <w:rPr>
          <w:sz w:val="28"/>
          <w:szCs w:val="28"/>
          <w:lang w:val="uk-UA"/>
        </w:rPr>
        <w:t>Конт</w:t>
      </w:r>
      <w:r w:rsidRPr="00B95B5A">
        <w:rPr>
          <w:sz w:val="28"/>
          <w:szCs w:val="28"/>
          <w:lang w:val="uk-UA"/>
        </w:rPr>
        <w:t>рагента), встановлені Положенням</w:t>
      </w:r>
      <w:r w:rsidR="008B691C" w:rsidRPr="00B95B5A">
        <w:rPr>
          <w:sz w:val="28"/>
          <w:szCs w:val="28"/>
          <w:lang w:val="uk-UA"/>
        </w:rPr>
        <w:t xml:space="preserve"> </w:t>
      </w:r>
      <w:r w:rsidRPr="00B95B5A">
        <w:rPr>
          <w:sz w:val="28"/>
          <w:szCs w:val="28"/>
          <w:lang w:val="uk-UA"/>
        </w:rPr>
        <w:t>[</w:t>
      </w:r>
      <w:r w:rsidR="00B46E8D" w:rsidRPr="00B95B5A">
        <w:rPr>
          <w:sz w:val="28"/>
          <w:szCs w:val="28"/>
          <w:lang w:val="uk-UA"/>
        </w:rPr>
        <w:t>6</w:t>
      </w:r>
      <w:r w:rsidRPr="00B95B5A">
        <w:rPr>
          <w:sz w:val="28"/>
          <w:szCs w:val="28"/>
          <w:lang w:val="uk-UA"/>
        </w:rPr>
        <w:t xml:space="preserve">] та внутрішньобанківським положенням про кредитування і методикою проведення оцінки фінансового стану (на час здійснення кредитної операції та всі наступні дати проведення оцінки, у тому числі на дату зарахування заборгованості на рахунки пролонгованої, простроченої, сумнівної заборгованості або визнання її безнадійною);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 документи, що свідчать про перенесення суми боргу за кредитною операцією на рахунки пролонгованої (із зазначенням номерів рахунків, сум і термінів кожної пролонгації), простроченої чи сумнівної заборгованості (із зазначенням номерів рахунків, дати, суми);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 дату прийнятого рішення про визнання заборгованості безнадійною із зазначенням суми основного боргу та суми відсотків, відповідну виписку з протоколу засідання кредитного комітету банку;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 інформацію про стан погашення заборгованості із зазначенням дат і сум;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 залишкову суму кредитної заборгованості на звітну дату (у гривнях та гривневому еквіваленті в разі видачі валютного кредиту), номер рахунку, на якому обліковується заборгованість на звітну дату;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 вид та суму забезпечення за угодою;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 документи, що свідчать про стан забезпечення за кредитною угодою;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 суму забезпечення, що береться до розрахунку резерву;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 клас позичальника на кожну звітну дату та документи, що його підтверджують;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 категорію ризику ("стандартна", "під контролем", "субстандартна", "</w:t>
      </w:r>
      <w:r w:rsidR="00226D76" w:rsidRPr="00B95B5A">
        <w:rPr>
          <w:sz w:val="28"/>
          <w:szCs w:val="28"/>
          <w:lang w:val="uk-UA"/>
        </w:rPr>
        <w:t>Сум</w:t>
      </w:r>
      <w:r w:rsidRPr="00B95B5A">
        <w:rPr>
          <w:sz w:val="28"/>
          <w:szCs w:val="28"/>
          <w:lang w:val="uk-UA"/>
        </w:rPr>
        <w:t xml:space="preserve">нівна", "безнадійна") за кредитною операцією;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 розрахункову суму чистого ризику за кредитною операцією;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 інформацію про вжиті банком заходи для погашення заборгованості (документи або їх копії, що засвідчують процедуру повернення або стягнення боргу). </w:t>
      </w:r>
    </w:p>
    <w:p w:rsidR="00DE016C" w:rsidRPr="00B95B5A" w:rsidRDefault="00DE016C" w:rsidP="008B691C">
      <w:pPr>
        <w:widowControl/>
        <w:ind w:firstLine="709"/>
        <w:rPr>
          <w:szCs w:val="28"/>
          <w:lang w:val="uk-UA"/>
        </w:rPr>
      </w:pPr>
      <w:r w:rsidRPr="00B95B5A">
        <w:rPr>
          <w:szCs w:val="28"/>
          <w:lang w:val="uk-UA"/>
        </w:rPr>
        <w:t xml:space="preserve">Робочі документи заповнюються після подання потенційним позичальником (контрагентом) заявки на одержання кредиту та є обов'язковими для розгляду кредитним комітетом для прийняття рішення про здійснення кредитної операції. </w:t>
      </w:r>
    </w:p>
    <w:p w:rsidR="00DE016C" w:rsidRPr="00B95B5A" w:rsidRDefault="00DE016C" w:rsidP="008B691C">
      <w:pPr>
        <w:widowControl/>
        <w:ind w:firstLine="709"/>
        <w:rPr>
          <w:szCs w:val="28"/>
          <w:lang w:val="uk-UA"/>
        </w:rPr>
      </w:pPr>
      <w:r w:rsidRPr="00B95B5A">
        <w:rPr>
          <w:szCs w:val="28"/>
          <w:lang w:val="uk-UA"/>
        </w:rPr>
        <w:t xml:space="preserve">Аналітичний облік операцій кредитування в комерційному банку здійснюється згідно Інструкції [4], яка визначає порядок відображення в бухгалтерському обліку інформації про надання (отримання) кредитів, гарантій, авалів, поручительств, здійснення факторингових операцій, операцій репо, врахування векселів та формування і використання резервів під кредитні ризики в банках України. </w:t>
      </w:r>
    </w:p>
    <w:p w:rsidR="00DE016C" w:rsidRPr="00B95B5A" w:rsidRDefault="00DE016C" w:rsidP="008B691C">
      <w:pPr>
        <w:widowControl/>
        <w:ind w:firstLine="709"/>
        <w:rPr>
          <w:szCs w:val="28"/>
          <w:lang w:val="uk-UA"/>
        </w:rPr>
      </w:pPr>
      <w:r w:rsidRPr="00B95B5A">
        <w:rPr>
          <w:szCs w:val="28"/>
          <w:lang w:val="uk-UA"/>
        </w:rPr>
        <w:t xml:space="preserve">Згідно Інструкції в бухгалтерському аналітичному обліку кредитна заборгованість </w:t>
      </w:r>
      <w:r w:rsidR="00DE41C2" w:rsidRPr="00B95B5A">
        <w:rPr>
          <w:szCs w:val="28"/>
          <w:lang w:val="uk-UA"/>
        </w:rPr>
        <w:t xml:space="preserve">за „життєвим циклом” кредиту </w:t>
      </w:r>
      <w:r w:rsidRPr="00B95B5A">
        <w:rPr>
          <w:szCs w:val="28"/>
          <w:lang w:val="uk-UA"/>
        </w:rPr>
        <w:t>розрізняється як:</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 довгострокові кредити  надані або отримані кредити на строк більше ніж один рік;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 зобов'язання з кредитування  зобов'язання банку надати клієнту кредит на певних умовах;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 короткостроковий кредит  наданий або отриманий кредит на строк, що не перевищує один рік;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 прострочена заборгованість  заборгованість, яка не погашена в термін (строк), установлений договором;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 сумнівна заборгованість  заборгованість, за якою в банку є сумнів щодо її погашення.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Кредитні операції відображаються за відповідними рахунками Плану рахунків бухгалтерського обліку банків України, затвердженого постановою Правління Національного банку України від 17.06.2004 N 280 [</w:t>
      </w:r>
      <w:r w:rsidR="00B46E8D" w:rsidRPr="00B95B5A">
        <w:rPr>
          <w:sz w:val="28"/>
          <w:szCs w:val="28"/>
          <w:lang w:val="uk-UA"/>
        </w:rPr>
        <w:t>5</w:t>
      </w:r>
      <w:r w:rsidRPr="00B95B5A">
        <w:rPr>
          <w:sz w:val="28"/>
          <w:szCs w:val="28"/>
          <w:lang w:val="uk-UA"/>
        </w:rPr>
        <w:t>] (далі  План рахунків), залежно від категорії контрагентів, виду кредиту</w:t>
      </w:r>
      <w:r w:rsidR="008B691C" w:rsidRPr="00B95B5A">
        <w:rPr>
          <w:sz w:val="28"/>
          <w:szCs w:val="28"/>
          <w:lang w:val="uk-UA"/>
        </w:rPr>
        <w:t xml:space="preserve"> </w:t>
      </w:r>
      <w:r w:rsidRPr="00B95B5A">
        <w:rPr>
          <w:sz w:val="28"/>
          <w:szCs w:val="28"/>
          <w:lang w:val="uk-UA"/>
        </w:rPr>
        <w:t xml:space="preserve">та строків їх використання.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Облік кредитних, вкладних (депозитних) операцій та нарахованих доходів і витрат за такими операціями в іноземній валюті та банківських металах здійснюється аналогічно до порядку обліку кредитних, вкладних (депозитних) операцій у національній валюті. Курсові різниці від переоцінки суми кредиту , а також нарахованих за ними процентів в іноземній валюті та банківських металах у зв'язку із зміною офіційного валютного курсу відображаються за рахунком 6204 "Результат від торгівлі іноземною валютою та банківськими металами".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Надані (отримані) кредити первісно оцінюються і відображаються в </w:t>
      </w:r>
      <w:r w:rsidR="00CF2563">
        <w:rPr>
          <w:sz w:val="28"/>
          <w:szCs w:val="28"/>
          <w:lang w:val="uk-UA"/>
        </w:rPr>
        <w:t>бух</w:t>
      </w:r>
      <w:r w:rsidR="00226D76" w:rsidRPr="00B95B5A">
        <w:rPr>
          <w:sz w:val="28"/>
          <w:szCs w:val="28"/>
          <w:lang w:val="uk-UA"/>
        </w:rPr>
        <w:t>гал</w:t>
      </w:r>
      <w:r w:rsidRPr="00B95B5A">
        <w:rPr>
          <w:sz w:val="28"/>
          <w:szCs w:val="28"/>
          <w:lang w:val="uk-UA"/>
        </w:rPr>
        <w:t xml:space="preserve">терському обліку за собівартістю (в сумі фактично наданих (отриманих) коштів, уключаючи комісійні та інші витрати, що безпосередньо пов'язані з цими операціями) відповідно як актив та зобов'язання і не підлягають взаємозаліку.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На дату балансу кредити оцінюються за амортизованою собівартістю з використанням ефективної ставки відсотка під час здійснення амортизації дисконту (премії) та нарахування процентів.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Якщо балансова вартість активів (наданих кредитів ) перевищує оцінену суму очікуваного відшкодування, то визнається зменшення їх корисності. Зменшення корисності в бухгалтерському обліку відображається шляхом формування спеціальних резервів за рахунок витрат банку.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У бухгалтерському обліку операції з продовження строку дії (пролонгації) кредитних</w:t>
      </w:r>
      <w:r w:rsidR="008B691C" w:rsidRPr="00B95B5A">
        <w:rPr>
          <w:sz w:val="28"/>
          <w:szCs w:val="28"/>
          <w:lang w:val="uk-UA"/>
        </w:rPr>
        <w:t xml:space="preserve"> </w:t>
      </w:r>
      <w:r w:rsidRPr="00B95B5A">
        <w:rPr>
          <w:sz w:val="28"/>
          <w:szCs w:val="28"/>
          <w:lang w:val="uk-UA"/>
        </w:rPr>
        <w:t xml:space="preserve">договорів відображаються за відповідними рахунками з обліку короткострокової або довгострокової заборгованості Плану рахунків бухгалтерського обліку банків України залежно від строку, що визначається від дати пролонгації договору до дати їх погашення.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За кредитними операціями (наприклад, факторинговими, гарантійними, з урахування векселів), за якими кошти надаються одній особі, а погашення заборгованості здійснюється іншою, аналітичний облік ведеться щодо тієї особи, яка має здійснювати погашення кредитної заборгованості.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Бухгалтерський облік нарахованих, отриманих (сплачених), наперед отриманих (сплачених) доходів за кредитними</w:t>
      </w:r>
      <w:r w:rsidR="008B691C" w:rsidRPr="00B95B5A">
        <w:rPr>
          <w:sz w:val="28"/>
          <w:szCs w:val="28"/>
          <w:lang w:val="uk-UA"/>
        </w:rPr>
        <w:t xml:space="preserve"> </w:t>
      </w:r>
      <w:r w:rsidRPr="00B95B5A">
        <w:rPr>
          <w:sz w:val="28"/>
          <w:szCs w:val="28"/>
          <w:lang w:val="uk-UA"/>
        </w:rPr>
        <w:t xml:space="preserve">операціями здійснюється згідно з порядком, визначеним Правилами бухгалтерського обліку доходів і витрат банків України, затвердженими постановою Правління Національного банку України від 18.06.2003 N 255.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Структура аналітичного кредитного рахунку складається з можливої комбінації цифрових полів до 14 знаків, де </w:t>
      </w:r>
      <w:r w:rsidR="00CF2563" w:rsidRPr="00B95B5A">
        <w:rPr>
          <w:sz w:val="28"/>
          <w:szCs w:val="28"/>
          <w:lang w:val="uk-UA"/>
        </w:rPr>
        <w:t>обов’язковими</w:t>
      </w:r>
      <w:r w:rsidRPr="00B95B5A">
        <w:rPr>
          <w:sz w:val="28"/>
          <w:szCs w:val="28"/>
          <w:lang w:val="uk-UA"/>
        </w:rPr>
        <w:t xml:space="preserve"> є [</w:t>
      </w:r>
      <w:r w:rsidR="00B46E8D" w:rsidRPr="00B95B5A">
        <w:rPr>
          <w:sz w:val="28"/>
          <w:szCs w:val="28"/>
          <w:lang w:val="uk-UA"/>
        </w:rPr>
        <w:t>5</w:t>
      </w:r>
      <w:r w:rsidRPr="00B95B5A">
        <w:rPr>
          <w:sz w:val="28"/>
          <w:szCs w:val="28"/>
          <w:lang w:val="uk-UA"/>
        </w:rPr>
        <w:t>]:</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ХХХХ КННННННННН</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ХХХХ – синтетичний балансовий рахунок</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К – ключ рахунку</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Значення полів 9 символів ННННННННН самостійно вибираються банком у обліковій політиці і предназначені для ідентифікації філіалу банку та номеру клієнта в ньому. Інші кодові поля аналітичного рахунку, звичайно, не входять до номеру рахунку, а виносяться в додаткові параметри рахунку в „Операційному дні банку”. Додаткові параметри аналітичного рахунку використовуються автоматизованою системою банку для формування статистичної звітності.</w:t>
      </w:r>
    </w:p>
    <w:p w:rsidR="00DE016C" w:rsidRPr="00B95B5A" w:rsidRDefault="00226D76" w:rsidP="008B691C">
      <w:pPr>
        <w:widowControl/>
        <w:ind w:firstLine="709"/>
        <w:rPr>
          <w:szCs w:val="28"/>
          <w:lang w:val="uk-UA"/>
        </w:rPr>
      </w:pPr>
      <w:r w:rsidRPr="00B95B5A">
        <w:rPr>
          <w:szCs w:val="28"/>
          <w:lang w:val="uk-UA"/>
        </w:rPr>
        <w:t xml:space="preserve">Синтетичний облік кредитів здійснюється згідно </w:t>
      </w:r>
      <w:r w:rsidR="00DE016C" w:rsidRPr="00B95B5A">
        <w:rPr>
          <w:szCs w:val="28"/>
          <w:lang w:val="uk-UA"/>
        </w:rPr>
        <w:t>План</w:t>
      </w:r>
      <w:r w:rsidRPr="00B95B5A">
        <w:rPr>
          <w:szCs w:val="28"/>
          <w:lang w:val="uk-UA"/>
        </w:rPr>
        <w:t>у</w:t>
      </w:r>
      <w:r w:rsidR="00DE016C" w:rsidRPr="00B95B5A">
        <w:rPr>
          <w:szCs w:val="28"/>
          <w:lang w:val="uk-UA"/>
        </w:rPr>
        <w:t xml:space="preserve"> рахунків бухгалтерського обліку банків України [</w:t>
      </w:r>
      <w:r w:rsidR="00B46E8D" w:rsidRPr="00B95B5A">
        <w:rPr>
          <w:szCs w:val="28"/>
          <w:lang w:val="uk-UA"/>
        </w:rPr>
        <w:t>5</w:t>
      </w:r>
      <w:r w:rsidR="00DE016C" w:rsidRPr="00B95B5A">
        <w:rPr>
          <w:szCs w:val="28"/>
          <w:lang w:val="uk-UA"/>
        </w:rPr>
        <w:t>]  систематизовани</w:t>
      </w:r>
      <w:r w:rsidRPr="00B95B5A">
        <w:rPr>
          <w:szCs w:val="28"/>
          <w:lang w:val="uk-UA"/>
        </w:rPr>
        <w:t>м</w:t>
      </w:r>
      <w:r w:rsidR="00DE016C" w:rsidRPr="00B95B5A">
        <w:rPr>
          <w:szCs w:val="28"/>
          <w:lang w:val="uk-UA"/>
        </w:rPr>
        <w:t xml:space="preserve"> перелік</w:t>
      </w:r>
      <w:r w:rsidRPr="00B95B5A">
        <w:rPr>
          <w:szCs w:val="28"/>
          <w:lang w:val="uk-UA"/>
        </w:rPr>
        <w:t>ом</w:t>
      </w:r>
      <w:r w:rsidR="00DE016C" w:rsidRPr="00B95B5A">
        <w:rPr>
          <w:szCs w:val="28"/>
          <w:lang w:val="uk-UA"/>
        </w:rPr>
        <w:t xml:space="preserve"> синтетичних рахунків бухгалтерського обліку, що використову</w:t>
      </w:r>
      <w:r w:rsidRPr="00B95B5A">
        <w:rPr>
          <w:szCs w:val="28"/>
          <w:lang w:val="uk-UA"/>
        </w:rPr>
        <w:t>ю</w:t>
      </w:r>
      <w:r w:rsidR="00DE016C" w:rsidRPr="00B95B5A">
        <w:rPr>
          <w:szCs w:val="28"/>
          <w:lang w:val="uk-UA"/>
        </w:rPr>
        <w:t>ться для детальної та повної реєстрації всіх банківських операцій з метою забезпечення потреб складання фінансової звітності.</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Аналітичний облік є складовою системи бухгалтерського обліку, що надає детальну інформацію про кожного контрагента та кожну операцію. Ведення </w:t>
      </w:r>
      <w:r w:rsidR="00226D76" w:rsidRPr="00B95B5A">
        <w:rPr>
          <w:sz w:val="28"/>
          <w:szCs w:val="28"/>
          <w:lang w:val="uk-UA"/>
        </w:rPr>
        <w:t>ана</w:t>
      </w:r>
      <w:r w:rsidRPr="00B95B5A">
        <w:rPr>
          <w:sz w:val="28"/>
          <w:szCs w:val="28"/>
          <w:lang w:val="uk-UA"/>
        </w:rPr>
        <w:t xml:space="preserve">літичного обліку забезпечується за допомогою аналітичних рахунків. Відкриття аналітичних рахунків передбачає наявність обов'язкових параметрів згідно з вимогами Національного банку України. Додаткова інформація, що необхідна для складання звітності та управління банком, забезпечується за допомогою додаткових параметрів, які визначаються банком самостійно, зокрема щодо реквізитів клієнтів та договорів.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Вимоги до нумерації рахунків аналітичного обліку, класифікації загальних та спеціальних параметрів цих рахунків викладені в окремих нормативно</w:t>
      </w:r>
      <w:r w:rsidR="00CF2563">
        <w:rPr>
          <w:sz w:val="28"/>
          <w:szCs w:val="28"/>
          <w:lang w:val="uk-UA"/>
        </w:rPr>
        <w:t>-</w:t>
      </w:r>
      <w:r w:rsidRPr="00B95B5A">
        <w:rPr>
          <w:sz w:val="28"/>
          <w:szCs w:val="28"/>
          <w:lang w:val="uk-UA"/>
        </w:rPr>
        <w:t xml:space="preserve">правових актах Національного банку України.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У Плані рахунків наведені номери та найменування синтетичних рахунків II, III, IV порядків, що забезпечують запис інформації про наявність і рух активів, зобов'язань, капіталу та результати від операційної, інвестиційної та фінансової діяльності банків. Першою цифрою номера визначено клас рахунків.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План рахунків складається з дев'яти класів: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Клас 1. Казначейські та міжбанківські операції.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Клас 2. Операції з клієнтами.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Клас 3. Операції з цінними паперами та інші активи і зобов'язання.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Клас 4. Фінансові та капітальні інвестиції.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Клас 5. Капітал банку.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Клас 6. Доходи.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Клас 7. Витрати.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Клас 8. Управлінський облік.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Клас 9. Позабалансові рахунки.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Кожний клас розподілений на: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рахунки II порядку (двозначні  розділ);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рахунки III порядку (тризначні  група);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рахунки IV порядку (чотиризначні  балансовий рахунок).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У класі 2 Плану рахунків відображаються операції з клієнтами, зокрема операції за розрахунками, наданими кредитами та залученими вкладами (депозитами). Рахунки цього класу використовуються для обліку операцій за розрахунками з клієнтами (крім банків) суб'єктами господарювання, органами державної влади та самоврядування, фізичними особами.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За рахунками суб'єктів господарювання обліковуються кошти </w:t>
      </w:r>
      <w:r w:rsidR="00D94D5A">
        <w:rPr>
          <w:sz w:val="28"/>
          <w:szCs w:val="28"/>
          <w:lang w:val="uk-UA"/>
        </w:rPr>
        <w:t>юридичних осіб та фізичних осіб</w:t>
      </w:r>
      <w:r w:rsidR="008B691C" w:rsidRPr="00B95B5A">
        <w:rPr>
          <w:sz w:val="28"/>
          <w:szCs w:val="28"/>
          <w:lang w:val="uk-UA"/>
        </w:rPr>
        <w:t xml:space="preserve"> </w:t>
      </w:r>
      <w:r w:rsidRPr="00B95B5A">
        <w:rPr>
          <w:sz w:val="28"/>
          <w:szCs w:val="28"/>
          <w:lang w:val="uk-UA"/>
        </w:rPr>
        <w:t xml:space="preserve">підприємців.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У класі 9 обліковуються позабалансові операції. Бухгалтерський облік операцій за позабалансовими рахунками ведеться за системою подвійного запису. Позабалансові рахунки кореспондують тільки між собою. </w:t>
      </w:r>
    </w:p>
    <w:p w:rsidR="00DE016C" w:rsidRPr="00B95B5A" w:rsidRDefault="00DE016C" w:rsidP="008B691C">
      <w:pPr>
        <w:widowControl/>
        <w:ind w:firstLine="709"/>
        <w:rPr>
          <w:szCs w:val="28"/>
          <w:lang w:val="uk-UA"/>
        </w:rPr>
      </w:pPr>
      <w:r w:rsidRPr="00B95B5A">
        <w:rPr>
          <w:szCs w:val="28"/>
          <w:lang w:val="uk-UA"/>
        </w:rPr>
        <w:t>Синтетичний облік кредитів та зобов’язань з кредитування</w:t>
      </w:r>
      <w:r w:rsidR="00226D76" w:rsidRPr="00B95B5A">
        <w:rPr>
          <w:szCs w:val="28"/>
          <w:lang w:val="uk-UA"/>
        </w:rPr>
        <w:t xml:space="preserve"> </w:t>
      </w:r>
      <w:r w:rsidRPr="00B95B5A">
        <w:rPr>
          <w:szCs w:val="28"/>
          <w:lang w:val="uk-UA"/>
        </w:rPr>
        <w:t>ведеться за об’єднанням аналітичних рахунків в балансові та позабалансові групи згідно Плану рахунків</w:t>
      </w:r>
      <w:r w:rsidR="008B691C" w:rsidRPr="00B95B5A">
        <w:rPr>
          <w:szCs w:val="28"/>
          <w:lang w:val="uk-UA"/>
        </w:rPr>
        <w:t xml:space="preserve"> </w:t>
      </w:r>
      <w:r w:rsidRPr="00B95B5A">
        <w:rPr>
          <w:szCs w:val="28"/>
          <w:lang w:val="uk-UA"/>
        </w:rPr>
        <w:t>[3] (табл.</w:t>
      </w:r>
      <w:r w:rsidR="00DE41C2" w:rsidRPr="00B95B5A">
        <w:rPr>
          <w:szCs w:val="28"/>
          <w:lang w:val="uk-UA"/>
        </w:rPr>
        <w:t>А</w:t>
      </w:r>
      <w:r w:rsidRPr="00B95B5A">
        <w:rPr>
          <w:szCs w:val="28"/>
          <w:lang w:val="uk-UA"/>
        </w:rPr>
        <w:t>.1</w:t>
      </w:r>
      <w:r w:rsidR="00DE41C2" w:rsidRPr="00B95B5A">
        <w:rPr>
          <w:szCs w:val="28"/>
          <w:lang w:val="uk-UA"/>
        </w:rPr>
        <w:t xml:space="preserve"> Додатку А</w:t>
      </w:r>
      <w:r w:rsidRPr="00B95B5A">
        <w:rPr>
          <w:szCs w:val="28"/>
          <w:lang w:val="uk-UA"/>
        </w:rPr>
        <w:t>).</w:t>
      </w:r>
    </w:p>
    <w:p w:rsidR="00DE41C2" w:rsidRPr="00B95B5A" w:rsidRDefault="00DE41C2" w:rsidP="008B691C">
      <w:pPr>
        <w:pStyle w:val="a5"/>
        <w:spacing w:before="0" w:beforeAutospacing="0" w:after="0" w:afterAutospacing="0" w:line="360" w:lineRule="auto"/>
        <w:ind w:firstLine="709"/>
        <w:jc w:val="both"/>
        <w:rPr>
          <w:sz w:val="28"/>
          <w:szCs w:val="28"/>
          <w:lang w:val="uk-UA"/>
        </w:rPr>
      </w:pPr>
    </w:p>
    <w:p w:rsidR="00DE016C" w:rsidRPr="00B95B5A" w:rsidRDefault="00CF2563" w:rsidP="008B691C">
      <w:pPr>
        <w:pStyle w:val="a5"/>
        <w:spacing w:before="0" w:beforeAutospacing="0" w:after="0" w:afterAutospacing="0" w:line="360" w:lineRule="auto"/>
        <w:ind w:firstLine="709"/>
        <w:jc w:val="both"/>
        <w:rPr>
          <w:sz w:val="28"/>
          <w:szCs w:val="28"/>
          <w:lang w:val="uk-UA"/>
        </w:rPr>
      </w:pPr>
      <w:r>
        <w:rPr>
          <w:sz w:val="28"/>
          <w:szCs w:val="28"/>
          <w:lang w:val="uk-UA"/>
        </w:rPr>
        <w:br w:type="page"/>
      </w:r>
      <w:r w:rsidR="00DE41C2" w:rsidRPr="00B95B5A">
        <w:rPr>
          <w:sz w:val="28"/>
          <w:szCs w:val="28"/>
          <w:lang w:val="uk-UA"/>
        </w:rPr>
        <w:t>1</w:t>
      </w:r>
      <w:r w:rsidR="00DE016C" w:rsidRPr="00B95B5A">
        <w:rPr>
          <w:sz w:val="28"/>
          <w:szCs w:val="28"/>
          <w:lang w:val="uk-UA"/>
        </w:rPr>
        <w:t>.</w:t>
      </w:r>
      <w:r w:rsidR="00DE41C2" w:rsidRPr="00B95B5A">
        <w:rPr>
          <w:sz w:val="28"/>
          <w:szCs w:val="28"/>
          <w:lang w:val="uk-UA"/>
        </w:rPr>
        <w:t>4</w:t>
      </w:r>
      <w:r w:rsidR="00DE016C" w:rsidRPr="00B95B5A">
        <w:rPr>
          <w:sz w:val="28"/>
          <w:szCs w:val="28"/>
          <w:lang w:val="uk-UA"/>
        </w:rPr>
        <w:t xml:space="preserve"> Статистична звітність банків про кредитні операції</w:t>
      </w:r>
    </w:p>
    <w:p w:rsidR="00DE016C" w:rsidRPr="00B95B5A" w:rsidRDefault="00DE016C" w:rsidP="008B691C">
      <w:pPr>
        <w:pStyle w:val="a5"/>
        <w:spacing w:before="0" w:beforeAutospacing="0" w:after="0" w:afterAutospacing="0" w:line="360" w:lineRule="auto"/>
        <w:ind w:firstLine="709"/>
        <w:jc w:val="both"/>
        <w:rPr>
          <w:sz w:val="28"/>
          <w:szCs w:val="28"/>
          <w:lang w:val="uk-UA"/>
        </w:rPr>
      </w:pP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Правила організації статистичної звітності [</w:t>
      </w:r>
      <w:r w:rsidR="00B46E8D" w:rsidRPr="00B95B5A">
        <w:rPr>
          <w:sz w:val="28"/>
          <w:szCs w:val="28"/>
          <w:lang w:val="uk-UA"/>
        </w:rPr>
        <w:t>7</w:t>
      </w:r>
      <w:r w:rsidRPr="00B95B5A">
        <w:rPr>
          <w:sz w:val="28"/>
          <w:szCs w:val="28"/>
          <w:lang w:val="uk-UA"/>
        </w:rPr>
        <w:t xml:space="preserve">], що подається до Національного банку України (далі  Правила), визначають наступний перелік форм статистичної звітності по кредитним операціям комерційних банків та порядок їх заповнення, періодичність їх складання, терміни та способи подання даних до Національного банку України.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Правила передбачено надання наступних статистичних форм звітності комерційних банків про кредитні операції :</w:t>
      </w:r>
    </w:p>
    <w:p w:rsidR="00DE016C" w:rsidRPr="00B95B5A" w:rsidRDefault="00DE016C" w:rsidP="008B691C">
      <w:pPr>
        <w:pStyle w:val="3"/>
        <w:spacing w:before="0" w:after="0" w:line="360" w:lineRule="auto"/>
        <w:ind w:firstLine="709"/>
        <w:jc w:val="both"/>
        <w:rPr>
          <w:rFonts w:ascii="Times New Roman" w:hAnsi="Times New Roman" w:cs="Times New Roman"/>
          <w:b w:val="0"/>
          <w:sz w:val="28"/>
          <w:szCs w:val="28"/>
          <w:lang w:val="uk-UA"/>
        </w:rPr>
      </w:pPr>
      <w:r w:rsidRPr="00B95B5A">
        <w:rPr>
          <w:rFonts w:ascii="Times New Roman" w:hAnsi="Times New Roman" w:cs="Times New Roman"/>
          <w:b w:val="0"/>
          <w:sz w:val="28"/>
          <w:szCs w:val="28"/>
          <w:lang w:val="uk-UA"/>
        </w:rPr>
        <w:t>а) Звіт про класифіковані кредитні операції за формами власності (форма № 302 – табл.</w:t>
      </w:r>
      <w:r w:rsidR="0078281F" w:rsidRPr="00B95B5A">
        <w:rPr>
          <w:rFonts w:ascii="Times New Roman" w:hAnsi="Times New Roman" w:cs="Times New Roman"/>
          <w:b w:val="0"/>
          <w:sz w:val="28"/>
          <w:szCs w:val="28"/>
          <w:lang w:val="uk-UA"/>
        </w:rPr>
        <w:t>А</w:t>
      </w:r>
      <w:r w:rsidRPr="00B95B5A">
        <w:rPr>
          <w:rFonts w:ascii="Times New Roman" w:hAnsi="Times New Roman" w:cs="Times New Roman"/>
          <w:b w:val="0"/>
          <w:sz w:val="28"/>
          <w:szCs w:val="28"/>
          <w:lang w:val="uk-UA"/>
        </w:rPr>
        <w:t>.</w:t>
      </w:r>
      <w:r w:rsidR="0078281F" w:rsidRPr="00B95B5A">
        <w:rPr>
          <w:rFonts w:ascii="Times New Roman" w:hAnsi="Times New Roman" w:cs="Times New Roman"/>
          <w:b w:val="0"/>
          <w:sz w:val="28"/>
          <w:szCs w:val="28"/>
          <w:lang w:val="uk-UA"/>
        </w:rPr>
        <w:t>2 Додатку А</w:t>
      </w:r>
      <w:r w:rsidRPr="00B95B5A">
        <w:rPr>
          <w:rFonts w:ascii="Times New Roman" w:hAnsi="Times New Roman" w:cs="Times New Roman"/>
          <w:b w:val="0"/>
          <w:sz w:val="28"/>
          <w:szCs w:val="28"/>
          <w:lang w:val="uk-UA"/>
        </w:rPr>
        <w:t>)</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Зазначена інформація банків використовується для визначення заборгованості за кредитними операціями, відповідно до яких нараховується резерв на можливі втрати. Інформація надається в розрізі наданих кредитів, гарантій та розміщених депозитів. Розподіл кредитної заборгованості за категоріями ризику здійснюється згідно з параметрами аналітичного обліку на підставі рішень кредитного комітету банку, який зобов'язаний розглядати кредитний портфель для оцінки кредитних ризиків за станом на перше число місяця. </w:t>
      </w:r>
    </w:p>
    <w:p w:rsidR="00DE016C" w:rsidRPr="00B95B5A" w:rsidRDefault="00DE016C" w:rsidP="008B691C">
      <w:pPr>
        <w:pStyle w:val="3"/>
        <w:spacing w:before="0" w:after="0" w:line="360" w:lineRule="auto"/>
        <w:ind w:firstLine="709"/>
        <w:jc w:val="both"/>
        <w:rPr>
          <w:rFonts w:ascii="Times New Roman" w:hAnsi="Times New Roman" w:cs="Times New Roman"/>
          <w:b w:val="0"/>
          <w:sz w:val="28"/>
          <w:szCs w:val="28"/>
          <w:lang w:val="uk-UA"/>
        </w:rPr>
      </w:pPr>
      <w:r w:rsidRPr="00B95B5A">
        <w:rPr>
          <w:rFonts w:ascii="Times New Roman" w:hAnsi="Times New Roman" w:cs="Times New Roman"/>
          <w:b w:val="0"/>
          <w:sz w:val="28"/>
          <w:szCs w:val="28"/>
          <w:lang w:val="uk-UA"/>
        </w:rPr>
        <w:t>б) Звіт про суми і процентні ставки за кредитами (форма №310Д – табл.</w:t>
      </w:r>
      <w:r w:rsidR="0078281F" w:rsidRPr="00B95B5A">
        <w:rPr>
          <w:rFonts w:ascii="Times New Roman" w:hAnsi="Times New Roman" w:cs="Times New Roman"/>
          <w:b w:val="0"/>
          <w:sz w:val="28"/>
          <w:szCs w:val="28"/>
          <w:lang w:val="uk-UA"/>
        </w:rPr>
        <w:t>А</w:t>
      </w:r>
      <w:r w:rsidRPr="00B95B5A">
        <w:rPr>
          <w:rFonts w:ascii="Times New Roman" w:hAnsi="Times New Roman" w:cs="Times New Roman"/>
          <w:b w:val="0"/>
          <w:sz w:val="28"/>
          <w:szCs w:val="28"/>
          <w:lang w:val="uk-UA"/>
        </w:rPr>
        <w:t>.</w:t>
      </w:r>
      <w:r w:rsidR="0078281F" w:rsidRPr="00B95B5A">
        <w:rPr>
          <w:rFonts w:ascii="Times New Roman" w:hAnsi="Times New Roman" w:cs="Times New Roman"/>
          <w:b w:val="0"/>
          <w:sz w:val="28"/>
          <w:szCs w:val="28"/>
          <w:lang w:val="uk-UA"/>
        </w:rPr>
        <w:t>3 Додатку А</w:t>
      </w:r>
      <w:r w:rsidRPr="00B95B5A">
        <w:rPr>
          <w:rFonts w:ascii="Times New Roman" w:hAnsi="Times New Roman" w:cs="Times New Roman"/>
          <w:b w:val="0"/>
          <w:sz w:val="28"/>
          <w:szCs w:val="28"/>
          <w:lang w:val="uk-UA"/>
        </w:rPr>
        <w:t>)</w:t>
      </w:r>
    </w:p>
    <w:p w:rsidR="00DE016C" w:rsidRPr="00B95B5A" w:rsidRDefault="00DE016C" w:rsidP="008B691C">
      <w:pPr>
        <w:pStyle w:val="3"/>
        <w:spacing w:before="0" w:after="0" w:line="360" w:lineRule="auto"/>
        <w:ind w:firstLine="709"/>
        <w:jc w:val="both"/>
        <w:rPr>
          <w:rFonts w:ascii="Times New Roman" w:hAnsi="Times New Roman" w:cs="Times New Roman"/>
          <w:b w:val="0"/>
          <w:sz w:val="28"/>
          <w:szCs w:val="28"/>
          <w:lang w:val="uk-UA"/>
        </w:rPr>
      </w:pPr>
      <w:r w:rsidRPr="00B95B5A">
        <w:rPr>
          <w:rFonts w:ascii="Times New Roman" w:hAnsi="Times New Roman" w:cs="Times New Roman"/>
          <w:b w:val="0"/>
          <w:sz w:val="28"/>
          <w:szCs w:val="28"/>
          <w:lang w:val="uk-UA"/>
        </w:rPr>
        <w:t>в) Звіт про суми і процентні ставки за наданими кредитами № 310 – табл.3.3(за видами економічної діяльності)</w:t>
      </w:r>
    </w:p>
    <w:p w:rsidR="00DE016C" w:rsidRPr="00B95B5A" w:rsidRDefault="00DE016C" w:rsidP="008B691C">
      <w:pPr>
        <w:pStyle w:val="3"/>
        <w:spacing w:before="0" w:after="0" w:line="360" w:lineRule="auto"/>
        <w:ind w:firstLine="709"/>
        <w:jc w:val="both"/>
        <w:rPr>
          <w:rFonts w:ascii="Times New Roman" w:hAnsi="Times New Roman" w:cs="Times New Roman"/>
          <w:b w:val="0"/>
          <w:sz w:val="28"/>
          <w:szCs w:val="28"/>
          <w:lang w:val="uk-UA"/>
        </w:rPr>
      </w:pPr>
      <w:r w:rsidRPr="00B95B5A">
        <w:rPr>
          <w:rFonts w:ascii="Times New Roman" w:hAnsi="Times New Roman" w:cs="Times New Roman"/>
          <w:b w:val="0"/>
          <w:sz w:val="28"/>
          <w:szCs w:val="28"/>
          <w:lang w:val="uk-UA"/>
        </w:rPr>
        <w:t>г) Звіт про вимоги за кредитами, наданими в економіку України – Форма №317 – табл.</w:t>
      </w:r>
      <w:r w:rsidR="0078281F" w:rsidRPr="00B95B5A">
        <w:rPr>
          <w:rFonts w:ascii="Times New Roman" w:hAnsi="Times New Roman" w:cs="Times New Roman"/>
          <w:b w:val="0"/>
          <w:sz w:val="28"/>
          <w:szCs w:val="28"/>
          <w:lang w:val="uk-UA"/>
        </w:rPr>
        <w:t>А</w:t>
      </w:r>
      <w:r w:rsidRPr="00B95B5A">
        <w:rPr>
          <w:rFonts w:ascii="Times New Roman" w:hAnsi="Times New Roman" w:cs="Times New Roman"/>
          <w:b w:val="0"/>
          <w:sz w:val="28"/>
          <w:szCs w:val="28"/>
          <w:lang w:val="uk-UA"/>
        </w:rPr>
        <w:t>.4</w:t>
      </w:r>
      <w:r w:rsidR="0078281F" w:rsidRPr="00B95B5A">
        <w:rPr>
          <w:rFonts w:ascii="Times New Roman" w:hAnsi="Times New Roman" w:cs="Times New Roman"/>
          <w:b w:val="0"/>
          <w:sz w:val="28"/>
          <w:szCs w:val="28"/>
          <w:lang w:val="uk-UA"/>
        </w:rPr>
        <w:t xml:space="preserve"> Додатку А</w:t>
      </w:r>
      <w:r w:rsidRPr="00B95B5A">
        <w:rPr>
          <w:rFonts w:ascii="Times New Roman" w:hAnsi="Times New Roman" w:cs="Times New Roman"/>
          <w:b w:val="0"/>
          <w:sz w:val="28"/>
          <w:szCs w:val="28"/>
          <w:lang w:val="uk-UA"/>
        </w:rPr>
        <w:t>(класифікація за організаційно</w:t>
      </w:r>
      <w:r w:rsidR="00CF2563">
        <w:rPr>
          <w:rFonts w:ascii="Times New Roman" w:hAnsi="Times New Roman" w:cs="Times New Roman"/>
          <w:b w:val="0"/>
          <w:sz w:val="28"/>
          <w:szCs w:val="28"/>
          <w:lang w:val="uk-UA"/>
        </w:rPr>
        <w:t>-</w:t>
      </w:r>
      <w:r w:rsidRPr="00B95B5A">
        <w:rPr>
          <w:rFonts w:ascii="Times New Roman" w:hAnsi="Times New Roman" w:cs="Times New Roman"/>
          <w:b w:val="0"/>
          <w:sz w:val="28"/>
          <w:szCs w:val="28"/>
          <w:lang w:val="uk-UA"/>
        </w:rPr>
        <w:t>правовими формами господарювання),</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Звіт передбачає надання банками даних про вимоги за кредитами, наданими в економіку України, у розрізі організаційно</w:t>
      </w:r>
      <w:r w:rsidR="00CF2563">
        <w:rPr>
          <w:sz w:val="28"/>
          <w:szCs w:val="28"/>
          <w:lang w:val="uk-UA"/>
        </w:rPr>
        <w:t>-</w:t>
      </w:r>
      <w:r w:rsidRPr="00B95B5A">
        <w:rPr>
          <w:sz w:val="28"/>
          <w:szCs w:val="28"/>
          <w:lang w:val="uk-UA"/>
        </w:rPr>
        <w:t>правових форм господарювання. Під час складання звіту доцільно користуватися Державним класифікатором України "Класифікація організаційно</w:t>
      </w:r>
      <w:r w:rsidR="00CF2563">
        <w:rPr>
          <w:sz w:val="28"/>
          <w:szCs w:val="28"/>
          <w:lang w:val="uk-UA"/>
        </w:rPr>
        <w:t>-</w:t>
      </w:r>
      <w:r w:rsidRPr="00B95B5A">
        <w:rPr>
          <w:sz w:val="28"/>
          <w:szCs w:val="28"/>
          <w:lang w:val="uk-UA"/>
        </w:rPr>
        <w:t xml:space="preserve">правових форм господарювання ДК 002:2004", затвердженим наказом Держспоживстандарту України від 28.05.2004 N 97. </w:t>
      </w:r>
    </w:p>
    <w:p w:rsidR="00DE016C" w:rsidRPr="00B95B5A" w:rsidRDefault="00DE016C" w:rsidP="008B691C">
      <w:pPr>
        <w:pStyle w:val="3"/>
        <w:spacing w:before="0" w:after="0" w:line="360" w:lineRule="auto"/>
        <w:ind w:firstLine="709"/>
        <w:jc w:val="both"/>
        <w:rPr>
          <w:rFonts w:ascii="Times New Roman" w:hAnsi="Times New Roman" w:cs="Times New Roman"/>
          <w:b w:val="0"/>
          <w:sz w:val="28"/>
          <w:szCs w:val="28"/>
          <w:lang w:val="uk-UA"/>
        </w:rPr>
      </w:pPr>
      <w:r w:rsidRPr="00B95B5A">
        <w:rPr>
          <w:rFonts w:ascii="Times New Roman" w:hAnsi="Times New Roman" w:cs="Times New Roman"/>
          <w:b w:val="0"/>
          <w:sz w:val="28"/>
          <w:szCs w:val="28"/>
          <w:lang w:val="uk-UA"/>
        </w:rPr>
        <w:t>Д) Звіт про вимоги за кредитами, наданими в економіку України</w:t>
      </w:r>
      <w:r w:rsidR="008B691C" w:rsidRPr="00B95B5A">
        <w:rPr>
          <w:rFonts w:ascii="Times New Roman" w:hAnsi="Times New Roman" w:cs="Times New Roman"/>
          <w:b w:val="0"/>
          <w:sz w:val="28"/>
          <w:szCs w:val="28"/>
          <w:lang w:val="uk-UA"/>
        </w:rPr>
        <w:t xml:space="preserve"> </w:t>
      </w:r>
      <w:r w:rsidRPr="00B95B5A">
        <w:rPr>
          <w:rFonts w:ascii="Times New Roman" w:hAnsi="Times New Roman" w:cs="Times New Roman"/>
          <w:b w:val="0"/>
          <w:sz w:val="28"/>
          <w:szCs w:val="28"/>
          <w:lang w:val="uk-UA"/>
        </w:rPr>
        <w:t>(класифікація за видами економічної діяльності) – Форма № 320</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Звіт передбачає надання банками даних про вимоги за кредитами, наданими в економіку України, у розрізі видів економічної діяльності. Під час складання звіту доцільно користуватися Державним класифікатором України ДК 00996 "Класифікація видів економічної діяльності", затвердженим наказом Держстандарту України від 22.10.96 N 441. </w:t>
      </w:r>
    </w:p>
    <w:p w:rsidR="00DE016C" w:rsidRPr="00B95B5A" w:rsidRDefault="00DE016C" w:rsidP="008B691C">
      <w:pPr>
        <w:pStyle w:val="3"/>
        <w:spacing w:before="0" w:after="0" w:line="360" w:lineRule="auto"/>
        <w:ind w:firstLine="709"/>
        <w:jc w:val="both"/>
        <w:rPr>
          <w:rFonts w:ascii="Times New Roman" w:hAnsi="Times New Roman" w:cs="Times New Roman"/>
          <w:b w:val="0"/>
          <w:sz w:val="28"/>
          <w:szCs w:val="28"/>
          <w:lang w:val="uk-UA"/>
        </w:rPr>
      </w:pPr>
      <w:r w:rsidRPr="00B95B5A">
        <w:rPr>
          <w:rFonts w:ascii="Times New Roman" w:hAnsi="Times New Roman" w:cs="Times New Roman"/>
          <w:b w:val="0"/>
          <w:sz w:val="28"/>
          <w:szCs w:val="28"/>
          <w:lang w:val="uk-UA"/>
        </w:rPr>
        <w:t>Е) Звіт про вимоги за наданими кредитами</w:t>
      </w:r>
      <w:r w:rsidR="008B691C" w:rsidRPr="00B95B5A">
        <w:rPr>
          <w:rFonts w:ascii="Times New Roman" w:hAnsi="Times New Roman" w:cs="Times New Roman"/>
          <w:b w:val="0"/>
          <w:sz w:val="28"/>
          <w:szCs w:val="28"/>
          <w:lang w:val="uk-UA"/>
        </w:rPr>
        <w:t xml:space="preserve"> </w:t>
      </w:r>
      <w:r w:rsidRPr="00B95B5A">
        <w:rPr>
          <w:rFonts w:ascii="Times New Roman" w:hAnsi="Times New Roman" w:cs="Times New Roman"/>
          <w:b w:val="0"/>
          <w:sz w:val="28"/>
          <w:szCs w:val="28"/>
          <w:lang w:val="uk-UA"/>
        </w:rPr>
        <w:t>(класифікація за секторами економіки) – Форма № 321</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Під час складання звіту доцільно користуватися Методичними рекомендаціями щодо класифікації інституційних секторів економіки України, затвердженими наказом Міністерства статистики України від 25.07.94 N 172.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Дані про вимоги за кредитами, наданими резидентам та нерезидентам, складаються за даними балансів банків та даними аналітичного обліку з урахуванням параметрів резидентності K030, коду валюти R030, строковості S181, інституційних секторів економіки K071 та параметра аналітичного обліку R011.</w:t>
      </w:r>
      <w:r w:rsidR="008B691C" w:rsidRPr="00B95B5A">
        <w:rPr>
          <w:sz w:val="28"/>
          <w:szCs w:val="28"/>
          <w:lang w:val="uk-UA"/>
        </w:rPr>
        <w:t xml:space="preserve"> </w:t>
      </w:r>
    </w:p>
    <w:p w:rsidR="00DE016C" w:rsidRPr="00B95B5A" w:rsidRDefault="00DE016C" w:rsidP="008B691C">
      <w:pPr>
        <w:pStyle w:val="3"/>
        <w:spacing w:before="0" w:after="0" w:line="360" w:lineRule="auto"/>
        <w:ind w:firstLine="709"/>
        <w:jc w:val="both"/>
        <w:rPr>
          <w:rFonts w:ascii="Times New Roman" w:hAnsi="Times New Roman" w:cs="Times New Roman"/>
          <w:b w:val="0"/>
          <w:sz w:val="28"/>
          <w:szCs w:val="28"/>
          <w:lang w:val="uk-UA"/>
        </w:rPr>
      </w:pPr>
      <w:r w:rsidRPr="00B95B5A">
        <w:rPr>
          <w:rFonts w:ascii="Times New Roman" w:hAnsi="Times New Roman" w:cs="Times New Roman"/>
          <w:b w:val="0"/>
          <w:sz w:val="28"/>
          <w:szCs w:val="28"/>
          <w:lang w:val="uk-UA"/>
        </w:rPr>
        <w:t>Ж) Звіт про вимоги за кредитами, наданими в економіку України</w:t>
      </w:r>
      <w:r w:rsidR="008B691C" w:rsidRPr="00B95B5A">
        <w:rPr>
          <w:rFonts w:ascii="Times New Roman" w:hAnsi="Times New Roman" w:cs="Times New Roman"/>
          <w:b w:val="0"/>
          <w:sz w:val="28"/>
          <w:szCs w:val="28"/>
          <w:lang w:val="uk-UA"/>
        </w:rPr>
        <w:t xml:space="preserve"> </w:t>
      </w:r>
      <w:r w:rsidRPr="00B95B5A">
        <w:rPr>
          <w:rFonts w:ascii="Times New Roman" w:hAnsi="Times New Roman" w:cs="Times New Roman"/>
          <w:b w:val="0"/>
          <w:sz w:val="28"/>
          <w:szCs w:val="28"/>
          <w:lang w:val="uk-UA"/>
        </w:rPr>
        <w:t>(класифікація за цільовим спрямуванням)</w:t>
      </w:r>
      <w:r w:rsidR="008B691C" w:rsidRPr="00B95B5A">
        <w:rPr>
          <w:rFonts w:ascii="Times New Roman" w:hAnsi="Times New Roman" w:cs="Times New Roman"/>
          <w:b w:val="0"/>
          <w:sz w:val="28"/>
          <w:szCs w:val="28"/>
          <w:lang w:val="uk-UA"/>
        </w:rPr>
        <w:t xml:space="preserve"> </w:t>
      </w:r>
      <w:r w:rsidRPr="00B95B5A">
        <w:rPr>
          <w:rFonts w:ascii="Times New Roman" w:hAnsi="Times New Roman" w:cs="Times New Roman"/>
          <w:b w:val="0"/>
          <w:sz w:val="28"/>
          <w:szCs w:val="28"/>
          <w:lang w:val="uk-UA"/>
        </w:rPr>
        <w:t xml:space="preserve"> Форма № 322</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 Звіт передбачає надання банками даних про вимоги за кредитами, наданими в економіку України за цільовим спрямуванням, а саме кредити, що надані в поточну та в інвестиційну діяльність, у тому числі іпотечні кредити. </w:t>
      </w:r>
    </w:p>
    <w:p w:rsidR="00DE016C" w:rsidRPr="00B95B5A" w:rsidRDefault="00DE016C" w:rsidP="008B691C">
      <w:pPr>
        <w:pStyle w:val="3"/>
        <w:spacing w:before="0" w:after="0" w:line="360" w:lineRule="auto"/>
        <w:ind w:firstLine="709"/>
        <w:jc w:val="both"/>
        <w:rPr>
          <w:rFonts w:ascii="Times New Roman" w:hAnsi="Times New Roman" w:cs="Times New Roman"/>
          <w:b w:val="0"/>
          <w:sz w:val="28"/>
          <w:szCs w:val="28"/>
          <w:lang w:val="uk-UA"/>
        </w:rPr>
      </w:pPr>
      <w:r w:rsidRPr="00B95B5A">
        <w:rPr>
          <w:rFonts w:ascii="Times New Roman" w:hAnsi="Times New Roman" w:cs="Times New Roman"/>
          <w:b w:val="0"/>
          <w:sz w:val="28"/>
          <w:szCs w:val="28"/>
          <w:lang w:val="uk-UA"/>
        </w:rPr>
        <w:t>З) Звіт про вимоги за кредитами, наданими в економіку України</w:t>
      </w:r>
      <w:r w:rsidR="008B691C" w:rsidRPr="00B95B5A">
        <w:rPr>
          <w:rFonts w:ascii="Times New Roman" w:hAnsi="Times New Roman" w:cs="Times New Roman"/>
          <w:b w:val="0"/>
          <w:sz w:val="28"/>
          <w:szCs w:val="28"/>
          <w:lang w:val="uk-UA"/>
        </w:rPr>
        <w:t xml:space="preserve"> </w:t>
      </w:r>
      <w:r w:rsidRPr="00B95B5A">
        <w:rPr>
          <w:rFonts w:ascii="Times New Roman" w:hAnsi="Times New Roman" w:cs="Times New Roman"/>
          <w:b w:val="0"/>
          <w:sz w:val="28"/>
          <w:szCs w:val="28"/>
          <w:lang w:val="uk-UA"/>
        </w:rPr>
        <w:t>(класифікація за формами власності) – Форма № 323</w:t>
      </w:r>
    </w:p>
    <w:p w:rsidR="00DE016C" w:rsidRPr="00B95B5A" w:rsidRDefault="00DE016C" w:rsidP="008B691C">
      <w:pPr>
        <w:pStyle w:val="3"/>
        <w:spacing w:before="0" w:after="0" w:line="360" w:lineRule="auto"/>
        <w:ind w:firstLine="709"/>
        <w:jc w:val="both"/>
        <w:rPr>
          <w:rFonts w:ascii="Times New Roman" w:hAnsi="Times New Roman" w:cs="Times New Roman"/>
          <w:b w:val="0"/>
          <w:sz w:val="28"/>
          <w:szCs w:val="28"/>
          <w:lang w:val="uk-UA"/>
        </w:rPr>
      </w:pPr>
      <w:r w:rsidRPr="00B95B5A">
        <w:rPr>
          <w:rFonts w:ascii="Times New Roman" w:hAnsi="Times New Roman" w:cs="Times New Roman"/>
          <w:b w:val="0"/>
          <w:sz w:val="28"/>
          <w:szCs w:val="28"/>
          <w:lang w:val="uk-UA"/>
        </w:rPr>
        <w:t>І) Звіт про формування резерву на відшкодування можливих втрат за кредитними операціями – Форма № 604</w:t>
      </w:r>
      <w:r w:rsidR="004D704D" w:rsidRPr="00B95B5A">
        <w:rPr>
          <w:rFonts w:ascii="Times New Roman" w:hAnsi="Times New Roman" w:cs="Times New Roman"/>
          <w:b w:val="0"/>
          <w:sz w:val="28"/>
          <w:szCs w:val="28"/>
          <w:lang w:val="uk-UA"/>
        </w:rPr>
        <w:t>(табл.А.5 Додатку А)</w:t>
      </w:r>
    </w:p>
    <w:p w:rsidR="00DE016C" w:rsidRPr="00B95B5A" w:rsidRDefault="00DE016C" w:rsidP="008B691C">
      <w:pPr>
        <w:pStyle w:val="a5"/>
        <w:spacing w:before="0" w:beforeAutospacing="0" w:after="0" w:afterAutospacing="0" w:line="360" w:lineRule="auto"/>
        <w:ind w:firstLine="709"/>
        <w:jc w:val="both"/>
        <w:rPr>
          <w:sz w:val="28"/>
          <w:szCs w:val="28"/>
          <w:lang w:val="uk-UA"/>
        </w:rPr>
      </w:pPr>
    </w:p>
    <w:p w:rsidR="00F064A0" w:rsidRPr="00B95B5A" w:rsidRDefault="00D94D5A" w:rsidP="008B691C">
      <w:pPr>
        <w:widowControl/>
        <w:ind w:firstLine="709"/>
        <w:rPr>
          <w:szCs w:val="28"/>
          <w:lang w:val="uk-UA"/>
        </w:rPr>
      </w:pPr>
      <w:r>
        <w:rPr>
          <w:szCs w:val="28"/>
          <w:lang w:val="uk-UA"/>
        </w:rPr>
        <w:br w:type="page"/>
      </w:r>
      <w:r w:rsidR="00F064A0" w:rsidRPr="00B95B5A">
        <w:rPr>
          <w:szCs w:val="28"/>
          <w:lang w:val="uk-UA"/>
        </w:rPr>
        <w:t>РОЗДІЛ 2</w:t>
      </w:r>
    </w:p>
    <w:p w:rsidR="00F064A0" w:rsidRPr="00B95B5A" w:rsidRDefault="00F064A0" w:rsidP="008B691C">
      <w:pPr>
        <w:widowControl/>
        <w:ind w:firstLine="709"/>
        <w:rPr>
          <w:szCs w:val="28"/>
          <w:lang w:val="uk-UA"/>
        </w:rPr>
      </w:pPr>
      <w:r w:rsidRPr="00B95B5A">
        <w:rPr>
          <w:szCs w:val="28"/>
          <w:lang w:val="uk-UA"/>
        </w:rPr>
        <w:t xml:space="preserve">АНАЛІЗ </w:t>
      </w:r>
      <w:r w:rsidR="003E32D0" w:rsidRPr="00B95B5A">
        <w:rPr>
          <w:szCs w:val="28"/>
          <w:lang w:val="uk-UA"/>
        </w:rPr>
        <w:t xml:space="preserve">ОРГАНІЗАЦІЇ </w:t>
      </w:r>
      <w:r w:rsidRPr="00B95B5A">
        <w:rPr>
          <w:szCs w:val="28"/>
          <w:lang w:val="uk-UA"/>
        </w:rPr>
        <w:t>КРЕДИТУВАННЯ ЮРИДИЧНИХ ОСІБ В</w:t>
      </w:r>
      <w:r w:rsidR="00D94D5A">
        <w:rPr>
          <w:szCs w:val="28"/>
          <w:lang w:val="uk-UA"/>
        </w:rPr>
        <w:t xml:space="preserve"> </w:t>
      </w:r>
      <w:r w:rsidRPr="00B95B5A">
        <w:rPr>
          <w:szCs w:val="28"/>
          <w:lang w:val="uk-UA"/>
        </w:rPr>
        <w:t>КОМЕРЦІЙНОМУ БАНКУ АППБ „АВАЛЬ”</w:t>
      </w:r>
    </w:p>
    <w:p w:rsidR="00F064A0" w:rsidRPr="00B95B5A" w:rsidRDefault="00F064A0" w:rsidP="008B691C">
      <w:pPr>
        <w:widowControl/>
        <w:ind w:firstLine="709"/>
        <w:rPr>
          <w:szCs w:val="28"/>
          <w:lang w:val="uk-UA"/>
        </w:rPr>
      </w:pPr>
    </w:p>
    <w:p w:rsidR="00DE016C" w:rsidRPr="00B95B5A" w:rsidRDefault="00DE016C" w:rsidP="008B691C">
      <w:pPr>
        <w:widowControl/>
        <w:ind w:firstLine="709"/>
        <w:rPr>
          <w:szCs w:val="28"/>
          <w:lang w:val="uk-UA"/>
        </w:rPr>
      </w:pPr>
      <w:r w:rsidRPr="00B95B5A">
        <w:rPr>
          <w:szCs w:val="28"/>
          <w:lang w:val="uk-UA"/>
        </w:rPr>
        <w:t xml:space="preserve">Кредитні операції в АППБ “Аваль” для юридичних осіб сконцентровані в наступних напрямках кредитування </w:t>
      </w:r>
      <w:r w:rsidR="00B46E8D" w:rsidRPr="00B95B5A">
        <w:rPr>
          <w:szCs w:val="28"/>
          <w:lang w:val="uk-UA"/>
        </w:rPr>
        <w:t>[20]</w:t>
      </w:r>
      <w:r w:rsidRPr="00B95B5A">
        <w:rPr>
          <w:szCs w:val="28"/>
          <w:lang w:val="uk-UA"/>
        </w:rPr>
        <w:t>:</w:t>
      </w:r>
    </w:p>
    <w:p w:rsidR="00DE016C" w:rsidRPr="00B95B5A" w:rsidRDefault="00DE016C" w:rsidP="008B691C">
      <w:pPr>
        <w:widowControl/>
        <w:ind w:firstLine="709"/>
        <w:rPr>
          <w:szCs w:val="28"/>
          <w:lang w:val="uk-UA"/>
        </w:rPr>
      </w:pPr>
      <w:r w:rsidRPr="00B95B5A">
        <w:rPr>
          <w:szCs w:val="28"/>
          <w:lang w:val="uk-UA"/>
        </w:rPr>
        <w:t xml:space="preserve">а) </w:t>
      </w:r>
      <w:r w:rsidR="00362113" w:rsidRPr="00B95B5A">
        <w:rPr>
          <w:szCs w:val="28"/>
          <w:lang w:val="uk-UA"/>
        </w:rPr>
        <w:t>Короткострокові к</w:t>
      </w:r>
      <w:r w:rsidRPr="00B95B5A">
        <w:rPr>
          <w:szCs w:val="28"/>
          <w:lang w:val="uk-UA"/>
        </w:rPr>
        <w:t>редити</w:t>
      </w:r>
    </w:p>
    <w:p w:rsidR="00DE016C" w:rsidRPr="00B95B5A" w:rsidRDefault="00DE016C" w:rsidP="008B691C">
      <w:pPr>
        <w:widowControl/>
        <w:ind w:firstLine="709"/>
        <w:rPr>
          <w:szCs w:val="28"/>
          <w:lang w:val="uk-UA"/>
        </w:rPr>
      </w:pPr>
      <w:r w:rsidRPr="00B95B5A">
        <w:rPr>
          <w:szCs w:val="28"/>
          <w:lang w:val="uk-UA"/>
        </w:rPr>
        <w:t>б) Генеральна кредитна угода</w:t>
      </w:r>
    </w:p>
    <w:p w:rsidR="00DE016C" w:rsidRPr="00B95B5A" w:rsidRDefault="00DE016C" w:rsidP="008B691C">
      <w:pPr>
        <w:widowControl/>
        <w:ind w:firstLine="709"/>
        <w:rPr>
          <w:szCs w:val="28"/>
          <w:lang w:val="uk-UA"/>
        </w:rPr>
      </w:pPr>
      <w:r w:rsidRPr="00B95B5A">
        <w:rPr>
          <w:szCs w:val="28"/>
          <w:lang w:val="uk-UA"/>
        </w:rPr>
        <w:t>в) Довгострокові кредити</w:t>
      </w:r>
    </w:p>
    <w:p w:rsidR="00DE016C" w:rsidRPr="00B95B5A" w:rsidRDefault="00DE016C" w:rsidP="008B691C">
      <w:pPr>
        <w:widowControl/>
        <w:ind w:firstLine="709"/>
        <w:rPr>
          <w:szCs w:val="28"/>
          <w:lang w:val="uk-UA"/>
        </w:rPr>
      </w:pPr>
      <w:r w:rsidRPr="00B95B5A">
        <w:rPr>
          <w:szCs w:val="28"/>
          <w:lang w:val="uk-UA"/>
        </w:rPr>
        <w:t>г) Технічний кредит</w:t>
      </w:r>
    </w:p>
    <w:p w:rsidR="00DE016C" w:rsidRPr="00B95B5A" w:rsidRDefault="00DE016C" w:rsidP="008B691C">
      <w:pPr>
        <w:widowControl/>
        <w:ind w:firstLine="709"/>
        <w:rPr>
          <w:szCs w:val="28"/>
          <w:lang w:val="uk-UA"/>
        </w:rPr>
      </w:pPr>
      <w:r w:rsidRPr="00B95B5A">
        <w:rPr>
          <w:szCs w:val="28"/>
          <w:lang w:val="uk-UA"/>
        </w:rPr>
        <w:t xml:space="preserve">д) Автомобілі у кредит </w:t>
      </w:r>
    </w:p>
    <w:p w:rsidR="00DE016C" w:rsidRPr="00B95B5A" w:rsidRDefault="00DE016C" w:rsidP="008B691C">
      <w:pPr>
        <w:widowControl/>
        <w:ind w:firstLine="709"/>
        <w:rPr>
          <w:szCs w:val="28"/>
          <w:lang w:val="uk-UA"/>
        </w:rPr>
      </w:pPr>
      <w:r w:rsidRPr="00B95B5A">
        <w:rPr>
          <w:szCs w:val="28"/>
          <w:lang w:val="uk-UA"/>
        </w:rPr>
        <w:t>е) Міжнародні кредитні лінії</w:t>
      </w:r>
    </w:p>
    <w:p w:rsidR="00DE016C" w:rsidRPr="00B95B5A" w:rsidRDefault="00DE016C" w:rsidP="008B691C">
      <w:pPr>
        <w:widowControl/>
        <w:ind w:firstLine="709"/>
        <w:rPr>
          <w:szCs w:val="28"/>
          <w:lang w:val="uk-UA"/>
        </w:rPr>
      </w:pPr>
      <w:r w:rsidRPr="00B95B5A">
        <w:rPr>
          <w:szCs w:val="28"/>
          <w:lang w:val="uk-UA"/>
        </w:rPr>
        <w:t>ж) Овердрафт</w:t>
      </w:r>
    </w:p>
    <w:p w:rsidR="00DE016C" w:rsidRPr="00B95B5A" w:rsidRDefault="00DE016C" w:rsidP="008B691C">
      <w:pPr>
        <w:widowControl/>
        <w:ind w:firstLine="709"/>
        <w:rPr>
          <w:szCs w:val="28"/>
          <w:lang w:val="uk-UA"/>
        </w:rPr>
      </w:pPr>
      <w:r w:rsidRPr="00B95B5A">
        <w:rPr>
          <w:szCs w:val="28"/>
          <w:lang w:val="uk-UA"/>
        </w:rPr>
        <w:t>з) Кредитування сільгоспвиробників</w:t>
      </w:r>
    </w:p>
    <w:p w:rsidR="00DE016C" w:rsidRPr="00B95B5A" w:rsidRDefault="003E32D0" w:rsidP="008B691C">
      <w:pPr>
        <w:widowControl/>
        <w:ind w:firstLine="709"/>
        <w:rPr>
          <w:szCs w:val="28"/>
          <w:lang w:val="uk-UA"/>
        </w:rPr>
      </w:pPr>
      <w:r w:rsidRPr="00B95B5A">
        <w:rPr>
          <w:szCs w:val="28"/>
          <w:lang w:val="uk-UA"/>
        </w:rPr>
        <w:t>В додатку Г наведен</w:t>
      </w:r>
      <w:r w:rsidR="00B0274E" w:rsidRPr="00B95B5A">
        <w:rPr>
          <w:szCs w:val="28"/>
          <w:lang w:val="uk-UA"/>
        </w:rPr>
        <w:t>ий</w:t>
      </w:r>
      <w:r w:rsidRPr="00B95B5A">
        <w:rPr>
          <w:szCs w:val="28"/>
          <w:lang w:val="uk-UA"/>
        </w:rPr>
        <w:t xml:space="preserve"> баланс АППБ „Аваль” </w:t>
      </w:r>
      <w:r w:rsidR="00B0274E" w:rsidRPr="00B95B5A">
        <w:rPr>
          <w:szCs w:val="28"/>
          <w:lang w:val="uk-UA"/>
        </w:rPr>
        <w:t>станом на 01.01.2005 року,</w:t>
      </w:r>
      <w:r w:rsidRPr="00B95B5A">
        <w:rPr>
          <w:szCs w:val="28"/>
          <w:lang w:val="uk-UA"/>
        </w:rPr>
        <w:t xml:space="preserve"> як</w:t>
      </w:r>
      <w:r w:rsidR="00B0274E" w:rsidRPr="00B95B5A">
        <w:rPr>
          <w:szCs w:val="28"/>
          <w:lang w:val="uk-UA"/>
        </w:rPr>
        <w:t>ий</w:t>
      </w:r>
      <w:r w:rsidRPr="00B95B5A">
        <w:rPr>
          <w:szCs w:val="28"/>
          <w:lang w:val="uk-UA"/>
        </w:rPr>
        <w:t xml:space="preserve"> дозволяє провести оцінку обсягів </w:t>
      </w:r>
      <w:r w:rsidR="00B0274E" w:rsidRPr="00B95B5A">
        <w:rPr>
          <w:szCs w:val="28"/>
          <w:lang w:val="uk-UA"/>
        </w:rPr>
        <w:t xml:space="preserve">операцій </w:t>
      </w:r>
      <w:r w:rsidRPr="00B95B5A">
        <w:rPr>
          <w:szCs w:val="28"/>
          <w:lang w:val="uk-UA"/>
        </w:rPr>
        <w:t>кредитування.</w:t>
      </w:r>
    </w:p>
    <w:p w:rsidR="00DE016C" w:rsidRPr="00B95B5A" w:rsidRDefault="00DE016C" w:rsidP="008B691C">
      <w:pPr>
        <w:widowControl/>
        <w:ind w:firstLine="709"/>
        <w:rPr>
          <w:szCs w:val="28"/>
          <w:lang w:val="uk-UA"/>
        </w:rPr>
      </w:pPr>
      <w:r w:rsidRPr="00B95B5A">
        <w:rPr>
          <w:szCs w:val="28"/>
          <w:lang w:val="uk-UA"/>
        </w:rPr>
        <w:t xml:space="preserve">а) </w:t>
      </w:r>
      <w:r w:rsidR="00362113" w:rsidRPr="00B95B5A">
        <w:rPr>
          <w:szCs w:val="28"/>
          <w:lang w:val="uk-UA"/>
        </w:rPr>
        <w:t>Короткострокові кредити</w:t>
      </w:r>
    </w:p>
    <w:p w:rsidR="00DE016C" w:rsidRPr="00B95B5A" w:rsidRDefault="00DE016C" w:rsidP="008B691C">
      <w:pPr>
        <w:widowControl/>
        <w:ind w:firstLine="709"/>
        <w:rPr>
          <w:szCs w:val="28"/>
          <w:lang w:val="uk-UA"/>
        </w:rPr>
      </w:pPr>
      <w:r w:rsidRPr="00B95B5A">
        <w:rPr>
          <w:iCs/>
          <w:szCs w:val="28"/>
          <w:lang w:val="uk-UA"/>
        </w:rPr>
        <w:t>Виходячи з</w:t>
      </w:r>
      <w:r w:rsidR="008B691C" w:rsidRPr="00B95B5A">
        <w:rPr>
          <w:iCs/>
          <w:szCs w:val="28"/>
          <w:lang w:val="uk-UA"/>
        </w:rPr>
        <w:t xml:space="preserve"> </w:t>
      </w:r>
      <w:r w:rsidRPr="00B95B5A">
        <w:rPr>
          <w:iCs/>
          <w:szCs w:val="28"/>
          <w:lang w:val="uk-UA"/>
        </w:rPr>
        <w:t>потреб у</w:t>
      </w:r>
      <w:r w:rsidR="008B691C" w:rsidRPr="00B95B5A">
        <w:rPr>
          <w:iCs/>
          <w:szCs w:val="28"/>
          <w:lang w:val="uk-UA"/>
        </w:rPr>
        <w:t xml:space="preserve"> </w:t>
      </w:r>
      <w:r w:rsidRPr="00B95B5A">
        <w:rPr>
          <w:iCs/>
          <w:szCs w:val="28"/>
          <w:lang w:val="uk-UA"/>
        </w:rPr>
        <w:t>позикових ресурсах, особливостей</w:t>
      </w:r>
      <w:r w:rsidR="008B691C" w:rsidRPr="00B95B5A">
        <w:rPr>
          <w:iCs/>
          <w:szCs w:val="28"/>
          <w:lang w:val="uk-UA"/>
        </w:rPr>
        <w:t xml:space="preserve"> </w:t>
      </w:r>
      <w:r w:rsidRPr="00B95B5A">
        <w:rPr>
          <w:iCs/>
          <w:szCs w:val="28"/>
          <w:lang w:val="uk-UA"/>
        </w:rPr>
        <w:t>бізнесу і фінансового стану підприємства, банк «Аваль» готовий запропонувати кілька варіантів кредитування.</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bCs/>
          <w:sz w:val="28"/>
          <w:szCs w:val="28"/>
          <w:lang w:val="uk-UA"/>
        </w:rPr>
        <w:t>Кредит у</w:t>
      </w:r>
      <w:r w:rsidR="008B691C" w:rsidRPr="00B95B5A">
        <w:rPr>
          <w:bCs/>
          <w:sz w:val="28"/>
          <w:szCs w:val="28"/>
          <w:lang w:val="uk-UA"/>
        </w:rPr>
        <w:t xml:space="preserve"> </w:t>
      </w:r>
      <w:r w:rsidRPr="00B95B5A">
        <w:rPr>
          <w:bCs/>
          <w:sz w:val="28"/>
          <w:szCs w:val="28"/>
          <w:lang w:val="uk-UA"/>
        </w:rPr>
        <w:t>разовому порядку</w:t>
      </w:r>
      <w:r w:rsidRPr="00B95B5A">
        <w:rPr>
          <w:sz w:val="28"/>
          <w:szCs w:val="28"/>
          <w:lang w:val="uk-UA"/>
        </w:rPr>
        <w:t xml:space="preserve"> передбачає одноразове надання кредитних коштів для оплати конкретного товару (послуги). При цьому погашення заборгованості за</w:t>
      </w:r>
      <w:r w:rsidR="008B691C" w:rsidRPr="00B95B5A">
        <w:rPr>
          <w:sz w:val="28"/>
          <w:szCs w:val="28"/>
          <w:lang w:val="uk-UA"/>
        </w:rPr>
        <w:t xml:space="preserve"> </w:t>
      </w:r>
      <w:r w:rsidRPr="00B95B5A">
        <w:rPr>
          <w:sz w:val="28"/>
          <w:szCs w:val="28"/>
          <w:lang w:val="uk-UA"/>
        </w:rPr>
        <w:t>кредитом може здійснюватися як</w:t>
      </w:r>
      <w:r w:rsidR="008B691C" w:rsidRPr="00B95B5A">
        <w:rPr>
          <w:sz w:val="28"/>
          <w:szCs w:val="28"/>
          <w:lang w:val="uk-UA"/>
        </w:rPr>
        <w:t xml:space="preserve"> </w:t>
      </w:r>
      <w:r w:rsidRPr="00B95B5A">
        <w:rPr>
          <w:sz w:val="28"/>
          <w:szCs w:val="28"/>
          <w:lang w:val="uk-UA"/>
        </w:rPr>
        <w:t>наприкінці терміну користування кредитом, так і згідно з</w:t>
      </w:r>
      <w:r w:rsidR="008B691C" w:rsidRPr="00B95B5A">
        <w:rPr>
          <w:sz w:val="28"/>
          <w:szCs w:val="28"/>
          <w:lang w:val="uk-UA"/>
        </w:rPr>
        <w:t xml:space="preserve"> </w:t>
      </w:r>
      <w:r w:rsidRPr="00B95B5A">
        <w:rPr>
          <w:sz w:val="28"/>
          <w:szCs w:val="28"/>
          <w:lang w:val="uk-UA"/>
        </w:rPr>
        <w:t xml:space="preserve">встановленим графіком погашення.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bCs/>
          <w:sz w:val="28"/>
          <w:szCs w:val="28"/>
          <w:lang w:val="uk-UA"/>
        </w:rPr>
        <w:t>Кредит згідно із затвердженим графіком</w:t>
      </w:r>
      <w:r w:rsidRPr="00B95B5A">
        <w:rPr>
          <w:sz w:val="28"/>
          <w:szCs w:val="28"/>
          <w:lang w:val="uk-UA"/>
        </w:rPr>
        <w:t xml:space="preserve"> передбачає надання кредитних коштів відповідно до</w:t>
      </w:r>
      <w:r w:rsidR="008B691C" w:rsidRPr="00B95B5A">
        <w:rPr>
          <w:sz w:val="28"/>
          <w:szCs w:val="28"/>
          <w:lang w:val="uk-UA"/>
        </w:rPr>
        <w:t xml:space="preserve"> </w:t>
      </w:r>
      <w:r w:rsidRPr="00B95B5A">
        <w:rPr>
          <w:sz w:val="28"/>
          <w:szCs w:val="28"/>
          <w:lang w:val="uk-UA"/>
        </w:rPr>
        <w:t xml:space="preserve">графіку вибірки ресурсів. Порядок погашення такого кредиту встановлюється кредитним договором.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Кредитні кошти надаються як</w:t>
      </w:r>
      <w:r w:rsidR="008B691C" w:rsidRPr="00B95B5A">
        <w:rPr>
          <w:sz w:val="28"/>
          <w:szCs w:val="28"/>
          <w:lang w:val="uk-UA"/>
        </w:rPr>
        <w:t xml:space="preserve"> </w:t>
      </w:r>
      <w:r w:rsidRPr="00B95B5A">
        <w:rPr>
          <w:sz w:val="28"/>
          <w:szCs w:val="28"/>
          <w:lang w:val="uk-UA"/>
        </w:rPr>
        <w:t>у національній, так і в</w:t>
      </w:r>
      <w:r w:rsidR="008B691C" w:rsidRPr="00B95B5A">
        <w:rPr>
          <w:sz w:val="28"/>
          <w:szCs w:val="28"/>
          <w:lang w:val="uk-UA"/>
        </w:rPr>
        <w:t xml:space="preserve"> </w:t>
      </w:r>
      <w:r w:rsidRPr="00B95B5A">
        <w:rPr>
          <w:sz w:val="28"/>
          <w:szCs w:val="28"/>
          <w:lang w:val="uk-UA"/>
        </w:rPr>
        <w:t>іноземній валюті під заставу нерухомості, устаткування, транспортних засобів, товарів в</w:t>
      </w:r>
      <w:r w:rsidR="008B691C" w:rsidRPr="00B95B5A">
        <w:rPr>
          <w:sz w:val="28"/>
          <w:szCs w:val="28"/>
          <w:lang w:val="uk-UA"/>
        </w:rPr>
        <w:t xml:space="preserve"> </w:t>
      </w:r>
      <w:r w:rsidRPr="00B95B5A">
        <w:rPr>
          <w:sz w:val="28"/>
          <w:szCs w:val="28"/>
          <w:lang w:val="uk-UA"/>
        </w:rPr>
        <w:t>обороті, майнових прав на</w:t>
      </w:r>
      <w:r w:rsidR="008B691C" w:rsidRPr="00B95B5A">
        <w:rPr>
          <w:sz w:val="28"/>
          <w:szCs w:val="28"/>
          <w:lang w:val="uk-UA"/>
        </w:rPr>
        <w:t xml:space="preserve"> </w:t>
      </w:r>
      <w:r w:rsidRPr="00B95B5A">
        <w:rPr>
          <w:sz w:val="28"/>
          <w:szCs w:val="28"/>
          <w:lang w:val="uk-UA"/>
        </w:rPr>
        <w:t>термін від 1</w:t>
      </w:r>
      <w:r w:rsidR="008B691C" w:rsidRPr="00B95B5A">
        <w:rPr>
          <w:sz w:val="28"/>
          <w:szCs w:val="28"/>
          <w:lang w:val="uk-UA"/>
        </w:rPr>
        <w:t xml:space="preserve"> </w:t>
      </w:r>
      <w:r w:rsidRPr="00B95B5A">
        <w:rPr>
          <w:sz w:val="28"/>
          <w:szCs w:val="28"/>
          <w:lang w:val="uk-UA"/>
        </w:rPr>
        <w:t>дня до</w:t>
      </w:r>
      <w:r w:rsidR="008B691C" w:rsidRPr="00B95B5A">
        <w:rPr>
          <w:sz w:val="28"/>
          <w:szCs w:val="28"/>
          <w:lang w:val="uk-UA"/>
        </w:rPr>
        <w:t xml:space="preserve"> </w:t>
      </w:r>
      <w:r w:rsidRPr="00B95B5A">
        <w:rPr>
          <w:sz w:val="28"/>
          <w:szCs w:val="28"/>
          <w:lang w:val="uk-UA"/>
        </w:rPr>
        <w:t>3</w:t>
      </w:r>
      <w:r w:rsidR="008B691C" w:rsidRPr="00B95B5A">
        <w:rPr>
          <w:sz w:val="28"/>
          <w:szCs w:val="28"/>
          <w:lang w:val="uk-UA"/>
        </w:rPr>
        <w:t xml:space="preserve"> </w:t>
      </w:r>
      <w:r w:rsidRPr="00B95B5A">
        <w:rPr>
          <w:sz w:val="28"/>
          <w:szCs w:val="28"/>
          <w:lang w:val="uk-UA"/>
        </w:rPr>
        <w:t>років.</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bCs/>
          <w:sz w:val="28"/>
          <w:szCs w:val="28"/>
          <w:lang w:val="uk-UA"/>
        </w:rPr>
        <w:t>Короткострокові кредити</w:t>
      </w:r>
      <w:r w:rsidRPr="00B95B5A">
        <w:rPr>
          <w:sz w:val="28"/>
          <w:szCs w:val="28"/>
          <w:lang w:val="uk-UA"/>
        </w:rPr>
        <w:t xml:space="preserve"> (на</w:t>
      </w:r>
      <w:r w:rsidR="008B691C" w:rsidRPr="00B95B5A">
        <w:rPr>
          <w:sz w:val="28"/>
          <w:szCs w:val="28"/>
          <w:lang w:val="uk-UA"/>
        </w:rPr>
        <w:t xml:space="preserve"> </w:t>
      </w:r>
      <w:r w:rsidRPr="00B95B5A">
        <w:rPr>
          <w:sz w:val="28"/>
          <w:szCs w:val="28"/>
          <w:lang w:val="uk-UA"/>
        </w:rPr>
        <w:t>термін до</w:t>
      </w:r>
      <w:r w:rsidR="008B691C" w:rsidRPr="00B95B5A">
        <w:rPr>
          <w:sz w:val="28"/>
          <w:szCs w:val="28"/>
          <w:lang w:val="uk-UA"/>
        </w:rPr>
        <w:t xml:space="preserve"> </w:t>
      </w:r>
      <w:r w:rsidRPr="00B95B5A">
        <w:rPr>
          <w:sz w:val="28"/>
          <w:szCs w:val="28"/>
          <w:lang w:val="uk-UA"/>
        </w:rPr>
        <w:t>1</w:t>
      </w:r>
      <w:r w:rsidR="008B691C" w:rsidRPr="00B95B5A">
        <w:rPr>
          <w:sz w:val="28"/>
          <w:szCs w:val="28"/>
          <w:lang w:val="uk-UA"/>
        </w:rPr>
        <w:t xml:space="preserve"> </w:t>
      </w:r>
      <w:r w:rsidRPr="00B95B5A">
        <w:rPr>
          <w:sz w:val="28"/>
          <w:szCs w:val="28"/>
          <w:lang w:val="uk-UA"/>
        </w:rPr>
        <w:t>року) допомагають заповнити тимчасовий розрив у</w:t>
      </w:r>
      <w:r w:rsidR="008B691C" w:rsidRPr="00B95B5A">
        <w:rPr>
          <w:sz w:val="28"/>
          <w:szCs w:val="28"/>
          <w:lang w:val="uk-UA"/>
        </w:rPr>
        <w:t xml:space="preserve"> </w:t>
      </w:r>
      <w:r w:rsidRPr="00B95B5A">
        <w:rPr>
          <w:sz w:val="28"/>
          <w:szCs w:val="28"/>
          <w:lang w:val="uk-UA"/>
        </w:rPr>
        <w:t xml:space="preserve">русі оборотних коштів.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bCs/>
          <w:sz w:val="28"/>
          <w:szCs w:val="28"/>
          <w:lang w:val="uk-UA"/>
        </w:rPr>
        <w:t>Довгострокові кредити</w:t>
      </w:r>
      <w:r w:rsidRPr="00B95B5A">
        <w:rPr>
          <w:sz w:val="28"/>
          <w:szCs w:val="28"/>
          <w:lang w:val="uk-UA"/>
        </w:rPr>
        <w:t xml:space="preserve"> (від 1</w:t>
      </w:r>
      <w:r w:rsidR="008B691C" w:rsidRPr="00B95B5A">
        <w:rPr>
          <w:sz w:val="28"/>
          <w:szCs w:val="28"/>
          <w:lang w:val="uk-UA"/>
        </w:rPr>
        <w:t xml:space="preserve"> </w:t>
      </w:r>
      <w:r w:rsidRPr="00B95B5A">
        <w:rPr>
          <w:sz w:val="28"/>
          <w:szCs w:val="28"/>
          <w:lang w:val="uk-UA"/>
        </w:rPr>
        <w:t>року до</w:t>
      </w:r>
      <w:r w:rsidR="008B691C" w:rsidRPr="00B95B5A">
        <w:rPr>
          <w:sz w:val="28"/>
          <w:szCs w:val="28"/>
          <w:lang w:val="uk-UA"/>
        </w:rPr>
        <w:t xml:space="preserve"> </w:t>
      </w:r>
      <w:r w:rsidRPr="00B95B5A">
        <w:rPr>
          <w:sz w:val="28"/>
          <w:szCs w:val="28"/>
          <w:lang w:val="uk-UA"/>
        </w:rPr>
        <w:t xml:space="preserve">трьох років) надаються для придбання (модернізації) основних засобів підприємства.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bCs/>
          <w:sz w:val="28"/>
          <w:szCs w:val="28"/>
          <w:lang w:val="uk-UA"/>
        </w:rPr>
        <w:t>Базові умови надання:</w:t>
      </w:r>
    </w:p>
    <w:p w:rsidR="00DE016C" w:rsidRPr="00B95B5A" w:rsidRDefault="00DE016C" w:rsidP="008B691C">
      <w:pPr>
        <w:widowControl/>
        <w:numPr>
          <w:ilvl w:val="0"/>
          <w:numId w:val="9"/>
        </w:numPr>
        <w:ind w:left="0" w:firstLine="709"/>
        <w:rPr>
          <w:szCs w:val="28"/>
          <w:lang w:val="uk-UA"/>
        </w:rPr>
      </w:pPr>
      <w:r w:rsidRPr="00B95B5A">
        <w:rPr>
          <w:szCs w:val="28"/>
          <w:lang w:val="uk-UA"/>
        </w:rPr>
        <w:t xml:space="preserve">Задовільний фінансовий стан клієнта </w:t>
      </w:r>
    </w:p>
    <w:p w:rsidR="00DE016C" w:rsidRPr="00B95B5A" w:rsidRDefault="00DE016C" w:rsidP="008B691C">
      <w:pPr>
        <w:widowControl/>
        <w:numPr>
          <w:ilvl w:val="0"/>
          <w:numId w:val="9"/>
        </w:numPr>
        <w:ind w:left="0" w:firstLine="709"/>
        <w:rPr>
          <w:szCs w:val="28"/>
          <w:lang w:val="uk-UA"/>
        </w:rPr>
      </w:pPr>
      <w:r w:rsidRPr="00B95B5A">
        <w:rPr>
          <w:szCs w:val="28"/>
          <w:lang w:val="uk-UA"/>
        </w:rPr>
        <w:t xml:space="preserve">Надання достатнього і ліквідного забезпечення </w:t>
      </w:r>
    </w:p>
    <w:p w:rsidR="00DE016C" w:rsidRPr="00B95B5A" w:rsidRDefault="00DE016C" w:rsidP="008B691C">
      <w:pPr>
        <w:widowControl/>
        <w:numPr>
          <w:ilvl w:val="0"/>
          <w:numId w:val="9"/>
        </w:numPr>
        <w:ind w:left="0" w:firstLine="709"/>
        <w:rPr>
          <w:szCs w:val="28"/>
          <w:lang w:val="uk-UA"/>
        </w:rPr>
      </w:pPr>
      <w:r w:rsidRPr="00B95B5A">
        <w:rPr>
          <w:szCs w:val="28"/>
          <w:lang w:val="uk-UA"/>
        </w:rPr>
        <w:t xml:space="preserve">Ефективність запропонованого проекту </w:t>
      </w:r>
    </w:p>
    <w:p w:rsidR="00DE016C" w:rsidRPr="00B95B5A" w:rsidRDefault="00DE016C" w:rsidP="008B691C">
      <w:pPr>
        <w:widowControl/>
        <w:numPr>
          <w:ilvl w:val="0"/>
          <w:numId w:val="9"/>
        </w:numPr>
        <w:ind w:left="0" w:firstLine="709"/>
        <w:rPr>
          <w:szCs w:val="28"/>
          <w:lang w:val="uk-UA"/>
        </w:rPr>
      </w:pPr>
      <w:r w:rsidRPr="00B95B5A">
        <w:rPr>
          <w:szCs w:val="28"/>
          <w:lang w:val="uk-UA"/>
        </w:rPr>
        <w:t>Процентна ставка за</w:t>
      </w:r>
      <w:r w:rsidR="008B691C" w:rsidRPr="00B95B5A">
        <w:rPr>
          <w:szCs w:val="28"/>
          <w:lang w:val="uk-UA"/>
        </w:rPr>
        <w:t xml:space="preserve"> </w:t>
      </w:r>
      <w:r w:rsidRPr="00B95B5A">
        <w:rPr>
          <w:szCs w:val="28"/>
          <w:lang w:val="uk-UA"/>
        </w:rPr>
        <w:t>користування кредитом: 21</w:t>
      </w:r>
      <w:r w:rsidR="008B691C" w:rsidRPr="00B95B5A">
        <w:rPr>
          <w:szCs w:val="28"/>
          <w:lang w:val="uk-UA"/>
        </w:rPr>
        <w:t xml:space="preserve"> </w:t>
      </w:r>
      <w:r w:rsidRPr="00B95B5A">
        <w:rPr>
          <w:szCs w:val="28"/>
          <w:lang w:val="uk-UA"/>
        </w:rPr>
        <w:t>— 24% річних у</w:t>
      </w:r>
      <w:r w:rsidR="008B691C" w:rsidRPr="00B95B5A">
        <w:rPr>
          <w:szCs w:val="28"/>
          <w:lang w:val="uk-UA"/>
        </w:rPr>
        <w:t xml:space="preserve"> </w:t>
      </w:r>
      <w:r w:rsidRPr="00B95B5A">
        <w:rPr>
          <w:szCs w:val="28"/>
          <w:lang w:val="uk-UA"/>
        </w:rPr>
        <w:t>національній валюті, 14</w:t>
      </w:r>
      <w:r w:rsidR="008B691C" w:rsidRPr="00B95B5A">
        <w:rPr>
          <w:szCs w:val="28"/>
          <w:lang w:val="uk-UA"/>
        </w:rPr>
        <w:t xml:space="preserve"> </w:t>
      </w:r>
      <w:r w:rsidRPr="00B95B5A">
        <w:rPr>
          <w:szCs w:val="28"/>
          <w:lang w:val="uk-UA"/>
        </w:rPr>
        <w:t>— 15% річних в</w:t>
      </w:r>
      <w:r w:rsidR="008B691C" w:rsidRPr="00B95B5A">
        <w:rPr>
          <w:szCs w:val="28"/>
          <w:lang w:val="uk-UA"/>
        </w:rPr>
        <w:t xml:space="preserve"> </w:t>
      </w:r>
      <w:r w:rsidRPr="00B95B5A">
        <w:rPr>
          <w:szCs w:val="28"/>
          <w:lang w:val="uk-UA"/>
        </w:rPr>
        <w:t>іноземній валюті</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Остаточний термін і процентна ставка по</w:t>
      </w:r>
      <w:r w:rsidR="008B691C" w:rsidRPr="00B95B5A">
        <w:rPr>
          <w:sz w:val="28"/>
          <w:szCs w:val="28"/>
          <w:lang w:val="uk-UA"/>
        </w:rPr>
        <w:t xml:space="preserve"> </w:t>
      </w:r>
      <w:r w:rsidRPr="00B95B5A">
        <w:rPr>
          <w:sz w:val="28"/>
          <w:szCs w:val="28"/>
          <w:lang w:val="uk-UA"/>
        </w:rPr>
        <w:t>кредиту визначаються у</w:t>
      </w:r>
      <w:r w:rsidR="008B691C" w:rsidRPr="00B95B5A">
        <w:rPr>
          <w:sz w:val="28"/>
          <w:szCs w:val="28"/>
          <w:lang w:val="uk-UA"/>
        </w:rPr>
        <w:t xml:space="preserve"> </w:t>
      </w:r>
      <w:r w:rsidRPr="00B95B5A">
        <w:rPr>
          <w:sz w:val="28"/>
          <w:szCs w:val="28"/>
          <w:lang w:val="uk-UA"/>
        </w:rPr>
        <w:t>кожному конкретному випадку залежно від цілей кредитування, окупності кредитованого проекту тощо.</w:t>
      </w:r>
    </w:p>
    <w:p w:rsidR="00DE016C" w:rsidRPr="00B95B5A" w:rsidRDefault="00DE016C" w:rsidP="008B691C">
      <w:pPr>
        <w:widowControl/>
        <w:ind w:firstLine="709"/>
        <w:rPr>
          <w:szCs w:val="28"/>
          <w:lang w:val="uk-UA"/>
        </w:rPr>
      </w:pPr>
      <w:r w:rsidRPr="00B95B5A">
        <w:rPr>
          <w:szCs w:val="28"/>
          <w:lang w:val="uk-UA"/>
        </w:rPr>
        <w:t>б) Генеральна кредитна угода</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bCs/>
          <w:sz w:val="28"/>
          <w:szCs w:val="28"/>
          <w:lang w:val="uk-UA"/>
        </w:rPr>
        <w:t>Генеральна кредитна угода</w:t>
      </w:r>
      <w:r w:rsidR="008B691C" w:rsidRPr="00B95B5A">
        <w:rPr>
          <w:sz w:val="28"/>
          <w:szCs w:val="28"/>
          <w:lang w:val="uk-UA"/>
        </w:rPr>
        <w:t xml:space="preserve"> </w:t>
      </w:r>
      <w:r w:rsidRPr="00B95B5A">
        <w:rPr>
          <w:sz w:val="28"/>
          <w:szCs w:val="28"/>
          <w:lang w:val="uk-UA"/>
        </w:rPr>
        <w:t xml:space="preserve">— найоптимальніша форма роботи для клієнтів, які регулярно користуються кредитними продуктами банку.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У</w:t>
      </w:r>
      <w:r w:rsidR="008B691C" w:rsidRPr="00B95B5A">
        <w:rPr>
          <w:sz w:val="28"/>
          <w:szCs w:val="28"/>
          <w:lang w:val="uk-UA"/>
        </w:rPr>
        <w:t xml:space="preserve"> </w:t>
      </w:r>
      <w:r w:rsidRPr="00B95B5A">
        <w:rPr>
          <w:sz w:val="28"/>
          <w:szCs w:val="28"/>
          <w:lang w:val="uk-UA"/>
        </w:rPr>
        <w:t>цьому разі банк на</w:t>
      </w:r>
      <w:r w:rsidR="008B691C" w:rsidRPr="00B95B5A">
        <w:rPr>
          <w:sz w:val="28"/>
          <w:szCs w:val="28"/>
          <w:lang w:val="uk-UA"/>
        </w:rPr>
        <w:t xml:space="preserve"> </w:t>
      </w:r>
      <w:r w:rsidRPr="00B95B5A">
        <w:rPr>
          <w:sz w:val="28"/>
          <w:szCs w:val="28"/>
          <w:lang w:val="uk-UA"/>
        </w:rPr>
        <w:t>основі аналізу фінансового стану клієнта встановлює для нього кредитний ліміт. Після чого клієнт може користуватися будь</w:t>
      </w:r>
      <w:r w:rsidR="0045690E">
        <w:rPr>
          <w:sz w:val="28"/>
          <w:szCs w:val="28"/>
          <w:lang w:val="uk-UA"/>
        </w:rPr>
        <w:t>-</w:t>
      </w:r>
      <w:r w:rsidRPr="00B95B5A">
        <w:rPr>
          <w:sz w:val="28"/>
          <w:szCs w:val="28"/>
          <w:lang w:val="uk-UA"/>
        </w:rPr>
        <w:t>якими кредитними продуктами у</w:t>
      </w:r>
      <w:r w:rsidR="008B691C" w:rsidRPr="00B95B5A">
        <w:rPr>
          <w:sz w:val="28"/>
          <w:szCs w:val="28"/>
          <w:lang w:val="uk-UA"/>
        </w:rPr>
        <w:t xml:space="preserve"> </w:t>
      </w:r>
      <w:r w:rsidRPr="00B95B5A">
        <w:rPr>
          <w:sz w:val="28"/>
          <w:szCs w:val="28"/>
          <w:lang w:val="uk-UA"/>
        </w:rPr>
        <w:t>межах суми, що</w:t>
      </w:r>
      <w:r w:rsidR="008B691C" w:rsidRPr="00B95B5A">
        <w:rPr>
          <w:sz w:val="28"/>
          <w:szCs w:val="28"/>
          <w:lang w:val="uk-UA"/>
        </w:rPr>
        <w:t xml:space="preserve"> </w:t>
      </w:r>
      <w:r w:rsidRPr="00B95B5A">
        <w:rPr>
          <w:sz w:val="28"/>
          <w:szCs w:val="28"/>
          <w:lang w:val="uk-UA"/>
        </w:rPr>
        <w:t>не перевищує встановлений ліміт, та</w:t>
      </w:r>
      <w:r w:rsidR="008B691C" w:rsidRPr="00B95B5A">
        <w:rPr>
          <w:sz w:val="28"/>
          <w:szCs w:val="28"/>
          <w:lang w:val="uk-UA"/>
        </w:rPr>
        <w:t xml:space="preserve"> </w:t>
      </w:r>
      <w:r w:rsidRPr="00B95B5A">
        <w:rPr>
          <w:sz w:val="28"/>
          <w:szCs w:val="28"/>
          <w:lang w:val="uk-UA"/>
        </w:rPr>
        <w:t>протягом зазначеного в</w:t>
      </w:r>
      <w:r w:rsidR="008B691C" w:rsidRPr="00B95B5A">
        <w:rPr>
          <w:sz w:val="28"/>
          <w:szCs w:val="28"/>
          <w:lang w:val="uk-UA"/>
        </w:rPr>
        <w:t xml:space="preserve"> </w:t>
      </w:r>
      <w:r w:rsidRPr="00B95B5A">
        <w:rPr>
          <w:sz w:val="28"/>
          <w:szCs w:val="28"/>
          <w:lang w:val="uk-UA"/>
        </w:rPr>
        <w:t xml:space="preserve">угоді терміну.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bCs/>
          <w:sz w:val="28"/>
          <w:szCs w:val="28"/>
          <w:lang w:val="uk-UA"/>
        </w:rPr>
        <w:t xml:space="preserve">Переваги для позичальника: </w:t>
      </w:r>
    </w:p>
    <w:p w:rsidR="00DE016C" w:rsidRPr="00B95B5A" w:rsidRDefault="00DE016C" w:rsidP="008B691C">
      <w:pPr>
        <w:widowControl/>
        <w:numPr>
          <w:ilvl w:val="0"/>
          <w:numId w:val="10"/>
        </w:numPr>
        <w:ind w:left="0" w:firstLine="709"/>
        <w:rPr>
          <w:szCs w:val="28"/>
          <w:lang w:val="uk-UA"/>
        </w:rPr>
      </w:pPr>
      <w:r w:rsidRPr="00B95B5A">
        <w:rPr>
          <w:szCs w:val="28"/>
          <w:lang w:val="uk-UA"/>
        </w:rPr>
        <w:t>можливість оперативного одержання нової кредитної послуги чи</w:t>
      </w:r>
      <w:r w:rsidR="008B691C" w:rsidRPr="00B95B5A">
        <w:rPr>
          <w:szCs w:val="28"/>
          <w:lang w:val="uk-UA"/>
        </w:rPr>
        <w:t xml:space="preserve"> </w:t>
      </w:r>
      <w:r w:rsidRPr="00B95B5A">
        <w:rPr>
          <w:szCs w:val="28"/>
          <w:lang w:val="uk-UA"/>
        </w:rPr>
        <w:t>зміни складу послуг, що</w:t>
      </w:r>
      <w:r w:rsidR="008B691C" w:rsidRPr="00B95B5A">
        <w:rPr>
          <w:szCs w:val="28"/>
          <w:lang w:val="uk-UA"/>
        </w:rPr>
        <w:t xml:space="preserve"> </w:t>
      </w:r>
      <w:r w:rsidRPr="00B95B5A">
        <w:rPr>
          <w:szCs w:val="28"/>
          <w:lang w:val="uk-UA"/>
        </w:rPr>
        <w:t xml:space="preserve">використовуються; </w:t>
      </w:r>
    </w:p>
    <w:p w:rsidR="00DE016C" w:rsidRPr="00B95B5A" w:rsidRDefault="00DE016C" w:rsidP="008B691C">
      <w:pPr>
        <w:widowControl/>
        <w:numPr>
          <w:ilvl w:val="0"/>
          <w:numId w:val="10"/>
        </w:numPr>
        <w:ind w:left="0" w:firstLine="709"/>
        <w:rPr>
          <w:szCs w:val="28"/>
          <w:lang w:val="uk-UA"/>
        </w:rPr>
      </w:pPr>
      <w:r w:rsidRPr="00B95B5A">
        <w:rPr>
          <w:szCs w:val="28"/>
          <w:lang w:val="uk-UA"/>
        </w:rPr>
        <w:t>істотна економія часу і коштів при прийнятті рішень, підготовці і розгляді документів, підписанні договорів забезпечення тощо.</w:t>
      </w:r>
    </w:p>
    <w:p w:rsidR="00DE016C" w:rsidRPr="00B95B5A" w:rsidRDefault="00DE016C" w:rsidP="008B691C">
      <w:pPr>
        <w:widowControl/>
        <w:ind w:firstLine="709"/>
        <w:rPr>
          <w:szCs w:val="28"/>
          <w:lang w:val="uk-UA"/>
        </w:rPr>
      </w:pPr>
      <w:r w:rsidRPr="00B95B5A">
        <w:rPr>
          <w:szCs w:val="28"/>
          <w:lang w:val="uk-UA"/>
        </w:rPr>
        <w:t>в) Довгострокові кредити</w:t>
      </w:r>
    </w:p>
    <w:p w:rsidR="00DE016C" w:rsidRPr="00B95B5A" w:rsidRDefault="000455F2" w:rsidP="008B691C">
      <w:pPr>
        <w:widowControl/>
        <w:ind w:firstLine="709"/>
        <w:rPr>
          <w:szCs w:val="28"/>
          <w:lang w:val="uk-UA"/>
        </w:rPr>
      </w:pPr>
      <w:r w:rsidRPr="00B95B5A">
        <w:rPr>
          <w:iCs/>
          <w:szCs w:val="28"/>
          <w:lang w:val="uk-UA"/>
        </w:rPr>
        <w:t>Для</w:t>
      </w:r>
      <w:r w:rsidR="00DE016C" w:rsidRPr="00B95B5A">
        <w:rPr>
          <w:iCs/>
          <w:szCs w:val="28"/>
          <w:lang w:val="uk-UA"/>
        </w:rPr>
        <w:t xml:space="preserve"> модерніза</w:t>
      </w:r>
      <w:r w:rsidRPr="00B95B5A">
        <w:rPr>
          <w:iCs/>
          <w:szCs w:val="28"/>
          <w:lang w:val="uk-UA"/>
        </w:rPr>
        <w:t>ції</w:t>
      </w:r>
      <w:r w:rsidR="00DE016C" w:rsidRPr="00B95B5A">
        <w:rPr>
          <w:iCs/>
          <w:szCs w:val="28"/>
          <w:lang w:val="uk-UA"/>
        </w:rPr>
        <w:t xml:space="preserve"> чи</w:t>
      </w:r>
      <w:r w:rsidR="008B691C" w:rsidRPr="00B95B5A">
        <w:rPr>
          <w:iCs/>
          <w:szCs w:val="28"/>
          <w:lang w:val="uk-UA"/>
        </w:rPr>
        <w:t xml:space="preserve"> </w:t>
      </w:r>
      <w:r w:rsidR="00DE016C" w:rsidRPr="00B95B5A">
        <w:rPr>
          <w:iCs/>
          <w:szCs w:val="28"/>
          <w:lang w:val="uk-UA"/>
        </w:rPr>
        <w:t>придба</w:t>
      </w:r>
      <w:r w:rsidRPr="00B95B5A">
        <w:rPr>
          <w:iCs/>
          <w:szCs w:val="28"/>
          <w:lang w:val="uk-UA"/>
        </w:rPr>
        <w:t>ння</w:t>
      </w:r>
      <w:r w:rsidR="00DE016C" w:rsidRPr="00B95B5A">
        <w:rPr>
          <w:iCs/>
          <w:szCs w:val="28"/>
          <w:lang w:val="uk-UA"/>
        </w:rPr>
        <w:t xml:space="preserve"> основн</w:t>
      </w:r>
      <w:r w:rsidRPr="00B95B5A">
        <w:rPr>
          <w:iCs/>
          <w:szCs w:val="28"/>
          <w:lang w:val="uk-UA"/>
        </w:rPr>
        <w:t>их</w:t>
      </w:r>
      <w:r w:rsidR="00DE016C" w:rsidRPr="00B95B5A">
        <w:rPr>
          <w:iCs/>
          <w:szCs w:val="28"/>
          <w:lang w:val="uk-UA"/>
        </w:rPr>
        <w:t xml:space="preserve"> засоб</w:t>
      </w:r>
      <w:r w:rsidRPr="00B95B5A">
        <w:rPr>
          <w:iCs/>
          <w:szCs w:val="28"/>
          <w:lang w:val="uk-UA"/>
        </w:rPr>
        <w:t>ів</w:t>
      </w:r>
      <w:r w:rsidR="00DE016C" w:rsidRPr="00B95B5A">
        <w:rPr>
          <w:iCs/>
          <w:szCs w:val="28"/>
          <w:lang w:val="uk-UA"/>
        </w:rPr>
        <w:t xml:space="preserve"> вітчизняного </w:t>
      </w:r>
      <w:r w:rsidRPr="00B95B5A">
        <w:rPr>
          <w:iCs/>
          <w:szCs w:val="28"/>
          <w:lang w:val="uk-UA"/>
        </w:rPr>
        <w:t>ч</w:t>
      </w:r>
      <w:r w:rsidR="00DE016C" w:rsidRPr="00B95B5A">
        <w:rPr>
          <w:iCs/>
          <w:szCs w:val="28"/>
          <w:lang w:val="uk-UA"/>
        </w:rPr>
        <w:t>и</w:t>
      </w:r>
      <w:r w:rsidR="008B691C" w:rsidRPr="00B95B5A">
        <w:rPr>
          <w:iCs/>
          <w:szCs w:val="28"/>
          <w:lang w:val="uk-UA"/>
        </w:rPr>
        <w:t xml:space="preserve"> </w:t>
      </w:r>
      <w:r w:rsidR="00DE016C" w:rsidRPr="00B95B5A">
        <w:rPr>
          <w:iCs/>
          <w:szCs w:val="28"/>
          <w:lang w:val="uk-UA"/>
        </w:rPr>
        <w:t>іноземного виробництва, банк «Аваль» готовий надати унікальну можливість:  довгостроковий кредит у</w:t>
      </w:r>
      <w:r w:rsidR="008B691C" w:rsidRPr="00B95B5A">
        <w:rPr>
          <w:iCs/>
          <w:szCs w:val="28"/>
          <w:lang w:val="uk-UA"/>
        </w:rPr>
        <w:t xml:space="preserve"> </w:t>
      </w:r>
      <w:r w:rsidR="00DE016C" w:rsidRPr="00B95B5A">
        <w:rPr>
          <w:iCs/>
          <w:szCs w:val="28"/>
          <w:lang w:val="uk-UA"/>
        </w:rPr>
        <w:t>національній валюті за</w:t>
      </w:r>
      <w:r w:rsidR="008B691C" w:rsidRPr="00B95B5A">
        <w:rPr>
          <w:iCs/>
          <w:szCs w:val="28"/>
          <w:lang w:val="uk-UA"/>
        </w:rPr>
        <w:t xml:space="preserve"> </w:t>
      </w:r>
      <w:r w:rsidR="00DE016C" w:rsidRPr="00B95B5A">
        <w:rPr>
          <w:iCs/>
          <w:szCs w:val="28"/>
          <w:lang w:val="uk-UA"/>
        </w:rPr>
        <w:t>мінімальною на</w:t>
      </w:r>
      <w:r w:rsidR="008B691C" w:rsidRPr="00B95B5A">
        <w:rPr>
          <w:iCs/>
          <w:szCs w:val="28"/>
          <w:lang w:val="uk-UA"/>
        </w:rPr>
        <w:t xml:space="preserve"> </w:t>
      </w:r>
      <w:r w:rsidR="00DE016C" w:rsidRPr="00B95B5A">
        <w:rPr>
          <w:iCs/>
          <w:szCs w:val="28"/>
          <w:lang w:val="uk-UA"/>
        </w:rPr>
        <w:t>українському ринку процентною ставкою у</w:t>
      </w:r>
      <w:r w:rsidR="008B691C" w:rsidRPr="00B95B5A">
        <w:rPr>
          <w:iCs/>
          <w:szCs w:val="28"/>
          <w:lang w:val="uk-UA"/>
        </w:rPr>
        <w:t xml:space="preserve"> </w:t>
      </w:r>
      <w:r w:rsidR="00DE016C" w:rsidRPr="00B95B5A">
        <w:rPr>
          <w:iCs/>
          <w:szCs w:val="28"/>
          <w:lang w:val="uk-UA"/>
        </w:rPr>
        <w:t>сумі від 500</w:t>
      </w:r>
      <w:r w:rsidR="008B691C" w:rsidRPr="00B95B5A">
        <w:rPr>
          <w:iCs/>
          <w:szCs w:val="28"/>
          <w:lang w:val="uk-UA"/>
        </w:rPr>
        <w:t xml:space="preserve"> </w:t>
      </w:r>
      <w:r w:rsidR="00DE016C" w:rsidRPr="00B95B5A">
        <w:rPr>
          <w:iCs/>
          <w:szCs w:val="28"/>
          <w:lang w:val="uk-UA"/>
        </w:rPr>
        <w:t>тис. грн. до</w:t>
      </w:r>
      <w:r w:rsidR="008B691C" w:rsidRPr="00B95B5A">
        <w:rPr>
          <w:iCs/>
          <w:szCs w:val="28"/>
          <w:lang w:val="uk-UA"/>
        </w:rPr>
        <w:t xml:space="preserve"> </w:t>
      </w:r>
      <w:r w:rsidR="00DE016C" w:rsidRPr="00B95B5A">
        <w:rPr>
          <w:iCs/>
          <w:szCs w:val="28"/>
          <w:lang w:val="uk-UA"/>
        </w:rPr>
        <w:t>50</w:t>
      </w:r>
      <w:r w:rsidR="008B691C" w:rsidRPr="00B95B5A">
        <w:rPr>
          <w:iCs/>
          <w:szCs w:val="28"/>
          <w:lang w:val="uk-UA"/>
        </w:rPr>
        <w:t xml:space="preserve"> </w:t>
      </w:r>
      <w:r w:rsidR="00DE016C" w:rsidRPr="00B95B5A">
        <w:rPr>
          <w:iCs/>
          <w:szCs w:val="28"/>
          <w:lang w:val="uk-UA"/>
        </w:rPr>
        <w:t xml:space="preserve">млн. грн.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bCs/>
          <w:sz w:val="28"/>
          <w:szCs w:val="28"/>
          <w:lang w:val="uk-UA"/>
        </w:rPr>
        <w:t xml:space="preserve">Базові умови надання кредиту: </w:t>
      </w:r>
    </w:p>
    <w:p w:rsidR="00DE016C" w:rsidRPr="00B95B5A" w:rsidRDefault="00DE016C" w:rsidP="008B691C">
      <w:pPr>
        <w:widowControl/>
        <w:numPr>
          <w:ilvl w:val="0"/>
          <w:numId w:val="11"/>
        </w:numPr>
        <w:ind w:left="0" w:firstLine="709"/>
        <w:rPr>
          <w:szCs w:val="28"/>
          <w:lang w:val="uk-UA"/>
        </w:rPr>
      </w:pPr>
      <w:r w:rsidRPr="00B95B5A">
        <w:rPr>
          <w:szCs w:val="28"/>
          <w:lang w:val="uk-UA"/>
        </w:rPr>
        <w:t>Термін кредитування визначається виходячи з</w:t>
      </w:r>
      <w:r w:rsidR="008B691C" w:rsidRPr="00B95B5A">
        <w:rPr>
          <w:szCs w:val="28"/>
          <w:lang w:val="uk-UA"/>
        </w:rPr>
        <w:t xml:space="preserve"> </w:t>
      </w:r>
      <w:r w:rsidRPr="00B95B5A">
        <w:rPr>
          <w:szCs w:val="28"/>
          <w:lang w:val="uk-UA"/>
        </w:rPr>
        <w:t>окупності фінансованого проекту, і може досягати 3</w:t>
      </w:r>
      <w:r w:rsidR="008B691C" w:rsidRPr="00B95B5A">
        <w:rPr>
          <w:szCs w:val="28"/>
          <w:lang w:val="uk-UA"/>
        </w:rPr>
        <w:t xml:space="preserve"> </w:t>
      </w:r>
      <w:r w:rsidRPr="00B95B5A">
        <w:rPr>
          <w:szCs w:val="28"/>
          <w:lang w:val="uk-UA"/>
        </w:rPr>
        <w:t xml:space="preserve">років. </w:t>
      </w:r>
    </w:p>
    <w:p w:rsidR="00DE016C" w:rsidRPr="00B95B5A" w:rsidRDefault="00DE016C" w:rsidP="008B691C">
      <w:pPr>
        <w:widowControl/>
        <w:numPr>
          <w:ilvl w:val="0"/>
          <w:numId w:val="11"/>
        </w:numPr>
        <w:ind w:left="0" w:firstLine="709"/>
        <w:rPr>
          <w:szCs w:val="28"/>
          <w:lang w:val="uk-UA"/>
        </w:rPr>
      </w:pPr>
      <w:r w:rsidRPr="00B95B5A">
        <w:rPr>
          <w:szCs w:val="28"/>
          <w:lang w:val="uk-UA"/>
        </w:rPr>
        <w:t>Сума кредиту може досягати 50</w:t>
      </w:r>
      <w:r w:rsidR="008B691C" w:rsidRPr="00B95B5A">
        <w:rPr>
          <w:szCs w:val="28"/>
          <w:lang w:val="uk-UA"/>
        </w:rPr>
        <w:t xml:space="preserve"> </w:t>
      </w:r>
      <w:r w:rsidRPr="00B95B5A">
        <w:rPr>
          <w:szCs w:val="28"/>
          <w:lang w:val="uk-UA"/>
        </w:rPr>
        <w:t>проц. ринкової вартості активів підприємства на</w:t>
      </w:r>
      <w:r w:rsidR="008B691C" w:rsidRPr="00B95B5A">
        <w:rPr>
          <w:szCs w:val="28"/>
          <w:lang w:val="uk-UA"/>
        </w:rPr>
        <w:t xml:space="preserve"> </w:t>
      </w:r>
      <w:r w:rsidRPr="00B95B5A">
        <w:rPr>
          <w:szCs w:val="28"/>
          <w:lang w:val="uk-UA"/>
        </w:rPr>
        <w:t>момент звернення по</w:t>
      </w:r>
      <w:r w:rsidR="008B691C" w:rsidRPr="00B95B5A">
        <w:rPr>
          <w:szCs w:val="28"/>
          <w:lang w:val="uk-UA"/>
        </w:rPr>
        <w:t xml:space="preserve"> </w:t>
      </w:r>
      <w:r w:rsidRPr="00B95B5A">
        <w:rPr>
          <w:szCs w:val="28"/>
          <w:lang w:val="uk-UA"/>
        </w:rPr>
        <w:t>кредит, що</w:t>
      </w:r>
      <w:r w:rsidR="008B691C" w:rsidRPr="00B95B5A">
        <w:rPr>
          <w:szCs w:val="28"/>
          <w:lang w:val="uk-UA"/>
        </w:rPr>
        <w:t xml:space="preserve"> </w:t>
      </w:r>
      <w:r w:rsidRPr="00B95B5A">
        <w:rPr>
          <w:szCs w:val="28"/>
          <w:lang w:val="uk-UA"/>
        </w:rPr>
        <w:t xml:space="preserve">визначається експертами банку. </w:t>
      </w:r>
    </w:p>
    <w:p w:rsidR="00DE016C" w:rsidRPr="00B95B5A" w:rsidRDefault="00DE016C" w:rsidP="008B691C">
      <w:pPr>
        <w:widowControl/>
        <w:numPr>
          <w:ilvl w:val="0"/>
          <w:numId w:val="11"/>
        </w:numPr>
        <w:ind w:left="0" w:firstLine="709"/>
        <w:rPr>
          <w:szCs w:val="28"/>
          <w:lang w:val="uk-UA"/>
        </w:rPr>
      </w:pPr>
      <w:r w:rsidRPr="00B95B5A">
        <w:rPr>
          <w:szCs w:val="28"/>
          <w:lang w:val="uk-UA"/>
        </w:rPr>
        <w:t>Підприємство</w:t>
      </w:r>
      <w:r w:rsidR="0045690E">
        <w:rPr>
          <w:szCs w:val="28"/>
          <w:lang w:val="uk-UA"/>
        </w:rPr>
        <w:t>-</w:t>
      </w:r>
      <w:r w:rsidRPr="00B95B5A">
        <w:rPr>
          <w:szCs w:val="28"/>
          <w:lang w:val="uk-UA"/>
        </w:rPr>
        <w:t>позичальник повинне профінансувати за</w:t>
      </w:r>
      <w:r w:rsidR="008B691C" w:rsidRPr="00B95B5A">
        <w:rPr>
          <w:szCs w:val="28"/>
          <w:lang w:val="uk-UA"/>
        </w:rPr>
        <w:t xml:space="preserve"> </w:t>
      </w:r>
      <w:r w:rsidRPr="00B95B5A">
        <w:rPr>
          <w:szCs w:val="28"/>
          <w:lang w:val="uk-UA"/>
        </w:rPr>
        <w:t>рахунок власних коштів не</w:t>
      </w:r>
      <w:r w:rsidR="008B691C" w:rsidRPr="00B95B5A">
        <w:rPr>
          <w:szCs w:val="28"/>
          <w:lang w:val="uk-UA"/>
        </w:rPr>
        <w:t xml:space="preserve"> </w:t>
      </w:r>
      <w:r w:rsidRPr="00B95B5A">
        <w:rPr>
          <w:szCs w:val="28"/>
          <w:lang w:val="uk-UA"/>
        </w:rPr>
        <w:t>менше 20</w:t>
      </w:r>
      <w:r w:rsidR="008B691C" w:rsidRPr="00B95B5A">
        <w:rPr>
          <w:szCs w:val="28"/>
          <w:lang w:val="uk-UA"/>
        </w:rPr>
        <w:t xml:space="preserve"> </w:t>
      </w:r>
      <w:r w:rsidRPr="00B95B5A">
        <w:rPr>
          <w:szCs w:val="28"/>
          <w:lang w:val="uk-UA"/>
        </w:rPr>
        <w:t xml:space="preserve">проц. загальної вартості проекту. </w:t>
      </w:r>
    </w:p>
    <w:p w:rsidR="00DE016C" w:rsidRPr="00B95B5A" w:rsidRDefault="00DE016C" w:rsidP="008B691C">
      <w:pPr>
        <w:widowControl/>
        <w:numPr>
          <w:ilvl w:val="0"/>
          <w:numId w:val="11"/>
        </w:numPr>
        <w:ind w:left="0" w:firstLine="709"/>
        <w:rPr>
          <w:szCs w:val="28"/>
          <w:lang w:val="uk-UA"/>
        </w:rPr>
      </w:pPr>
      <w:r w:rsidRPr="00B95B5A">
        <w:rPr>
          <w:szCs w:val="28"/>
          <w:lang w:val="uk-UA"/>
        </w:rPr>
        <w:t>Процентна ставка встановлюється залежно від конкретних умов кредитування у</w:t>
      </w:r>
      <w:r w:rsidR="008B691C" w:rsidRPr="00B95B5A">
        <w:rPr>
          <w:szCs w:val="28"/>
          <w:lang w:val="uk-UA"/>
        </w:rPr>
        <w:t xml:space="preserve"> </w:t>
      </w:r>
      <w:r w:rsidRPr="00B95B5A">
        <w:rPr>
          <w:szCs w:val="28"/>
          <w:lang w:val="uk-UA"/>
        </w:rPr>
        <w:t>рамках 2223</w:t>
      </w:r>
      <w:r w:rsidR="008B691C" w:rsidRPr="00B95B5A">
        <w:rPr>
          <w:szCs w:val="28"/>
          <w:lang w:val="uk-UA"/>
        </w:rPr>
        <w:t xml:space="preserve"> </w:t>
      </w:r>
      <w:r w:rsidRPr="00B95B5A">
        <w:rPr>
          <w:szCs w:val="28"/>
          <w:lang w:val="uk-UA"/>
        </w:rPr>
        <w:t>проц. річних, однак може бути знижена за</w:t>
      </w:r>
      <w:r w:rsidR="008B691C" w:rsidRPr="00B95B5A">
        <w:rPr>
          <w:szCs w:val="28"/>
          <w:lang w:val="uk-UA"/>
        </w:rPr>
        <w:t xml:space="preserve"> </w:t>
      </w:r>
      <w:r w:rsidRPr="00B95B5A">
        <w:rPr>
          <w:szCs w:val="28"/>
          <w:lang w:val="uk-UA"/>
        </w:rPr>
        <w:t>рішенням кредитного комітету банку в</w:t>
      </w:r>
      <w:r w:rsidR="008B691C" w:rsidRPr="00B95B5A">
        <w:rPr>
          <w:szCs w:val="28"/>
          <w:lang w:val="uk-UA"/>
        </w:rPr>
        <w:t xml:space="preserve"> </w:t>
      </w:r>
      <w:r w:rsidRPr="00B95B5A">
        <w:rPr>
          <w:szCs w:val="28"/>
          <w:lang w:val="uk-UA"/>
        </w:rPr>
        <w:t>кожному конкретному випадку. Виплата відсотків за</w:t>
      </w:r>
      <w:r w:rsidR="008B691C" w:rsidRPr="00B95B5A">
        <w:rPr>
          <w:szCs w:val="28"/>
          <w:lang w:val="uk-UA"/>
        </w:rPr>
        <w:t xml:space="preserve"> </w:t>
      </w:r>
      <w:r w:rsidRPr="00B95B5A">
        <w:rPr>
          <w:szCs w:val="28"/>
          <w:lang w:val="uk-UA"/>
        </w:rPr>
        <w:t xml:space="preserve">користування кредитом проводиться щомісяця. </w:t>
      </w:r>
    </w:p>
    <w:p w:rsidR="00DE016C" w:rsidRPr="00B95B5A" w:rsidRDefault="00DE016C" w:rsidP="008B691C">
      <w:pPr>
        <w:widowControl/>
        <w:numPr>
          <w:ilvl w:val="0"/>
          <w:numId w:val="11"/>
        </w:numPr>
        <w:ind w:left="0" w:firstLine="709"/>
        <w:rPr>
          <w:szCs w:val="28"/>
          <w:lang w:val="uk-UA"/>
        </w:rPr>
      </w:pPr>
      <w:r w:rsidRPr="00B95B5A">
        <w:rPr>
          <w:szCs w:val="28"/>
          <w:lang w:val="uk-UA"/>
        </w:rPr>
        <w:t>Існуючий</w:t>
      </w:r>
      <w:r w:rsidR="008B691C" w:rsidRPr="00B95B5A">
        <w:rPr>
          <w:szCs w:val="28"/>
          <w:lang w:val="uk-UA"/>
        </w:rPr>
        <w:t xml:space="preserve"> </w:t>
      </w:r>
      <w:r w:rsidRPr="00B95B5A">
        <w:rPr>
          <w:szCs w:val="28"/>
          <w:lang w:val="uk-UA"/>
        </w:rPr>
        <w:t>бізнес підприємства на</w:t>
      </w:r>
      <w:r w:rsidR="008B691C" w:rsidRPr="00B95B5A">
        <w:rPr>
          <w:szCs w:val="28"/>
          <w:lang w:val="uk-UA"/>
        </w:rPr>
        <w:t xml:space="preserve"> </w:t>
      </w:r>
      <w:r w:rsidRPr="00B95B5A">
        <w:rPr>
          <w:szCs w:val="28"/>
          <w:lang w:val="uk-UA"/>
        </w:rPr>
        <w:t>момент звернення по</w:t>
      </w:r>
      <w:r w:rsidR="008B691C" w:rsidRPr="00B95B5A">
        <w:rPr>
          <w:szCs w:val="28"/>
          <w:lang w:val="uk-UA"/>
        </w:rPr>
        <w:t xml:space="preserve"> </w:t>
      </w:r>
      <w:r w:rsidRPr="00B95B5A">
        <w:rPr>
          <w:szCs w:val="28"/>
          <w:lang w:val="uk-UA"/>
        </w:rPr>
        <w:t>кредит повинен забезпечувати можливість обслуговування кредиту (сплата відсотків) протягом усього терміну дії кредитної угоди незалежно від доходів, що</w:t>
      </w:r>
      <w:r w:rsidR="008B691C" w:rsidRPr="00B95B5A">
        <w:rPr>
          <w:szCs w:val="28"/>
          <w:lang w:val="uk-UA"/>
        </w:rPr>
        <w:t xml:space="preserve"> </w:t>
      </w:r>
      <w:r w:rsidRPr="00B95B5A">
        <w:rPr>
          <w:szCs w:val="28"/>
          <w:lang w:val="uk-UA"/>
        </w:rPr>
        <w:t>прогнозуються інноваційно</w:t>
      </w:r>
      <w:r w:rsidR="0045690E">
        <w:rPr>
          <w:szCs w:val="28"/>
          <w:lang w:val="uk-UA"/>
        </w:rPr>
        <w:t>-</w:t>
      </w:r>
      <w:r w:rsidRPr="00B95B5A">
        <w:rPr>
          <w:szCs w:val="28"/>
          <w:lang w:val="uk-UA"/>
        </w:rPr>
        <w:t xml:space="preserve">інвестиційним проектом. </w:t>
      </w:r>
    </w:p>
    <w:p w:rsidR="00DE016C" w:rsidRPr="00B95B5A" w:rsidRDefault="00DE016C" w:rsidP="008B691C">
      <w:pPr>
        <w:widowControl/>
        <w:numPr>
          <w:ilvl w:val="0"/>
          <w:numId w:val="11"/>
        </w:numPr>
        <w:ind w:left="0" w:firstLine="709"/>
        <w:rPr>
          <w:szCs w:val="28"/>
          <w:lang w:val="uk-UA"/>
        </w:rPr>
      </w:pPr>
      <w:r w:rsidRPr="00B95B5A">
        <w:rPr>
          <w:szCs w:val="28"/>
          <w:lang w:val="uk-UA"/>
        </w:rPr>
        <w:t xml:space="preserve">Вартість і вид забезпечення повернення кредиту банк «Аваль» визначає залежно від конкретного проекту. </w:t>
      </w:r>
    </w:p>
    <w:p w:rsidR="00DE016C" w:rsidRPr="00B95B5A" w:rsidRDefault="00DE016C" w:rsidP="008B691C">
      <w:pPr>
        <w:widowControl/>
        <w:numPr>
          <w:ilvl w:val="0"/>
          <w:numId w:val="11"/>
        </w:numPr>
        <w:ind w:left="0" w:firstLine="709"/>
        <w:rPr>
          <w:szCs w:val="28"/>
          <w:lang w:val="uk-UA"/>
        </w:rPr>
      </w:pPr>
      <w:r w:rsidRPr="00B95B5A">
        <w:rPr>
          <w:szCs w:val="28"/>
          <w:lang w:val="uk-UA"/>
        </w:rPr>
        <w:t>Надання коштів на</w:t>
      </w:r>
      <w:r w:rsidR="008B691C" w:rsidRPr="00B95B5A">
        <w:rPr>
          <w:szCs w:val="28"/>
          <w:lang w:val="uk-UA"/>
        </w:rPr>
        <w:t xml:space="preserve"> </w:t>
      </w:r>
      <w:r w:rsidRPr="00B95B5A">
        <w:rPr>
          <w:szCs w:val="28"/>
          <w:lang w:val="uk-UA"/>
        </w:rPr>
        <w:t>погашення вже існуючих боргів підприємства, а</w:t>
      </w:r>
      <w:r w:rsidR="008B691C" w:rsidRPr="00B95B5A">
        <w:rPr>
          <w:szCs w:val="28"/>
          <w:lang w:val="uk-UA"/>
        </w:rPr>
        <w:t xml:space="preserve"> </w:t>
      </w:r>
      <w:r w:rsidRPr="00B95B5A">
        <w:rPr>
          <w:szCs w:val="28"/>
          <w:lang w:val="uk-UA"/>
        </w:rPr>
        <w:t>також на</w:t>
      </w:r>
      <w:r w:rsidR="008B691C" w:rsidRPr="00B95B5A">
        <w:rPr>
          <w:szCs w:val="28"/>
          <w:lang w:val="uk-UA"/>
        </w:rPr>
        <w:t xml:space="preserve"> </w:t>
      </w:r>
      <w:r w:rsidRPr="00B95B5A">
        <w:rPr>
          <w:szCs w:val="28"/>
          <w:lang w:val="uk-UA"/>
        </w:rPr>
        <w:t xml:space="preserve">поповнення оборотного капіталу умовами програми </w:t>
      </w:r>
      <w:r w:rsidR="000455F2" w:rsidRPr="00B95B5A">
        <w:rPr>
          <w:szCs w:val="28"/>
          <w:lang w:val="uk-UA"/>
        </w:rPr>
        <w:t>н</w:t>
      </w:r>
      <w:r w:rsidRPr="00B95B5A">
        <w:rPr>
          <w:szCs w:val="28"/>
          <w:lang w:val="uk-UA"/>
        </w:rPr>
        <w:t>е</w:t>
      </w:r>
      <w:r w:rsidR="008B691C" w:rsidRPr="00B95B5A">
        <w:rPr>
          <w:szCs w:val="28"/>
          <w:lang w:val="uk-UA"/>
        </w:rPr>
        <w:t xml:space="preserve"> </w:t>
      </w:r>
      <w:r w:rsidRPr="00B95B5A">
        <w:rPr>
          <w:szCs w:val="28"/>
          <w:lang w:val="uk-UA"/>
        </w:rPr>
        <w:t>передбачається.</w:t>
      </w:r>
      <w:r w:rsidR="008B691C" w:rsidRPr="00B95B5A">
        <w:rPr>
          <w:szCs w:val="28"/>
          <w:lang w:val="uk-UA"/>
        </w:rPr>
        <w:t xml:space="preserve">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bCs/>
          <w:sz w:val="28"/>
          <w:szCs w:val="28"/>
          <w:lang w:val="uk-UA"/>
        </w:rPr>
        <w:t>Переваги довгострокового кредитування в</w:t>
      </w:r>
      <w:r w:rsidR="008B691C" w:rsidRPr="00B95B5A">
        <w:rPr>
          <w:bCs/>
          <w:sz w:val="28"/>
          <w:szCs w:val="28"/>
          <w:lang w:val="uk-UA"/>
        </w:rPr>
        <w:t xml:space="preserve"> </w:t>
      </w:r>
      <w:r w:rsidRPr="00B95B5A">
        <w:rPr>
          <w:bCs/>
          <w:sz w:val="28"/>
          <w:szCs w:val="28"/>
          <w:lang w:val="uk-UA"/>
        </w:rPr>
        <w:t xml:space="preserve">банку «Аваль»: </w:t>
      </w:r>
    </w:p>
    <w:p w:rsidR="00DE016C" w:rsidRPr="00B95B5A" w:rsidRDefault="00DE016C" w:rsidP="008B691C">
      <w:pPr>
        <w:widowControl/>
        <w:numPr>
          <w:ilvl w:val="0"/>
          <w:numId w:val="12"/>
        </w:numPr>
        <w:ind w:left="0" w:firstLine="709"/>
        <w:rPr>
          <w:szCs w:val="28"/>
          <w:lang w:val="uk-UA"/>
        </w:rPr>
      </w:pPr>
      <w:r w:rsidRPr="00B95B5A">
        <w:rPr>
          <w:szCs w:val="28"/>
          <w:lang w:val="uk-UA"/>
        </w:rPr>
        <w:t>Можливість надання відстрочки погашення основної суми кредиту терміном до</w:t>
      </w:r>
      <w:r w:rsidR="008B691C" w:rsidRPr="00B95B5A">
        <w:rPr>
          <w:szCs w:val="28"/>
          <w:lang w:val="uk-UA"/>
        </w:rPr>
        <w:t xml:space="preserve"> </w:t>
      </w:r>
      <w:r w:rsidRPr="00B95B5A">
        <w:rPr>
          <w:szCs w:val="28"/>
          <w:lang w:val="uk-UA"/>
        </w:rPr>
        <w:t>18</w:t>
      </w:r>
      <w:r w:rsidR="008B691C" w:rsidRPr="00B95B5A">
        <w:rPr>
          <w:szCs w:val="28"/>
          <w:lang w:val="uk-UA"/>
        </w:rPr>
        <w:t xml:space="preserve"> </w:t>
      </w:r>
      <w:r w:rsidRPr="00B95B5A">
        <w:rPr>
          <w:szCs w:val="28"/>
          <w:lang w:val="uk-UA"/>
        </w:rPr>
        <w:t xml:space="preserve">місяців. </w:t>
      </w:r>
    </w:p>
    <w:p w:rsidR="00DE016C" w:rsidRPr="00B95B5A" w:rsidRDefault="00DE016C" w:rsidP="008B691C">
      <w:pPr>
        <w:widowControl/>
        <w:numPr>
          <w:ilvl w:val="0"/>
          <w:numId w:val="12"/>
        </w:numPr>
        <w:ind w:left="0" w:firstLine="709"/>
        <w:rPr>
          <w:szCs w:val="28"/>
          <w:lang w:val="uk-UA"/>
        </w:rPr>
      </w:pPr>
      <w:r w:rsidRPr="00B95B5A">
        <w:rPr>
          <w:szCs w:val="28"/>
          <w:lang w:val="uk-UA"/>
        </w:rPr>
        <w:t>Мінімальна для українського ринку кредитна ставка, що</w:t>
      </w:r>
      <w:r w:rsidR="008B691C" w:rsidRPr="00B95B5A">
        <w:rPr>
          <w:szCs w:val="28"/>
          <w:lang w:val="uk-UA"/>
        </w:rPr>
        <w:t xml:space="preserve"> </w:t>
      </w:r>
      <w:r w:rsidRPr="00B95B5A">
        <w:rPr>
          <w:szCs w:val="28"/>
          <w:lang w:val="uk-UA"/>
        </w:rPr>
        <w:t xml:space="preserve">не може бути підвищена протягом усього терміну дії кредитного договору. </w:t>
      </w:r>
    </w:p>
    <w:p w:rsidR="00DE016C" w:rsidRPr="00B95B5A" w:rsidRDefault="00DE016C" w:rsidP="008B691C">
      <w:pPr>
        <w:widowControl/>
        <w:numPr>
          <w:ilvl w:val="0"/>
          <w:numId w:val="12"/>
        </w:numPr>
        <w:ind w:left="0" w:firstLine="709"/>
        <w:rPr>
          <w:szCs w:val="28"/>
          <w:lang w:val="uk-UA"/>
        </w:rPr>
      </w:pPr>
      <w:r w:rsidRPr="00B95B5A">
        <w:rPr>
          <w:szCs w:val="28"/>
          <w:lang w:val="uk-UA"/>
        </w:rPr>
        <w:t>Заявки на</w:t>
      </w:r>
      <w:r w:rsidR="008B691C" w:rsidRPr="00B95B5A">
        <w:rPr>
          <w:szCs w:val="28"/>
          <w:lang w:val="uk-UA"/>
        </w:rPr>
        <w:t xml:space="preserve"> </w:t>
      </w:r>
      <w:r w:rsidRPr="00B95B5A">
        <w:rPr>
          <w:szCs w:val="28"/>
          <w:lang w:val="uk-UA"/>
        </w:rPr>
        <w:t>одержання кредиту приймаються у</w:t>
      </w:r>
      <w:r w:rsidR="008B691C" w:rsidRPr="00B95B5A">
        <w:rPr>
          <w:szCs w:val="28"/>
          <w:lang w:val="uk-UA"/>
        </w:rPr>
        <w:t xml:space="preserve"> </w:t>
      </w:r>
      <w:r w:rsidRPr="00B95B5A">
        <w:rPr>
          <w:szCs w:val="28"/>
          <w:lang w:val="uk-UA"/>
        </w:rPr>
        <w:t>кожному з</w:t>
      </w:r>
      <w:r w:rsidR="008B691C" w:rsidRPr="00B95B5A">
        <w:rPr>
          <w:szCs w:val="28"/>
          <w:lang w:val="uk-UA"/>
        </w:rPr>
        <w:t xml:space="preserve"> </w:t>
      </w:r>
      <w:r w:rsidRPr="00B95B5A">
        <w:rPr>
          <w:szCs w:val="28"/>
          <w:lang w:val="uk-UA"/>
        </w:rPr>
        <w:t>близько 1400</w:t>
      </w:r>
      <w:r w:rsidR="008B691C" w:rsidRPr="00B95B5A">
        <w:rPr>
          <w:szCs w:val="28"/>
          <w:lang w:val="uk-UA"/>
        </w:rPr>
        <w:t xml:space="preserve"> </w:t>
      </w:r>
      <w:r w:rsidRPr="00B95B5A">
        <w:rPr>
          <w:szCs w:val="28"/>
          <w:lang w:val="uk-UA"/>
        </w:rPr>
        <w:t>відділень банку «Аваль» по</w:t>
      </w:r>
      <w:r w:rsidR="008B691C" w:rsidRPr="00B95B5A">
        <w:rPr>
          <w:szCs w:val="28"/>
          <w:lang w:val="uk-UA"/>
        </w:rPr>
        <w:t xml:space="preserve"> </w:t>
      </w:r>
      <w:r w:rsidRPr="00B95B5A">
        <w:rPr>
          <w:szCs w:val="28"/>
          <w:lang w:val="uk-UA"/>
        </w:rPr>
        <w:t xml:space="preserve">всій Україні. </w:t>
      </w:r>
    </w:p>
    <w:p w:rsidR="00DE016C" w:rsidRPr="00B95B5A" w:rsidRDefault="00DE016C" w:rsidP="008B691C">
      <w:pPr>
        <w:widowControl/>
        <w:numPr>
          <w:ilvl w:val="0"/>
          <w:numId w:val="12"/>
        </w:numPr>
        <w:ind w:left="0" w:firstLine="709"/>
        <w:rPr>
          <w:szCs w:val="28"/>
          <w:lang w:val="uk-UA"/>
        </w:rPr>
      </w:pPr>
      <w:r w:rsidRPr="00B95B5A">
        <w:rPr>
          <w:szCs w:val="28"/>
          <w:lang w:val="uk-UA"/>
        </w:rPr>
        <w:t>Кошти надаються для придбання товарів капітального призначення як</w:t>
      </w:r>
      <w:r w:rsidR="008B691C" w:rsidRPr="00B95B5A">
        <w:rPr>
          <w:szCs w:val="28"/>
          <w:lang w:val="uk-UA"/>
        </w:rPr>
        <w:t xml:space="preserve"> </w:t>
      </w:r>
      <w:r w:rsidRPr="00B95B5A">
        <w:rPr>
          <w:szCs w:val="28"/>
          <w:lang w:val="uk-UA"/>
        </w:rPr>
        <w:t xml:space="preserve">вітчизняного, так і іноземного виробництва. </w:t>
      </w:r>
    </w:p>
    <w:p w:rsidR="00DE016C" w:rsidRPr="00B95B5A" w:rsidRDefault="00DE016C" w:rsidP="008B691C">
      <w:pPr>
        <w:widowControl/>
        <w:numPr>
          <w:ilvl w:val="0"/>
          <w:numId w:val="12"/>
        </w:numPr>
        <w:ind w:left="0" w:firstLine="709"/>
        <w:rPr>
          <w:szCs w:val="28"/>
          <w:lang w:val="uk-UA"/>
        </w:rPr>
      </w:pPr>
      <w:r w:rsidRPr="00B95B5A">
        <w:rPr>
          <w:szCs w:val="28"/>
          <w:lang w:val="uk-UA"/>
        </w:rPr>
        <w:t>Гнучкий підхід при визначенні терміну кредиту, процентної ставки за</w:t>
      </w:r>
      <w:r w:rsidR="008B691C" w:rsidRPr="00B95B5A">
        <w:rPr>
          <w:szCs w:val="28"/>
          <w:lang w:val="uk-UA"/>
        </w:rPr>
        <w:t xml:space="preserve"> </w:t>
      </w:r>
      <w:r w:rsidRPr="00B95B5A">
        <w:rPr>
          <w:szCs w:val="28"/>
          <w:lang w:val="uk-UA"/>
        </w:rPr>
        <w:t>його використання, вартості і виду забезпечення повернення кредиту визначається банком у</w:t>
      </w:r>
      <w:r w:rsidR="008B691C" w:rsidRPr="00B95B5A">
        <w:rPr>
          <w:szCs w:val="28"/>
          <w:lang w:val="uk-UA"/>
        </w:rPr>
        <w:t xml:space="preserve"> </w:t>
      </w:r>
      <w:r w:rsidRPr="00B95B5A">
        <w:rPr>
          <w:szCs w:val="28"/>
          <w:lang w:val="uk-UA"/>
        </w:rPr>
        <w:t xml:space="preserve">кожному окремому випадку.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Для участі у</w:t>
      </w:r>
      <w:r w:rsidR="008B691C" w:rsidRPr="00B95B5A">
        <w:rPr>
          <w:sz w:val="28"/>
          <w:szCs w:val="28"/>
          <w:lang w:val="uk-UA"/>
        </w:rPr>
        <w:t xml:space="preserve"> </w:t>
      </w:r>
      <w:r w:rsidRPr="00B95B5A">
        <w:rPr>
          <w:sz w:val="28"/>
          <w:szCs w:val="28"/>
          <w:lang w:val="uk-UA"/>
        </w:rPr>
        <w:t>програмі підприємство повинне надати необхідний пакет документів у</w:t>
      </w:r>
      <w:r w:rsidR="008B691C" w:rsidRPr="00B95B5A">
        <w:rPr>
          <w:sz w:val="28"/>
          <w:szCs w:val="28"/>
          <w:lang w:val="uk-UA"/>
        </w:rPr>
        <w:t xml:space="preserve"> </w:t>
      </w:r>
      <w:r w:rsidRPr="00B95B5A">
        <w:rPr>
          <w:sz w:val="28"/>
          <w:szCs w:val="28"/>
          <w:lang w:val="uk-UA"/>
        </w:rPr>
        <w:t>будь</w:t>
      </w:r>
      <w:r w:rsidR="0045690E">
        <w:rPr>
          <w:sz w:val="28"/>
          <w:szCs w:val="28"/>
          <w:lang w:val="uk-UA"/>
        </w:rPr>
        <w:t>-</w:t>
      </w:r>
      <w:r w:rsidRPr="00B95B5A">
        <w:rPr>
          <w:sz w:val="28"/>
          <w:szCs w:val="28"/>
          <w:lang w:val="uk-UA"/>
        </w:rPr>
        <w:t>яку з</w:t>
      </w:r>
      <w:r w:rsidR="008B691C" w:rsidRPr="00B95B5A">
        <w:rPr>
          <w:sz w:val="28"/>
          <w:szCs w:val="28"/>
          <w:lang w:val="uk-UA"/>
        </w:rPr>
        <w:t xml:space="preserve"> </w:t>
      </w:r>
      <w:r w:rsidRPr="00B95B5A">
        <w:rPr>
          <w:sz w:val="28"/>
          <w:szCs w:val="28"/>
          <w:lang w:val="uk-UA"/>
        </w:rPr>
        <w:t>1400</w:t>
      </w:r>
      <w:r w:rsidR="008B691C" w:rsidRPr="00B95B5A">
        <w:rPr>
          <w:sz w:val="28"/>
          <w:szCs w:val="28"/>
          <w:lang w:val="uk-UA"/>
        </w:rPr>
        <w:t xml:space="preserve"> </w:t>
      </w:r>
      <w:r w:rsidRPr="00B95B5A">
        <w:rPr>
          <w:sz w:val="28"/>
          <w:szCs w:val="28"/>
          <w:lang w:val="uk-UA"/>
        </w:rPr>
        <w:t>установ АППБ «Аваль» у</w:t>
      </w:r>
      <w:r w:rsidR="008B691C" w:rsidRPr="00B95B5A">
        <w:rPr>
          <w:sz w:val="28"/>
          <w:szCs w:val="28"/>
          <w:lang w:val="uk-UA"/>
        </w:rPr>
        <w:t xml:space="preserve"> </w:t>
      </w:r>
      <w:r w:rsidRPr="00B95B5A">
        <w:rPr>
          <w:sz w:val="28"/>
          <w:szCs w:val="28"/>
          <w:lang w:val="uk-UA"/>
        </w:rPr>
        <w:t xml:space="preserve">всіх регіонах України. Базовими підрозділами для безпосереднього розгляду проектів є Центральний офіс банку «Аваль» (м. Київ), обласні дирекції і філіали.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Кредитні ресурси надаються після ухвалення позитивного рішення кредитного комітету банку «Аваль» і затвердження проекту Нацбанком України.</w:t>
      </w:r>
    </w:p>
    <w:p w:rsidR="00DE016C" w:rsidRPr="00B95B5A" w:rsidRDefault="00DE016C" w:rsidP="008B691C">
      <w:pPr>
        <w:widowControl/>
        <w:ind w:firstLine="709"/>
        <w:rPr>
          <w:szCs w:val="28"/>
          <w:lang w:val="uk-UA"/>
        </w:rPr>
      </w:pPr>
      <w:r w:rsidRPr="00B95B5A">
        <w:rPr>
          <w:szCs w:val="28"/>
          <w:lang w:val="uk-UA"/>
        </w:rPr>
        <w:t>г) Технічний кредит</w:t>
      </w:r>
    </w:p>
    <w:p w:rsidR="00DE016C" w:rsidRPr="00B95B5A" w:rsidRDefault="00DE016C" w:rsidP="008B691C">
      <w:pPr>
        <w:widowControl/>
        <w:ind w:firstLine="709"/>
        <w:rPr>
          <w:szCs w:val="28"/>
          <w:lang w:val="uk-UA"/>
        </w:rPr>
      </w:pPr>
      <w:r w:rsidRPr="00B95B5A">
        <w:rPr>
          <w:iCs/>
          <w:szCs w:val="28"/>
          <w:lang w:val="uk-UA"/>
        </w:rPr>
        <w:t>Основна мета технічного кредитування</w:t>
      </w:r>
      <w:r w:rsidR="008B691C" w:rsidRPr="00B95B5A">
        <w:rPr>
          <w:iCs/>
          <w:szCs w:val="28"/>
          <w:lang w:val="uk-UA"/>
        </w:rPr>
        <w:t xml:space="preserve"> </w:t>
      </w:r>
      <w:r w:rsidRPr="00B95B5A">
        <w:rPr>
          <w:iCs/>
          <w:szCs w:val="28"/>
          <w:lang w:val="uk-UA"/>
        </w:rPr>
        <w:t>— прискорення розрахунків з</w:t>
      </w:r>
      <w:r w:rsidR="008B691C" w:rsidRPr="00B95B5A">
        <w:rPr>
          <w:iCs/>
          <w:szCs w:val="28"/>
          <w:lang w:val="uk-UA"/>
        </w:rPr>
        <w:t xml:space="preserve"> </w:t>
      </w:r>
      <w:r w:rsidRPr="00B95B5A">
        <w:rPr>
          <w:iCs/>
          <w:szCs w:val="28"/>
          <w:lang w:val="uk-UA"/>
        </w:rPr>
        <w:t>контрагентами, а</w:t>
      </w:r>
      <w:r w:rsidR="008B691C" w:rsidRPr="00B95B5A">
        <w:rPr>
          <w:iCs/>
          <w:szCs w:val="28"/>
          <w:lang w:val="uk-UA"/>
        </w:rPr>
        <w:t xml:space="preserve"> </w:t>
      </w:r>
      <w:r w:rsidRPr="00B95B5A">
        <w:rPr>
          <w:iCs/>
          <w:szCs w:val="28"/>
          <w:lang w:val="uk-UA"/>
        </w:rPr>
        <w:t xml:space="preserve">також проведення взаємозаліків для оптимізації структури дебіторської і кредиторської заборгованості.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bCs/>
          <w:sz w:val="28"/>
          <w:szCs w:val="28"/>
          <w:lang w:val="uk-UA"/>
        </w:rPr>
        <w:t>Кредити для прискорення розрахунків в</w:t>
      </w:r>
      <w:r w:rsidR="008B691C" w:rsidRPr="00B95B5A">
        <w:rPr>
          <w:bCs/>
          <w:sz w:val="28"/>
          <w:szCs w:val="28"/>
          <w:lang w:val="uk-UA"/>
        </w:rPr>
        <w:t xml:space="preserve"> </w:t>
      </w:r>
      <w:r w:rsidRPr="00B95B5A">
        <w:rPr>
          <w:bCs/>
          <w:sz w:val="28"/>
          <w:szCs w:val="28"/>
          <w:lang w:val="uk-UA"/>
        </w:rPr>
        <w:t>інвалюті</w:t>
      </w:r>
      <w:r w:rsidR="000455F2" w:rsidRPr="00B95B5A">
        <w:rPr>
          <w:bCs/>
          <w:sz w:val="28"/>
          <w:szCs w:val="28"/>
          <w:lang w:val="uk-UA"/>
        </w:rPr>
        <w:t xml:space="preserve">  у</w:t>
      </w:r>
      <w:r w:rsidR="008B691C" w:rsidRPr="00B95B5A">
        <w:rPr>
          <w:sz w:val="28"/>
          <w:szCs w:val="28"/>
          <w:lang w:val="uk-UA"/>
        </w:rPr>
        <w:t xml:space="preserve"> </w:t>
      </w:r>
      <w:r w:rsidRPr="00B95B5A">
        <w:rPr>
          <w:sz w:val="28"/>
          <w:szCs w:val="28"/>
          <w:lang w:val="uk-UA"/>
        </w:rPr>
        <w:t>разі якщо у</w:t>
      </w:r>
      <w:r w:rsidR="008B691C" w:rsidRPr="00B95B5A">
        <w:rPr>
          <w:sz w:val="28"/>
          <w:szCs w:val="28"/>
          <w:lang w:val="uk-UA"/>
        </w:rPr>
        <w:t xml:space="preserve"> </w:t>
      </w:r>
      <w:r w:rsidRPr="00B95B5A">
        <w:rPr>
          <w:sz w:val="28"/>
          <w:szCs w:val="28"/>
          <w:lang w:val="uk-UA"/>
        </w:rPr>
        <w:t>вашого підприємства виникла необхідність терміново зробити</w:t>
      </w:r>
      <w:r w:rsidR="008B691C" w:rsidRPr="00B95B5A">
        <w:rPr>
          <w:sz w:val="28"/>
          <w:szCs w:val="28"/>
          <w:lang w:val="uk-UA"/>
        </w:rPr>
        <w:t xml:space="preserve"> </w:t>
      </w:r>
      <w:r w:rsidRPr="00B95B5A">
        <w:rPr>
          <w:sz w:val="28"/>
          <w:szCs w:val="28"/>
          <w:lang w:val="uk-UA"/>
        </w:rPr>
        <w:t>платіж за</w:t>
      </w:r>
      <w:r w:rsidR="008B691C" w:rsidRPr="00B95B5A">
        <w:rPr>
          <w:sz w:val="28"/>
          <w:szCs w:val="28"/>
          <w:lang w:val="uk-UA"/>
        </w:rPr>
        <w:t xml:space="preserve"> </w:t>
      </w:r>
      <w:r w:rsidRPr="00B95B5A">
        <w:rPr>
          <w:sz w:val="28"/>
          <w:szCs w:val="28"/>
          <w:lang w:val="uk-UA"/>
        </w:rPr>
        <w:t>зовнішньоекономічним контрактом, а</w:t>
      </w:r>
      <w:r w:rsidR="008B691C" w:rsidRPr="00B95B5A">
        <w:rPr>
          <w:sz w:val="28"/>
          <w:szCs w:val="28"/>
          <w:lang w:val="uk-UA"/>
        </w:rPr>
        <w:t xml:space="preserve"> </w:t>
      </w:r>
      <w:r w:rsidRPr="00B95B5A">
        <w:rPr>
          <w:sz w:val="28"/>
          <w:szCs w:val="28"/>
          <w:lang w:val="uk-UA"/>
        </w:rPr>
        <w:t>придбання інвалюти на</w:t>
      </w:r>
      <w:r w:rsidR="008B691C" w:rsidRPr="00B95B5A">
        <w:rPr>
          <w:sz w:val="28"/>
          <w:szCs w:val="28"/>
          <w:lang w:val="uk-UA"/>
        </w:rPr>
        <w:t xml:space="preserve"> </w:t>
      </w:r>
      <w:r w:rsidRPr="00B95B5A">
        <w:rPr>
          <w:sz w:val="28"/>
          <w:szCs w:val="28"/>
          <w:lang w:val="uk-UA"/>
        </w:rPr>
        <w:t>міжбанківському валютному ринку в</w:t>
      </w:r>
      <w:r w:rsidR="008B691C" w:rsidRPr="00B95B5A">
        <w:rPr>
          <w:sz w:val="28"/>
          <w:szCs w:val="28"/>
          <w:lang w:val="uk-UA"/>
        </w:rPr>
        <w:t xml:space="preserve"> </w:t>
      </w:r>
      <w:r w:rsidRPr="00B95B5A">
        <w:rPr>
          <w:sz w:val="28"/>
          <w:szCs w:val="28"/>
          <w:lang w:val="uk-UA"/>
        </w:rPr>
        <w:t>цей день з</w:t>
      </w:r>
      <w:r w:rsidR="008B691C" w:rsidRPr="00B95B5A">
        <w:rPr>
          <w:sz w:val="28"/>
          <w:szCs w:val="28"/>
          <w:lang w:val="uk-UA"/>
        </w:rPr>
        <w:t xml:space="preserve"> </w:t>
      </w:r>
      <w:r w:rsidRPr="00B95B5A">
        <w:rPr>
          <w:sz w:val="28"/>
          <w:szCs w:val="28"/>
          <w:lang w:val="uk-UA"/>
        </w:rPr>
        <w:t>технічних причин неможливе (наприклад, необхідну суму в</w:t>
      </w:r>
      <w:r w:rsidR="008B691C" w:rsidRPr="00B95B5A">
        <w:rPr>
          <w:sz w:val="28"/>
          <w:szCs w:val="28"/>
          <w:lang w:val="uk-UA"/>
        </w:rPr>
        <w:t xml:space="preserve"> </w:t>
      </w:r>
      <w:r w:rsidRPr="00B95B5A">
        <w:rPr>
          <w:sz w:val="28"/>
          <w:szCs w:val="28"/>
          <w:lang w:val="uk-UA"/>
        </w:rPr>
        <w:t>національній валюті було перераховано у</w:t>
      </w:r>
      <w:r w:rsidR="008B691C" w:rsidRPr="00B95B5A">
        <w:rPr>
          <w:sz w:val="28"/>
          <w:szCs w:val="28"/>
          <w:lang w:val="uk-UA"/>
        </w:rPr>
        <w:t xml:space="preserve"> </w:t>
      </w:r>
      <w:r w:rsidRPr="00B95B5A">
        <w:rPr>
          <w:sz w:val="28"/>
          <w:szCs w:val="28"/>
          <w:lang w:val="uk-UA"/>
        </w:rPr>
        <w:t>банк із запізненням)</w:t>
      </w:r>
      <w:r w:rsidR="000455F2" w:rsidRPr="00B95B5A">
        <w:rPr>
          <w:sz w:val="28"/>
          <w:szCs w:val="28"/>
          <w:lang w:val="uk-UA"/>
        </w:rPr>
        <w:t xml:space="preserve">, </w:t>
      </w:r>
      <w:r w:rsidRPr="00B95B5A">
        <w:rPr>
          <w:sz w:val="28"/>
          <w:szCs w:val="28"/>
          <w:lang w:val="uk-UA"/>
        </w:rPr>
        <w:t xml:space="preserve">або </w:t>
      </w:r>
    </w:p>
    <w:p w:rsidR="00DE016C" w:rsidRPr="00B95B5A" w:rsidRDefault="008B691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 </w:t>
      </w:r>
      <w:r w:rsidR="00DE016C" w:rsidRPr="00B95B5A">
        <w:rPr>
          <w:sz w:val="28"/>
          <w:szCs w:val="28"/>
          <w:lang w:val="uk-UA"/>
        </w:rPr>
        <w:t>— розрахунки по</w:t>
      </w:r>
      <w:r w:rsidRPr="00B95B5A">
        <w:rPr>
          <w:sz w:val="28"/>
          <w:szCs w:val="28"/>
          <w:lang w:val="uk-UA"/>
        </w:rPr>
        <w:t xml:space="preserve"> </w:t>
      </w:r>
      <w:r w:rsidR="00DE016C" w:rsidRPr="00B95B5A">
        <w:rPr>
          <w:sz w:val="28"/>
          <w:szCs w:val="28"/>
          <w:lang w:val="uk-UA"/>
        </w:rPr>
        <w:t>внутрішніх або зовнішньоекономічних контрактах, а</w:t>
      </w:r>
      <w:r w:rsidRPr="00B95B5A">
        <w:rPr>
          <w:sz w:val="28"/>
          <w:szCs w:val="28"/>
          <w:lang w:val="uk-UA"/>
        </w:rPr>
        <w:t xml:space="preserve"> </w:t>
      </w:r>
      <w:r w:rsidR="00DE016C" w:rsidRPr="00B95B5A">
        <w:rPr>
          <w:sz w:val="28"/>
          <w:szCs w:val="28"/>
          <w:lang w:val="uk-UA"/>
        </w:rPr>
        <w:t>кошти, перераховані контрагентом на</w:t>
      </w:r>
      <w:r w:rsidRPr="00B95B5A">
        <w:rPr>
          <w:sz w:val="28"/>
          <w:szCs w:val="28"/>
          <w:lang w:val="uk-UA"/>
        </w:rPr>
        <w:t xml:space="preserve"> </w:t>
      </w:r>
      <w:r w:rsidR="00DE016C" w:rsidRPr="00B95B5A">
        <w:rPr>
          <w:sz w:val="28"/>
          <w:szCs w:val="28"/>
          <w:lang w:val="uk-UA"/>
        </w:rPr>
        <w:t>ваш рахунок у</w:t>
      </w:r>
      <w:r w:rsidRPr="00B95B5A">
        <w:rPr>
          <w:sz w:val="28"/>
          <w:szCs w:val="28"/>
          <w:lang w:val="uk-UA"/>
        </w:rPr>
        <w:t xml:space="preserve"> </w:t>
      </w:r>
      <w:r w:rsidR="00DE016C" w:rsidRPr="00B95B5A">
        <w:rPr>
          <w:sz w:val="28"/>
          <w:szCs w:val="28"/>
          <w:lang w:val="uk-UA"/>
        </w:rPr>
        <w:t>банк за</w:t>
      </w:r>
      <w:r w:rsidRPr="00B95B5A">
        <w:rPr>
          <w:sz w:val="28"/>
          <w:szCs w:val="28"/>
          <w:lang w:val="uk-UA"/>
        </w:rPr>
        <w:t xml:space="preserve"> </w:t>
      </w:r>
      <w:r w:rsidR="00DE016C" w:rsidRPr="00B95B5A">
        <w:rPr>
          <w:sz w:val="28"/>
          <w:szCs w:val="28"/>
          <w:lang w:val="uk-UA"/>
        </w:rPr>
        <w:t>зовнішньоекономічним контрактом, з</w:t>
      </w:r>
      <w:r w:rsidRPr="00B95B5A">
        <w:rPr>
          <w:sz w:val="28"/>
          <w:szCs w:val="28"/>
          <w:lang w:val="uk-UA"/>
        </w:rPr>
        <w:t xml:space="preserve"> </w:t>
      </w:r>
      <w:r w:rsidR="00DE016C" w:rsidRPr="00B95B5A">
        <w:rPr>
          <w:sz w:val="28"/>
          <w:szCs w:val="28"/>
          <w:lang w:val="uk-UA"/>
        </w:rPr>
        <w:t>технічних причин ще</w:t>
      </w:r>
      <w:r w:rsidRPr="00B95B5A">
        <w:rPr>
          <w:sz w:val="28"/>
          <w:szCs w:val="28"/>
          <w:lang w:val="uk-UA"/>
        </w:rPr>
        <w:t xml:space="preserve"> </w:t>
      </w:r>
      <w:r w:rsidR="00DE016C" w:rsidRPr="00B95B5A">
        <w:rPr>
          <w:sz w:val="28"/>
          <w:szCs w:val="28"/>
          <w:lang w:val="uk-UA"/>
        </w:rPr>
        <w:t xml:space="preserve">не надійшли, </w:t>
      </w:r>
      <w:r w:rsidR="0084352A" w:rsidRPr="00B95B5A">
        <w:rPr>
          <w:sz w:val="28"/>
          <w:szCs w:val="28"/>
          <w:lang w:val="uk-UA"/>
        </w:rPr>
        <w:t>банк</w:t>
      </w:r>
      <w:r w:rsidRPr="00B95B5A">
        <w:rPr>
          <w:sz w:val="28"/>
          <w:szCs w:val="28"/>
          <w:lang w:val="uk-UA"/>
        </w:rPr>
        <w:t xml:space="preserve"> </w:t>
      </w:r>
      <w:r w:rsidR="00DE016C" w:rsidRPr="00B95B5A">
        <w:rPr>
          <w:sz w:val="28"/>
          <w:szCs w:val="28"/>
          <w:lang w:val="uk-UA"/>
        </w:rPr>
        <w:t>готов</w:t>
      </w:r>
      <w:r w:rsidR="0084352A" w:rsidRPr="00B95B5A">
        <w:rPr>
          <w:sz w:val="28"/>
          <w:szCs w:val="28"/>
          <w:lang w:val="uk-UA"/>
        </w:rPr>
        <w:t>ий</w:t>
      </w:r>
      <w:r w:rsidR="00DE016C" w:rsidRPr="00B95B5A">
        <w:rPr>
          <w:sz w:val="28"/>
          <w:szCs w:val="28"/>
          <w:lang w:val="uk-UA"/>
        </w:rPr>
        <w:t xml:space="preserve"> оперативно розглянути питання про надання підприємству короткострокового кредиту для прискорення розрахунків в</w:t>
      </w:r>
      <w:r w:rsidRPr="00B95B5A">
        <w:rPr>
          <w:sz w:val="28"/>
          <w:szCs w:val="28"/>
          <w:lang w:val="uk-UA"/>
        </w:rPr>
        <w:t xml:space="preserve"> </w:t>
      </w:r>
      <w:r w:rsidR="00DE016C" w:rsidRPr="00B95B5A">
        <w:rPr>
          <w:sz w:val="28"/>
          <w:szCs w:val="28"/>
          <w:lang w:val="uk-UA"/>
        </w:rPr>
        <w:t>операціях з</w:t>
      </w:r>
      <w:r w:rsidRPr="00B95B5A">
        <w:rPr>
          <w:sz w:val="28"/>
          <w:szCs w:val="28"/>
          <w:lang w:val="uk-UA"/>
        </w:rPr>
        <w:t xml:space="preserve"> </w:t>
      </w:r>
      <w:r w:rsidR="00DE016C" w:rsidRPr="00B95B5A">
        <w:rPr>
          <w:sz w:val="28"/>
          <w:szCs w:val="28"/>
          <w:lang w:val="uk-UA"/>
        </w:rPr>
        <w:t>іноземною валютою під заставу коштів, зачислюваних в</w:t>
      </w:r>
      <w:r w:rsidRPr="00B95B5A">
        <w:rPr>
          <w:sz w:val="28"/>
          <w:szCs w:val="28"/>
          <w:lang w:val="uk-UA"/>
        </w:rPr>
        <w:t xml:space="preserve"> </w:t>
      </w:r>
      <w:r w:rsidR="00DE016C" w:rsidRPr="00B95B5A">
        <w:rPr>
          <w:sz w:val="28"/>
          <w:szCs w:val="28"/>
          <w:lang w:val="uk-UA"/>
        </w:rPr>
        <w:t>описаних вище випадках на</w:t>
      </w:r>
      <w:r w:rsidRPr="00B95B5A">
        <w:rPr>
          <w:sz w:val="28"/>
          <w:szCs w:val="28"/>
          <w:lang w:val="uk-UA"/>
        </w:rPr>
        <w:t xml:space="preserve"> </w:t>
      </w:r>
      <w:r w:rsidR="00DE016C" w:rsidRPr="00B95B5A">
        <w:rPr>
          <w:sz w:val="28"/>
          <w:szCs w:val="28"/>
          <w:lang w:val="uk-UA"/>
        </w:rPr>
        <w:t>рахунки в</w:t>
      </w:r>
      <w:r w:rsidRPr="00B95B5A">
        <w:rPr>
          <w:sz w:val="28"/>
          <w:szCs w:val="28"/>
          <w:lang w:val="uk-UA"/>
        </w:rPr>
        <w:t xml:space="preserve"> </w:t>
      </w:r>
      <w:r w:rsidR="00DE016C" w:rsidRPr="00B95B5A">
        <w:rPr>
          <w:sz w:val="28"/>
          <w:szCs w:val="28"/>
          <w:lang w:val="uk-UA"/>
        </w:rPr>
        <w:t xml:space="preserve">банку «Аваль».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bCs/>
          <w:sz w:val="28"/>
          <w:szCs w:val="28"/>
          <w:lang w:val="uk-UA"/>
        </w:rPr>
        <w:t>Кредити для проведення взаємозаліків</w:t>
      </w:r>
      <w:r w:rsidR="0084352A" w:rsidRPr="00B95B5A">
        <w:rPr>
          <w:bCs/>
          <w:sz w:val="28"/>
          <w:szCs w:val="28"/>
          <w:lang w:val="uk-UA"/>
        </w:rPr>
        <w:t xml:space="preserve">  у</w:t>
      </w:r>
      <w:r w:rsidR="008B691C" w:rsidRPr="00B95B5A">
        <w:rPr>
          <w:sz w:val="28"/>
          <w:szCs w:val="28"/>
          <w:lang w:val="uk-UA"/>
        </w:rPr>
        <w:t xml:space="preserve"> </w:t>
      </w:r>
      <w:r w:rsidRPr="00B95B5A">
        <w:rPr>
          <w:sz w:val="28"/>
          <w:szCs w:val="28"/>
          <w:lang w:val="uk-UA"/>
        </w:rPr>
        <w:t>разі, якщо у</w:t>
      </w:r>
      <w:r w:rsidR="008B691C" w:rsidRPr="00B95B5A">
        <w:rPr>
          <w:sz w:val="28"/>
          <w:szCs w:val="28"/>
          <w:lang w:val="uk-UA"/>
        </w:rPr>
        <w:t xml:space="preserve"> </w:t>
      </w:r>
      <w:r w:rsidRPr="00B95B5A">
        <w:rPr>
          <w:sz w:val="28"/>
          <w:szCs w:val="28"/>
          <w:lang w:val="uk-UA"/>
        </w:rPr>
        <w:t>вашого підприємства накопичилася дебіторсько</w:t>
      </w:r>
      <w:r w:rsidR="0045690E">
        <w:rPr>
          <w:sz w:val="28"/>
          <w:szCs w:val="28"/>
          <w:lang w:val="uk-UA"/>
        </w:rPr>
        <w:t>-</w:t>
      </w:r>
      <w:r w:rsidRPr="00B95B5A">
        <w:rPr>
          <w:sz w:val="28"/>
          <w:szCs w:val="28"/>
          <w:lang w:val="uk-UA"/>
        </w:rPr>
        <w:t>кредиторська заборгованість, що стикається із групою інших підприємств, оптимальним рішенням може стати використання кредитних коштів нашого банку. Протягом одного банківського дня кредитні кошти, отримані одним з</w:t>
      </w:r>
      <w:r w:rsidR="008B691C" w:rsidRPr="00B95B5A">
        <w:rPr>
          <w:sz w:val="28"/>
          <w:szCs w:val="28"/>
          <w:lang w:val="uk-UA"/>
        </w:rPr>
        <w:t xml:space="preserve"> </w:t>
      </w:r>
      <w:r w:rsidRPr="00B95B5A">
        <w:rPr>
          <w:sz w:val="28"/>
          <w:szCs w:val="28"/>
          <w:lang w:val="uk-UA"/>
        </w:rPr>
        <w:t>підприємств, пройдуть по</w:t>
      </w:r>
      <w:r w:rsidR="008B691C" w:rsidRPr="00B95B5A">
        <w:rPr>
          <w:sz w:val="28"/>
          <w:szCs w:val="28"/>
          <w:lang w:val="uk-UA"/>
        </w:rPr>
        <w:t xml:space="preserve"> </w:t>
      </w:r>
      <w:r w:rsidRPr="00B95B5A">
        <w:rPr>
          <w:sz w:val="28"/>
          <w:szCs w:val="28"/>
          <w:lang w:val="uk-UA"/>
        </w:rPr>
        <w:t>рахунках усіх підприємств групи, відкритих у</w:t>
      </w:r>
      <w:r w:rsidR="008B691C" w:rsidRPr="00B95B5A">
        <w:rPr>
          <w:sz w:val="28"/>
          <w:szCs w:val="28"/>
          <w:lang w:val="uk-UA"/>
        </w:rPr>
        <w:t xml:space="preserve"> </w:t>
      </w:r>
      <w:r w:rsidRPr="00B95B5A">
        <w:rPr>
          <w:sz w:val="28"/>
          <w:szCs w:val="28"/>
          <w:lang w:val="uk-UA"/>
        </w:rPr>
        <w:t xml:space="preserve">банку «Аваль», і погасять взаємну заборгованість. </w:t>
      </w:r>
    </w:p>
    <w:p w:rsidR="00DE016C" w:rsidRPr="00B95B5A" w:rsidRDefault="00DE016C" w:rsidP="008B691C">
      <w:pPr>
        <w:widowControl/>
        <w:ind w:firstLine="709"/>
        <w:rPr>
          <w:szCs w:val="28"/>
          <w:lang w:val="uk-UA"/>
        </w:rPr>
      </w:pPr>
      <w:r w:rsidRPr="00B95B5A">
        <w:rPr>
          <w:szCs w:val="28"/>
          <w:lang w:val="uk-UA"/>
        </w:rPr>
        <w:t xml:space="preserve">д) Автомобілі у кредит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Програма діє для юридичних осіб і</w:t>
      </w:r>
      <w:r w:rsidR="008B691C" w:rsidRPr="00B95B5A">
        <w:rPr>
          <w:sz w:val="28"/>
          <w:szCs w:val="28"/>
          <w:lang w:val="uk-UA"/>
        </w:rPr>
        <w:t xml:space="preserve"> </w:t>
      </w:r>
      <w:r w:rsidRPr="00B95B5A">
        <w:rPr>
          <w:sz w:val="28"/>
          <w:szCs w:val="28"/>
          <w:lang w:val="uk-UA"/>
        </w:rPr>
        <w:t>передбачає кредитування на</w:t>
      </w:r>
      <w:r w:rsidR="008B691C" w:rsidRPr="00B95B5A">
        <w:rPr>
          <w:sz w:val="28"/>
          <w:szCs w:val="28"/>
          <w:lang w:val="uk-UA"/>
        </w:rPr>
        <w:t xml:space="preserve"> </w:t>
      </w:r>
      <w:r w:rsidRPr="00B95B5A">
        <w:rPr>
          <w:sz w:val="28"/>
          <w:szCs w:val="28"/>
          <w:lang w:val="uk-UA"/>
        </w:rPr>
        <w:t>купівлю автомобілів у</w:t>
      </w:r>
      <w:r w:rsidR="008B691C" w:rsidRPr="00B95B5A">
        <w:rPr>
          <w:sz w:val="28"/>
          <w:szCs w:val="28"/>
          <w:lang w:val="uk-UA"/>
        </w:rPr>
        <w:t xml:space="preserve"> </w:t>
      </w:r>
      <w:r w:rsidRPr="00B95B5A">
        <w:rPr>
          <w:sz w:val="28"/>
          <w:szCs w:val="28"/>
          <w:lang w:val="uk-UA"/>
        </w:rPr>
        <w:t>автодилерів*</w:t>
      </w:r>
      <w:r w:rsidR="008B691C" w:rsidRPr="00B95B5A">
        <w:rPr>
          <w:sz w:val="28"/>
          <w:szCs w:val="28"/>
          <w:lang w:val="uk-UA"/>
        </w:rPr>
        <w:t xml:space="preserve"> </w:t>
      </w:r>
      <w:r w:rsidRPr="00B95B5A">
        <w:rPr>
          <w:sz w:val="28"/>
          <w:szCs w:val="28"/>
          <w:lang w:val="uk-UA"/>
        </w:rPr>
        <w:t>— партнерів АППБ «Аваль».</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bCs/>
          <w:sz w:val="28"/>
          <w:szCs w:val="28"/>
          <w:lang w:val="uk-UA"/>
        </w:rPr>
        <w:t>Базові умови:</w:t>
      </w:r>
    </w:p>
    <w:p w:rsidR="00DE016C" w:rsidRPr="00B95B5A" w:rsidRDefault="00DE016C" w:rsidP="008B691C">
      <w:pPr>
        <w:widowControl/>
        <w:numPr>
          <w:ilvl w:val="0"/>
          <w:numId w:val="18"/>
        </w:numPr>
        <w:ind w:left="0" w:firstLine="709"/>
        <w:rPr>
          <w:szCs w:val="28"/>
          <w:lang w:val="uk-UA"/>
        </w:rPr>
      </w:pPr>
      <w:r w:rsidRPr="00B95B5A">
        <w:rPr>
          <w:szCs w:val="28"/>
          <w:lang w:val="uk-UA"/>
        </w:rPr>
        <w:t xml:space="preserve">Особистий внесок позичальника складає </w:t>
      </w:r>
      <w:r w:rsidRPr="00B95B5A">
        <w:rPr>
          <w:bCs/>
          <w:szCs w:val="28"/>
          <w:lang w:val="uk-UA"/>
        </w:rPr>
        <w:t>1040%</w:t>
      </w:r>
      <w:r w:rsidRPr="00B95B5A">
        <w:rPr>
          <w:szCs w:val="28"/>
          <w:lang w:val="uk-UA"/>
        </w:rPr>
        <w:t xml:space="preserve"> від вартості автомобіля. </w:t>
      </w:r>
    </w:p>
    <w:p w:rsidR="00DE016C" w:rsidRPr="00B95B5A" w:rsidRDefault="00DE016C" w:rsidP="008B691C">
      <w:pPr>
        <w:widowControl/>
        <w:numPr>
          <w:ilvl w:val="0"/>
          <w:numId w:val="18"/>
        </w:numPr>
        <w:ind w:left="0" w:firstLine="709"/>
        <w:rPr>
          <w:szCs w:val="28"/>
          <w:lang w:val="uk-UA"/>
        </w:rPr>
      </w:pPr>
      <w:r w:rsidRPr="00B95B5A">
        <w:rPr>
          <w:szCs w:val="28"/>
          <w:lang w:val="uk-UA"/>
        </w:rPr>
        <w:t>Одним з</w:t>
      </w:r>
      <w:r w:rsidR="008B691C" w:rsidRPr="00B95B5A">
        <w:rPr>
          <w:szCs w:val="28"/>
          <w:lang w:val="uk-UA"/>
        </w:rPr>
        <w:t xml:space="preserve"> </w:t>
      </w:r>
      <w:r w:rsidRPr="00B95B5A">
        <w:rPr>
          <w:szCs w:val="28"/>
          <w:lang w:val="uk-UA"/>
        </w:rPr>
        <w:t>головних забезпечень повернення кредиту є</w:t>
      </w:r>
      <w:r w:rsidR="008B691C" w:rsidRPr="00B95B5A">
        <w:rPr>
          <w:szCs w:val="28"/>
          <w:lang w:val="uk-UA"/>
        </w:rPr>
        <w:t xml:space="preserve"> </w:t>
      </w:r>
      <w:r w:rsidRPr="00B95B5A">
        <w:rPr>
          <w:szCs w:val="28"/>
          <w:lang w:val="uk-UA"/>
        </w:rPr>
        <w:t>застава автомобіля, придбаного на</w:t>
      </w:r>
      <w:r w:rsidR="008B691C" w:rsidRPr="00B95B5A">
        <w:rPr>
          <w:szCs w:val="28"/>
          <w:lang w:val="uk-UA"/>
        </w:rPr>
        <w:t xml:space="preserve"> </w:t>
      </w:r>
      <w:r w:rsidRPr="00B95B5A">
        <w:rPr>
          <w:szCs w:val="28"/>
          <w:lang w:val="uk-UA"/>
        </w:rPr>
        <w:t xml:space="preserve">кредитні кошти. Договір застави завіряється нотаріально. </w:t>
      </w:r>
    </w:p>
    <w:p w:rsidR="00DE016C" w:rsidRPr="00B95B5A" w:rsidRDefault="00DE016C" w:rsidP="008B691C">
      <w:pPr>
        <w:widowControl/>
        <w:numPr>
          <w:ilvl w:val="0"/>
          <w:numId w:val="18"/>
        </w:numPr>
        <w:ind w:left="0" w:firstLine="709"/>
        <w:rPr>
          <w:szCs w:val="28"/>
          <w:lang w:val="uk-UA"/>
        </w:rPr>
      </w:pPr>
      <w:r w:rsidRPr="00B95B5A">
        <w:rPr>
          <w:szCs w:val="28"/>
          <w:lang w:val="uk-UA"/>
        </w:rPr>
        <w:t xml:space="preserve">Термін кредитування для всіх автомобілів — </w:t>
      </w:r>
      <w:r w:rsidRPr="00B95B5A">
        <w:rPr>
          <w:bCs/>
          <w:szCs w:val="28"/>
          <w:lang w:val="uk-UA"/>
        </w:rPr>
        <w:t>до</w:t>
      </w:r>
      <w:r w:rsidR="008B691C" w:rsidRPr="00B95B5A">
        <w:rPr>
          <w:bCs/>
          <w:szCs w:val="28"/>
          <w:lang w:val="uk-UA"/>
        </w:rPr>
        <w:t xml:space="preserve"> </w:t>
      </w:r>
      <w:r w:rsidRPr="00B95B5A">
        <w:rPr>
          <w:bCs/>
          <w:szCs w:val="28"/>
          <w:lang w:val="uk-UA"/>
        </w:rPr>
        <w:t>60</w:t>
      </w:r>
      <w:r w:rsidR="008B691C" w:rsidRPr="00B95B5A">
        <w:rPr>
          <w:bCs/>
          <w:szCs w:val="28"/>
          <w:lang w:val="uk-UA"/>
        </w:rPr>
        <w:t xml:space="preserve"> </w:t>
      </w:r>
      <w:r w:rsidRPr="00B95B5A">
        <w:rPr>
          <w:bCs/>
          <w:szCs w:val="28"/>
          <w:lang w:val="uk-UA"/>
        </w:rPr>
        <w:t>місяців</w:t>
      </w:r>
      <w:r w:rsidRPr="00B95B5A">
        <w:rPr>
          <w:szCs w:val="28"/>
          <w:lang w:val="uk-UA"/>
        </w:rPr>
        <w:t xml:space="preserve">; </w:t>
      </w:r>
    </w:p>
    <w:p w:rsidR="00DE016C" w:rsidRPr="00B95B5A" w:rsidRDefault="00DE016C" w:rsidP="008B691C">
      <w:pPr>
        <w:widowControl/>
        <w:numPr>
          <w:ilvl w:val="0"/>
          <w:numId w:val="18"/>
        </w:numPr>
        <w:ind w:left="0" w:firstLine="709"/>
        <w:rPr>
          <w:szCs w:val="28"/>
          <w:lang w:val="uk-UA"/>
        </w:rPr>
      </w:pPr>
      <w:r w:rsidRPr="00B95B5A">
        <w:rPr>
          <w:szCs w:val="28"/>
          <w:lang w:val="uk-UA"/>
        </w:rPr>
        <w:t>Розмір процентної ставки залежить від терміну кредитування і</w:t>
      </w:r>
      <w:r w:rsidR="008B691C" w:rsidRPr="00B95B5A">
        <w:rPr>
          <w:szCs w:val="28"/>
          <w:lang w:val="uk-UA"/>
        </w:rPr>
        <w:t xml:space="preserve"> </w:t>
      </w:r>
      <w:r w:rsidRPr="00B95B5A">
        <w:rPr>
          <w:szCs w:val="28"/>
          <w:lang w:val="uk-UA"/>
        </w:rPr>
        <w:t xml:space="preserve">марки автомобіля. </w:t>
      </w:r>
    </w:p>
    <w:p w:rsidR="00DE016C" w:rsidRPr="00B95B5A" w:rsidRDefault="00DE016C" w:rsidP="008B691C">
      <w:pPr>
        <w:widowControl/>
        <w:numPr>
          <w:ilvl w:val="0"/>
          <w:numId w:val="18"/>
        </w:numPr>
        <w:ind w:left="0" w:firstLine="709"/>
        <w:rPr>
          <w:szCs w:val="28"/>
          <w:lang w:val="uk-UA"/>
        </w:rPr>
      </w:pPr>
      <w:r w:rsidRPr="00B95B5A">
        <w:rPr>
          <w:szCs w:val="28"/>
          <w:lang w:val="uk-UA"/>
        </w:rPr>
        <w:t>Обов’язкове страхування громадянської відповідальності власника та</w:t>
      </w:r>
      <w:r w:rsidR="008B691C" w:rsidRPr="00B95B5A">
        <w:rPr>
          <w:szCs w:val="28"/>
          <w:lang w:val="uk-UA"/>
        </w:rPr>
        <w:t xml:space="preserve"> </w:t>
      </w:r>
      <w:r w:rsidRPr="00B95B5A">
        <w:rPr>
          <w:szCs w:val="28"/>
          <w:lang w:val="uk-UA"/>
        </w:rPr>
        <w:t>повне КАСКО за</w:t>
      </w:r>
      <w:r w:rsidR="008B691C" w:rsidRPr="00B95B5A">
        <w:rPr>
          <w:szCs w:val="28"/>
          <w:lang w:val="uk-UA"/>
        </w:rPr>
        <w:t xml:space="preserve"> </w:t>
      </w:r>
      <w:r w:rsidRPr="00B95B5A">
        <w:rPr>
          <w:szCs w:val="28"/>
          <w:lang w:val="uk-UA"/>
        </w:rPr>
        <w:t>рахунок позичальника на</w:t>
      </w:r>
      <w:r w:rsidR="008B691C" w:rsidRPr="00B95B5A">
        <w:rPr>
          <w:szCs w:val="28"/>
          <w:lang w:val="uk-UA"/>
        </w:rPr>
        <w:t xml:space="preserve"> </w:t>
      </w:r>
      <w:r w:rsidRPr="00B95B5A">
        <w:rPr>
          <w:szCs w:val="28"/>
          <w:lang w:val="uk-UA"/>
        </w:rPr>
        <w:t>весь термін дії кредиту.</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bCs/>
          <w:sz w:val="28"/>
          <w:szCs w:val="28"/>
          <w:lang w:val="uk-UA"/>
        </w:rPr>
        <w:t>Для участі у</w:t>
      </w:r>
      <w:r w:rsidR="008B691C" w:rsidRPr="00B95B5A">
        <w:rPr>
          <w:bCs/>
          <w:sz w:val="28"/>
          <w:szCs w:val="28"/>
          <w:lang w:val="uk-UA"/>
        </w:rPr>
        <w:t xml:space="preserve"> </w:t>
      </w:r>
      <w:r w:rsidRPr="00B95B5A">
        <w:rPr>
          <w:bCs/>
          <w:sz w:val="28"/>
          <w:szCs w:val="28"/>
          <w:lang w:val="uk-UA"/>
        </w:rPr>
        <w:t>програмі «Автомобіль у</w:t>
      </w:r>
      <w:r w:rsidR="008B691C" w:rsidRPr="00B95B5A">
        <w:rPr>
          <w:bCs/>
          <w:sz w:val="28"/>
          <w:szCs w:val="28"/>
          <w:lang w:val="uk-UA"/>
        </w:rPr>
        <w:t xml:space="preserve"> </w:t>
      </w:r>
      <w:r w:rsidRPr="00B95B5A">
        <w:rPr>
          <w:bCs/>
          <w:sz w:val="28"/>
          <w:szCs w:val="28"/>
          <w:lang w:val="uk-UA"/>
        </w:rPr>
        <w:t>кредит» необхідно:</w:t>
      </w:r>
    </w:p>
    <w:p w:rsidR="00DE016C" w:rsidRPr="00B95B5A" w:rsidRDefault="00DE016C" w:rsidP="008B691C">
      <w:pPr>
        <w:widowControl/>
        <w:numPr>
          <w:ilvl w:val="0"/>
          <w:numId w:val="19"/>
        </w:numPr>
        <w:ind w:left="0" w:firstLine="709"/>
        <w:rPr>
          <w:szCs w:val="28"/>
          <w:lang w:val="uk-UA"/>
        </w:rPr>
      </w:pPr>
      <w:r w:rsidRPr="00B95B5A">
        <w:rPr>
          <w:szCs w:val="28"/>
          <w:lang w:val="uk-UA"/>
        </w:rPr>
        <w:t>Звернутися до</w:t>
      </w:r>
      <w:r w:rsidR="008B691C" w:rsidRPr="00B95B5A">
        <w:rPr>
          <w:szCs w:val="28"/>
          <w:lang w:val="uk-UA"/>
        </w:rPr>
        <w:t xml:space="preserve"> </w:t>
      </w:r>
      <w:r w:rsidRPr="00B95B5A">
        <w:rPr>
          <w:szCs w:val="28"/>
          <w:lang w:val="uk-UA"/>
        </w:rPr>
        <w:t>автодилера (згідно з</w:t>
      </w:r>
      <w:r w:rsidR="008B691C" w:rsidRPr="00B95B5A">
        <w:rPr>
          <w:szCs w:val="28"/>
          <w:lang w:val="uk-UA"/>
        </w:rPr>
        <w:t xml:space="preserve"> </w:t>
      </w:r>
      <w:r w:rsidRPr="00B95B5A">
        <w:rPr>
          <w:szCs w:val="28"/>
          <w:lang w:val="uk-UA"/>
        </w:rPr>
        <w:t>переліком), визначитися з</w:t>
      </w:r>
      <w:r w:rsidR="008B691C" w:rsidRPr="00B95B5A">
        <w:rPr>
          <w:szCs w:val="28"/>
          <w:lang w:val="uk-UA"/>
        </w:rPr>
        <w:t xml:space="preserve"> </w:t>
      </w:r>
      <w:r w:rsidRPr="00B95B5A">
        <w:rPr>
          <w:szCs w:val="28"/>
          <w:lang w:val="uk-UA"/>
        </w:rPr>
        <w:t>маркою, комплектацією та</w:t>
      </w:r>
      <w:r w:rsidR="008B691C" w:rsidRPr="00B95B5A">
        <w:rPr>
          <w:szCs w:val="28"/>
          <w:lang w:val="uk-UA"/>
        </w:rPr>
        <w:t xml:space="preserve"> </w:t>
      </w:r>
      <w:r w:rsidRPr="00B95B5A">
        <w:rPr>
          <w:szCs w:val="28"/>
          <w:lang w:val="uk-UA"/>
        </w:rPr>
        <w:t>ціною автомобіля й</w:t>
      </w:r>
      <w:r w:rsidR="008B691C" w:rsidRPr="00B95B5A">
        <w:rPr>
          <w:szCs w:val="28"/>
          <w:lang w:val="uk-UA"/>
        </w:rPr>
        <w:t xml:space="preserve"> </w:t>
      </w:r>
      <w:r w:rsidRPr="00B95B5A">
        <w:rPr>
          <w:szCs w:val="28"/>
          <w:lang w:val="uk-UA"/>
        </w:rPr>
        <w:t>одержати перелік документів, необхідних для надання кредиту, а також акт вибору автомобіля зі спец</w:t>
      </w:r>
      <w:r w:rsidR="0045690E">
        <w:rPr>
          <w:szCs w:val="28"/>
          <w:lang w:val="uk-UA"/>
        </w:rPr>
        <w:t>и</w:t>
      </w:r>
      <w:r w:rsidRPr="00B95B5A">
        <w:rPr>
          <w:szCs w:val="28"/>
          <w:lang w:val="uk-UA"/>
        </w:rPr>
        <w:t xml:space="preserve">фікацією та вказанням повної вартості автомобіля. </w:t>
      </w:r>
    </w:p>
    <w:p w:rsidR="00DE016C" w:rsidRPr="00B95B5A" w:rsidRDefault="00DE016C" w:rsidP="008B691C">
      <w:pPr>
        <w:widowControl/>
        <w:numPr>
          <w:ilvl w:val="0"/>
          <w:numId w:val="19"/>
        </w:numPr>
        <w:ind w:left="0" w:firstLine="709"/>
        <w:rPr>
          <w:szCs w:val="28"/>
          <w:lang w:val="uk-UA"/>
        </w:rPr>
      </w:pPr>
      <w:r w:rsidRPr="00B95B5A">
        <w:rPr>
          <w:szCs w:val="28"/>
          <w:lang w:val="uk-UA"/>
        </w:rPr>
        <w:t xml:space="preserve">Звернутися до ближчого до Вас відділення банку. </w:t>
      </w:r>
    </w:p>
    <w:p w:rsidR="00DE016C" w:rsidRPr="00B95B5A" w:rsidRDefault="00DE016C" w:rsidP="008B691C">
      <w:pPr>
        <w:widowControl/>
        <w:numPr>
          <w:ilvl w:val="0"/>
          <w:numId w:val="19"/>
        </w:numPr>
        <w:ind w:left="0" w:firstLine="709"/>
        <w:rPr>
          <w:szCs w:val="28"/>
          <w:lang w:val="uk-UA"/>
        </w:rPr>
      </w:pPr>
      <w:r w:rsidRPr="00B95B5A">
        <w:rPr>
          <w:szCs w:val="28"/>
          <w:lang w:val="uk-UA"/>
        </w:rPr>
        <w:t>Після одержання позитивного рішення банку щодо кредитування укласти з</w:t>
      </w:r>
      <w:r w:rsidR="008B691C" w:rsidRPr="00B95B5A">
        <w:rPr>
          <w:szCs w:val="28"/>
          <w:lang w:val="uk-UA"/>
        </w:rPr>
        <w:t xml:space="preserve"> </w:t>
      </w:r>
      <w:r w:rsidRPr="00B95B5A">
        <w:rPr>
          <w:szCs w:val="28"/>
          <w:lang w:val="uk-UA"/>
        </w:rPr>
        <w:t>автодилером договір купівлі</w:t>
      </w:r>
      <w:r w:rsidR="0045690E">
        <w:rPr>
          <w:szCs w:val="28"/>
          <w:lang w:val="uk-UA"/>
        </w:rPr>
        <w:t>-</w:t>
      </w:r>
      <w:r w:rsidRPr="00B95B5A">
        <w:rPr>
          <w:szCs w:val="28"/>
          <w:lang w:val="uk-UA"/>
        </w:rPr>
        <w:t>продажу автомобіля й</w:t>
      </w:r>
      <w:r w:rsidR="008B691C" w:rsidRPr="00B95B5A">
        <w:rPr>
          <w:szCs w:val="28"/>
          <w:lang w:val="uk-UA"/>
        </w:rPr>
        <w:t xml:space="preserve"> </w:t>
      </w:r>
      <w:r w:rsidRPr="00B95B5A">
        <w:rPr>
          <w:szCs w:val="28"/>
          <w:lang w:val="uk-UA"/>
        </w:rPr>
        <w:t xml:space="preserve">оплатити автодилеру власний внесок. </w:t>
      </w:r>
    </w:p>
    <w:p w:rsidR="00DE016C" w:rsidRPr="00B95B5A" w:rsidRDefault="00DE016C" w:rsidP="008B691C">
      <w:pPr>
        <w:widowControl/>
        <w:numPr>
          <w:ilvl w:val="0"/>
          <w:numId w:val="19"/>
        </w:numPr>
        <w:ind w:left="0" w:firstLine="709"/>
        <w:rPr>
          <w:szCs w:val="28"/>
          <w:lang w:val="uk-UA"/>
        </w:rPr>
      </w:pPr>
      <w:r w:rsidRPr="00B95B5A">
        <w:rPr>
          <w:szCs w:val="28"/>
          <w:lang w:val="uk-UA"/>
        </w:rPr>
        <w:t>Оформити постійне реєстраційне посвідчення на</w:t>
      </w:r>
      <w:r w:rsidR="008B691C" w:rsidRPr="00B95B5A">
        <w:rPr>
          <w:szCs w:val="28"/>
          <w:lang w:val="uk-UA"/>
        </w:rPr>
        <w:t xml:space="preserve"> </w:t>
      </w:r>
      <w:r w:rsidRPr="00B95B5A">
        <w:rPr>
          <w:szCs w:val="28"/>
          <w:lang w:val="uk-UA"/>
        </w:rPr>
        <w:t>транспортний засіб й</w:t>
      </w:r>
      <w:r w:rsidR="008B691C" w:rsidRPr="00B95B5A">
        <w:rPr>
          <w:szCs w:val="28"/>
          <w:lang w:val="uk-UA"/>
        </w:rPr>
        <w:t xml:space="preserve"> </w:t>
      </w:r>
      <w:r w:rsidRPr="00B95B5A">
        <w:rPr>
          <w:szCs w:val="28"/>
          <w:lang w:val="uk-UA"/>
        </w:rPr>
        <w:t>укласти договір застави автомобіля з</w:t>
      </w:r>
      <w:r w:rsidR="008B691C" w:rsidRPr="00B95B5A">
        <w:rPr>
          <w:szCs w:val="28"/>
          <w:lang w:val="uk-UA"/>
        </w:rPr>
        <w:t xml:space="preserve"> </w:t>
      </w:r>
      <w:r w:rsidRPr="00B95B5A">
        <w:rPr>
          <w:szCs w:val="28"/>
          <w:lang w:val="uk-UA"/>
        </w:rPr>
        <w:t>банком і</w:t>
      </w:r>
      <w:r w:rsidR="008B691C" w:rsidRPr="00B95B5A">
        <w:rPr>
          <w:szCs w:val="28"/>
          <w:lang w:val="uk-UA"/>
        </w:rPr>
        <w:t xml:space="preserve"> </w:t>
      </w:r>
      <w:r w:rsidRPr="00B95B5A">
        <w:rPr>
          <w:szCs w:val="28"/>
          <w:lang w:val="uk-UA"/>
        </w:rPr>
        <w:t>договір страхування майна з</w:t>
      </w:r>
      <w:r w:rsidR="008B691C" w:rsidRPr="00B95B5A">
        <w:rPr>
          <w:szCs w:val="28"/>
          <w:lang w:val="uk-UA"/>
        </w:rPr>
        <w:t xml:space="preserve"> </w:t>
      </w:r>
      <w:r w:rsidRPr="00B95B5A">
        <w:rPr>
          <w:szCs w:val="28"/>
          <w:lang w:val="uk-UA"/>
        </w:rPr>
        <w:t>погодженими банком страховими компаніями, після чого вам будуть надані кредитні кошти.</w:t>
      </w:r>
    </w:p>
    <w:p w:rsidR="00DE016C" w:rsidRPr="00B95B5A" w:rsidRDefault="00DE016C" w:rsidP="008B691C">
      <w:pPr>
        <w:pStyle w:val="3"/>
        <w:spacing w:before="0" w:after="0" w:line="360" w:lineRule="auto"/>
        <w:ind w:firstLine="709"/>
        <w:jc w:val="both"/>
        <w:rPr>
          <w:rFonts w:ascii="Times New Roman" w:hAnsi="Times New Roman" w:cs="Times New Roman"/>
          <w:b w:val="0"/>
          <w:sz w:val="28"/>
          <w:szCs w:val="28"/>
          <w:lang w:val="uk-UA"/>
        </w:rPr>
      </w:pPr>
      <w:r w:rsidRPr="00B95B5A">
        <w:rPr>
          <w:rFonts w:ascii="Times New Roman" w:hAnsi="Times New Roman" w:cs="Times New Roman"/>
          <w:b w:val="0"/>
          <w:sz w:val="28"/>
          <w:szCs w:val="28"/>
          <w:lang w:val="uk-UA"/>
        </w:rPr>
        <w:t>Загальні умови кредитування юридичних осіб за</w:t>
      </w:r>
      <w:r w:rsidR="008B691C" w:rsidRPr="00B95B5A">
        <w:rPr>
          <w:rFonts w:ascii="Times New Roman" w:hAnsi="Times New Roman" w:cs="Times New Roman"/>
          <w:b w:val="0"/>
          <w:sz w:val="28"/>
          <w:szCs w:val="28"/>
          <w:lang w:val="uk-UA"/>
        </w:rPr>
        <w:t xml:space="preserve"> </w:t>
      </w:r>
      <w:r w:rsidRPr="00B95B5A">
        <w:rPr>
          <w:rFonts w:ascii="Times New Roman" w:hAnsi="Times New Roman" w:cs="Times New Roman"/>
          <w:b w:val="0"/>
          <w:sz w:val="28"/>
          <w:szCs w:val="28"/>
          <w:lang w:val="uk-UA"/>
        </w:rPr>
        <w:t>програмою «Автомобіль у</w:t>
      </w:r>
      <w:r w:rsidR="008B691C" w:rsidRPr="00B95B5A">
        <w:rPr>
          <w:rFonts w:ascii="Times New Roman" w:hAnsi="Times New Roman" w:cs="Times New Roman"/>
          <w:b w:val="0"/>
          <w:sz w:val="28"/>
          <w:szCs w:val="28"/>
          <w:lang w:val="uk-UA"/>
        </w:rPr>
        <w:t xml:space="preserve"> </w:t>
      </w:r>
      <w:r w:rsidRPr="00B95B5A">
        <w:rPr>
          <w:rFonts w:ascii="Times New Roman" w:hAnsi="Times New Roman" w:cs="Times New Roman"/>
          <w:b w:val="0"/>
          <w:sz w:val="28"/>
          <w:szCs w:val="28"/>
          <w:lang w:val="uk-UA"/>
        </w:rPr>
        <w:t>кредит»</w:t>
      </w:r>
      <w:r w:rsidR="002C4C21" w:rsidRPr="00B95B5A">
        <w:rPr>
          <w:rFonts w:ascii="Times New Roman" w:hAnsi="Times New Roman" w:cs="Times New Roman"/>
          <w:b w:val="0"/>
          <w:sz w:val="28"/>
          <w:szCs w:val="28"/>
          <w:lang w:val="uk-UA"/>
        </w:rPr>
        <w:t xml:space="preserve"> представлені в табл.Б.1 Додатку Б.</w:t>
      </w:r>
    </w:p>
    <w:p w:rsidR="00DE016C" w:rsidRPr="00B95B5A" w:rsidRDefault="00DE016C" w:rsidP="008B691C">
      <w:pPr>
        <w:widowControl/>
        <w:ind w:firstLine="709"/>
        <w:rPr>
          <w:szCs w:val="28"/>
          <w:lang w:val="uk-UA"/>
        </w:rPr>
      </w:pPr>
      <w:r w:rsidRPr="00B95B5A">
        <w:rPr>
          <w:szCs w:val="28"/>
          <w:lang w:val="uk-UA"/>
        </w:rPr>
        <w:t>е) Міжнародні кредитні лінії</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Крім кредитних продуктів за</w:t>
      </w:r>
      <w:r w:rsidR="008B691C" w:rsidRPr="00B95B5A">
        <w:rPr>
          <w:sz w:val="28"/>
          <w:szCs w:val="28"/>
          <w:lang w:val="uk-UA"/>
        </w:rPr>
        <w:t xml:space="preserve"> </w:t>
      </w:r>
      <w:r w:rsidRPr="00B95B5A">
        <w:rPr>
          <w:sz w:val="28"/>
          <w:szCs w:val="28"/>
          <w:lang w:val="uk-UA"/>
        </w:rPr>
        <w:t>рахунок власних коштів, банк «Аваль» пропонує юридичним особам</w:t>
      </w:r>
      <w:r w:rsidR="0045690E">
        <w:rPr>
          <w:sz w:val="28"/>
          <w:szCs w:val="28"/>
          <w:lang w:val="uk-UA"/>
        </w:rPr>
        <w:t>-</w:t>
      </w:r>
      <w:r w:rsidRPr="00B95B5A">
        <w:rPr>
          <w:sz w:val="28"/>
          <w:szCs w:val="28"/>
          <w:lang w:val="uk-UA"/>
        </w:rPr>
        <w:t>резидентам України кредити в</w:t>
      </w:r>
      <w:r w:rsidR="008B691C" w:rsidRPr="00B95B5A">
        <w:rPr>
          <w:sz w:val="28"/>
          <w:szCs w:val="28"/>
          <w:lang w:val="uk-UA"/>
        </w:rPr>
        <w:t xml:space="preserve"> </w:t>
      </w:r>
      <w:r w:rsidRPr="00B95B5A">
        <w:rPr>
          <w:sz w:val="28"/>
          <w:szCs w:val="28"/>
          <w:lang w:val="uk-UA"/>
        </w:rPr>
        <w:t>рамках кредитних ліній західних фінансово</w:t>
      </w:r>
      <w:r w:rsidR="0045690E">
        <w:rPr>
          <w:sz w:val="28"/>
          <w:szCs w:val="28"/>
          <w:lang w:val="uk-UA"/>
        </w:rPr>
        <w:t>-</w:t>
      </w:r>
      <w:r w:rsidRPr="00B95B5A">
        <w:rPr>
          <w:sz w:val="28"/>
          <w:szCs w:val="28"/>
          <w:lang w:val="uk-UA"/>
        </w:rPr>
        <w:t xml:space="preserve">кредитних інститутів, зокрема: </w:t>
      </w:r>
    </w:p>
    <w:p w:rsidR="00DE016C" w:rsidRPr="00B95B5A" w:rsidRDefault="00DE016C" w:rsidP="008B691C">
      <w:pPr>
        <w:widowControl/>
        <w:numPr>
          <w:ilvl w:val="0"/>
          <w:numId w:val="20"/>
        </w:numPr>
        <w:ind w:left="0" w:firstLine="709"/>
        <w:rPr>
          <w:szCs w:val="28"/>
          <w:lang w:val="uk-UA"/>
        </w:rPr>
      </w:pPr>
      <w:r w:rsidRPr="00B95B5A">
        <w:rPr>
          <w:szCs w:val="28"/>
          <w:lang w:val="uk-UA"/>
        </w:rPr>
        <w:t>для малого і середнього</w:t>
      </w:r>
      <w:r w:rsidR="008B691C" w:rsidRPr="00B95B5A">
        <w:rPr>
          <w:szCs w:val="28"/>
          <w:lang w:val="uk-UA"/>
        </w:rPr>
        <w:t xml:space="preserve"> </w:t>
      </w:r>
      <w:r w:rsidRPr="00B95B5A">
        <w:rPr>
          <w:szCs w:val="28"/>
          <w:lang w:val="uk-UA"/>
        </w:rPr>
        <w:t>бізнесу</w:t>
      </w:r>
      <w:r w:rsidR="008B691C" w:rsidRPr="00B95B5A">
        <w:rPr>
          <w:szCs w:val="28"/>
          <w:lang w:val="uk-UA"/>
        </w:rPr>
        <w:t xml:space="preserve"> </w:t>
      </w:r>
      <w:r w:rsidRPr="00B95B5A">
        <w:rPr>
          <w:szCs w:val="28"/>
          <w:lang w:val="uk-UA"/>
        </w:rPr>
        <w:t xml:space="preserve">— Європейського банку реконструкції і розвитку; </w:t>
      </w:r>
    </w:p>
    <w:p w:rsidR="00DE016C" w:rsidRPr="00B95B5A" w:rsidRDefault="00DE016C" w:rsidP="008B691C">
      <w:pPr>
        <w:widowControl/>
        <w:numPr>
          <w:ilvl w:val="0"/>
          <w:numId w:val="20"/>
        </w:numPr>
        <w:ind w:left="0" w:firstLine="709"/>
        <w:rPr>
          <w:szCs w:val="28"/>
          <w:lang w:val="uk-UA"/>
        </w:rPr>
      </w:pPr>
      <w:r w:rsidRPr="00B95B5A">
        <w:rPr>
          <w:szCs w:val="28"/>
          <w:lang w:val="uk-UA"/>
        </w:rPr>
        <w:t xml:space="preserve">для </w:t>
      </w:r>
      <w:r w:rsidR="0045690E">
        <w:rPr>
          <w:szCs w:val="28"/>
          <w:lang w:val="uk-UA"/>
        </w:rPr>
        <w:t>і</w:t>
      </w:r>
      <w:r w:rsidRPr="00B95B5A">
        <w:rPr>
          <w:szCs w:val="28"/>
          <w:lang w:val="uk-UA"/>
        </w:rPr>
        <w:t>мпортерів товарів капітального призначення</w:t>
      </w:r>
      <w:r w:rsidR="008B691C" w:rsidRPr="00B95B5A">
        <w:rPr>
          <w:szCs w:val="28"/>
          <w:lang w:val="uk-UA"/>
        </w:rPr>
        <w:t xml:space="preserve"> </w:t>
      </w:r>
      <w:r w:rsidRPr="00B95B5A">
        <w:rPr>
          <w:szCs w:val="28"/>
          <w:lang w:val="uk-UA"/>
        </w:rPr>
        <w:t>— банку "Bankgesellschaft Berlin" (ФРН).</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bCs/>
          <w:sz w:val="28"/>
          <w:szCs w:val="28"/>
          <w:lang w:val="uk-UA"/>
        </w:rPr>
        <w:t>Переваги кредитування у</w:t>
      </w:r>
      <w:r w:rsidR="008B691C" w:rsidRPr="00B95B5A">
        <w:rPr>
          <w:bCs/>
          <w:sz w:val="28"/>
          <w:szCs w:val="28"/>
          <w:lang w:val="uk-UA"/>
        </w:rPr>
        <w:t xml:space="preserve"> </w:t>
      </w:r>
      <w:r w:rsidRPr="00B95B5A">
        <w:rPr>
          <w:bCs/>
          <w:sz w:val="28"/>
          <w:szCs w:val="28"/>
          <w:lang w:val="uk-UA"/>
        </w:rPr>
        <w:t xml:space="preserve">рамках міжнародних кредитних ліній: </w:t>
      </w:r>
    </w:p>
    <w:p w:rsidR="00DE016C" w:rsidRPr="00B95B5A" w:rsidRDefault="00DE016C" w:rsidP="008B691C">
      <w:pPr>
        <w:widowControl/>
        <w:numPr>
          <w:ilvl w:val="0"/>
          <w:numId w:val="21"/>
        </w:numPr>
        <w:ind w:left="0" w:firstLine="709"/>
        <w:rPr>
          <w:szCs w:val="28"/>
          <w:lang w:val="uk-UA"/>
        </w:rPr>
      </w:pPr>
      <w:r w:rsidRPr="00B95B5A">
        <w:rPr>
          <w:szCs w:val="28"/>
          <w:lang w:val="uk-UA"/>
        </w:rPr>
        <w:t>можливість одержання ресурсів на</w:t>
      </w:r>
      <w:r w:rsidR="008B691C" w:rsidRPr="00B95B5A">
        <w:rPr>
          <w:szCs w:val="28"/>
          <w:lang w:val="uk-UA"/>
        </w:rPr>
        <w:t xml:space="preserve"> </w:t>
      </w:r>
      <w:r w:rsidRPr="00B95B5A">
        <w:rPr>
          <w:szCs w:val="28"/>
          <w:lang w:val="uk-UA"/>
        </w:rPr>
        <w:t>придбання основних засобів як</w:t>
      </w:r>
      <w:r w:rsidR="008B691C" w:rsidRPr="00B95B5A">
        <w:rPr>
          <w:szCs w:val="28"/>
          <w:lang w:val="uk-UA"/>
        </w:rPr>
        <w:t xml:space="preserve"> </w:t>
      </w:r>
      <w:r w:rsidRPr="00B95B5A">
        <w:rPr>
          <w:szCs w:val="28"/>
          <w:lang w:val="uk-UA"/>
        </w:rPr>
        <w:t xml:space="preserve">вітчизняного, так і західного виробництва; </w:t>
      </w:r>
    </w:p>
    <w:p w:rsidR="00DE016C" w:rsidRPr="00B95B5A" w:rsidRDefault="00DE016C" w:rsidP="008B691C">
      <w:pPr>
        <w:widowControl/>
        <w:numPr>
          <w:ilvl w:val="0"/>
          <w:numId w:val="21"/>
        </w:numPr>
        <w:ind w:left="0" w:firstLine="709"/>
        <w:rPr>
          <w:szCs w:val="28"/>
          <w:lang w:val="uk-UA"/>
        </w:rPr>
      </w:pPr>
      <w:r w:rsidRPr="00B95B5A">
        <w:rPr>
          <w:szCs w:val="28"/>
          <w:lang w:val="uk-UA"/>
        </w:rPr>
        <w:t>можливість довгострокового кредитування (на</w:t>
      </w:r>
      <w:r w:rsidR="008B691C" w:rsidRPr="00B95B5A">
        <w:rPr>
          <w:szCs w:val="28"/>
          <w:lang w:val="uk-UA"/>
        </w:rPr>
        <w:t xml:space="preserve"> </w:t>
      </w:r>
      <w:r w:rsidRPr="00B95B5A">
        <w:rPr>
          <w:szCs w:val="28"/>
          <w:lang w:val="uk-UA"/>
        </w:rPr>
        <w:t>термін до</w:t>
      </w:r>
      <w:r w:rsidR="008B691C" w:rsidRPr="00B95B5A">
        <w:rPr>
          <w:szCs w:val="28"/>
          <w:lang w:val="uk-UA"/>
        </w:rPr>
        <w:t xml:space="preserve"> </w:t>
      </w:r>
      <w:r w:rsidRPr="00B95B5A">
        <w:rPr>
          <w:szCs w:val="28"/>
          <w:lang w:val="uk-UA"/>
        </w:rPr>
        <w:t xml:space="preserve">п'яти років); </w:t>
      </w:r>
    </w:p>
    <w:p w:rsidR="00DE016C" w:rsidRPr="00B95B5A" w:rsidRDefault="00DE016C" w:rsidP="008B691C">
      <w:pPr>
        <w:widowControl/>
        <w:numPr>
          <w:ilvl w:val="0"/>
          <w:numId w:val="21"/>
        </w:numPr>
        <w:ind w:left="0" w:firstLine="709"/>
        <w:rPr>
          <w:szCs w:val="28"/>
          <w:lang w:val="uk-UA"/>
        </w:rPr>
      </w:pPr>
      <w:r w:rsidRPr="00B95B5A">
        <w:rPr>
          <w:szCs w:val="28"/>
          <w:lang w:val="uk-UA"/>
        </w:rPr>
        <w:t>мінімальна процентна ставка за</w:t>
      </w:r>
      <w:r w:rsidR="008B691C" w:rsidRPr="00B95B5A">
        <w:rPr>
          <w:szCs w:val="28"/>
          <w:lang w:val="uk-UA"/>
        </w:rPr>
        <w:t xml:space="preserve"> </w:t>
      </w:r>
      <w:r w:rsidRPr="00B95B5A">
        <w:rPr>
          <w:szCs w:val="28"/>
          <w:lang w:val="uk-UA"/>
        </w:rPr>
        <w:t>користування ресурсами (1012</w:t>
      </w:r>
      <w:r w:rsidR="008B691C" w:rsidRPr="00B95B5A">
        <w:rPr>
          <w:szCs w:val="28"/>
          <w:lang w:val="uk-UA"/>
        </w:rPr>
        <w:t xml:space="preserve"> </w:t>
      </w:r>
      <w:r w:rsidRPr="00B95B5A">
        <w:rPr>
          <w:szCs w:val="28"/>
          <w:lang w:val="uk-UA"/>
        </w:rPr>
        <w:t>% річних).</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Малим і середнім приватним підприємствам банк «Аваль» готовий надати кредити від 125</w:t>
      </w:r>
      <w:r w:rsidR="008B691C" w:rsidRPr="00B95B5A">
        <w:rPr>
          <w:sz w:val="28"/>
          <w:szCs w:val="28"/>
          <w:lang w:val="uk-UA"/>
        </w:rPr>
        <w:t xml:space="preserve"> </w:t>
      </w:r>
      <w:r w:rsidRPr="00B95B5A">
        <w:rPr>
          <w:sz w:val="28"/>
          <w:szCs w:val="28"/>
          <w:lang w:val="uk-UA"/>
        </w:rPr>
        <w:t>тис. дол. США до</w:t>
      </w:r>
      <w:r w:rsidR="008B691C" w:rsidRPr="00B95B5A">
        <w:rPr>
          <w:sz w:val="28"/>
          <w:szCs w:val="28"/>
          <w:lang w:val="uk-UA"/>
        </w:rPr>
        <w:t xml:space="preserve"> </w:t>
      </w:r>
      <w:r w:rsidRPr="00B95B5A">
        <w:rPr>
          <w:sz w:val="28"/>
          <w:szCs w:val="28"/>
          <w:lang w:val="uk-UA"/>
        </w:rPr>
        <w:t>2,5</w:t>
      </w:r>
      <w:r w:rsidR="008B691C" w:rsidRPr="00B95B5A">
        <w:rPr>
          <w:sz w:val="28"/>
          <w:szCs w:val="28"/>
          <w:lang w:val="uk-UA"/>
        </w:rPr>
        <w:t xml:space="preserve"> </w:t>
      </w:r>
      <w:r w:rsidRPr="00B95B5A">
        <w:rPr>
          <w:sz w:val="28"/>
          <w:szCs w:val="28"/>
          <w:lang w:val="uk-UA"/>
        </w:rPr>
        <w:t>млн. дол. у</w:t>
      </w:r>
      <w:r w:rsidR="008B691C" w:rsidRPr="00B95B5A">
        <w:rPr>
          <w:sz w:val="28"/>
          <w:szCs w:val="28"/>
          <w:lang w:val="uk-UA"/>
        </w:rPr>
        <w:t xml:space="preserve"> </w:t>
      </w:r>
      <w:r w:rsidRPr="00B95B5A">
        <w:rPr>
          <w:sz w:val="28"/>
          <w:szCs w:val="28"/>
          <w:lang w:val="uk-UA"/>
        </w:rPr>
        <w:t>рамках кредитних ліній Європейського банку реконструкції і розвитку (ЄБРР) для малих і середніх приватних підприємств для:</w:t>
      </w:r>
    </w:p>
    <w:p w:rsidR="00DE016C" w:rsidRPr="00B95B5A" w:rsidRDefault="00DE016C" w:rsidP="008B691C">
      <w:pPr>
        <w:widowControl/>
        <w:numPr>
          <w:ilvl w:val="0"/>
          <w:numId w:val="22"/>
        </w:numPr>
        <w:ind w:left="0" w:firstLine="709"/>
        <w:rPr>
          <w:szCs w:val="28"/>
          <w:lang w:val="uk-UA"/>
        </w:rPr>
      </w:pPr>
      <w:r w:rsidRPr="00B95B5A">
        <w:rPr>
          <w:szCs w:val="28"/>
          <w:lang w:val="uk-UA"/>
        </w:rPr>
        <w:t>короткострокового фінансування витрат на</w:t>
      </w:r>
      <w:r w:rsidR="008B691C" w:rsidRPr="00B95B5A">
        <w:rPr>
          <w:szCs w:val="28"/>
          <w:lang w:val="uk-UA"/>
        </w:rPr>
        <w:t xml:space="preserve"> </w:t>
      </w:r>
      <w:r w:rsidRPr="00B95B5A">
        <w:rPr>
          <w:szCs w:val="28"/>
          <w:lang w:val="uk-UA"/>
        </w:rPr>
        <w:t>сировину і запасні частини для подальшої переробки чи</w:t>
      </w:r>
      <w:r w:rsidR="008B691C" w:rsidRPr="00B95B5A">
        <w:rPr>
          <w:szCs w:val="28"/>
          <w:lang w:val="uk-UA"/>
        </w:rPr>
        <w:t xml:space="preserve"> </w:t>
      </w:r>
      <w:r w:rsidRPr="00B95B5A">
        <w:rPr>
          <w:szCs w:val="28"/>
          <w:lang w:val="uk-UA"/>
        </w:rPr>
        <w:t>використання у</w:t>
      </w:r>
      <w:r w:rsidR="008B691C" w:rsidRPr="00B95B5A">
        <w:rPr>
          <w:szCs w:val="28"/>
          <w:lang w:val="uk-UA"/>
        </w:rPr>
        <w:t xml:space="preserve"> </w:t>
      </w:r>
      <w:r w:rsidRPr="00B95B5A">
        <w:rPr>
          <w:szCs w:val="28"/>
          <w:lang w:val="uk-UA"/>
        </w:rPr>
        <w:t xml:space="preserve">виробництві; </w:t>
      </w:r>
    </w:p>
    <w:p w:rsidR="00DE016C" w:rsidRPr="00B95B5A" w:rsidRDefault="00DE016C" w:rsidP="008B691C">
      <w:pPr>
        <w:widowControl/>
        <w:numPr>
          <w:ilvl w:val="0"/>
          <w:numId w:val="22"/>
        </w:numPr>
        <w:ind w:left="0" w:firstLine="709"/>
        <w:rPr>
          <w:szCs w:val="28"/>
          <w:lang w:val="uk-UA"/>
        </w:rPr>
      </w:pPr>
      <w:r w:rsidRPr="00B95B5A">
        <w:rPr>
          <w:szCs w:val="28"/>
          <w:lang w:val="uk-UA"/>
        </w:rPr>
        <w:t>довгострокового фінансування засобів виробництва і зв'язаного з</w:t>
      </w:r>
      <w:r w:rsidR="008B691C" w:rsidRPr="00B95B5A">
        <w:rPr>
          <w:szCs w:val="28"/>
          <w:lang w:val="uk-UA"/>
        </w:rPr>
        <w:t xml:space="preserve"> </w:t>
      </w:r>
      <w:r w:rsidRPr="00B95B5A">
        <w:rPr>
          <w:szCs w:val="28"/>
          <w:lang w:val="uk-UA"/>
        </w:rPr>
        <w:t xml:space="preserve">ним збільшення нормативного оборотного капіталу; </w:t>
      </w:r>
    </w:p>
    <w:p w:rsidR="00DE016C" w:rsidRPr="00B95B5A" w:rsidRDefault="00DE016C" w:rsidP="008B691C">
      <w:pPr>
        <w:widowControl/>
        <w:numPr>
          <w:ilvl w:val="0"/>
          <w:numId w:val="22"/>
        </w:numPr>
        <w:ind w:left="0" w:firstLine="709"/>
        <w:rPr>
          <w:szCs w:val="28"/>
          <w:lang w:val="uk-UA"/>
        </w:rPr>
      </w:pPr>
      <w:r w:rsidRPr="00B95B5A">
        <w:rPr>
          <w:szCs w:val="28"/>
          <w:lang w:val="uk-UA"/>
        </w:rPr>
        <w:t xml:space="preserve">фінансування лізингу; </w:t>
      </w:r>
    </w:p>
    <w:p w:rsidR="00DE016C" w:rsidRPr="00B95B5A" w:rsidRDefault="00DE016C" w:rsidP="008B691C">
      <w:pPr>
        <w:widowControl/>
        <w:numPr>
          <w:ilvl w:val="0"/>
          <w:numId w:val="22"/>
        </w:numPr>
        <w:ind w:left="0" w:firstLine="709"/>
        <w:rPr>
          <w:szCs w:val="28"/>
          <w:lang w:val="uk-UA"/>
        </w:rPr>
      </w:pPr>
      <w:r w:rsidRPr="00B95B5A">
        <w:rPr>
          <w:szCs w:val="28"/>
          <w:lang w:val="uk-UA"/>
        </w:rPr>
        <w:t>короткострокового фінансування експортних контрактів.</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bCs/>
          <w:sz w:val="28"/>
          <w:szCs w:val="28"/>
          <w:lang w:val="uk-UA"/>
        </w:rPr>
        <w:t>Відповідно до</w:t>
      </w:r>
      <w:r w:rsidR="008B691C" w:rsidRPr="00B95B5A">
        <w:rPr>
          <w:bCs/>
          <w:sz w:val="28"/>
          <w:szCs w:val="28"/>
          <w:lang w:val="uk-UA"/>
        </w:rPr>
        <w:t xml:space="preserve"> </w:t>
      </w:r>
      <w:r w:rsidRPr="00B95B5A">
        <w:rPr>
          <w:bCs/>
          <w:sz w:val="28"/>
          <w:szCs w:val="28"/>
          <w:lang w:val="uk-UA"/>
        </w:rPr>
        <w:t>вимог ЄБРР, кредити у</w:t>
      </w:r>
      <w:r w:rsidR="008B691C" w:rsidRPr="00B95B5A">
        <w:rPr>
          <w:bCs/>
          <w:sz w:val="28"/>
          <w:szCs w:val="28"/>
          <w:lang w:val="uk-UA"/>
        </w:rPr>
        <w:t xml:space="preserve"> </w:t>
      </w:r>
      <w:r w:rsidRPr="00B95B5A">
        <w:rPr>
          <w:bCs/>
          <w:sz w:val="28"/>
          <w:szCs w:val="28"/>
          <w:lang w:val="uk-UA"/>
        </w:rPr>
        <w:t>рамках цієї лінії не</w:t>
      </w:r>
      <w:r w:rsidR="008B691C" w:rsidRPr="00B95B5A">
        <w:rPr>
          <w:bCs/>
          <w:sz w:val="28"/>
          <w:szCs w:val="28"/>
          <w:lang w:val="uk-UA"/>
        </w:rPr>
        <w:t xml:space="preserve"> </w:t>
      </w:r>
      <w:r w:rsidRPr="00B95B5A">
        <w:rPr>
          <w:bCs/>
          <w:sz w:val="28"/>
          <w:szCs w:val="28"/>
          <w:lang w:val="uk-UA"/>
        </w:rPr>
        <w:t xml:space="preserve">можуть бути надані: </w:t>
      </w:r>
    </w:p>
    <w:p w:rsidR="00DE016C" w:rsidRPr="00B95B5A" w:rsidRDefault="00DE016C" w:rsidP="008B691C">
      <w:pPr>
        <w:widowControl/>
        <w:numPr>
          <w:ilvl w:val="0"/>
          <w:numId w:val="23"/>
        </w:numPr>
        <w:ind w:left="0" w:firstLine="709"/>
        <w:rPr>
          <w:szCs w:val="28"/>
          <w:lang w:val="uk-UA"/>
        </w:rPr>
      </w:pPr>
      <w:r w:rsidRPr="00B95B5A">
        <w:rPr>
          <w:szCs w:val="28"/>
          <w:lang w:val="uk-UA"/>
        </w:rPr>
        <w:t xml:space="preserve">для покриття існуючих зобов'язань приватних підприємств перед банківськими закладами; </w:t>
      </w:r>
    </w:p>
    <w:p w:rsidR="00DE016C" w:rsidRPr="00B95B5A" w:rsidRDefault="00DE016C" w:rsidP="008B691C">
      <w:pPr>
        <w:widowControl/>
        <w:numPr>
          <w:ilvl w:val="0"/>
          <w:numId w:val="23"/>
        </w:numPr>
        <w:ind w:left="0" w:firstLine="709"/>
        <w:rPr>
          <w:szCs w:val="28"/>
          <w:lang w:val="uk-UA"/>
        </w:rPr>
      </w:pPr>
      <w:r w:rsidRPr="00B95B5A">
        <w:rPr>
          <w:szCs w:val="28"/>
          <w:lang w:val="uk-UA"/>
        </w:rPr>
        <w:t>для інвестицій у</w:t>
      </w:r>
      <w:r w:rsidR="008B691C" w:rsidRPr="00B95B5A">
        <w:rPr>
          <w:szCs w:val="28"/>
          <w:lang w:val="uk-UA"/>
        </w:rPr>
        <w:t xml:space="preserve"> </w:t>
      </w:r>
      <w:r w:rsidRPr="00B95B5A">
        <w:rPr>
          <w:szCs w:val="28"/>
          <w:lang w:val="uk-UA"/>
        </w:rPr>
        <w:t xml:space="preserve">цінні папери.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bCs/>
          <w:sz w:val="28"/>
          <w:szCs w:val="28"/>
          <w:lang w:val="uk-UA"/>
        </w:rPr>
        <w:t xml:space="preserve">Базові умови надання кредитів: </w:t>
      </w:r>
    </w:p>
    <w:p w:rsidR="00DE016C" w:rsidRPr="00B95B5A" w:rsidRDefault="00DE016C" w:rsidP="008B691C">
      <w:pPr>
        <w:widowControl/>
        <w:numPr>
          <w:ilvl w:val="0"/>
          <w:numId w:val="24"/>
        </w:numPr>
        <w:ind w:left="0" w:firstLine="709"/>
        <w:rPr>
          <w:szCs w:val="28"/>
          <w:lang w:val="uk-UA"/>
        </w:rPr>
      </w:pPr>
      <w:r w:rsidRPr="00B95B5A">
        <w:rPr>
          <w:szCs w:val="28"/>
          <w:lang w:val="uk-UA"/>
        </w:rPr>
        <w:t>Кредити на</w:t>
      </w:r>
      <w:r w:rsidR="008B691C" w:rsidRPr="00B95B5A">
        <w:rPr>
          <w:szCs w:val="28"/>
          <w:lang w:val="uk-UA"/>
        </w:rPr>
        <w:t xml:space="preserve"> </w:t>
      </w:r>
      <w:r w:rsidRPr="00B95B5A">
        <w:rPr>
          <w:szCs w:val="28"/>
          <w:lang w:val="uk-UA"/>
        </w:rPr>
        <w:t>відновлення основних засобів надаються на</w:t>
      </w:r>
      <w:r w:rsidR="008B691C" w:rsidRPr="00B95B5A">
        <w:rPr>
          <w:szCs w:val="28"/>
          <w:lang w:val="uk-UA"/>
        </w:rPr>
        <w:t xml:space="preserve"> </w:t>
      </w:r>
      <w:r w:rsidRPr="00B95B5A">
        <w:rPr>
          <w:szCs w:val="28"/>
          <w:lang w:val="uk-UA"/>
        </w:rPr>
        <w:t>термін до</w:t>
      </w:r>
      <w:r w:rsidR="008B691C" w:rsidRPr="00B95B5A">
        <w:rPr>
          <w:szCs w:val="28"/>
          <w:lang w:val="uk-UA"/>
        </w:rPr>
        <w:t xml:space="preserve"> </w:t>
      </w:r>
      <w:r w:rsidRPr="00B95B5A">
        <w:rPr>
          <w:szCs w:val="28"/>
          <w:lang w:val="uk-UA"/>
        </w:rPr>
        <w:t>5</w:t>
      </w:r>
      <w:r w:rsidR="008B691C" w:rsidRPr="00B95B5A">
        <w:rPr>
          <w:szCs w:val="28"/>
          <w:lang w:val="uk-UA"/>
        </w:rPr>
        <w:t xml:space="preserve"> </w:t>
      </w:r>
      <w:r w:rsidRPr="00B95B5A">
        <w:rPr>
          <w:szCs w:val="28"/>
          <w:lang w:val="uk-UA"/>
        </w:rPr>
        <w:t>років (у</w:t>
      </w:r>
      <w:r w:rsidR="008B691C" w:rsidRPr="00B95B5A">
        <w:rPr>
          <w:szCs w:val="28"/>
          <w:lang w:val="uk-UA"/>
        </w:rPr>
        <w:t xml:space="preserve"> </w:t>
      </w:r>
      <w:r w:rsidRPr="00B95B5A">
        <w:rPr>
          <w:szCs w:val="28"/>
          <w:lang w:val="uk-UA"/>
        </w:rPr>
        <w:t>т.ч. пільговий період без погашення основної суми</w:t>
      </w:r>
      <w:r w:rsidR="008B691C" w:rsidRPr="00B95B5A">
        <w:rPr>
          <w:szCs w:val="28"/>
          <w:lang w:val="uk-UA"/>
        </w:rPr>
        <w:t xml:space="preserve"> </w:t>
      </w:r>
      <w:r w:rsidRPr="00B95B5A">
        <w:rPr>
          <w:szCs w:val="28"/>
          <w:lang w:val="uk-UA"/>
        </w:rPr>
        <w:t>— до</w:t>
      </w:r>
      <w:r w:rsidR="008B691C" w:rsidRPr="00B95B5A">
        <w:rPr>
          <w:szCs w:val="28"/>
          <w:lang w:val="uk-UA"/>
        </w:rPr>
        <w:t xml:space="preserve"> </w:t>
      </w:r>
      <w:r w:rsidRPr="00B95B5A">
        <w:rPr>
          <w:szCs w:val="28"/>
          <w:lang w:val="uk-UA"/>
        </w:rPr>
        <w:t>двох років), кредити для поповнення оборотного капіталу</w:t>
      </w:r>
      <w:r w:rsidR="008B691C" w:rsidRPr="00B95B5A">
        <w:rPr>
          <w:szCs w:val="28"/>
          <w:lang w:val="uk-UA"/>
        </w:rPr>
        <w:t xml:space="preserve"> </w:t>
      </w:r>
      <w:r w:rsidRPr="00B95B5A">
        <w:rPr>
          <w:szCs w:val="28"/>
          <w:lang w:val="uk-UA"/>
        </w:rPr>
        <w:t>— до</w:t>
      </w:r>
      <w:r w:rsidR="008B691C" w:rsidRPr="00B95B5A">
        <w:rPr>
          <w:szCs w:val="28"/>
          <w:lang w:val="uk-UA"/>
        </w:rPr>
        <w:t xml:space="preserve"> </w:t>
      </w:r>
      <w:r w:rsidRPr="00B95B5A">
        <w:rPr>
          <w:szCs w:val="28"/>
          <w:lang w:val="uk-UA"/>
        </w:rPr>
        <w:t>1</w:t>
      </w:r>
      <w:r w:rsidR="008B691C" w:rsidRPr="00B95B5A">
        <w:rPr>
          <w:szCs w:val="28"/>
          <w:lang w:val="uk-UA"/>
        </w:rPr>
        <w:t xml:space="preserve"> </w:t>
      </w:r>
      <w:r w:rsidRPr="00B95B5A">
        <w:rPr>
          <w:szCs w:val="28"/>
          <w:lang w:val="uk-UA"/>
        </w:rPr>
        <w:t xml:space="preserve">року. </w:t>
      </w:r>
    </w:p>
    <w:p w:rsidR="00DE016C" w:rsidRPr="00B95B5A" w:rsidRDefault="00DE016C" w:rsidP="008B691C">
      <w:pPr>
        <w:widowControl/>
        <w:numPr>
          <w:ilvl w:val="0"/>
          <w:numId w:val="24"/>
        </w:numPr>
        <w:ind w:left="0" w:firstLine="709"/>
        <w:rPr>
          <w:szCs w:val="28"/>
          <w:lang w:val="uk-UA"/>
        </w:rPr>
      </w:pPr>
      <w:r w:rsidRPr="00B95B5A">
        <w:rPr>
          <w:szCs w:val="28"/>
          <w:lang w:val="uk-UA"/>
        </w:rPr>
        <w:t>Процентна ставка по</w:t>
      </w:r>
      <w:r w:rsidR="008B691C" w:rsidRPr="00B95B5A">
        <w:rPr>
          <w:szCs w:val="28"/>
          <w:lang w:val="uk-UA"/>
        </w:rPr>
        <w:t xml:space="preserve"> </w:t>
      </w:r>
      <w:r w:rsidRPr="00B95B5A">
        <w:rPr>
          <w:szCs w:val="28"/>
          <w:lang w:val="uk-UA"/>
        </w:rPr>
        <w:t>кредиту не</w:t>
      </w:r>
      <w:r w:rsidR="008B691C" w:rsidRPr="00B95B5A">
        <w:rPr>
          <w:szCs w:val="28"/>
          <w:lang w:val="uk-UA"/>
        </w:rPr>
        <w:t xml:space="preserve"> </w:t>
      </w:r>
      <w:r w:rsidRPr="00B95B5A">
        <w:rPr>
          <w:szCs w:val="28"/>
          <w:lang w:val="uk-UA"/>
        </w:rPr>
        <w:t xml:space="preserve">перевищує LIBOR + 8%. </w:t>
      </w:r>
    </w:p>
    <w:p w:rsidR="00DE016C" w:rsidRPr="00B95B5A" w:rsidRDefault="00DE016C" w:rsidP="008B691C">
      <w:pPr>
        <w:widowControl/>
        <w:numPr>
          <w:ilvl w:val="0"/>
          <w:numId w:val="24"/>
        </w:numPr>
        <w:ind w:left="0" w:firstLine="709"/>
        <w:rPr>
          <w:szCs w:val="28"/>
          <w:lang w:val="uk-UA"/>
        </w:rPr>
      </w:pPr>
      <w:r w:rsidRPr="00B95B5A">
        <w:rPr>
          <w:szCs w:val="28"/>
          <w:lang w:val="uk-UA"/>
        </w:rPr>
        <w:t>Надані у</w:t>
      </w:r>
      <w:r w:rsidR="008B691C" w:rsidRPr="00B95B5A">
        <w:rPr>
          <w:szCs w:val="28"/>
          <w:lang w:val="uk-UA"/>
        </w:rPr>
        <w:t xml:space="preserve"> </w:t>
      </w:r>
      <w:r w:rsidRPr="00B95B5A">
        <w:rPr>
          <w:szCs w:val="28"/>
          <w:lang w:val="uk-UA"/>
        </w:rPr>
        <w:t>заставу активи повинні покривати не</w:t>
      </w:r>
      <w:r w:rsidR="008B691C" w:rsidRPr="00B95B5A">
        <w:rPr>
          <w:szCs w:val="28"/>
          <w:lang w:val="uk-UA"/>
        </w:rPr>
        <w:t xml:space="preserve"> </w:t>
      </w:r>
      <w:r w:rsidRPr="00B95B5A">
        <w:rPr>
          <w:szCs w:val="28"/>
          <w:lang w:val="uk-UA"/>
        </w:rPr>
        <w:t>менше 120</w:t>
      </w:r>
      <w:r w:rsidR="008B691C" w:rsidRPr="00B95B5A">
        <w:rPr>
          <w:szCs w:val="28"/>
          <w:lang w:val="uk-UA"/>
        </w:rPr>
        <w:t xml:space="preserve"> </w:t>
      </w:r>
      <w:r w:rsidRPr="00B95B5A">
        <w:rPr>
          <w:szCs w:val="28"/>
          <w:lang w:val="uk-UA"/>
        </w:rPr>
        <w:t xml:space="preserve">% від початкового розміру кредиту. </w:t>
      </w:r>
    </w:p>
    <w:p w:rsidR="00DE016C" w:rsidRPr="00B95B5A" w:rsidRDefault="00DE016C" w:rsidP="008B691C">
      <w:pPr>
        <w:widowControl/>
        <w:numPr>
          <w:ilvl w:val="0"/>
          <w:numId w:val="24"/>
        </w:numPr>
        <w:ind w:left="0" w:firstLine="709"/>
        <w:rPr>
          <w:szCs w:val="28"/>
          <w:lang w:val="uk-UA"/>
        </w:rPr>
      </w:pPr>
      <w:r w:rsidRPr="00B95B5A">
        <w:rPr>
          <w:szCs w:val="28"/>
          <w:lang w:val="uk-UA"/>
        </w:rPr>
        <w:t>Позичальник повинен підтримувати страхування застави у</w:t>
      </w:r>
      <w:r w:rsidR="008B691C" w:rsidRPr="00B95B5A">
        <w:rPr>
          <w:szCs w:val="28"/>
          <w:lang w:val="uk-UA"/>
        </w:rPr>
        <w:t xml:space="preserve"> </w:t>
      </w:r>
      <w:r w:rsidRPr="00B95B5A">
        <w:rPr>
          <w:szCs w:val="28"/>
          <w:lang w:val="uk-UA"/>
        </w:rPr>
        <w:t>повному обсязі протягом усього терміну дії кредиту.</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bCs/>
          <w:sz w:val="28"/>
          <w:szCs w:val="28"/>
          <w:lang w:val="uk-UA"/>
        </w:rPr>
        <w:t xml:space="preserve">Додаткові платежі: </w:t>
      </w:r>
    </w:p>
    <w:p w:rsidR="00DE016C" w:rsidRPr="00B95B5A" w:rsidRDefault="00DE016C" w:rsidP="008B691C">
      <w:pPr>
        <w:widowControl/>
        <w:numPr>
          <w:ilvl w:val="0"/>
          <w:numId w:val="25"/>
        </w:numPr>
        <w:ind w:left="0" w:firstLine="709"/>
        <w:rPr>
          <w:szCs w:val="28"/>
          <w:lang w:val="uk-UA"/>
        </w:rPr>
      </w:pPr>
      <w:r w:rsidRPr="00B95B5A">
        <w:rPr>
          <w:szCs w:val="28"/>
          <w:lang w:val="uk-UA"/>
        </w:rPr>
        <w:t>одноразова комісія за</w:t>
      </w:r>
      <w:r w:rsidR="008B691C" w:rsidRPr="00B95B5A">
        <w:rPr>
          <w:szCs w:val="28"/>
          <w:lang w:val="uk-UA"/>
        </w:rPr>
        <w:t xml:space="preserve"> </w:t>
      </w:r>
      <w:r w:rsidRPr="00B95B5A">
        <w:rPr>
          <w:szCs w:val="28"/>
          <w:lang w:val="uk-UA"/>
        </w:rPr>
        <w:t>надання кредиту в</w:t>
      </w:r>
      <w:r w:rsidR="008B691C" w:rsidRPr="00B95B5A">
        <w:rPr>
          <w:szCs w:val="28"/>
          <w:lang w:val="uk-UA"/>
        </w:rPr>
        <w:t xml:space="preserve"> </w:t>
      </w:r>
      <w:r w:rsidRPr="00B95B5A">
        <w:rPr>
          <w:szCs w:val="28"/>
          <w:lang w:val="uk-UA"/>
        </w:rPr>
        <w:t>розмірі 2% від затвердженої суми кредиту (може бути включена до</w:t>
      </w:r>
      <w:r w:rsidR="008B691C" w:rsidRPr="00B95B5A">
        <w:rPr>
          <w:szCs w:val="28"/>
          <w:lang w:val="uk-UA"/>
        </w:rPr>
        <w:t xml:space="preserve"> </w:t>
      </w:r>
      <w:r w:rsidRPr="00B95B5A">
        <w:rPr>
          <w:szCs w:val="28"/>
          <w:lang w:val="uk-UA"/>
        </w:rPr>
        <w:t>суми кредиту, і в</w:t>
      </w:r>
      <w:r w:rsidR="008B691C" w:rsidRPr="00B95B5A">
        <w:rPr>
          <w:szCs w:val="28"/>
          <w:lang w:val="uk-UA"/>
        </w:rPr>
        <w:t xml:space="preserve"> </w:t>
      </w:r>
      <w:r w:rsidRPr="00B95B5A">
        <w:rPr>
          <w:szCs w:val="28"/>
          <w:lang w:val="uk-UA"/>
        </w:rPr>
        <w:t xml:space="preserve">такий спосіб реально оплачуватися протягом усього терміну погашення кредиту); </w:t>
      </w:r>
    </w:p>
    <w:p w:rsidR="00DE016C" w:rsidRPr="00B95B5A" w:rsidRDefault="00DE016C" w:rsidP="008B691C">
      <w:pPr>
        <w:widowControl/>
        <w:numPr>
          <w:ilvl w:val="0"/>
          <w:numId w:val="25"/>
        </w:numPr>
        <w:ind w:left="0" w:firstLine="709"/>
        <w:rPr>
          <w:szCs w:val="28"/>
          <w:lang w:val="uk-UA"/>
        </w:rPr>
      </w:pPr>
      <w:r w:rsidRPr="00B95B5A">
        <w:rPr>
          <w:szCs w:val="28"/>
          <w:lang w:val="uk-UA"/>
        </w:rPr>
        <w:t>плата за</w:t>
      </w:r>
      <w:r w:rsidR="008B691C" w:rsidRPr="00B95B5A">
        <w:rPr>
          <w:szCs w:val="28"/>
          <w:lang w:val="uk-UA"/>
        </w:rPr>
        <w:t xml:space="preserve"> </w:t>
      </w:r>
      <w:r w:rsidRPr="00B95B5A">
        <w:rPr>
          <w:szCs w:val="28"/>
          <w:lang w:val="uk-UA"/>
        </w:rPr>
        <w:t>зобов'язання у</w:t>
      </w:r>
      <w:r w:rsidR="008B691C" w:rsidRPr="00B95B5A">
        <w:rPr>
          <w:szCs w:val="28"/>
          <w:lang w:val="uk-UA"/>
        </w:rPr>
        <w:t xml:space="preserve"> </w:t>
      </w:r>
      <w:r w:rsidRPr="00B95B5A">
        <w:rPr>
          <w:szCs w:val="28"/>
          <w:lang w:val="uk-UA"/>
        </w:rPr>
        <w:t>розмірі 0,5% річних від суми будьякої затвердженої, але не</w:t>
      </w:r>
      <w:r w:rsidR="008B691C" w:rsidRPr="00B95B5A">
        <w:rPr>
          <w:szCs w:val="28"/>
          <w:lang w:val="uk-UA"/>
        </w:rPr>
        <w:t xml:space="preserve"> </w:t>
      </w:r>
      <w:r w:rsidRPr="00B95B5A">
        <w:rPr>
          <w:szCs w:val="28"/>
          <w:lang w:val="uk-UA"/>
        </w:rPr>
        <w:t xml:space="preserve">обраної частини кредиту.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bCs/>
          <w:sz w:val="28"/>
          <w:szCs w:val="28"/>
          <w:lang w:val="uk-UA"/>
        </w:rPr>
        <w:t>Вимоги до</w:t>
      </w:r>
      <w:r w:rsidR="008B691C" w:rsidRPr="00B95B5A">
        <w:rPr>
          <w:bCs/>
          <w:sz w:val="28"/>
          <w:szCs w:val="28"/>
          <w:lang w:val="uk-UA"/>
        </w:rPr>
        <w:t xml:space="preserve"> </w:t>
      </w:r>
      <w:r w:rsidRPr="00B95B5A">
        <w:rPr>
          <w:bCs/>
          <w:sz w:val="28"/>
          <w:szCs w:val="28"/>
          <w:lang w:val="uk-UA"/>
        </w:rPr>
        <w:t xml:space="preserve">проектів, для реалізації яких надаються кредити: </w:t>
      </w:r>
    </w:p>
    <w:p w:rsidR="00DE016C" w:rsidRPr="00B95B5A" w:rsidRDefault="00DE016C" w:rsidP="008B691C">
      <w:pPr>
        <w:widowControl/>
        <w:numPr>
          <w:ilvl w:val="0"/>
          <w:numId w:val="26"/>
        </w:numPr>
        <w:ind w:left="0" w:firstLine="709"/>
        <w:rPr>
          <w:szCs w:val="28"/>
          <w:lang w:val="uk-UA"/>
        </w:rPr>
      </w:pPr>
      <w:r w:rsidRPr="00B95B5A">
        <w:rPr>
          <w:szCs w:val="28"/>
          <w:lang w:val="uk-UA"/>
        </w:rPr>
        <w:t>Проект не</w:t>
      </w:r>
      <w:r w:rsidR="008B691C" w:rsidRPr="00B95B5A">
        <w:rPr>
          <w:szCs w:val="28"/>
          <w:lang w:val="uk-UA"/>
        </w:rPr>
        <w:t xml:space="preserve"> </w:t>
      </w:r>
      <w:r w:rsidRPr="00B95B5A">
        <w:rPr>
          <w:szCs w:val="28"/>
          <w:lang w:val="uk-UA"/>
        </w:rPr>
        <w:t>повинен бути зв'язаний з</w:t>
      </w:r>
      <w:r w:rsidR="008B691C" w:rsidRPr="00B95B5A">
        <w:rPr>
          <w:szCs w:val="28"/>
          <w:lang w:val="uk-UA"/>
        </w:rPr>
        <w:t xml:space="preserve"> </w:t>
      </w:r>
      <w:r w:rsidRPr="00B95B5A">
        <w:rPr>
          <w:szCs w:val="28"/>
          <w:lang w:val="uk-UA"/>
        </w:rPr>
        <w:t>ігровим</w:t>
      </w:r>
      <w:r w:rsidR="008B691C" w:rsidRPr="00B95B5A">
        <w:rPr>
          <w:szCs w:val="28"/>
          <w:lang w:val="uk-UA"/>
        </w:rPr>
        <w:t xml:space="preserve"> </w:t>
      </w:r>
      <w:r w:rsidRPr="00B95B5A">
        <w:rPr>
          <w:szCs w:val="28"/>
          <w:lang w:val="uk-UA"/>
        </w:rPr>
        <w:t>бізнесом, виробництвом тютюнових виробів, міцних (із вмістом алкоголю &gt;15%) напоїв, зброї і військового спорядження, а</w:t>
      </w:r>
      <w:r w:rsidR="008B691C" w:rsidRPr="00B95B5A">
        <w:rPr>
          <w:szCs w:val="28"/>
          <w:lang w:val="uk-UA"/>
        </w:rPr>
        <w:t xml:space="preserve"> </w:t>
      </w:r>
      <w:r w:rsidRPr="00B95B5A">
        <w:rPr>
          <w:szCs w:val="28"/>
          <w:lang w:val="uk-UA"/>
        </w:rPr>
        <w:t>також товарами чи</w:t>
      </w:r>
      <w:r w:rsidR="008B691C" w:rsidRPr="00B95B5A">
        <w:rPr>
          <w:szCs w:val="28"/>
          <w:lang w:val="uk-UA"/>
        </w:rPr>
        <w:t xml:space="preserve"> </w:t>
      </w:r>
      <w:r w:rsidRPr="00B95B5A">
        <w:rPr>
          <w:szCs w:val="28"/>
          <w:lang w:val="uk-UA"/>
        </w:rPr>
        <w:t>діяльністю, внесеною у</w:t>
      </w:r>
      <w:r w:rsidR="008B691C" w:rsidRPr="00B95B5A">
        <w:rPr>
          <w:szCs w:val="28"/>
          <w:lang w:val="uk-UA"/>
        </w:rPr>
        <w:t xml:space="preserve"> </w:t>
      </w:r>
      <w:r w:rsidRPr="00B95B5A">
        <w:rPr>
          <w:szCs w:val="28"/>
          <w:lang w:val="uk-UA"/>
        </w:rPr>
        <w:t xml:space="preserve">Природоохоронний список ЄБРР. </w:t>
      </w:r>
    </w:p>
    <w:p w:rsidR="00DE016C" w:rsidRPr="00B95B5A" w:rsidRDefault="00DE016C" w:rsidP="008B691C">
      <w:pPr>
        <w:widowControl/>
        <w:numPr>
          <w:ilvl w:val="0"/>
          <w:numId w:val="26"/>
        </w:numPr>
        <w:ind w:left="0" w:firstLine="709"/>
        <w:rPr>
          <w:szCs w:val="28"/>
          <w:lang w:val="uk-UA"/>
        </w:rPr>
      </w:pPr>
      <w:r w:rsidRPr="00B95B5A">
        <w:rPr>
          <w:szCs w:val="28"/>
          <w:lang w:val="uk-UA"/>
        </w:rPr>
        <w:t>Кожен проект затверджується на</w:t>
      </w:r>
      <w:r w:rsidR="008B691C" w:rsidRPr="00B95B5A">
        <w:rPr>
          <w:szCs w:val="28"/>
          <w:lang w:val="uk-UA"/>
        </w:rPr>
        <w:t xml:space="preserve"> </w:t>
      </w:r>
      <w:r w:rsidRPr="00B95B5A">
        <w:rPr>
          <w:szCs w:val="28"/>
          <w:lang w:val="uk-UA"/>
        </w:rPr>
        <w:t>основі оцінки, проведеної банком і кредитним радником ЄБРР, включаючи перегляд детального</w:t>
      </w:r>
      <w:r w:rsidR="008B691C" w:rsidRPr="00B95B5A">
        <w:rPr>
          <w:szCs w:val="28"/>
          <w:lang w:val="uk-UA"/>
        </w:rPr>
        <w:t xml:space="preserve"> </w:t>
      </w:r>
      <w:r w:rsidRPr="00B95B5A">
        <w:rPr>
          <w:szCs w:val="28"/>
          <w:lang w:val="uk-UA"/>
        </w:rPr>
        <w:t>бізнес</w:t>
      </w:r>
      <w:r w:rsidR="0045690E">
        <w:rPr>
          <w:szCs w:val="28"/>
          <w:lang w:val="uk-UA"/>
        </w:rPr>
        <w:t>-</w:t>
      </w:r>
      <w:r w:rsidRPr="00B95B5A">
        <w:rPr>
          <w:szCs w:val="28"/>
          <w:lang w:val="uk-UA"/>
        </w:rPr>
        <w:t xml:space="preserve">плану. </w:t>
      </w:r>
    </w:p>
    <w:p w:rsidR="00DE016C" w:rsidRPr="00B95B5A" w:rsidRDefault="00DE016C" w:rsidP="008B691C">
      <w:pPr>
        <w:widowControl/>
        <w:numPr>
          <w:ilvl w:val="0"/>
          <w:numId w:val="26"/>
        </w:numPr>
        <w:ind w:left="0" w:firstLine="709"/>
        <w:rPr>
          <w:szCs w:val="28"/>
          <w:lang w:val="uk-UA"/>
        </w:rPr>
      </w:pPr>
      <w:r w:rsidRPr="00B95B5A">
        <w:rPr>
          <w:szCs w:val="28"/>
          <w:lang w:val="uk-UA"/>
        </w:rPr>
        <w:t>Мінімальний розмір проекту</w:t>
      </w:r>
      <w:r w:rsidR="008B691C" w:rsidRPr="00B95B5A">
        <w:rPr>
          <w:szCs w:val="28"/>
          <w:lang w:val="uk-UA"/>
        </w:rPr>
        <w:t xml:space="preserve"> </w:t>
      </w:r>
      <w:r w:rsidRPr="00B95B5A">
        <w:rPr>
          <w:szCs w:val="28"/>
          <w:lang w:val="uk-UA"/>
        </w:rPr>
        <w:t>— 180</w:t>
      </w:r>
      <w:r w:rsidR="008B691C" w:rsidRPr="00B95B5A">
        <w:rPr>
          <w:szCs w:val="28"/>
          <w:lang w:val="uk-UA"/>
        </w:rPr>
        <w:t xml:space="preserve"> </w:t>
      </w:r>
      <w:r w:rsidRPr="00B95B5A">
        <w:rPr>
          <w:szCs w:val="28"/>
          <w:lang w:val="uk-UA"/>
        </w:rPr>
        <w:t xml:space="preserve">тис. дол. США. </w:t>
      </w:r>
    </w:p>
    <w:p w:rsidR="00DE016C" w:rsidRPr="00B95B5A" w:rsidRDefault="00DE016C" w:rsidP="008B691C">
      <w:pPr>
        <w:widowControl/>
        <w:numPr>
          <w:ilvl w:val="0"/>
          <w:numId w:val="26"/>
        </w:numPr>
        <w:ind w:left="0" w:firstLine="709"/>
        <w:rPr>
          <w:szCs w:val="28"/>
          <w:lang w:val="uk-UA"/>
        </w:rPr>
      </w:pPr>
      <w:r w:rsidRPr="00B95B5A">
        <w:rPr>
          <w:szCs w:val="28"/>
          <w:lang w:val="uk-UA"/>
        </w:rPr>
        <w:t>Максимальний розмір проекту</w:t>
      </w:r>
      <w:r w:rsidR="008B691C" w:rsidRPr="00B95B5A">
        <w:rPr>
          <w:szCs w:val="28"/>
          <w:lang w:val="uk-UA"/>
        </w:rPr>
        <w:t xml:space="preserve"> </w:t>
      </w:r>
      <w:r w:rsidRPr="00B95B5A">
        <w:rPr>
          <w:szCs w:val="28"/>
          <w:lang w:val="uk-UA"/>
        </w:rPr>
        <w:t>— 4</w:t>
      </w:r>
      <w:r w:rsidR="008B691C" w:rsidRPr="00B95B5A">
        <w:rPr>
          <w:szCs w:val="28"/>
          <w:lang w:val="uk-UA"/>
        </w:rPr>
        <w:t xml:space="preserve"> </w:t>
      </w:r>
      <w:r w:rsidRPr="00B95B5A">
        <w:rPr>
          <w:szCs w:val="28"/>
          <w:lang w:val="uk-UA"/>
        </w:rPr>
        <w:t xml:space="preserve">млн. дол. США. </w:t>
      </w:r>
    </w:p>
    <w:p w:rsidR="00DE016C" w:rsidRPr="00B95B5A" w:rsidRDefault="00DE016C" w:rsidP="008B691C">
      <w:pPr>
        <w:widowControl/>
        <w:numPr>
          <w:ilvl w:val="0"/>
          <w:numId w:val="26"/>
        </w:numPr>
        <w:ind w:left="0" w:firstLine="709"/>
        <w:rPr>
          <w:szCs w:val="28"/>
          <w:lang w:val="uk-UA"/>
        </w:rPr>
      </w:pPr>
      <w:r w:rsidRPr="00B95B5A">
        <w:rPr>
          <w:szCs w:val="28"/>
          <w:lang w:val="uk-UA"/>
        </w:rPr>
        <w:t>Позичальник (спонсор) повинен внести не</w:t>
      </w:r>
      <w:r w:rsidR="008B691C" w:rsidRPr="00B95B5A">
        <w:rPr>
          <w:szCs w:val="28"/>
          <w:lang w:val="uk-UA"/>
        </w:rPr>
        <w:t xml:space="preserve"> </w:t>
      </w:r>
      <w:r w:rsidRPr="00B95B5A">
        <w:rPr>
          <w:szCs w:val="28"/>
          <w:lang w:val="uk-UA"/>
        </w:rPr>
        <w:t>менше 30% вартості проекту за</w:t>
      </w:r>
      <w:r w:rsidR="008B691C" w:rsidRPr="00B95B5A">
        <w:rPr>
          <w:szCs w:val="28"/>
          <w:lang w:val="uk-UA"/>
        </w:rPr>
        <w:t xml:space="preserve"> </w:t>
      </w:r>
      <w:r w:rsidRPr="00B95B5A">
        <w:rPr>
          <w:szCs w:val="28"/>
          <w:lang w:val="uk-UA"/>
        </w:rPr>
        <w:t>рахунок власних ресурсів (у</w:t>
      </w:r>
      <w:r w:rsidR="008B691C" w:rsidRPr="00B95B5A">
        <w:rPr>
          <w:szCs w:val="28"/>
          <w:lang w:val="uk-UA"/>
        </w:rPr>
        <w:t xml:space="preserve"> </w:t>
      </w:r>
      <w:r w:rsidRPr="00B95B5A">
        <w:rPr>
          <w:szCs w:val="28"/>
          <w:lang w:val="uk-UA"/>
        </w:rPr>
        <w:t>вигляді основних фондів, сировини й</w:t>
      </w:r>
      <w:r w:rsidR="008B691C" w:rsidRPr="00B95B5A">
        <w:rPr>
          <w:szCs w:val="28"/>
          <w:lang w:val="uk-UA"/>
        </w:rPr>
        <w:t xml:space="preserve"> </w:t>
      </w:r>
      <w:r w:rsidRPr="00B95B5A">
        <w:rPr>
          <w:szCs w:val="28"/>
          <w:lang w:val="uk-UA"/>
        </w:rPr>
        <w:t>ін. активів, включаючи значну суму в</w:t>
      </w:r>
      <w:r w:rsidR="008B691C" w:rsidRPr="00B95B5A">
        <w:rPr>
          <w:szCs w:val="28"/>
          <w:lang w:val="uk-UA"/>
        </w:rPr>
        <w:t xml:space="preserve"> </w:t>
      </w:r>
      <w:r w:rsidRPr="00B95B5A">
        <w:rPr>
          <w:szCs w:val="28"/>
          <w:lang w:val="uk-UA"/>
        </w:rPr>
        <w:t xml:space="preserve">грошовій формі). </w:t>
      </w:r>
    </w:p>
    <w:p w:rsidR="00DE016C" w:rsidRPr="00B95B5A" w:rsidRDefault="00DE016C" w:rsidP="008B691C">
      <w:pPr>
        <w:widowControl/>
        <w:numPr>
          <w:ilvl w:val="0"/>
          <w:numId w:val="26"/>
        </w:numPr>
        <w:ind w:left="0" w:firstLine="709"/>
        <w:rPr>
          <w:szCs w:val="28"/>
          <w:lang w:val="uk-UA"/>
        </w:rPr>
      </w:pPr>
      <w:r w:rsidRPr="00B95B5A">
        <w:rPr>
          <w:szCs w:val="28"/>
          <w:lang w:val="uk-UA"/>
        </w:rPr>
        <w:t>Закупівля товарів і послуг повинна здійснюватися за</w:t>
      </w:r>
      <w:r w:rsidR="008B691C" w:rsidRPr="00B95B5A">
        <w:rPr>
          <w:szCs w:val="28"/>
          <w:lang w:val="uk-UA"/>
        </w:rPr>
        <w:t xml:space="preserve"> </w:t>
      </w:r>
      <w:r w:rsidRPr="00B95B5A">
        <w:rPr>
          <w:szCs w:val="28"/>
          <w:lang w:val="uk-UA"/>
        </w:rPr>
        <w:t>ринковими цінами і за</w:t>
      </w:r>
      <w:r w:rsidR="008B691C" w:rsidRPr="00B95B5A">
        <w:rPr>
          <w:szCs w:val="28"/>
          <w:lang w:val="uk-UA"/>
        </w:rPr>
        <w:t xml:space="preserve"> </w:t>
      </w:r>
      <w:r w:rsidRPr="00B95B5A">
        <w:rPr>
          <w:szCs w:val="28"/>
          <w:lang w:val="uk-UA"/>
        </w:rPr>
        <w:t>принципом тендера відповідно до</w:t>
      </w:r>
      <w:r w:rsidR="008B691C" w:rsidRPr="00B95B5A">
        <w:rPr>
          <w:szCs w:val="28"/>
          <w:lang w:val="uk-UA"/>
        </w:rPr>
        <w:t xml:space="preserve"> </w:t>
      </w:r>
      <w:r w:rsidRPr="00B95B5A">
        <w:rPr>
          <w:szCs w:val="28"/>
          <w:lang w:val="uk-UA"/>
        </w:rPr>
        <w:t>правил ЄБРР; рішення про капітальні інвестиції повинно прийматися з</w:t>
      </w:r>
      <w:r w:rsidR="008B691C" w:rsidRPr="00B95B5A">
        <w:rPr>
          <w:szCs w:val="28"/>
          <w:lang w:val="uk-UA"/>
        </w:rPr>
        <w:t xml:space="preserve"> </w:t>
      </w:r>
      <w:r w:rsidRPr="00B95B5A">
        <w:rPr>
          <w:szCs w:val="28"/>
          <w:lang w:val="uk-UA"/>
        </w:rPr>
        <w:t>урахуванням ефективності вкладень коштів на</w:t>
      </w:r>
      <w:r w:rsidR="008B691C" w:rsidRPr="00B95B5A">
        <w:rPr>
          <w:szCs w:val="28"/>
          <w:lang w:val="uk-UA"/>
        </w:rPr>
        <w:t xml:space="preserve"> </w:t>
      </w:r>
      <w:r w:rsidRPr="00B95B5A">
        <w:rPr>
          <w:szCs w:val="28"/>
          <w:lang w:val="uk-UA"/>
        </w:rPr>
        <w:t>конкурентній основі.</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bCs/>
          <w:sz w:val="28"/>
          <w:szCs w:val="28"/>
          <w:lang w:val="uk-UA"/>
        </w:rPr>
        <w:t>Вимоги до</w:t>
      </w:r>
      <w:r w:rsidR="008B691C" w:rsidRPr="00B95B5A">
        <w:rPr>
          <w:bCs/>
          <w:sz w:val="28"/>
          <w:szCs w:val="28"/>
          <w:lang w:val="uk-UA"/>
        </w:rPr>
        <w:t xml:space="preserve"> </w:t>
      </w:r>
      <w:r w:rsidRPr="00B95B5A">
        <w:rPr>
          <w:bCs/>
          <w:sz w:val="28"/>
          <w:szCs w:val="28"/>
          <w:lang w:val="uk-UA"/>
        </w:rPr>
        <w:t xml:space="preserve">позичальників: </w:t>
      </w:r>
    </w:p>
    <w:p w:rsidR="00DE016C" w:rsidRPr="00B95B5A" w:rsidRDefault="00DE016C" w:rsidP="008B691C">
      <w:pPr>
        <w:widowControl/>
        <w:numPr>
          <w:ilvl w:val="0"/>
          <w:numId w:val="27"/>
        </w:numPr>
        <w:ind w:left="0" w:firstLine="709"/>
        <w:rPr>
          <w:szCs w:val="28"/>
          <w:lang w:val="uk-UA"/>
        </w:rPr>
      </w:pPr>
      <w:r w:rsidRPr="00B95B5A">
        <w:rPr>
          <w:szCs w:val="28"/>
          <w:lang w:val="uk-UA"/>
        </w:rPr>
        <w:t>Підприємство повинно бути зареєстровано в</w:t>
      </w:r>
      <w:r w:rsidR="008B691C" w:rsidRPr="00B95B5A">
        <w:rPr>
          <w:szCs w:val="28"/>
          <w:lang w:val="uk-UA"/>
        </w:rPr>
        <w:t xml:space="preserve"> </w:t>
      </w:r>
      <w:r w:rsidRPr="00B95B5A">
        <w:rPr>
          <w:szCs w:val="28"/>
          <w:lang w:val="uk-UA"/>
        </w:rPr>
        <w:t>Україні як</w:t>
      </w:r>
      <w:r w:rsidR="008B691C" w:rsidRPr="00B95B5A">
        <w:rPr>
          <w:szCs w:val="28"/>
          <w:lang w:val="uk-UA"/>
        </w:rPr>
        <w:t xml:space="preserve"> </w:t>
      </w:r>
      <w:r w:rsidRPr="00B95B5A">
        <w:rPr>
          <w:szCs w:val="28"/>
          <w:lang w:val="uk-UA"/>
        </w:rPr>
        <w:t>юридична особа і відноситися до</w:t>
      </w:r>
      <w:r w:rsidR="008B691C" w:rsidRPr="00B95B5A">
        <w:rPr>
          <w:szCs w:val="28"/>
          <w:lang w:val="uk-UA"/>
        </w:rPr>
        <w:t xml:space="preserve"> </w:t>
      </w:r>
      <w:r w:rsidRPr="00B95B5A">
        <w:rPr>
          <w:szCs w:val="28"/>
          <w:lang w:val="uk-UA"/>
        </w:rPr>
        <w:t>приватного сектора чи</w:t>
      </w:r>
      <w:r w:rsidR="008B691C" w:rsidRPr="00B95B5A">
        <w:rPr>
          <w:szCs w:val="28"/>
          <w:lang w:val="uk-UA"/>
        </w:rPr>
        <w:t xml:space="preserve"> </w:t>
      </w:r>
      <w:r w:rsidRPr="00B95B5A">
        <w:rPr>
          <w:szCs w:val="28"/>
          <w:lang w:val="uk-UA"/>
        </w:rPr>
        <w:t xml:space="preserve">контролюватися ним. </w:t>
      </w:r>
    </w:p>
    <w:p w:rsidR="00DE016C" w:rsidRPr="00B95B5A" w:rsidRDefault="00DE016C" w:rsidP="008B691C">
      <w:pPr>
        <w:widowControl/>
        <w:numPr>
          <w:ilvl w:val="0"/>
          <w:numId w:val="27"/>
        </w:numPr>
        <w:ind w:left="0" w:firstLine="709"/>
        <w:rPr>
          <w:szCs w:val="28"/>
          <w:lang w:val="uk-UA"/>
        </w:rPr>
      </w:pPr>
      <w:r w:rsidRPr="00B95B5A">
        <w:rPr>
          <w:szCs w:val="28"/>
          <w:lang w:val="uk-UA"/>
        </w:rPr>
        <w:t>Кількість постійних працівників не</w:t>
      </w:r>
      <w:r w:rsidR="008B691C" w:rsidRPr="00B95B5A">
        <w:rPr>
          <w:szCs w:val="28"/>
          <w:lang w:val="uk-UA"/>
        </w:rPr>
        <w:t xml:space="preserve"> </w:t>
      </w:r>
      <w:r w:rsidRPr="00B95B5A">
        <w:rPr>
          <w:szCs w:val="28"/>
          <w:lang w:val="uk-UA"/>
        </w:rPr>
        <w:t>повинна перевищувати 500</w:t>
      </w:r>
      <w:r w:rsidR="008B691C" w:rsidRPr="00B95B5A">
        <w:rPr>
          <w:szCs w:val="28"/>
          <w:lang w:val="uk-UA"/>
        </w:rPr>
        <w:t xml:space="preserve"> </w:t>
      </w:r>
      <w:r w:rsidRPr="00B95B5A">
        <w:rPr>
          <w:szCs w:val="28"/>
          <w:lang w:val="uk-UA"/>
        </w:rPr>
        <w:t xml:space="preserve">чол. </w:t>
      </w:r>
    </w:p>
    <w:p w:rsidR="00DE016C" w:rsidRPr="00B95B5A" w:rsidRDefault="00DE016C" w:rsidP="008B691C">
      <w:pPr>
        <w:widowControl/>
        <w:numPr>
          <w:ilvl w:val="0"/>
          <w:numId w:val="27"/>
        </w:numPr>
        <w:ind w:left="0" w:firstLine="709"/>
        <w:rPr>
          <w:szCs w:val="28"/>
          <w:lang w:val="uk-UA"/>
        </w:rPr>
      </w:pPr>
      <w:r w:rsidRPr="00B95B5A">
        <w:rPr>
          <w:szCs w:val="28"/>
          <w:lang w:val="uk-UA"/>
        </w:rPr>
        <w:t>Підприємство не</w:t>
      </w:r>
      <w:r w:rsidR="008B691C" w:rsidRPr="00B95B5A">
        <w:rPr>
          <w:szCs w:val="28"/>
          <w:lang w:val="uk-UA"/>
        </w:rPr>
        <w:t xml:space="preserve"> </w:t>
      </w:r>
      <w:r w:rsidRPr="00B95B5A">
        <w:rPr>
          <w:szCs w:val="28"/>
          <w:lang w:val="uk-UA"/>
        </w:rPr>
        <w:t>повинно бути зв'язано з</w:t>
      </w:r>
      <w:r w:rsidR="008B691C" w:rsidRPr="00B95B5A">
        <w:rPr>
          <w:szCs w:val="28"/>
          <w:lang w:val="uk-UA"/>
        </w:rPr>
        <w:t xml:space="preserve"> </w:t>
      </w:r>
      <w:r w:rsidRPr="00B95B5A">
        <w:rPr>
          <w:szCs w:val="28"/>
          <w:lang w:val="uk-UA"/>
        </w:rPr>
        <w:t>банком, що</w:t>
      </w:r>
      <w:r w:rsidR="008B691C" w:rsidRPr="00B95B5A">
        <w:rPr>
          <w:szCs w:val="28"/>
          <w:lang w:val="uk-UA"/>
        </w:rPr>
        <w:t xml:space="preserve"> </w:t>
      </w:r>
      <w:r w:rsidRPr="00B95B5A">
        <w:rPr>
          <w:szCs w:val="28"/>
          <w:lang w:val="uk-UA"/>
        </w:rPr>
        <w:t xml:space="preserve">надає кредит. </w:t>
      </w:r>
    </w:p>
    <w:p w:rsidR="00DE016C" w:rsidRPr="00B95B5A" w:rsidRDefault="00DE016C" w:rsidP="008B691C">
      <w:pPr>
        <w:widowControl/>
        <w:numPr>
          <w:ilvl w:val="0"/>
          <w:numId w:val="27"/>
        </w:numPr>
        <w:ind w:left="0" w:firstLine="709"/>
        <w:rPr>
          <w:szCs w:val="28"/>
          <w:lang w:val="uk-UA"/>
        </w:rPr>
      </w:pPr>
      <w:r w:rsidRPr="00B95B5A">
        <w:rPr>
          <w:szCs w:val="28"/>
          <w:lang w:val="uk-UA"/>
        </w:rPr>
        <w:t>Активи підприємства перед упровадженням проекту не</w:t>
      </w:r>
      <w:r w:rsidR="008B691C" w:rsidRPr="00B95B5A">
        <w:rPr>
          <w:szCs w:val="28"/>
          <w:lang w:val="uk-UA"/>
        </w:rPr>
        <w:t xml:space="preserve"> </w:t>
      </w:r>
      <w:r w:rsidRPr="00B95B5A">
        <w:rPr>
          <w:szCs w:val="28"/>
          <w:lang w:val="uk-UA"/>
        </w:rPr>
        <w:t>повинні перевищувати 4</w:t>
      </w:r>
      <w:r w:rsidR="008B691C" w:rsidRPr="00B95B5A">
        <w:rPr>
          <w:szCs w:val="28"/>
          <w:lang w:val="uk-UA"/>
        </w:rPr>
        <w:t xml:space="preserve"> </w:t>
      </w:r>
      <w:r w:rsidRPr="00B95B5A">
        <w:rPr>
          <w:szCs w:val="28"/>
          <w:lang w:val="uk-UA"/>
        </w:rPr>
        <w:t>млн. дол. (на</w:t>
      </w:r>
      <w:r w:rsidR="008B691C" w:rsidRPr="00B95B5A">
        <w:rPr>
          <w:szCs w:val="28"/>
          <w:lang w:val="uk-UA"/>
        </w:rPr>
        <w:t xml:space="preserve"> </w:t>
      </w:r>
      <w:r w:rsidRPr="00B95B5A">
        <w:rPr>
          <w:szCs w:val="28"/>
          <w:lang w:val="uk-UA"/>
        </w:rPr>
        <w:t xml:space="preserve">основі залишкової балансової вартості, без обліку вартості землі і будинків). </w:t>
      </w:r>
    </w:p>
    <w:p w:rsidR="00DE016C" w:rsidRPr="00B95B5A" w:rsidRDefault="00DE016C" w:rsidP="008B691C">
      <w:pPr>
        <w:widowControl/>
        <w:numPr>
          <w:ilvl w:val="0"/>
          <w:numId w:val="27"/>
        </w:numPr>
        <w:ind w:left="0" w:firstLine="709"/>
        <w:rPr>
          <w:szCs w:val="28"/>
          <w:lang w:val="uk-UA"/>
        </w:rPr>
      </w:pPr>
      <w:r w:rsidRPr="00B95B5A">
        <w:rPr>
          <w:szCs w:val="28"/>
          <w:lang w:val="uk-UA"/>
        </w:rPr>
        <w:t>Співвідношення «Борг/Капітал» (з</w:t>
      </w:r>
      <w:r w:rsidR="008B691C" w:rsidRPr="00B95B5A">
        <w:rPr>
          <w:szCs w:val="28"/>
          <w:lang w:val="uk-UA"/>
        </w:rPr>
        <w:t xml:space="preserve"> </w:t>
      </w:r>
      <w:r w:rsidRPr="00B95B5A">
        <w:rPr>
          <w:szCs w:val="28"/>
          <w:lang w:val="uk-UA"/>
        </w:rPr>
        <w:t>урахуванням потенційного кредиту) протягом терміну впровадження проекту не</w:t>
      </w:r>
      <w:r w:rsidR="008B691C" w:rsidRPr="00B95B5A">
        <w:rPr>
          <w:szCs w:val="28"/>
          <w:lang w:val="uk-UA"/>
        </w:rPr>
        <w:t xml:space="preserve"> </w:t>
      </w:r>
      <w:r w:rsidRPr="00B95B5A">
        <w:rPr>
          <w:szCs w:val="28"/>
          <w:lang w:val="uk-UA"/>
        </w:rPr>
        <w:t xml:space="preserve">повинно перевищувати 70:30. </w:t>
      </w:r>
    </w:p>
    <w:p w:rsidR="00DE016C" w:rsidRPr="00B95B5A" w:rsidRDefault="00DE016C" w:rsidP="008B691C">
      <w:pPr>
        <w:widowControl/>
        <w:numPr>
          <w:ilvl w:val="0"/>
          <w:numId w:val="27"/>
        </w:numPr>
        <w:ind w:left="0" w:firstLine="709"/>
        <w:rPr>
          <w:szCs w:val="28"/>
          <w:lang w:val="uk-UA"/>
        </w:rPr>
      </w:pPr>
      <w:r w:rsidRPr="00B95B5A">
        <w:rPr>
          <w:szCs w:val="28"/>
          <w:lang w:val="uk-UA"/>
        </w:rPr>
        <w:t>Значення коефіцієнта обслуговування боргу повинно бути не</w:t>
      </w:r>
      <w:r w:rsidR="008B691C" w:rsidRPr="00B95B5A">
        <w:rPr>
          <w:szCs w:val="28"/>
          <w:lang w:val="uk-UA"/>
        </w:rPr>
        <w:t xml:space="preserve"> </w:t>
      </w:r>
      <w:r w:rsidRPr="00B95B5A">
        <w:rPr>
          <w:szCs w:val="28"/>
          <w:lang w:val="uk-UA"/>
        </w:rPr>
        <w:t>меншим за</w:t>
      </w:r>
      <w:r w:rsidR="008B691C" w:rsidRPr="00B95B5A">
        <w:rPr>
          <w:szCs w:val="28"/>
          <w:lang w:val="uk-UA"/>
        </w:rPr>
        <w:t xml:space="preserve"> </w:t>
      </w:r>
      <w:r w:rsidRPr="00B95B5A">
        <w:rPr>
          <w:szCs w:val="28"/>
          <w:lang w:val="uk-UA"/>
        </w:rPr>
        <w:t>1,5.</w:t>
      </w:r>
    </w:p>
    <w:p w:rsidR="00DE016C" w:rsidRPr="00B95B5A" w:rsidRDefault="00DE016C" w:rsidP="008B691C">
      <w:pPr>
        <w:widowControl/>
        <w:ind w:firstLine="709"/>
        <w:rPr>
          <w:szCs w:val="28"/>
          <w:lang w:val="uk-UA"/>
        </w:rPr>
      </w:pPr>
      <w:r w:rsidRPr="00B95B5A">
        <w:rPr>
          <w:szCs w:val="28"/>
          <w:lang w:val="uk-UA"/>
        </w:rPr>
        <w:t>Для опису цілей проекту і способів їхнього досягнення найкраще використовувати рекомендації НБУ й</w:t>
      </w:r>
      <w:r w:rsidR="008B691C" w:rsidRPr="00B95B5A">
        <w:rPr>
          <w:szCs w:val="28"/>
          <w:lang w:val="uk-UA"/>
        </w:rPr>
        <w:t xml:space="preserve"> </w:t>
      </w:r>
      <w:r w:rsidRPr="00B95B5A">
        <w:rPr>
          <w:szCs w:val="28"/>
          <w:lang w:val="uk-UA"/>
        </w:rPr>
        <w:t>ЄБРР для складання</w:t>
      </w:r>
      <w:r w:rsidR="008B691C" w:rsidRPr="00B95B5A">
        <w:rPr>
          <w:szCs w:val="28"/>
          <w:lang w:val="uk-UA"/>
        </w:rPr>
        <w:t xml:space="preserve"> </w:t>
      </w:r>
      <w:r w:rsidRPr="00B95B5A">
        <w:rPr>
          <w:szCs w:val="28"/>
          <w:lang w:val="uk-UA"/>
        </w:rPr>
        <w:t>бізнес</w:t>
      </w:r>
      <w:r w:rsidR="0045690E">
        <w:rPr>
          <w:szCs w:val="28"/>
          <w:lang w:val="uk-UA"/>
        </w:rPr>
        <w:t>-</w:t>
      </w:r>
      <w:r w:rsidRPr="00B95B5A">
        <w:rPr>
          <w:szCs w:val="28"/>
          <w:lang w:val="uk-UA"/>
        </w:rPr>
        <w:t>плану і затверджені таблиці для розрахунку прогнозних показників по</w:t>
      </w:r>
      <w:r w:rsidR="008B691C" w:rsidRPr="00B95B5A">
        <w:rPr>
          <w:szCs w:val="28"/>
          <w:lang w:val="uk-UA"/>
        </w:rPr>
        <w:t xml:space="preserve"> </w:t>
      </w:r>
      <w:r w:rsidRPr="00B95B5A">
        <w:rPr>
          <w:szCs w:val="28"/>
          <w:lang w:val="uk-UA"/>
        </w:rPr>
        <w:t xml:space="preserve">інвестиційних проектах і проектам для поповнення оборотних коштів. </w:t>
      </w:r>
    </w:p>
    <w:p w:rsidR="00DE016C" w:rsidRPr="00B95B5A" w:rsidRDefault="003875B8"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Банк „Аваль”</w:t>
      </w:r>
      <w:r w:rsidR="008B691C" w:rsidRPr="00B95B5A">
        <w:rPr>
          <w:sz w:val="28"/>
          <w:szCs w:val="28"/>
          <w:lang w:val="uk-UA"/>
        </w:rPr>
        <w:t xml:space="preserve"> </w:t>
      </w:r>
      <w:r w:rsidR="00DE016C" w:rsidRPr="00B95B5A">
        <w:rPr>
          <w:sz w:val="28"/>
          <w:szCs w:val="28"/>
          <w:lang w:val="uk-UA"/>
        </w:rPr>
        <w:t>готов</w:t>
      </w:r>
      <w:r w:rsidRPr="00B95B5A">
        <w:rPr>
          <w:sz w:val="28"/>
          <w:szCs w:val="28"/>
          <w:lang w:val="uk-UA"/>
        </w:rPr>
        <w:t>ий</w:t>
      </w:r>
      <w:r w:rsidR="00DE016C" w:rsidRPr="00B95B5A">
        <w:rPr>
          <w:sz w:val="28"/>
          <w:szCs w:val="28"/>
          <w:lang w:val="uk-UA"/>
        </w:rPr>
        <w:t xml:space="preserve"> надати кредит на</w:t>
      </w:r>
      <w:r w:rsidR="008B691C" w:rsidRPr="00B95B5A">
        <w:rPr>
          <w:sz w:val="28"/>
          <w:szCs w:val="28"/>
          <w:lang w:val="uk-UA"/>
        </w:rPr>
        <w:t xml:space="preserve"> </w:t>
      </w:r>
      <w:r w:rsidR="00DE016C" w:rsidRPr="00B95B5A">
        <w:rPr>
          <w:sz w:val="28"/>
          <w:szCs w:val="28"/>
          <w:lang w:val="uk-UA"/>
        </w:rPr>
        <w:t>закупівлю імпортного устаткування в</w:t>
      </w:r>
      <w:r w:rsidR="008B691C" w:rsidRPr="00B95B5A">
        <w:rPr>
          <w:sz w:val="28"/>
          <w:szCs w:val="28"/>
          <w:lang w:val="uk-UA"/>
        </w:rPr>
        <w:t xml:space="preserve"> </w:t>
      </w:r>
      <w:r w:rsidR="00DE016C" w:rsidRPr="00B95B5A">
        <w:rPr>
          <w:sz w:val="28"/>
          <w:szCs w:val="28"/>
          <w:lang w:val="uk-UA"/>
        </w:rPr>
        <w:t>Німеччині на</w:t>
      </w:r>
      <w:r w:rsidR="008B691C" w:rsidRPr="00B95B5A">
        <w:rPr>
          <w:sz w:val="28"/>
          <w:szCs w:val="28"/>
          <w:lang w:val="uk-UA"/>
        </w:rPr>
        <w:t xml:space="preserve"> </w:t>
      </w:r>
      <w:r w:rsidR="00DE016C" w:rsidRPr="00B95B5A">
        <w:rPr>
          <w:sz w:val="28"/>
          <w:szCs w:val="28"/>
          <w:lang w:val="uk-UA"/>
        </w:rPr>
        <w:t>суму від 250</w:t>
      </w:r>
      <w:r w:rsidR="008B691C" w:rsidRPr="00B95B5A">
        <w:rPr>
          <w:sz w:val="28"/>
          <w:szCs w:val="28"/>
          <w:lang w:val="uk-UA"/>
        </w:rPr>
        <w:t xml:space="preserve"> </w:t>
      </w:r>
      <w:r w:rsidR="00DE016C" w:rsidRPr="00B95B5A">
        <w:rPr>
          <w:sz w:val="28"/>
          <w:szCs w:val="28"/>
          <w:lang w:val="uk-UA"/>
        </w:rPr>
        <w:t>тис. євро у</w:t>
      </w:r>
      <w:r w:rsidR="008B691C" w:rsidRPr="00B95B5A">
        <w:rPr>
          <w:sz w:val="28"/>
          <w:szCs w:val="28"/>
          <w:lang w:val="uk-UA"/>
        </w:rPr>
        <w:t xml:space="preserve"> </w:t>
      </w:r>
      <w:r w:rsidR="00DE016C" w:rsidRPr="00B95B5A">
        <w:rPr>
          <w:sz w:val="28"/>
          <w:szCs w:val="28"/>
          <w:lang w:val="uk-UA"/>
        </w:rPr>
        <w:t>вигляді акредитиву за</w:t>
      </w:r>
      <w:r w:rsidR="008B691C" w:rsidRPr="00B95B5A">
        <w:rPr>
          <w:sz w:val="28"/>
          <w:szCs w:val="28"/>
          <w:lang w:val="uk-UA"/>
        </w:rPr>
        <w:t xml:space="preserve"> </w:t>
      </w:r>
      <w:r w:rsidR="00DE016C" w:rsidRPr="00B95B5A">
        <w:rPr>
          <w:sz w:val="28"/>
          <w:szCs w:val="28"/>
          <w:lang w:val="uk-UA"/>
        </w:rPr>
        <w:t>зовнішньоекономічними контрактами на</w:t>
      </w:r>
      <w:r w:rsidR="008B691C" w:rsidRPr="00B95B5A">
        <w:rPr>
          <w:sz w:val="28"/>
          <w:szCs w:val="28"/>
          <w:lang w:val="uk-UA"/>
        </w:rPr>
        <w:t xml:space="preserve"> </w:t>
      </w:r>
      <w:r w:rsidR="00DE016C" w:rsidRPr="00B95B5A">
        <w:rPr>
          <w:sz w:val="28"/>
          <w:szCs w:val="28"/>
          <w:lang w:val="uk-UA"/>
        </w:rPr>
        <w:t>термін від 2</w:t>
      </w:r>
      <w:r w:rsidR="008B691C" w:rsidRPr="00B95B5A">
        <w:rPr>
          <w:sz w:val="28"/>
          <w:szCs w:val="28"/>
          <w:lang w:val="uk-UA"/>
        </w:rPr>
        <w:t xml:space="preserve"> </w:t>
      </w:r>
      <w:r w:rsidR="00DE016C" w:rsidRPr="00B95B5A">
        <w:rPr>
          <w:sz w:val="28"/>
          <w:szCs w:val="28"/>
          <w:lang w:val="uk-UA"/>
        </w:rPr>
        <w:t>до</w:t>
      </w:r>
      <w:r w:rsidR="008B691C" w:rsidRPr="00B95B5A">
        <w:rPr>
          <w:sz w:val="28"/>
          <w:szCs w:val="28"/>
          <w:lang w:val="uk-UA"/>
        </w:rPr>
        <w:t xml:space="preserve"> </w:t>
      </w:r>
      <w:r w:rsidR="00DE016C" w:rsidRPr="00B95B5A">
        <w:rPr>
          <w:sz w:val="28"/>
          <w:szCs w:val="28"/>
          <w:lang w:val="uk-UA"/>
        </w:rPr>
        <w:t>5</w:t>
      </w:r>
      <w:r w:rsidR="008B691C" w:rsidRPr="00B95B5A">
        <w:rPr>
          <w:sz w:val="28"/>
          <w:szCs w:val="28"/>
          <w:lang w:val="uk-UA"/>
        </w:rPr>
        <w:t xml:space="preserve"> </w:t>
      </w:r>
      <w:r w:rsidR="00DE016C" w:rsidRPr="00B95B5A">
        <w:rPr>
          <w:sz w:val="28"/>
          <w:szCs w:val="28"/>
          <w:lang w:val="uk-UA"/>
        </w:rPr>
        <w:t>років у</w:t>
      </w:r>
      <w:r w:rsidR="008B691C" w:rsidRPr="00B95B5A">
        <w:rPr>
          <w:sz w:val="28"/>
          <w:szCs w:val="28"/>
          <w:lang w:val="uk-UA"/>
        </w:rPr>
        <w:t xml:space="preserve"> </w:t>
      </w:r>
      <w:r w:rsidR="00DE016C" w:rsidRPr="00B95B5A">
        <w:rPr>
          <w:sz w:val="28"/>
          <w:szCs w:val="28"/>
          <w:lang w:val="uk-UA"/>
        </w:rPr>
        <w:t>рамках кредитної лінії банку "Bankgesellschaft Berlin" (ФРН).</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У</w:t>
      </w:r>
      <w:r w:rsidR="008B691C" w:rsidRPr="00B95B5A">
        <w:rPr>
          <w:sz w:val="28"/>
          <w:szCs w:val="28"/>
          <w:lang w:val="uk-UA"/>
        </w:rPr>
        <w:t xml:space="preserve"> </w:t>
      </w:r>
      <w:r w:rsidRPr="00B95B5A">
        <w:rPr>
          <w:sz w:val="28"/>
          <w:szCs w:val="28"/>
          <w:lang w:val="uk-UA"/>
        </w:rPr>
        <w:t>цьому разі Вам доведеться оплатити у</w:t>
      </w:r>
      <w:r w:rsidR="008B691C" w:rsidRPr="00B95B5A">
        <w:rPr>
          <w:sz w:val="28"/>
          <w:szCs w:val="28"/>
          <w:lang w:val="uk-UA"/>
        </w:rPr>
        <w:t xml:space="preserve"> </w:t>
      </w:r>
      <w:r w:rsidRPr="00B95B5A">
        <w:rPr>
          <w:sz w:val="28"/>
          <w:szCs w:val="28"/>
          <w:lang w:val="uk-UA"/>
        </w:rPr>
        <w:t>вигляді передоплати лише 15</w:t>
      </w:r>
      <w:r w:rsidR="008B691C" w:rsidRPr="00B95B5A">
        <w:rPr>
          <w:sz w:val="28"/>
          <w:szCs w:val="28"/>
          <w:lang w:val="uk-UA"/>
        </w:rPr>
        <w:t xml:space="preserve"> </w:t>
      </w:r>
      <w:r w:rsidRPr="00B95B5A">
        <w:rPr>
          <w:sz w:val="28"/>
          <w:szCs w:val="28"/>
          <w:lang w:val="uk-UA"/>
        </w:rPr>
        <w:t>проц. вартості партії товарів капітального призначення. Тоді як</w:t>
      </w:r>
      <w:r w:rsidR="008B691C" w:rsidRPr="00B95B5A">
        <w:rPr>
          <w:sz w:val="28"/>
          <w:szCs w:val="28"/>
          <w:lang w:val="uk-UA"/>
        </w:rPr>
        <w:t xml:space="preserve"> </w:t>
      </w:r>
      <w:r w:rsidRPr="00B95B5A">
        <w:rPr>
          <w:sz w:val="28"/>
          <w:szCs w:val="28"/>
          <w:lang w:val="uk-UA"/>
        </w:rPr>
        <w:t>на 85</w:t>
      </w:r>
      <w:r w:rsidR="008B691C" w:rsidRPr="00B95B5A">
        <w:rPr>
          <w:sz w:val="28"/>
          <w:szCs w:val="28"/>
          <w:lang w:val="uk-UA"/>
        </w:rPr>
        <w:t xml:space="preserve"> </w:t>
      </w:r>
      <w:r w:rsidRPr="00B95B5A">
        <w:rPr>
          <w:sz w:val="28"/>
          <w:szCs w:val="28"/>
          <w:lang w:val="uk-UA"/>
        </w:rPr>
        <w:t>проц., що</w:t>
      </w:r>
      <w:r w:rsidR="008B691C" w:rsidRPr="00B95B5A">
        <w:rPr>
          <w:sz w:val="28"/>
          <w:szCs w:val="28"/>
          <w:lang w:val="uk-UA"/>
        </w:rPr>
        <w:t xml:space="preserve"> </w:t>
      </w:r>
      <w:r w:rsidRPr="00B95B5A">
        <w:rPr>
          <w:sz w:val="28"/>
          <w:szCs w:val="28"/>
          <w:lang w:val="uk-UA"/>
        </w:rPr>
        <w:t>залишилися, банк «Аваль» виставить на</w:t>
      </w:r>
      <w:r w:rsidR="008B691C" w:rsidRPr="00B95B5A">
        <w:rPr>
          <w:sz w:val="28"/>
          <w:szCs w:val="28"/>
          <w:lang w:val="uk-UA"/>
        </w:rPr>
        <w:t xml:space="preserve"> </w:t>
      </w:r>
      <w:r w:rsidRPr="00B95B5A">
        <w:rPr>
          <w:sz w:val="28"/>
          <w:szCs w:val="28"/>
          <w:lang w:val="uk-UA"/>
        </w:rPr>
        <w:t>користь німецького експортера безвідкличний акредитив. Відкриття акредитиву буде зроблено за</w:t>
      </w:r>
      <w:r w:rsidR="008B691C" w:rsidRPr="00B95B5A">
        <w:rPr>
          <w:sz w:val="28"/>
          <w:szCs w:val="28"/>
          <w:lang w:val="uk-UA"/>
        </w:rPr>
        <w:t xml:space="preserve"> </w:t>
      </w:r>
      <w:r w:rsidRPr="00B95B5A">
        <w:rPr>
          <w:sz w:val="28"/>
          <w:szCs w:val="28"/>
          <w:lang w:val="uk-UA"/>
        </w:rPr>
        <w:t>рахунок кредиту банку "Bankgesellschaft Berlin" тільки після одержання і перевірки документів, що</w:t>
      </w:r>
      <w:r w:rsidR="008B691C" w:rsidRPr="00B95B5A">
        <w:rPr>
          <w:sz w:val="28"/>
          <w:szCs w:val="28"/>
          <w:lang w:val="uk-UA"/>
        </w:rPr>
        <w:t xml:space="preserve"> </w:t>
      </w:r>
      <w:r w:rsidRPr="00B95B5A">
        <w:rPr>
          <w:sz w:val="28"/>
          <w:szCs w:val="28"/>
          <w:lang w:val="uk-UA"/>
        </w:rPr>
        <w:t>підтверджують факт 100процентного відвантаження товару на</w:t>
      </w:r>
      <w:r w:rsidR="008B691C" w:rsidRPr="00B95B5A">
        <w:rPr>
          <w:sz w:val="28"/>
          <w:szCs w:val="28"/>
          <w:lang w:val="uk-UA"/>
        </w:rPr>
        <w:t xml:space="preserve"> </w:t>
      </w:r>
      <w:r w:rsidRPr="00B95B5A">
        <w:rPr>
          <w:sz w:val="28"/>
          <w:szCs w:val="28"/>
          <w:lang w:val="uk-UA"/>
        </w:rPr>
        <w:t>користь українського імпортера.</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Погашення кредиту здійснюється не</w:t>
      </w:r>
      <w:r w:rsidR="008B691C" w:rsidRPr="00B95B5A">
        <w:rPr>
          <w:sz w:val="28"/>
          <w:szCs w:val="28"/>
          <w:lang w:val="uk-UA"/>
        </w:rPr>
        <w:t xml:space="preserve"> </w:t>
      </w:r>
      <w:r w:rsidRPr="00B95B5A">
        <w:rPr>
          <w:sz w:val="28"/>
          <w:szCs w:val="28"/>
          <w:lang w:val="uk-UA"/>
        </w:rPr>
        <w:t>рідше, ніж раз у</w:t>
      </w:r>
      <w:r w:rsidR="008B691C" w:rsidRPr="00B95B5A">
        <w:rPr>
          <w:sz w:val="28"/>
          <w:szCs w:val="28"/>
          <w:lang w:val="uk-UA"/>
        </w:rPr>
        <w:t xml:space="preserve"> </w:t>
      </w:r>
      <w:r w:rsidRPr="00B95B5A">
        <w:rPr>
          <w:sz w:val="28"/>
          <w:szCs w:val="28"/>
          <w:lang w:val="uk-UA"/>
        </w:rPr>
        <w:t>півроку пропорційними платежами.</w:t>
      </w:r>
      <w:r w:rsidR="003875B8" w:rsidRPr="00B95B5A">
        <w:rPr>
          <w:sz w:val="28"/>
          <w:szCs w:val="28"/>
          <w:lang w:val="uk-UA"/>
        </w:rPr>
        <w:t xml:space="preserve"> </w:t>
      </w:r>
      <w:r w:rsidRPr="00B95B5A">
        <w:rPr>
          <w:sz w:val="28"/>
          <w:szCs w:val="28"/>
          <w:lang w:val="uk-UA"/>
        </w:rPr>
        <w:t>Орієнтовна процентна ставка за</w:t>
      </w:r>
      <w:r w:rsidR="008B691C" w:rsidRPr="00B95B5A">
        <w:rPr>
          <w:sz w:val="28"/>
          <w:szCs w:val="28"/>
          <w:lang w:val="uk-UA"/>
        </w:rPr>
        <w:t xml:space="preserve"> </w:t>
      </w:r>
      <w:r w:rsidRPr="00B95B5A">
        <w:rPr>
          <w:sz w:val="28"/>
          <w:szCs w:val="28"/>
          <w:lang w:val="uk-UA"/>
        </w:rPr>
        <w:t>кредитом складає 12</w:t>
      </w:r>
      <w:r w:rsidR="008B691C" w:rsidRPr="00B95B5A">
        <w:rPr>
          <w:sz w:val="28"/>
          <w:szCs w:val="28"/>
          <w:lang w:val="uk-UA"/>
        </w:rPr>
        <w:t xml:space="preserve"> </w:t>
      </w:r>
      <w:r w:rsidRPr="00B95B5A">
        <w:rPr>
          <w:sz w:val="28"/>
          <w:szCs w:val="28"/>
          <w:lang w:val="uk-UA"/>
        </w:rPr>
        <w:t>проц. річних і може змінюватися залежно від рішення кредитного комітету банку «Аваль», особливостей і термінів кожного окремого проекту, а</w:t>
      </w:r>
      <w:r w:rsidR="008B691C" w:rsidRPr="00B95B5A">
        <w:rPr>
          <w:sz w:val="28"/>
          <w:szCs w:val="28"/>
          <w:lang w:val="uk-UA"/>
        </w:rPr>
        <w:t xml:space="preserve"> </w:t>
      </w:r>
      <w:r w:rsidRPr="00B95B5A">
        <w:rPr>
          <w:sz w:val="28"/>
          <w:szCs w:val="28"/>
          <w:lang w:val="uk-UA"/>
        </w:rPr>
        <w:t>також змін процентної ставки EURIBOR.</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bCs/>
          <w:sz w:val="28"/>
          <w:szCs w:val="28"/>
          <w:lang w:val="uk-UA"/>
        </w:rPr>
        <w:t>Фінансування в</w:t>
      </w:r>
      <w:r w:rsidR="008B691C" w:rsidRPr="00B95B5A">
        <w:rPr>
          <w:bCs/>
          <w:sz w:val="28"/>
          <w:szCs w:val="28"/>
          <w:lang w:val="uk-UA"/>
        </w:rPr>
        <w:t xml:space="preserve"> </w:t>
      </w:r>
      <w:r w:rsidRPr="00B95B5A">
        <w:rPr>
          <w:bCs/>
          <w:sz w:val="28"/>
          <w:szCs w:val="28"/>
          <w:lang w:val="uk-UA"/>
        </w:rPr>
        <w:t>рамках даної програми надається за</w:t>
      </w:r>
      <w:r w:rsidR="008B691C" w:rsidRPr="00B95B5A">
        <w:rPr>
          <w:bCs/>
          <w:sz w:val="28"/>
          <w:szCs w:val="28"/>
          <w:lang w:val="uk-UA"/>
        </w:rPr>
        <w:t xml:space="preserve"> </w:t>
      </w:r>
      <w:r w:rsidRPr="00B95B5A">
        <w:rPr>
          <w:bCs/>
          <w:sz w:val="28"/>
          <w:szCs w:val="28"/>
          <w:lang w:val="uk-UA"/>
        </w:rPr>
        <w:t>умови:</w:t>
      </w:r>
      <w:r w:rsidRPr="00B95B5A">
        <w:rPr>
          <w:sz w:val="28"/>
          <w:szCs w:val="28"/>
          <w:lang w:val="uk-UA"/>
        </w:rPr>
        <w:t xml:space="preserve"> </w:t>
      </w:r>
    </w:p>
    <w:p w:rsidR="00DE016C" w:rsidRPr="00B95B5A" w:rsidRDefault="00DE016C" w:rsidP="008B691C">
      <w:pPr>
        <w:widowControl/>
        <w:numPr>
          <w:ilvl w:val="0"/>
          <w:numId w:val="28"/>
        </w:numPr>
        <w:ind w:left="0" w:firstLine="709"/>
        <w:rPr>
          <w:szCs w:val="28"/>
          <w:lang w:val="uk-UA"/>
        </w:rPr>
      </w:pPr>
      <w:r w:rsidRPr="00B95B5A">
        <w:rPr>
          <w:szCs w:val="28"/>
          <w:lang w:val="uk-UA"/>
        </w:rPr>
        <w:t xml:space="preserve">успішного проходження позичальником усіх кредитних процедур; </w:t>
      </w:r>
    </w:p>
    <w:p w:rsidR="00DE016C" w:rsidRPr="00B95B5A" w:rsidRDefault="00DE016C" w:rsidP="008B691C">
      <w:pPr>
        <w:widowControl/>
        <w:numPr>
          <w:ilvl w:val="0"/>
          <w:numId w:val="28"/>
        </w:numPr>
        <w:ind w:left="0" w:firstLine="709"/>
        <w:rPr>
          <w:szCs w:val="28"/>
          <w:lang w:val="uk-UA"/>
        </w:rPr>
      </w:pPr>
      <w:r w:rsidRPr="00B95B5A">
        <w:rPr>
          <w:szCs w:val="28"/>
          <w:lang w:val="uk-UA"/>
        </w:rPr>
        <w:t xml:space="preserve">одержання позитивного рішення кредитного комітету банку «Аваль»; </w:t>
      </w:r>
    </w:p>
    <w:p w:rsidR="00DE016C" w:rsidRPr="00B95B5A" w:rsidRDefault="00DE016C" w:rsidP="008B691C">
      <w:pPr>
        <w:widowControl/>
        <w:numPr>
          <w:ilvl w:val="0"/>
          <w:numId w:val="28"/>
        </w:numPr>
        <w:ind w:left="0" w:firstLine="709"/>
        <w:rPr>
          <w:szCs w:val="28"/>
          <w:lang w:val="uk-UA"/>
        </w:rPr>
      </w:pPr>
      <w:r w:rsidRPr="00B95B5A">
        <w:rPr>
          <w:szCs w:val="28"/>
          <w:lang w:val="uk-UA"/>
        </w:rPr>
        <w:t>згоди Національного страхового експортного агентства Німеччини "Yermes" застрахувати ризики за</w:t>
      </w:r>
      <w:r w:rsidR="008B691C" w:rsidRPr="00B95B5A">
        <w:rPr>
          <w:szCs w:val="28"/>
          <w:lang w:val="uk-UA"/>
        </w:rPr>
        <w:t xml:space="preserve"> </w:t>
      </w:r>
      <w:r w:rsidRPr="00B95B5A">
        <w:rPr>
          <w:szCs w:val="28"/>
          <w:lang w:val="uk-UA"/>
        </w:rPr>
        <w:t>зовнішньоекономічним контрактом між українським імпортером і його німецьким контрагентом.</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Як</w:t>
      </w:r>
      <w:r w:rsidR="008B691C" w:rsidRPr="00B95B5A">
        <w:rPr>
          <w:sz w:val="28"/>
          <w:szCs w:val="28"/>
          <w:lang w:val="uk-UA"/>
        </w:rPr>
        <w:t xml:space="preserve"> </w:t>
      </w:r>
      <w:r w:rsidRPr="00B95B5A">
        <w:rPr>
          <w:sz w:val="28"/>
          <w:szCs w:val="28"/>
          <w:lang w:val="uk-UA"/>
        </w:rPr>
        <w:t>забезпечення повернення кредиту банк приймає в</w:t>
      </w:r>
      <w:r w:rsidR="008B691C" w:rsidRPr="00B95B5A">
        <w:rPr>
          <w:sz w:val="28"/>
          <w:szCs w:val="28"/>
          <w:lang w:val="uk-UA"/>
        </w:rPr>
        <w:t xml:space="preserve"> </w:t>
      </w:r>
      <w:r w:rsidRPr="00B95B5A">
        <w:rPr>
          <w:sz w:val="28"/>
          <w:szCs w:val="28"/>
          <w:lang w:val="uk-UA"/>
        </w:rPr>
        <w:t xml:space="preserve">заставу: </w:t>
      </w:r>
    </w:p>
    <w:p w:rsidR="00DE016C" w:rsidRPr="00B95B5A" w:rsidRDefault="00DE016C" w:rsidP="008B691C">
      <w:pPr>
        <w:widowControl/>
        <w:numPr>
          <w:ilvl w:val="0"/>
          <w:numId w:val="29"/>
        </w:numPr>
        <w:ind w:left="0" w:firstLine="709"/>
        <w:rPr>
          <w:szCs w:val="28"/>
          <w:lang w:val="uk-UA"/>
        </w:rPr>
      </w:pPr>
      <w:r w:rsidRPr="00B95B5A">
        <w:rPr>
          <w:szCs w:val="28"/>
          <w:lang w:val="uk-UA"/>
        </w:rPr>
        <w:t>нерухомість (квартири, частини будинку, дачі, магазини та</w:t>
      </w:r>
      <w:r w:rsidR="008B691C" w:rsidRPr="00B95B5A">
        <w:rPr>
          <w:szCs w:val="28"/>
          <w:lang w:val="uk-UA"/>
        </w:rPr>
        <w:t xml:space="preserve"> </w:t>
      </w:r>
      <w:r w:rsidRPr="00B95B5A">
        <w:rPr>
          <w:szCs w:val="28"/>
          <w:lang w:val="uk-UA"/>
        </w:rPr>
        <w:t xml:space="preserve">інші об'єкти) </w:t>
      </w:r>
    </w:p>
    <w:p w:rsidR="00DE016C" w:rsidRPr="00B95B5A" w:rsidRDefault="00DE016C" w:rsidP="008B691C">
      <w:pPr>
        <w:widowControl/>
        <w:numPr>
          <w:ilvl w:val="0"/>
          <w:numId w:val="29"/>
        </w:numPr>
        <w:ind w:left="0" w:firstLine="709"/>
        <w:rPr>
          <w:szCs w:val="28"/>
          <w:lang w:val="uk-UA"/>
        </w:rPr>
      </w:pPr>
      <w:r w:rsidRPr="00B95B5A">
        <w:rPr>
          <w:szCs w:val="28"/>
          <w:lang w:val="uk-UA"/>
        </w:rPr>
        <w:t xml:space="preserve">автотранспорт </w:t>
      </w:r>
    </w:p>
    <w:p w:rsidR="00DE016C" w:rsidRPr="00B95B5A" w:rsidRDefault="00DE016C" w:rsidP="008B691C">
      <w:pPr>
        <w:widowControl/>
        <w:numPr>
          <w:ilvl w:val="0"/>
          <w:numId w:val="29"/>
        </w:numPr>
        <w:ind w:left="0" w:firstLine="709"/>
        <w:rPr>
          <w:szCs w:val="28"/>
          <w:lang w:val="uk-UA"/>
        </w:rPr>
      </w:pPr>
      <w:r w:rsidRPr="00B95B5A">
        <w:rPr>
          <w:szCs w:val="28"/>
          <w:lang w:val="uk-UA"/>
        </w:rPr>
        <w:t>товари в</w:t>
      </w:r>
      <w:r w:rsidR="008B691C" w:rsidRPr="00B95B5A">
        <w:rPr>
          <w:szCs w:val="28"/>
          <w:lang w:val="uk-UA"/>
        </w:rPr>
        <w:t xml:space="preserve"> </w:t>
      </w:r>
      <w:r w:rsidRPr="00B95B5A">
        <w:rPr>
          <w:szCs w:val="28"/>
          <w:lang w:val="uk-UA"/>
        </w:rPr>
        <w:t>обороті, сировині (але не</w:t>
      </w:r>
      <w:r w:rsidR="008B691C" w:rsidRPr="00B95B5A">
        <w:rPr>
          <w:szCs w:val="28"/>
          <w:lang w:val="uk-UA"/>
        </w:rPr>
        <w:t xml:space="preserve"> </w:t>
      </w:r>
      <w:r w:rsidRPr="00B95B5A">
        <w:rPr>
          <w:szCs w:val="28"/>
          <w:lang w:val="uk-UA"/>
        </w:rPr>
        <w:t>більше 25</w:t>
      </w:r>
      <w:r w:rsidR="008B691C" w:rsidRPr="00B95B5A">
        <w:rPr>
          <w:szCs w:val="28"/>
          <w:lang w:val="uk-UA"/>
        </w:rPr>
        <w:t xml:space="preserve"> </w:t>
      </w:r>
      <w:r w:rsidRPr="00B95B5A">
        <w:rPr>
          <w:szCs w:val="28"/>
          <w:lang w:val="uk-UA"/>
        </w:rPr>
        <w:t xml:space="preserve">проц. від суми кредиту) </w:t>
      </w:r>
    </w:p>
    <w:p w:rsidR="00DE016C" w:rsidRPr="00B95B5A" w:rsidRDefault="00DE016C" w:rsidP="008B691C">
      <w:pPr>
        <w:widowControl/>
        <w:numPr>
          <w:ilvl w:val="0"/>
          <w:numId w:val="29"/>
        </w:numPr>
        <w:ind w:left="0" w:firstLine="709"/>
        <w:rPr>
          <w:szCs w:val="28"/>
          <w:lang w:val="uk-UA"/>
        </w:rPr>
      </w:pPr>
      <w:r w:rsidRPr="00B95B5A">
        <w:rPr>
          <w:szCs w:val="28"/>
          <w:lang w:val="uk-UA"/>
        </w:rPr>
        <w:t xml:space="preserve">устаткування, оргтехніку </w:t>
      </w:r>
    </w:p>
    <w:p w:rsidR="00DE016C" w:rsidRPr="00B95B5A" w:rsidRDefault="00DE016C" w:rsidP="008B691C">
      <w:pPr>
        <w:widowControl/>
        <w:numPr>
          <w:ilvl w:val="0"/>
          <w:numId w:val="29"/>
        </w:numPr>
        <w:ind w:left="0" w:firstLine="709"/>
        <w:rPr>
          <w:szCs w:val="28"/>
          <w:lang w:val="uk-UA"/>
        </w:rPr>
      </w:pPr>
      <w:r w:rsidRPr="00B95B5A">
        <w:rPr>
          <w:szCs w:val="28"/>
          <w:lang w:val="uk-UA"/>
        </w:rPr>
        <w:t>інше майно</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Оцінка заставного майна проводиться оцінювачами банку без додаткової оплати з</w:t>
      </w:r>
      <w:r w:rsidR="008B691C" w:rsidRPr="00B95B5A">
        <w:rPr>
          <w:sz w:val="28"/>
          <w:szCs w:val="28"/>
          <w:lang w:val="uk-UA"/>
        </w:rPr>
        <w:t xml:space="preserve"> </w:t>
      </w:r>
      <w:r w:rsidRPr="00B95B5A">
        <w:rPr>
          <w:sz w:val="28"/>
          <w:szCs w:val="28"/>
          <w:lang w:val="uk-UA"/>
        </w:rPr>
        <w:t>боку позичальника, виходячи з</w:t>
      </w:r>
      <w:r w:rsidR="008B691C" w:rsidRPr="00B95B5A">
        <w:rPr>
          <w:sz w:val="28"/>
          <w:szCs w:val="28"/>
          <w:lang w:val="uk-UA"/>
        </w:rPr>
        <w:t xml:space="preserve"> </w:t>
      </w:r>
      <w:r w:rsidRPr="00B95B5A">
        <w:rPr>
          <w:sz w:val="28"/>
          <w:szCs w:val="28"/>
          <w:lang w:val="uk-UA"/>
        </w:rPr>
        <w:t>існуючої ринкової (а</w:t>
      </w:r>
      <w:r w:rsidR="008B691C" w:rsidRPr="00B95B5A">
        <w:rPr>
          <w:sz w:val="28"/>
          <w:szCs w:val="28"/>
          <w:lang w:val="uk-UA"/>
        </w:rPr>
        <w:t xml:space="preserve"> </w:t>
      </w:r>
      <w:r w:rsidRPr="00B95B5A">
        <w:rPr>
          <w:sz w:val="28"/>
          <w:szCs w:val="28"/>
          <w:lang w:val="uk-UA"/>
        </w:rPr>
        <w:t>не балансової) вартості на</w:t>
      </w:r>
      <w:r w:rsidR="008B691C" w:rsidRPr="00B95B5A">
        <w:rPr>
          <w:sz w:val="28"/>
          <w:szCs w:val="28"/>
          <w:lang w:val="uk-UA"/>
        </w:rPr>
        <w:t xml:space="preserve"> </w:t>
      </w:r>
      <w:r w:rsidRPr="00B95B5A">
        <w:rPr>
          <w:sz w:val="28"/>
          <w:szCs w:val="28"/>
          <w:lang w:val="uk-UA"/>
        </w:rPr>
        <w:t>конкретний вид застави за</w:t>
      </w:r>
      <w:r w:rsidR="008B691C" w:rsidRPr="00B95B5A">
        <w:rPr>
          <w:sz w:val="28"/>
          <w:szCs w:val="28"/>
          <w:lang w:val="uk-UA"/>
        </w:rPr>
        <w:t xml:space="preserve"> </w:t>
      </w:r>
      <w:r w:rsidRPr="00B95B5A">
        <w:rPr>
          <w:sz w:val="28"/>
          <w:szCs w:val="28"/>
          <w:lang w:val="uk-UA"/>
        </w:rPr>
        <w:t>винятком дисконту банку. Оціночна вартість застави повинна перевищувати суму кредиту в</w:t>
      </w:r>
      <w:r w:rsidR="008B691C" w:rsidRPr="00B95B5A">
        <w:rPr>
          <w:sz w:val="28"/>
          <w:szCs w:val="28"/>
          <w:lang w:val="uk-UA"/>
        </w:rPr>
        <w:t xml:space="preserve"> </w:t>
      </w:r>
      <w:r w:rsidRPr="00B95B5A">
        <w:rPr>
          <w:sz w:val="28"/>
          <w:szCs w:val="28"/>
          <w:lang w:val="uk-UA"/>
        </w:rPr>
        <w:t>1,52</w:t>
      </w:r>
      <w:r w:rsidR="008B691C" w:rsidRPr="00B95B5A">
        <w:rPr>
          <w:sz w:val="28"/>
          <w:szCs w:val="28"/>
          <w:lang w:val="uk-UA"/>
        </w:rPr>
        <w:t xml:space="preserve"> </w:t>
      </w:r>
      <w:r w:rsidRPr="00B95B5A">
        <w:rPr>
          <w:sz w:val="28"/>
          <w:szCs w:val="28"/>
          <w:lang w:val="uk-UA"/>
        </w:rPr>
        <w:t>рази.</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Якщо ж</w:t>
      </w:r>
      <w:r w:rsidR="008B691C" w:rsidRPr="00B95B5A">
        <w:rPr>
          <w:sz w:val="28"/>
          <w:szCs w:val="28"/>
          <w:lang w:val="uk-UA"/>
        </w:rPr>
        <w:t xml:space="preserve"> </w:t>
      </w:r>
      <w:r w:rsidRPr="00B95B5A">
        <w:rPr>
          <w:sz w:val="28"/>
          <w:szCs w:val="28"/>
          <w:lang w:val="uk-UA"/>
        </w:rPr>
        <w:t>у вас не</w:t>
      </w:r>
      <w:r w:rsidR="008B691C" w:rsidRPr="00B95B5A">
        <w:rPr>
          <w:sz w:val="28"/>
          <w:szCs w:val="28"/>
          <w:lang w:val="uk-UA"/>
        </w:rPr>
        <w:t xml:space="preserve"> </w:t>
      </w:r>
      <w:r w:rsidRPr="00B95B5A">
        <w:rPr>
          <w:sz w:val="28"/>
          <w:szCs w:val="28"/>
          <w:lang w:val="uk-UA"/>
        </w:rPr>
        <w:t>вистачає застави чи</w:t>
      </w:r>
      <w:r w:rsidR="008B691C" w:rsidRPr="00B95B5A">
        <w:rPr>
          <w:sz w:val="28"/>
          <w:szCs w:val="28"/>
          <w:lang w:val="uk-UA"/>
        </w:rPr>
        <w:t xml:space="preserve"> </w:t>
      </w:r>
      <w:r w:rsidRPr="00B95B5A">
        <w:rPr>
          <w:sz w:val="28"/>
          <w:szCs w:val="28"/>
          <w:lang w:val="uk-UA"/>
        </w:rPr>
        <w:t>забезпечення на</w:t>
      </w:r>
      <w:r w:rsidR="008B691C" w:rsidRPr="00B95B5A">
        <w:rPr>
          <w:sz w:val="28"/>
          <w:szCs w:val="28"/>
          <w:lang w:val="uk-UA"/>
        </w:rPr>
        <w:t xml:space="preserve"> </w:t>
      </w:r>
      <w:r w:rsidRPr="00B95B5A">
        <w:rPr>
          <w:sz w:val="28"/>
          <w:szCs w:val="28"/>
          <w:lang w:val="uk-UA"/>
        </w:rPr>
        <w:t>необхідну вам суму кредитних коштів, ми</w:t>
      </w:r>
      <w:r w:rsidR="008B691C" w:rsidRPr="00B95B5A">
        <w:rPr>
          <w:sz w:val="28"/>
          <w:szCs w:val="28"/>
          <w:lang w:val="uk-UA"/>
        </w:rPr>
        <w:t xml:space="preserve"> </w:t>
      </w:r>
      <w:r w:rsidRPr="00B95B5A">
        <w:rPr>
          <w:sz w:val="28"/>
          <w:szCs w:val="28"/>
          <w:lang w:val="uk-UA"/>
        </w:rPr>
        <w:t>готові прийняти в</w:t>
      </w:r>
      <w:r w:rsidR="008B691C" w:rsidRPr="00B95B5A">
        <w:rPr>
          <w:sz w:val="28"/>
          <w:szCs w:val="28"/>
          <w:lang w:val="uk-UA"/>
        </w:rPr>
        <w:t xml:space="preserve"> </w:t>
      </w:r>
      <w:r w:rsidRPr="00B95B5A">
        <w:rPr>
          <w:sz w:val="28"/>
          <w:szCs w:val="28"/>
          <w:lang w:val="uk-UA"/>
        </w:rPr>
        <w:t>заставу майнові права за</w:t>
      </w:r>
      <w:r w:rsidR="008B691C" w:rsidRPr="00B95B5A">
        <w:rPr>
          <w:sz w:val="28"/>
          <w:szCs w:val="28"/>
          <w:lang w:val="uk-UA"/>
        </w:rPr>
        <w:t xml:space="preserve"> </w:t>
      </w:r>
      <w:r w:rsidRPr="00B95B5A">
        <w:rPr>
          <w:sz w:val="28"/>
          <w:szCs w:val="28"/>
          <w:lang w:val="uk-UA"/>
        </w:rPr>
        <w:t>контрактами на</w:t>
      </w:r>
      <w:r w:rsidR="008B691C" w:rsidRPr="00B95B5A">
        <w:rPr>
          <w:sz w:val="28"/>
          <w:szCs w:val="28"/>
          <w:lang w:val="uk-UA"/>
        </w:rPr>
        <w:t xml:space="preserve"> </w:t>
      </w:r>
      <w:r w:rsidRPr="00B95B5A">
        <w:rPr>
          <w:sz w:val="28"/>
          <w:szCs w:val="28"/>
          <w:lang w:val="uk-UA"/>
        </w:rPr>
        <w:t>придбання техніки чи</w:t>
      </w:r>
      <w:r w:rsidR="008B691C" w:rsidRPr="00B95B5A">
        <w:rPr>
          <w:sz w:val="28"/>
          <w:szCs w:val="28"/>
          <w:lang w:val="uk-UA"/>
        </w:rPr>
        <w:t xml:space="preserve"> </w:t>
      </w:r>
      <w:r w:rsidRPr="00B95B5A">
        <w:rPr>
          <w:sz w:val="28"/>
          <w:szCs w:val="28"/>
          <w:lang w:val="uk-UA"/>
        </w:rPr>
        <w:t>устаткування, що</w:t>
      </w:r>
      <w:r w:rsidR="008B691C" w:rsidRPr="00B95B5A">
        <w:rPr>
          <w:sz w:val="28"/>
          <w:szCs w:val="28"/>
          <w:lang w:val="uk-UA"/>
        </w:rPr>
        <w:t xml:space="preserve"> </w:t>
      </w:r>
      <w:r w:rsidRPr="00B95B5A">
        <w:rPr>
          <w:sz w:val="28"/>
          <w:szCs w:val="28"/>
          <w:lang w:val="uk-UA"/>
        </w:rPr>
        <w:t>фінансуються у</w:t>
      </w:r>
      <w:r w:rsidR="008B691C" w:rsidRPr="00B95B5A">
        <w:rPr>
          <w:sz w:val="28"/>
          <w:szCs w:val="28"/>
          <w:lang w:val="uk-UA"/>
        </w:rPr>
        <w:t xml:space="preserve"> </w:t>
      </w:r>
      <w:r w:rsidRPr="00B95B5A">
        <w:rPr>
          <w:sz w:val="28"/>
          <w:szCs w:val="28"/>
          <w:lang w:val="uk-UA"/>
        </w:rPr>
        <w:t>рамках даної програми, а</w:t>
      </w:r>
      <w:r w:rsidR="008B691C" w:rsidRPr="00B95B5A">
        <w:rPr>
          <w:sz w:val="28"/>
          <w:szCs w:val="28"/>
          <w:lang w:val="uk-UA"/>
        </w:rPr>
        <w:t xml:space="preserve"> </w:t>
      </w:r>
      <w:r w:rsidRPr="00B95B5A">
        <w:rPr>
          <w:sz w:val="28"/>
          <w:szCs w:val="28"/>
          <w:lang w:val="uk-UA"/>
        </w:rPr>
        <w:t>також саме устаткування</w:t>
      </w:r>
      <w:r w:rsidR="008B691C" w:rsidRPr="00B95B5A">
        <w:rPr>
          <w:sz w:val="28"/>
          <w:szCs w:val="28"/>
          <w:lang w:val="uk-UA"/>
        </w:rPr>
        <w:t xml:space="preserve"> </w:t>
      </w:r>
      <w:r w:rsidRPr="00B95B5A">
        <w:rPr>
          <w:sz w:val="28"/>
          <w:szCs w:val="28"/>
          <w:lang w:val="uk-UA"/>
        </w:rPr>
        <w:t>— після його постачання на</w:t>
      </w:r>
      <w:r w:rsidR="008B691C" w:rsidRPr="00B95B5A">
        <w:rPr>
          <w:sz w:val="28"/>
          <w:szCs w:val="28"/>
          <w:lang w:val="uk-UA"/>
        </w:rPr>
        <w:t xml:space="preserve"> </w:t>
      </w:r>
      <w:r w:rsidRPr="00B95B5A">
        <w:rPr>
          <w:sz w:val="28"/>
          <w:szCs w:val="28"/>
          <w:lang w:val="uk-UA"/>
        </w:rPr>
        <w:t xml:space="preserve">територію України.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bCs/>
          <w:sz w:val="28"/>
          <w:szCs w:val="28"/>
          <w:lang w:val="uk-UA"/>
        </w:rPr>
        <w:t xml:space="preserve">Необхідні документи: </w:t>
      </w:r>
    </w:p>
    <w:p w:rsidR="00DE016C" w:rsidRPr="00B95B5A" w:rsidRDefault="00DE016C" w:rsidP="008B691C">
      <w:pPr>
        <w:widowControl/>
        <w:numPr>
          <w:ilvl w:val="0"/>
          <w:numId w:val="30"/>
        </w:numPr>
        <w:ind w:left="0" w:firstLine="709"/>
        <w:rPr>
          <w:szCs w:val="28"/>
          <w:lang w:val="uk-UA"/>
        </w:rPr>
      </w:pPr>
      <w:r w:rsidRPr="00B95B5A">
        <w:rPr>
          <w:szCs w:val="28"/>
          <w:lang w:val="uk-UA"/>
        </w:rPr>
        <w:t>договір на</w:t>
      </w:r>
      <w:r w:rsidR="008B691C" w:rsidRPr="00B95B5A">
        <w:rPr>
          <w:szCs w:val="28"/>
          <w:lang w:val="uk-UA"/>
        </w:rPr>
        <w:t xml:space="preserve"> </w:t>
      </w:r>
      <w:r w:rsidRPr="00B95B5A">
        <w:rPr>
          <w:szCs w:val="28"/>
          <w:lang w:val="uk-UA"/>
        </w:rPr>
        <w:t xml:space="preserve">одержання кредиту і відкриття акредитиву; </w:t>
      </w:r>
    </w:p>
    <w:p w:rsidR="00DE016C" w:rsidRPr="00B95B5A" w:rsidRDefault="00DE016C" w:rsidP="008B691C">
      <w:pPr>
        <w:widowControl/>
        <w:numPr>
          <w:ilvl w:val="0"/>
          <w:numId w:val="30"/>
        </w:numPr>
        <w:ind w:left="0" w:firstLine="709"/>
        <w:rPr>
          <w:szCs w:val="28"/>
          <w:lang w:val="uk-UA"/>
        </w:rPr>
      </w:pPr>
      <w:r w:rsidRPr="00B95B5A">
        <w:rPr>
          <w:szCs w:val="28"/>
          <w:lang w:val="uk-UA"/>
        </w:rPr>
        <w:t>зразок договору купівлі</w:t>
      </w:r>
      <w:r w:rsidR="0045690E">
        <w:rPr>
          <w:szCs w:val="28"/>
          <w:lang w:val="uk-UA"/>
        </w:rPr>
        <w:t>-</w:t>
      </w:r>
      <w:r w:rsidRPr="00B95B5A">
        <w:rPr>
          <w:szCs w:val="28"/>
          <w:lang w:val="uk-UA"/>
        </w:rPr>
        <w:t>продажу сільськогосподарської техніки з</w:t>
      </w:r>
      <w:r w:rsidR="008B691C" w:rsidRPr="00B95B5A">
        <w:rPr>
          <w:szCs w:val="28"/>
          <w:lang w:val="uk-UA"/>
        </w:rPr>
        <w:t xml:space="preserve"> </w:t>
      </w:r>
      <w:r w:rsidRPr="00B95B5A">
        <w:rPr>
          <w:szCs w:val="28"/>
          <w:lang w:val="uk-UA"/>
        </w:rPr>
        <w:t>іноземним контрагентом можна одержати в</w:t>
      </w:r>
      <w:r w:rsidR="008B691C" w:rsidRPr="00B95B5A">
        <w:rPr>
          <w:szCs w:val="28"/>
          <w:lang w:val="uk-UA"/>
        </w:rPr>
        <w:t xml:space="preserve"> </w:t>
      </w:r>
      <w:r w:rsidRPr="00B95B5A">
        <w:rPr>
          <w:szCs w:val="28"/>
          <w:lang w:val="uk-UA"/>
        </w:rPr>
        <w:t>установах банку «Аваль».</w:t>
      </w:r>
    </w:p>
    <w:p w:rsidR="00DE016C" w:rsidRPr="00B95B5A" w:rsidRDefault="00DE016C" w:rsidP="008B691C">
      <w:pPr>
        <w:pStyle w:val="2"/>
        <w:spacing w:line="360" w:lineRule="auto"/>
        <w:ind w:firstLine="709"/>
        <w:jc w:val="both"/>
      </w:pPr>
      <w:r w:rsidRPr="00B95B5A">
        <w:t>Кредити за</w:t>
      </w:r>
      <w:r w:rsidR="008B691C" w:rsidRPr="00B95B5A">
        <w:t xml:space="preserve"> </w:t>
      </w:r>
      <w:r w:rsidRPr="00B95B5A">
        <w:t>рахунок міжнародних кредитних ліній</w:t>
      </w:r>
      <w:r w:rsidR="003875B8" w:rsidRPr="00B95B5A">
        <w:t xml:space="preserve"> </w:t>
      </w:r>
      <w:r w:rsidRPr="00B95B5A">
        <w:t>ЄБРР</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bCs/>
          <w:sz w:val="28"/>
          <w:szCs w:val="28"/>
          <w:lang w:val="uk-UA"/>
        </w:rPr>
        <w:t xml:space="preserve">Базові умови: </w:t>
      </w:r>
    </w:p>
    <w:p w:rsidR="00DE016C" w:rsidRPr="00B95B5A" w:rsidRDefault="00DE016C" w:rsidP="008B691C">
      <w:pPr>
        <w:widowControl/>
        <w:numPr>
          <w:ilvl w:val="0"/>
          <w:numId w:val="6"/>
        </w:numPr>
        <w:ind w:left="0" w:firstLine="709"/>
        <w:rPr>
          <w:szCs w:val="28"/>
          <w:lang w:val="uk-UA"/>
        </w:rPr>
      </w:pPr>
      <w:r w:rsidRPr="00B95B5A">
        <w:rPr>
          <w:szCs w:val="28"/>
          <w:lang w:val="uk-UA"/>
        </w:rPr>
        <w:t>Мета кредитування</w:t>
      </w:r>
      <w:r w:rsidR="008B691C" w:rsidRPr="00B95B5A">
        <w:rPr>
          <w:szCs w:val="28"/>
          <w:lang w:val="uk-UA"/>
        </w:rPr>
        <w:t xml:space="preserve"> </w:t>
      </w:r>
      <w:r w:rsidRPr="00B95B5A">
        <w:rPr>
          <w:szCs w:val="28"/>
          <w:lang w:val="uk-UA"/>
        </w:rPr>
        <w:t>— закупівля сільгосптехніки як</w:t>
      </w:r>
      <w:r w:rsidR="008B691C" w:rsidRPr="00B95B5A">
        <w:rPr>
          <w:szCs w:val="28"/>
          <w:lang w:val="uk-UA"/>
        </w:rPr>
        <w:t xml:space="preserve"> </w:t>
      </w:r>
      <w:r w:rsidRPr="00B95B5A">
        <w:rPr>
          <w:szCs w:val="28"/>
          <w:lang w:val="uk-UA"/>
        </w:rPr>
        <w:t xml:space="preserve">вітчизняного, так і іноземного виробництва. </w:t>
      </w:r>
    </w:p>
    <w:p w:rsidR="00DE016C" w:rsidRPr="00B95B5A" w:rsidRDefault="00DE016C" w:rsidP="008B691C">
      <w:pPr>
        <w:widowControl/>
        <w:numPr>
          <w:ilvl w:val="0"/>
          <w:numId w:val="6"/>
        </w:numPr>
        <w:ind w:left="0" w:firstLine="709"/>
        <w:rPr>
          <w:szCs w:val="28"/>
          <w:lang w:val="uk-UA"/>
        </w:rPr>
      </w:pPr>
      <w:r w:rsidRPr="00B95B5A">
        <w:rPr>
          <w:szCs w:val="28"/>
          <w:lang w:val="uk-UA"/>
        </w:rPr>
        <w:t>Максимальна сума кредиту</w:t>
      </w:r>
      <w:r w:rsidR="008B691C" w:rsidRPr="00B95B5A">
        <w:rPr>
          <w:szCs w:val="28"/>
          <w:lang w:val="uk-UA"/>
        </w:rPr>
        <w:t xml:space="preserve"> </w:t>
      </w:r>
      <w:r w:rsidRPr="00B95B5A">
        <w:rPr>
          <w:szCs w:val="28"/>
          <w:lang w:val="uk-UA"/>
        </w:rPr>
        <w:t>— 3,7</w:t>
      </w:r>
      <w:r w:rsidR="008B691C" w:rsidRPr="00B95B5A">
        <w:rPr>
          <w:szCs w:val="28"/>
          <w:lang w:val="uk-UA"/>
        </w:rPr>
        <w:t xml:space="preserve"> </w:t>
      </w:r>
      <w:r w:rsidRPr="00B95B5A">
        <w:rPr>
          <w:szCs w:val="28"/>
          <w:lang w:val="uk-UA"/>
        </w:rPr>
        <w:t xml:space="preserve">млн. дол. США. </w:t>
      </w:r>
    </w:p>
    <w:p w:rsidR="00DE016C" w:rsidRPr="00B95B5A" w:rsidRDefault="00DE016C" w:rsidP="008B691C">
      <w:pPr>
        <w:widowControl/>
        <w:numPr>
          <w:ilvl w:val="0"/>
          <w:numId w:val="6"/>
        </w:numPr>
        <w:ind w:left="0" w:firstLine="709"/>
        <w:rPr>
          <w:szCs w:val="28"/>
          <w:lang w:val="uk-UA"/>
        </w:rPr>
      </w:pPr>
      <w:r w:rsidRPr="00B95B5A">
        <w:rPr>
          <w:szCs w:val="28"/>
          <w:lang w:val="uk-UA"/>
        </w:rPr>
        <w:t>Мінімальний внесок позичальника за</w:t>
      </w:r>
      <w:r w:rsidR="008B691C" w:rsidRPr="00B95B5A">
        <w:rPr>
          <w:szCs w:val="28"/>
          <w:lang w:val="uk-UA"/>
        </w:rPr>
        <w:t xml:space="preserve"> </w:t>
      </w:r>
      <w:r w:rsidRPr="00B95B5A">
        <w:rPr>
          <w:szCs w:val="28"/>
          <w:lang w:val="uk-UA"/>
        </w:rPr>
        <w:t>рахунок власних коштів</w:t>
      </w:r>
      <w:r w:rsidR="008B691C" w:rsidRPr="00B95B5A">
        <w:rPr>
          <w:szCs w:val="28"/>
          <w:lang w:val="uk-UA"/>
        </w:rPr>
        <w:t xml:space="preserve"> </w:t>
      </w:r>
      <w:r w:rsidRPr="00B95B5A">
        <w:rPr>
          <w:szCs w:val="28"/>
          <w:lang w:val="uk-UA"/>
        </w:rPr>
        <w:t xml:space="preserve">— 30% від вартості техніки. </w:t>
      </w:r>
    </w:p>
    <w:p w:rsidR="00DE016C" w:rsidRPr="00B95B5A" w:rsidRDefault="00DE016C" w:rsidP="008B691C">
      <w:pPr>
        <w:widowControl/>
        <w:numPr>
          <w:ilvl w:val="0"/>
          <w:numId w:val="6"/>
        </w:numPr>
        <w:ind w:left="0" w:firstLine="709"/>
        <w:rPr>
          <w:szCs w:val="28"/>
          <w:lang w:val="uk-UA"/>
        </w:rPr>
      </w:pPr>
      <w:r w:rsidRPr="00B95B5A">
        <w:rPr>
          <w:szCs w:val="28"/>
          <w:lang w:val="uk-UA"/>
        </w:rPr>
        <w:t>Відсоткова ставка</w:t>
      </w:r>
      <w:r w:rsidR="008B691C" w:rsidRPr="00B95B5A">
        <w:rPr>
          <w:szCs w:val="28"/>
          <w:lang w:val="uk-UA"/>
        </w:rPr>
        <w:t xml:space="preserve"> </w:t>
      </w:r>
      <w:r w:rsidRPr="00B95B5A">
        <w:rPr>
          <w:szCs w:val="28"/>
          <w:lang w:val="uk-UA"/>
        </w:rPr>
        <w:t xml:space="preserve">— 8% річних. </w:t>
      </w:r>
    </w:p>
    <w:p w:rsidR="00DE016C" w:rsidRPr="00B95B5A" w:rsidRDefault="00DE016C" w:rsidP="008B691C">
      <w:pPr>
        <w:widowControl/>
        <w:numPr>
          <w:ilvl w:val="0"/>
          <w:numId w:val="6"/>
        </w:numPr>
        <w:ind w:left="0" w:firstLine="709"/>
        <w:rPr>
          <w:szCs w:val="28"/>
          <w:lang w:val="uk-UA"/>
        </w:rPr>
      </w:pPr>
      <w:r w:rsidRPr="00B95B5A">
        <w:rPr>
          <w:szCs w:val="28"/>
          <w:lang w:val="uk-UA"/>
        </w:rPr>
        <w:t>Забезпечення</w:t>
      </w:r>
      <w:r w:rsidR="008B691C" w:rsidRPr="00B95B5A">
        <w:rPr>
          <w:szCs w:val="28"/>
          <w:lang w:val="uk-UA"/>
        </w:rPr>
        <w:t xml:space="preserve"> </w:t>
      </w:r>
      <w:r w:rsidRPr="00B95B5A">
        <w:rPr>
          <w:szCs w:val="28"/>
          <w:lang w:val="uk-UA"/>
        </w:rPr>
        <w:t xml:space="preserve">— застава техніки. </w:t>
      </w:r>
    </w:p>
    <w:p w:rsidR="00DE016C" w:rsidRPr="00B95B5A" w:rsidRDefault="00DE016C" w:rsidP="008B691C">
      <w:pPr>
        <w:widowControl/>
        <w:numPr>
          <w:ilvl w:val="0"/>
          <w:numId w:val="6"/>
        </w:numPr>
        <w:ind w:left="0" w:firstLine="709"/>
        <w:rPr>
          <w:szCs w:val="28"/>
          <w:lang w:val="uk-UA"/>
        </w:rPr>
      </w:pPr>
      <w:r w:rsidRPr="00B95B5A">
        <w:rPr>
          <w:szCs w:val="28"/>
          <w:lang w:val="uk-UA"/>
        </w:rPr>
        <w:t>Валюта кредитування</w:t>
      </w:r>
      <w:r w:rsidR="008B691C" w:rsidRPr="00B95B5A">
        <w:rPr>
          <w:szCs w:val="28"/>
          <w:lang w:val="uk-UA"/>
        </w:rPr>
        <w:t xml:space="preserve"> </w:t>
      </w:r>
      <w:r w:rsidRPr="00B95B5A">
        <w:rPr>
          <w:szCs w:val="28"/>
          <w:lang w:val="uk-UA"/>
        </w:rPr>
        <w:t xml:space="preserve">— долари США. </w:t>
      </w:r>
    </w:p>
    <w:p w:rsidR="00DE016C" w:rsidRPr="00B95B5A" w:rsidRDefault="00DE016C" w:rsidP="008B691C">
      <w:pPr>
        <w:widowControl/>
        <w:numPr>
          <w:ilvl w:val="0"/>
          <w:numId w:val="6"/>
        </w:numPr>
        <w:ind w:left="0" w:firstLine="709"/>
        <w:rPr>
          <w:szCs w:val="28"/>
          <w:lang w:val="uk-UA"/>
        </w:rPr>
      </w:pPr>
      <w:r w:rsidRPr="00B95B5A">
        <w:rPr>
          <w:szCs w:val="28"/>
          <w:lang w:val="uk-UA"/>
        </w:rPr>
        <w:t>Погашення кредиту здійснюється згідно з</w:t>
      </w:r>
      <w:r w:rsidR="008B691C" w:rsidRPr="00B95B5A">
        <w:rPr>
          <w:szCs w:val="28"/>
          <w:lang w:val="uk-UA"/>
        </w:rPr>
        <w:t xml:space="preserve"> </w:t>
      </w:r>
      <w:r w:rsidRPr="00B95B5A">
        <w:rPr>
          <w:szCs w:val="28"/>
          <w:lang w:val="uk-UA"/>
        </w:rPr>
        <w:t>узгодженим із позичальником графіком, що</w:t>
      </w:r>
      <w:r w:rsidR="008B691C" w:rsidRPr="00B95B5A">
        <w:rPr>
          <w:szCs w:val="28"/>
          <w:lang w:val="uk-UA"/>
        </w:rPr>
        <w:t xml:space="preserve"> </w:t>
      </w:r>
      <w:r w:rsidRPr="00B95B5A">
        <w:rPr>
          <w:szCs w:val="28"/>
          <w:lang w:val="uk-UA"/>
        </w:rPr>
        <w:t>може передбачати один</w:t>
      </w:r>
      <w:r w:rsidR="0045690E">
        <w:rPr>
          <w:szCs w:val="28"/>
          <w:lang w:val="uk-UA"/>
        </w:rPr>
        <w:t>-</w:t>
      </w:r>
      <w:r w:rsidRPr="00B95B5A">
        <w:rPr>
          <w:szCs w:val="28"/>
          <w:lang w:val="uk-UA"/>
        </w:rPr>
        <w:t>два платежі на</w:t>
      </w:r>
      <w:r w:rsidR="008B691C" w:rsidRPr="00B95B5A">
        <w:rPr>
          <w:szCs w:val="28"/>
          <w:lang w:val="uk-UA"/>
        </w:rPr>
        <w:t xml:space="preserve"> </w:t>
      </w:r>
      <w:r w:rsidRPr="00B95B5A">
        <w:rPr>
          <w:szCs w:val="28"/>
          <w:lang w:val="uk-UA"/>
        </w:rPr>
        <w:t>рік.</w:t>
      </w:r>
    </w:p>
    <w:p w:rsidR="00DE016C" w:rsidRPr="00B95B5A" w:rsidRDefault="003875B8" w:rsidP="008B691C">
      <w:pPr>
        <w:pStyle w:val="3"/>
        <w:spacing w:before="0" w:after="0" w:line="360" w:lineRule="auto"/>
        <w:ind w:firstLine="709"/>
        <w:jc w:val="both"/>
        <w:rPr>
          <w:rFonts w:ascii="Times New Roman" w:hAnsi="Times New Roman" w:cs="Times New Roman"/>
          <w:b w:val="0"/>
          <w:sz w:val="28"/>
          <w:szCs w:val="28"/>
          <w:lang w:val="uk-UA"/>
        </w:rPr>
      </w:pPr>
      <w:r w:rsidRPr="00B95B5A">
        <w:rPr>
          <w:rFonts w:ascii="Times New Roman" w:hAnsi="Times New Roman" w:cs="Times New Roman"/>
          <w:b w:val="0"/>
          <w:sz w:val="28"/>
          <w:szCs w:val="28"/>
          <w:lang w:val="uk-UA"/>
        </w:rPr>
        <w:t>Кредити за</w:t>
      </w:r>
      <w:r w:rsidR="008B691C" w:rsidRPr="00B95B5A">
        <w:rPr>
          <w:rFonts w:ascii="Times New Roman" w:hAnsi="Times New Roman" w:cs="Times New Roman"/>
          <w:b w:val="0"/>
          <w:sz w:val="28"/>
          <w:szCs w:val="28"/>
          <w:lang w:val="uk-UA"/>
        </w:rPr>
        <w:t xml:space="preserve"> </w:t>
      </w:r>
      <w:r w:rsidRPr="00B95B5A">
        <w:rPr>
          <w:rFonts w:ascii="Times New Roman" w:hAnsi="Times New Roman" w:cs="Times New Roman"/>
          <w:b w:val="0"/>
          <w:sz w:val="28"/>
          <w:szCs w:val="28"/>
          <w:lang w:val="uk-UA"/>
        </w:rPr>
        <w:t>рахуно</w:t>
      </w:r>
      <w:r w:rsidR="0045690E">
        <w:rPr>
          <w:rFonts w:ascii="Times New Roman" w:hAnsi="Times New Roman" w:cs="Times New Roman"/>
          <w:b w:val="0"/>
          <w:sz w:val="28"/>
          <w:szCs w:val="28"/>
          <w:lang w:val="uk-UA"/>
        </w:rPr>
        <w:t>к міжнародних кредитних ліній „</w:t>
      </w:r>
      <w:r w:rsidR="00DE016C" w:rsidRPr="00B95B5A">
        <w:rPr>
          <w:rFonts w:ascii="Times New Roman" w:hAnsi="Times New Roman" w:cs="Times New Roman"/>
          <w:b w:val="0"/>
          <w:sz w:val="28"/>
          <w:szCs w:val="28"/>
          <w:lang w:val="uk-UA"/>
        </w:rPr>
        <w:t>Bankgeselshaft Berlin</w:t>
      </w:r>
      <w:r w:rsidRPr="00B95B5A">
        <w:rPr>
          <w:rFonts w:ascii="Times New Roman" w:hAnsi="Times New Roman" w:cs="Times New Roman"/>
          <w:b w:val="0"/>
          <w:sz w:val="28"/>
          <w:szCs w:val="28"/>
          <w:lang w:val="uk-UA"/>
        </w:rPr>
        <w:t>”</w:t>
      </w:r>
      <w:r w:rsidR="00DE016C" w:rsidRPr="00B95B5A">
        <w:rPr>
          <w:rFonts w:ascii="Times New Roman" w:hAnsi="Times New Roman" w:cs="Times New Roman"/>
          <w:b w:val="0"/>
          <w:sz w:val="28"/>
          <w:szCs w:val="28"/>
          <w:lang w:val="uk-UA"/>
        </w:rPr>
        <w:t xml:space="preserve">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bCs/>
          <w:sz w:val="28"/>
          <w:szCs w:val="28"/>
          <w:lang w:val="uk-UA"/>
        </w:rPr>
        <w:t xml:space="preserve">Базові умови: </w:t>
      </w:r>
    </w:p>
    <w:p w:rsidR="00DE016C" w:rsidRPr="00B95B5A" w:rsidRDefault="00DE016C" w:rsidP="008B691C">
      <w:pPr>
        <w:widowControl/>
        <w:numPr>
          <w:ilvl w:val="0"/>
          <w:numId w:val="7"/>
        </w:numPr>
        <w:ind w:left="0" w:firstLine="709"/>
        <w:rPr>
          <w:szCs w:val="28"/>
          <w:lang w:val="uk-UA"/>
        </w:rPr>
      </w:pPr>
      <w:r w:rsidRPr="00B95B5A">
        <w:rPr>
          <w:szCs w:val="28"/>
          <w:lang w:val="uk-UA"/>
        </w:rPr>
        <w:t>Мета кредитування</w:t>
      </w:r>
      <w:r w:rsidR="008B691C" w:rsidRPr="00B95B5A">
        <w:rPr>
          <w:szCs w:val="28"/>
          <w:lang w:val="uk-UA"/>
        </w:rPr>
        <w:t xml:space="preserve"> </w:t>
      </w:r>
      <w:r w:rsidRPr="00B95B5A">
        <w:rPr>
          <w:szCs w:val="28"/>
          <w:lang w:val="uk-UA"/>
        </w:rPr>
        <w:t xml:space="preserve">— закупівля сільгосптехніки німецького виробництва. </w:t>
      </w:r>
    </w:p>
    <w:p w:rsidR="00DE016C" w:rsidRPr="00B95B5A" w:rsidRDefault="00DE016C" w:rsidP="008B691C">
      <w:pPr>
        <w:widowControl/>
        <w:numPr>
          <w:ilvl w:val="0"/>
          <w:numId w:val="7"/>
        </w:numPr>
        <w:ind w:left="0" w:firstLine="709"/>
        <w:rPr>
          <w:szCs w:val="28"/>
          <w:lang w:val="uk-UA"/>
        </w:rPr>
      </w:pPr>
      <w:r w:rsidRPr="00B95B5A">
        <w:rPr>
          <w:szCs w:val="28"/>
          <w:lang w:val="uk-UA"/>
        </w:rPr>
        <w:t>Мінімальний внесок позичальника за</w:t>
      </w:r>
      <w:r w:rsidR="008B691C" w:rsidRPr="00B95B5A">
        <w:rPr>
          <w:szCs w:val="28"/>
          <w:lang w:val="uk-UA"/>
        </w:rPr>
        <w:t xml:space="preserve"> </w:t>
      </w:r>
      <w:r w:rsidRPr="00B95B5A">
        <w:rPr>
          <w:szCs w:val="28"/>
          <w:lang w:val="uk-UA"/>
        </w:rPr>
        <w:t>рахунок власних коштів</w:t>
      </w:r>
      <w:r w:rsidR="008B691C" w:rsidRPr="00B95B5A">
        <w:rPr>
          <w:szCs w:val="28"/>
          <w:lang w:val="uk-UA"/>
        </w:rPr>
        <w:t xml:space="preserve"> </w:t>
      </w:r>
      <w:r w:rsidRPr="00B95B5A">
        <w:rPr>
          <w:szCs w:val="28"/>
          <w:lang w:val="uk-UA"/>
        </w:rPr>
        <w:t>— 25% вартості техніки в</w:t>
      </w:r>
      <w:r w:rsidR="008B691C" w:rsidRPr="00B95B5A">
        <w:rPr>
          <w:szCs w:val="28"/>
          <w:lang w:val="uk-UA"/>
        </w:rPr>
        <w:t xml:space="preserve"> </w:t>
      </w:r>
      <w:r w:rsidRPr="00B95B5A">
        <w:rPr>
          <w:szCs w:val="28"/>
          <w:lang w:val="uk-UA"/>
        </w:rPr>
        <w:t>Україні (з</w:t>
      </w:r>
      <w:r w:rsidR="008B691C" w:rsidRPr="00B95B5A">
        <w:rPr>
          <w:szCs w:val="28"/>
          <w:lang w:val="uk-UA"/>
        </w:rPr>
        <w:t xml:space="preserve"> </w:t>
      </w:r>
      <w:r w:rsidRPr="00B95B5A">
        <w:rPr>
          <w:szCs w:val="28"/>
          <w:lang w:val="uk-UA"/>
        </w:rPr>
        <w:t>урахуванням митних платежів та</w:t>
      </w:r>
      <w:r w:rsidR="008B691C" w:rsidRPr="00B95B5A">
        <w:rPr>
          <w:szCs w:val="28"/>
          <w:lang w:val="uk-UA"/>
        </w:rPr>
        <w:t xml:space="preserve"> </w:t>
      </w:r>
      <w:r w:rsidRPr="00B95B5A">
        <w:rPr>
          <w:szCs w:val="28"/>
          <w:lang w:val="uk-UA"/>
        </w:rPr>
        <w:t xml:space="preserve">розмитнення). </w:t>
      </w:r>
    </w:p>
    <w:p w:rsidR="00DE016C" w:rsidRPr="00B95B5A" w:rsidRDefault="00DE016C" w:rsidP="008B691C">
      <w:pPr>
        <w:widowControl/>
        <w:numPr>
          <w:ilvl w:val="0"/>
          <w:numId w:val="7"/>
        </w:numPr>
        <w:ind w:left="0" w:firstLine="709"/>
        <w:rPr>
          <w:szCs w:val="28"/>
          <w:lang w:val="uk-UA"/>
        </w:rPr>
      </w:pPr>
      <w:r w:rsidRPr="00B95B5A">
        <w:rPr>
          <w:szCs w:val="28"/>
          <w:lang w:val="uk-UA"/>
        </w:rPr>
        <w:t>Сума кредиту</w:t>
      </w:r>
      <w:r w:rsidR="008B691C" w:rsidRPr="00B95B5A">
        <w:rPr>
          <w:szCs w:val="28"/>
          <w:lang w:val="uk-UA"/>
        </w:rPr>
        <w:t xml:space="preserve"> </w:t>
      </w:r>
      <w:r w:rsidRPr="00B95B5A">
        <w:rPr>
          <w:szCs w:val="28"/>
          <w:lang w:val="uk-UA"/>
        </w:rPr>
        <w:t>— 64,2</w:t>
      </w:r>
      <w:r w:rsidR="008B691C" w:rsidRPr="00B95B5A">
        <w:rPr>
          <w:szCs w:val="28"/>
          <w:lang w:val="uk-UA"/>
        </w:rPr>
        <w:t xml:space="preserve"> </w:t>
      </w:r>
      <w:r w:rsidRPr="00B95B5A">
        <w:rPr>
          <w:szCs w:val="28"/>
          <w:lang w:val="uk-UA"/>
        </w:rPr>
        <w:t>проц. ціни в</w:t>
      </w:r>
      <w:r w:rsidR="008B691C" w:rsidRPr="00B95B5A">
        <w:rPr>
          <w:szCs w:val="28"/>
          <w:lang w:val="uk-UA"/>
        </w:rPr>
        <w:t xml:space="preserve"> </w:t>
      </w:r>
      <w:r w:rsidRPr="00B95B5A">
        <w:rPr>
          <w:szCs w:val="28"/>
          <w:lang w:val="uk-UA"/>
        </w:rPr>
        <w:t>Україні з</w:t>
      </w:r>
      <w:r w:rsidR="008B691C" w:rsidRPr="00B95B5A">
        <w:rPr>
          <w:szCs w:val="28"/>
          <w:lang w:val="uk-UA"/>
        </w:rPr>
        <w:t xml:space="preserve"> </w:t>
      </w:r>
      <w:r w:rsidRPr="00B95B5A">
        <w:rPr>
          <w:szCs w:val="28"/>
          <w:lang w:val="uk-UA"/>
        </w:rPr>
        <w:t xml:space="preserve">урахуванням митних платежів. * </w:t>
      </w:r>
    </w:p>
    <w:p w:rsidR="00DE016C" w:rsidRPr="00B95B5A" w:rsidRDefault="00DE016C" w:rsidP="008B691C">
      <w:pPr>
        <w:widowControl/>
        <w:numPr>
          <w:ilvl w:val="0"/>
          <w:numId w:val="7"/>
        </w:numPr>
        <w:ind w:left="0" w:firstLine="709"/>
        <w:rPr>
          <w:szCs w:val="28"/>
          <w:lang w:val="uk-UA"/>
        </w:rPr>
      </w:pPr>
      <w:r w:rsidRPr="00B95B5A">
        <w:rPr>
          <w:szCs w:val="28"/>
          <w:lang w:val="uk-UA"/>
        </w:rPr>
        <w:t>Термін кредитування</w:t>
      </w:r>
      <w:r w:rsidR="008B691C" w:rsidRPr="00B95B5A">
        <w:rPr>
          <w:szCs w:val="28"/>
          <w:lang w:val="uk-UA"/>
        </w:rPr>
        <w:t xml:space="preserve"> </w:t>
      </w:r>
      <w:r w:rsidRPr="00B95B5A">
        <w:rPr>
          <w:szCs w:val="28"/>
          <w:lang w:val="uk-UA"/>
        </w:rPr>
        <w:t>— 5</w:t>
      </w:r>
      <w:r w:rsidR="008B691C" w:rsidRPr="00B95B5A">
        <w:rPr>
          <w:szCs w:val="28"/>
          <w:lang w:val="uk-UA"/>
        </w:rPr>
        <w:t xml:space="preserve"> </w:t>
      </w:r>
      <w:r w:rsidRPr="00B95B5A">
        <w:rPr>
          <w:szCs w:val="28"/>
          <w:lang w:val="uk-UA"/>
        </w:rPr>
        <w:t xml:space="preserve">років. </w:t>
      </w:r>
    </w:p>
    <w:p w:rsidR="00DE016C" w:rsidRPr="00B95B5A" w:rsidRDefault="00DE016C" w:rsidP="008B691C">
      <w:pPr>
        <w:widowControl/>
        <w:numPr>
          <w:ilvl w:val="0"/>
          <w:numId w:val="7"/>
        </w:numPr>
        <w:ind w:left="0" w:firstLine="709"/>
        <w:rPr>
          <w:szCs w:val="28"/>
          <w:lang w:val="uk-UA"/>
        </w:rPr>
      </w:pPr>
      <w:r w:rsidRPr="00B95B5A">
        <w:rPr>
          <w:szCs w:val="28"/>
          <w:lang w:val="uk-UA"/>
        </w:rPr>
        <w:t>Відсоткова ставка</w:t>
      </w:r>
      <w:r w:rsidR="008B691C" w:rsidRPr="00B95B5A">
        <w:rPr>
          <w:szCs w:val="28"/>
          <w:lang w:val="uk-UA"/>
        </w:rPr>
        <w:t xml:space="preserve"> </w:t>
      </w:r>
      <w:r w:rsidRPr="00B95B5A">
        <w:rPr>
          <w:szCs w:val="28"/>
          <w:lang w:val="uk-UA"/>
        </w:rPr>
        <w:t xml:space="preserve">— 8% річних. </w:t>
      </w:r>
    </w:p>
    <w:p w:rsidR="00DE016C" w:rsidRPr="00B95B5A" w:rsidRDefault="00DE016C" w:rsidP="008B691C">
      <w:pPr>
        <w:widowControl/>
        <w:numPr>
          <w:ilvl w:val="0"/>
          <w:numId w:val="7"/>
        </w:numPr>
        <w:ind w:left="0" w:firstLine="709"/>
        <w:rPr>
          <w:szCs w:val="28"/>
          <w:lang w:val="uk-UA"/>
        </w:rPr>
      </w:pPr>
      <w:r w:rsidRPr="00B95B5A">
        <w:rPr>
          <w:szCs w:val="28"/>
          <w:lang w:val="uk-UA"/>
        </w:rPr>
        <w:t>Валюта кредитування</w:t>
      </w:r>
      <w:r w:rsidR="008B691C" w:rsidRPr="00B95B5A">
        <w:rPr>
          <w:szCs w:val="28"/>
          <w:lang w:val="uk-UA"/>
        </w:rPr>
        <w:t xml:space="preserve"> </w:t>
      </w:r>
      <w:r w:rsidRPr="00B95B5A">
        <w:rPr>
          <w:szCs w:val="28"/>
          <w:lang w:val="uk-UA"/>
        </w:rPr>
        <w:t xml:space="preserve">— євро. </w:t>
      </w:r>
    </w:p>
    <w:p w:rsidR="00DE016C" w:rsidRPr="00B95B5A" w:rsidRDefault="00DE016C" w:rsidP="008B691C">
      <w:pPr>
        <w:widowControl/>
        <w:numPr>
          <w:ilvl w:val="0"/>
          <w:numId w:val="7"/>
        </w:numPr>
        <w:ind w:left="0" w:firstLine="709"/>
        <w:rPr>
          <w:szCs w:val="28"/>
          <w:lang w:val="uk-UA"/>
        </w:rPr>
      </w:pPr>
      <w:r w:rsidRPr="00B95B5A">
        <w:rPr>
          <w:szCs w:val="28"/>
          <w:lang w:val="uk-UA"/>
        </w:rPr>
        <w:t>Забезпечення кредиту</w:t>
      </w:r>
      <w:r w:rsidR="008B691C" w:rsidRPr="00B95B5A">
        <w:rPr>
          <w:szCs w:val="28"/>
          <w:lang w:val="uk-UA"/>
        </w:rPr>
        <w:t xml:space="preserve"> </w:t>
      </w:r>
      <w:r w:rsidRPr="00B95B5A">
        <w:rPr>
          <w:szCs w:val="28"/>
          <w:lang w:val="uk-UA"/>
        </w:rPr>
        <w:t xml:space="preserve">— застава техніки. </w:t>
      </w:r>
    </w:p>
    <w:p w:rsidR="00DE016C" w:rsidRPr="00B95B5A" w:rsidRDefault="00DE016C" w:rsidP="008B691C">
      <w:pPr>
        <w:widowControl/>
        <w:numPr>
          <w:ilvl w:val="0"/>
          <w:numId w:val="7"/>
        </w:numPr>
        <w:ind w:left="0" w:firstLine="709"/>
        <w:rPr>
          <w:szCs w:val="28"/>
          <w:lang w:val="uk-UA"/>
        </w:rPr>
      </w:pPr>
      <w:r w:rsidRPr="00B95B5A">
        <w:rPr>
          <w:szCs w:val="28"/>
          <w:lang w:val="uk-UA"/>
        </w:rPr>
        <w:t>Погашення кредиту здійснюється згідно з</w:t>
      </w:r>
      <w:r w:rsidR="008B691C" w:rsidRPr="00B95B5A">
        <w:rPr>
          <w:szCs w:val="28"/>
          <w:lang w:val="uk-UA"/>
        </w:rPr>
        <w:t xml:space="preserve"> </w:t>
      </w:r>
      <w:r w:rsidRPr="00B95B5A">
        <w:rPr>
          <w:szCs w:val="28"/>
          <w:lang w:val="uk-UA"/>
        </w:rPr>
        <w:t>узгодженим із позичальником графіком, що</w:t>
      </w:r>
      <w:r w:rsidR="008B691C" w:rsidRPr="00B95B5A">
        <w:rPr>
          <w:szCs w:val="28"/>
          <w:lang w:val="uk-UA"/>
        </w:rPr>
        <w:t xml:space="preserve"> </w:t>
      </w:r>
      <w:r w:rsidRPr="00B95B5A">
        <w:rPr>
          <w:szCs w:val="28"/>
          <w:lang w:val="uk-UA"/>
        </w:rPr>
        <w:t>може передбачати один</w:t>
      </w:r>
      <w:r w:rsidR="0045690E">
        <w:rPr>
          <w:szCs w:val="28"/>
          <w:lang w:val="uk-UA"/>
        </w:rPr>
        <w:t>-</w:t>
      </w:r>
      <w:r w:rsidRPr="00B95B5A">
        <w:rPr>
          <w:szCs w:val="28"/>
          <w:lang w:val="uk-UA"/>
        </w:rPr>
        <w:t>два платежі на</w:t>
      </w:r>
      <w:r w:rsidR="008B691C" w:rsidRPr="00B95B5A">
        <w:rPr>
          <w:szCs w:val="28"/>
          <w:lang w:val="uk-UA"/>
        </w:rPr>
        <w:t xml:space="preserve"> </w:t>
      </w:r>
      <w:r w:rsidRPr="00B95B5A">
        <w:rPr>
          <w:szCs w:val="28"/>
          <w:lang w:val="uk-UA"/>
        </w:rPr>
        <w:t>рік.</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Строк розгляду документів та</w:t>
      </w:r>
      <w:r w:rsidR="008B691C" w:rsidRPr="00B95B5A">
        <w:rPr>
          <w:sz w:val="28"/>
          <w:szCs w:val="28"/>
          <w:lang w:val="uk-UA"/>
        </w:rPr>
        <w:t xml:space="preserve"> </w:t>
      </w:r>
      <w:r w:rsidRPr="00B95B5A">
        <w:rPr>
          <w:sz w:val="28"/>
          <w:szCs w:val="28"/>
          <w:lang w:val="uk-UA"/>
        </w:rPr>
        <w:t>прийняття рішення кредитним комітетом банку про надання цільового кредиту складає 21</w:t>
      </w:r>
      <w:r w:rsidR="008B691C" w:rsidRPr="00B95B5A">
        <w:rPr>
          <w:sz w:val="28"/>
          <w:szCs w:val="28"/>
          <w:lang w:val="uk-UA"/>
        </w:rPr>
        <w:t xml:space="preserve"> </w:t>
      </w:r>
      <w:r w:rsidRPr="00B95B5A">
        <w:rPr>
          <w:sz w:val="28"/>
          <w:szCs w:val="28"/>
          <w:lang w:val="uk-UA"/>
        </w:rPr>
        <w:t>робочий день з</w:t>
      </w:r>
      <w:r w:rsidR="008B691C" w:rsidRPr="00B95B5A">
        <w:rPr>
          <w:sz w:val="28"/>
          <w:szCs w:val="28"/>
          <w:lang w:val="uk-UA"/>
        </w:rPr>
        <w:t xml:space="preserve"> </w:t>
      </w:r>
      <w:r w:rsidRPr="00B95B5A">
        <w:rPr>
          <w:sz w:val="28"/>
          <w:szCs w:val="28"/>
          <w:lang w:val="uk-UA"/>
        </w:rPr>
        <w:t xml:space="preserve">моменту отримання банком повного пакету документів від позичальника.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bCs/>
          <w:sz w:val="28"/>
          <w:szCs w:val="28"/>
          <w:lang w:val="uk-UA"/>
        </w:rPr>
        <w:t>*</w:t>
      </w:r>
      <w:r w:rsidRPr="00B95B5A">
        <w:rPr>
          <w:sz w:val="28"/>
          <w:szCs w:val="28"/>
          <w:lang w:val="uk-UA"/>
        </w:rPr>
        <w:t xml:space="preserve"> Залишок кредиту (10,8</w:t>
      </w:r>
      <w:r w:rsidR="008B691C" w:rsidRPr="00B95B5A">
        <w:rPr>
          <w:sz w:val="28"/>
          <w:szCs w:val="28"/>
          <w:lang w:val="uk-UA"/>
        </w:rPr>
        <w:t xml:space="preserve"> </w:t>
      </w:r>
      <w:r w:rsidRPr="00B95B5A">
        <w:rPr>
          <w:sz w:val="28"/>
          <w:szCs w:val="28"/>
          <w:lang w:val="uk-UA"/>
        </w:rPr>
        <w:t>проц. вартості техніки в</w:t>
      </w:r>
      <w:r w:rsidR="008B691C" w:rsidRPr="00B95B5A">
        <w:rPr>
          <w:sz w:val="28"/>
          <w:szCs w:val="28"/>
          <w:lang w:val="uk-UA"/>
        </w:rPr>
        <w:t xml:space="preserve"> </w:t>
      </w:r>
      <w:r w:rsidRPr="00B95B5A">
        <w:rPr>
          <w:sz w:val="28"/>
          <w:szCs w:val="28"/>
          <w:lang w:val="uk-UA"/>
        </w:rPr>
        <w:t>Україні) надається за</w:t>
      </w:r>
      <w:r w:rsidR="008B691C" w:rsidRPr="00B95B5A">
        <w:rPr>
          <w:sz w:val="28"/>
          <w:szCs w:val="28"/>
          <w:lang w:val="uk-UA"/>
        </w:rPr>
        <w:t xml:space="preserve"> </w:t>
      </w:r>
      <w:r w:rsidR="003875B8" w:rsidRPr="00B95B5A">
        <w:rPr>
          <w:sz w:val="28"/>
          <w:szCs w:val="28"/>
          <w:lang w:val="uk-UA"/>
        </w:rPr>
        <w:t>ра</w:t>
      </w:r>
      <w:r w:rsidRPr="00B95B5A">
        <w:rPr>
          <w:sz w:val="28"/>
          <w:szCs w:val="28"/>
          <w:lang w:val="uk-UA"/>
        </w:rPr>
        <w:t>хунок власних коштів Банку на</w:t>
      </w:r>
      <w:r w:rsidR="008B691C" w:rsidRPr="00B95B5A">
        <w:rPr>
          <w:sz w:val="28"/>
          <w:szCs w:val="28"/>
          <w:lang w:val="uk-UA"/>
        </w:rPr>
        <w:t xml:space="preserve"> </w:t>
      </w:r>
      <w:r w:rsidRPr="00B95B5A">
        <w:rPr>
          <w:sz w:val="28"/>
          <w:szCs w:val="28"/>
          <w:lang w:val="uk-UA"/>
        </w:rPr>
        <w:t xml:space="preserve">базових умовах. </w:t>
      </w:r>
    </w:p>
    <w:p w:rsidR="00DE016C" w:rsidRPr="00B95B5A" w:rsidRDefault="00DE016C" w:rsidP="008B691C">
      <w:pPr>
        <w:pStyle w:val="2"/>
        <w:spacing w:line="360" w:lineRule="auto"/>
        <w:ind w:firstLine="709"/>
        <w:jc w:val="both"/>
        <w:rPr>
          <w:szCs w:val="28"/>
        </w:rPr>
      </w:pPr>
      <w:r w:rsidRPr="00B95B5A">
        <w:rPr>
          <w:szCs w:val="28"/>
        </w:rPr>
        <w:t>Кредити за</w:t>
      </w:r>
      <w:r w:rsidR="008B691C" w:rsidRPr="00B95B5A">
        <w:rPr>
          <w:szCs w:val="28"/>
        </w:rPr>
        <w:t xml:space="preserve"> </w:t>
      </w:r>
      <w:r w:rsidRPr="00B95B5A">
        <w:rPr>
          <w:szCs w:val="28"/>
        </w:rPr>
        <w:t>рахунок власних коштів Банку</w:t>
      </w:r>
      <w:r w:rsidR="003875B8" w:rsidRPr="00B95B5A">
        <w:rPr>
          <w:szCs w:val="28"/>
        </w:rPr>
        <w:t xml:space="preserve"> АППБ „Аваль”:</w:t>
      </w:r>
      <w:r w:rsidRPr="00B95B5A">
        <w:rPr>
          <w:szCs w:val="28"/>
        </w:rPr>
        <w:t xml:space="preserve">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bCs/>
          <w:sz w:val="28"/>
          <w:szCs w:val="28"/>
          <w:lang w:val="uk-UA"/>
        </w:rPr>
        <w:t xml:space="preserve">Базові умови: </w:t>
      </w:r>
    </w:p>
    <w:p w:rsidR="00DE016C" w:rsidRPr="00B95B5A" w:rsidRDefault="00DE016C" w:rsidP="008B691C">
      <w:pPr>
        <w:widowControl/>
        <w:numPr>
          <w:ilvl w:val="0"/>
          <w:numId w:val="8"/>
        </w:numPr>
        <w:ind w:left="0" w:firstLine="709"/>
        <w:rPr>
          <w:szCs w:val="28"/>
          <w:lang w:val="uk-UA"/>
        </w:rPr>
      </w:pPr>
      <w:r w:rsidRPr="00B95B5A">
        <w:rPr>
          <w:szCs w:val="28"/>
          <w:lang w:val="uk-UA"/>
        </w:rPr>
        <w:t>Сума кредиту</w:t>
      </w:r>
      <w:r w:rsidR="008B691C" w:rsidRPr="00B95B5A">
        <w:rPr>
          <w:szCs w:val="28"/>
          <w:lang w:val="uk-UA"/>
        </w:rPr>
        <w:t xml:space="preserve"> </w:t>
      </w:r>
      <w:r w:rsidRPr="00B95B5A">
        <w:rPr>
          <w:szCs w:val="28"/>
          <w:lang w:val="uk-UA"/>
        </w:rPr>
        <w:t xml:space="preserve">— необмежена (залежить від фінансового стану позичальника). </w:t>
      </w:r>
    </w:p>
    <w:p w:rsidR="00DE016C" w:rsidRPr="00B95B5A" w:rsidRDefault="00DE016C" w:rsidP="008B691C">
      <w:pPr>
        <w:widowControl/>
        <w:numPr>
          <w:ilvl w:val="0"/>
          <w:numId w:val="8"/>
        </w:numPr>
        <w:ind w:left="0" w:firstLine="709"/>
        <w:rPr>
          <w:szCs w:val="28"/>
          <w:lang w:val="uk-UA"/>
        </w:rPr>
      </w:pPr>
      <w:r w:rsidRPr="00B95B5A">
        <w:rPr>
          <w:szCs w:val="28"/>
          <w:lang w:val="uk-UA"/>
        </w:rPr>
        <w:t>Мінімальний внесок позичальника за</w:t>
      </w:r>
      <w:r w:rsidR="008B691C" w:rsidRPr="00B95B5A">
        <w:rPr>
          <w:szCs w:val="28"/>
          <w:lang w:val="uk-UA"/>
        </w:rPr>
        <w:t xml:space="preserve"> </w:t>
      </w:r>
      <w:r w:rsidRPr="00B95B5A">
        <w:rPr>
          <w:szCs w:val="28"/>
          <w:lang w:val="uk-UA"/>
        </w:rPr>
        <w:t>рахунок власних коштів</w:t>
      </w:r>
      <w:r w:rsidR="008B691C" w:rsidRPr="00B95B5A">
        <w:rPr>
          <w:szCs w:val="28"/>
          <w:lang w:val="uk-UA"/>
        </w:rPr>
        <w:t xml:space="preserve"> </w:t>
      </w:r>
      <w:r w:rsidRPr="00B95B5A">
        <w:rPr>
          <w:szCs w:val="28"/>
          <w:lang w:val="uk-UA"/>
        </w:rPr>
        <w:t xml:space="preserve">— 2530% вартості техніки. </w:t>
      </w:r>
    </w:p>
    <w:p w:rsidR="00DE016C" w:rsidRPr="00B95B5A" w:rsidRDefault="00DE016C" w:rsidP="008B691C">
      <w:pPr>
        <w:widowControl/>
        <w:numPr>
          <w:ilvl w:val="0"/>
          <w:numId w:val="8"/>
        </w:numPr>
        <w:ind w:left="0" w:firstLine="709"/>
        <w:rPr>
          <w:szCs w:val="28"/>
          <w:lang w:val="uk-UA"/>
        </w:rPr>
      </w:pPr>
      <w:r w:rsidRPr="00B95B5A">
        <w:rPr>
          <w:szCs w:val="28"/>
          <w:lang w:val="uk-UA"/>
        </w:rPr>
        <w:t>Відсоткова ставка на</w:t>
      </w:r>
      <w:r w:rsidR="008B691C" w:rsidRPr="00B95B5A">
        <w:rPr>
          <w:szCs w:val="28"/>
          <w:lang w:val="uk-UA"/>
        </w:rPr>
        <w:t xml:space="preserve"> </w:t>
      </w:r>
      <w:r w:rsidRPr="00B95B5A">
        <w:rPr>
          <w:szCs w:val="28"/>
          <w:lang w:val="uk-UA"/>
        </w:rPr>
        <w:t xml:space="preserve">термін: </w:t>
      </w:r>
    </w:p>
    <w:p w:rsidR="00DE016C" w:rsidRPr="00B95B5A" w:rsidRDefault="00DE016C" w:rsidP="008B691C">
      <w:pPr>
        <w:widowControl/>
        <w:numPr>
          <w:ilvl w:val="1"/>
          <w:numId w:val="8"/>
        </w:numPr>
        <w:ind w:left="0" w:firstLine="709"/>
        <w:rPr>
          <w:szCs w:val="28"/>
          <w:lang w:val="uk-UA"/>
        </w:rPr>
      </w:pPr>
      <w:r w:rsidRPr="00B95B5A">
        <w:rPr>
          <w:szCs w:val="28"/>
          <w:lang w:val="uk-UA"/>
        </w:rPr>
        <w:t>до</w:t>
      </w:r>
      <w:r w:rsidR="008B691C" w:rsidRPr="00B95B5A">
        <w:rPr>
          <w:szCs w:val="28"/>
          <w:lang w:val="uk-UA"/>
        </w:rPr>
        <w:t xml:space="preserve"> </w:t>
      </w:r>
      <w:r w:rsidRPr="00B95B5A">
        <w:rPr>
          <w:szCs w:val="28"/>
          <w:lang w:val="uk-UA"/>
        </w:rPr>
        <w:t>1</w:t>
      </w:r>
      <w:r w:rsidR="008B691C" w:rsidRPr="00B95B5A">
        <w:rPr>
          <w:szCs w:val="28"/>
          <w:lang w:val="uk-UA"/>
        </w:rPr>
        <w:t xml:space="preserve"> </w:t>
      </w:r>
      <w:r w:rsidRPr="00B95B5A">
        <w:rPr>
          <w:szCs w:val="28"/>
          <w:lang w:val="uk-UA"/>
        </w:rPr>
        <w:t xml:space="preserve">року </w:t>
      </w:r>
    </w:p>
    <w:p w:rsidR="00DE016C" w:rsidRPr="00B95B5A" w:rsidRDefault="00DE016C" w:rsidP="008B691C">
      <w:pPr>
        <w:widowControl/>
        <w:numPr>
          <w:ilvl w:val="2"/>
          <w:numId w:val="8"/>
        </w:numPr>
        <w:ind w:left="0" w:firstLine="709"/>
        <w:rPr>
          <w:szCs w:val="28"/>
          <w:lang w:val="uk-UA"/>
        </w:rPr>
      </w:pPr>
      <w:r w:rsidRPr="00B95B5A">
        <w:rPr>
          <w:szCs w:val="28"/>
          <w:lang w:val="uk-UA"/>
        </w:rPr>
        <w:t xml:space="preserve">8% річних (дол. США, євро); </w:t>
      </w:r>
    </w:p>
    <w:p w:rsidR="00DE016C" w:rsidRPr="00B95B5A" w:rsidRDefault="00DE016C" w:rsidP="008B691C">
      <w:pPr>
        <w:widowControl/>
        <w:numPr>
          <w:ilvl w:val="2"/>
          <w:numId w:val="8"/>
        </w:numPr>
        <w:ind w:left="0" w:firstLine="709"/>
        <w:rPr>
          <w:szCs w:val="28"/>
          <w:lang w:val="uk-UA"/>
        </w:rPr>
      </w:pPr>
      <w:r w:rsidRPr="00B95B5A">
        <w:rPr>
          <w:szCs w:val="28"/>
          <w:lang w:val="uk-UA"/>
        </w:rPr>
        <w:t>16% річних (у</w:t>
      </w:r>
      <w:r w:rsidR="008B691C" w:rsidRPr="00B95B5A">
        <w:rPr>
          <w:szCs w:val="28"/>
          <w:lang w:val="uk-UA"/>
        </w:rPr>
        <w:t xml:space="preserve"> </w:t>
      </w:r>
      <w:r w:rsidRPr="00B95B5A">
        <w:rPr>
          <w:szCs w:val="28"/>
          <w:lang w:val="uk-UA"/>
        </w:rPr>
        <w:t>гривні);</w:t>
      </w:r>
    </w:p>
    <w:p w:rsidR="00DE016C" w:rsidRPr="00B95B5A" w:rsidRDefault="00DE016C" w:rsidP="008B691C">
      <w:pPr>
        <w:widowControl/>
        <w:numPr>
          <w:ilvl w:val="1"/>
          <w:numId w:val="8"/>
        </w:numPr>
        <w:ind w:left="0" w:firstLine="709"/>
        <w:rPr>
          <w:szCs w:val="28"/>
          <w:lang w:val="uk-UA"/>
        </w:rPr>
      </w:pPr>
      <w:r w:rsidRPr="00B95B5A">
        <w:rPr>
          <w:szCs w:val="28"/>
          <w:lang w:val="uk-UA"/>
        </w:rPr>
        <w:t>від 1</w:t>
      </w:r>
      <w:r w:rsidR="008B691C" w:rsidRPr="00B95B5A">
        <w:rPr>
          <w:szCs w:val="28"/>
          <w:lang w:val="uk-UA"/>
        </w:rPr>
        <w:t xml:space="preserve"> </w:t>
      </w:r>
      <w:r w:rsidRPr="00B95B5A">
        <w:rPr>
          <w:szCs w:val="28"/>
          <w:lang w:val="uk-UA"/>
        </w:rPr>
        <w:t>до</w:t>
      </w:r>
      <w:r w:rsidR="008B691C" w:rsidRPr="00B95B5A">
        <w:rPr>
          <w:szCs w:val="28"/>
          <w:lang w:val="uk-UA"/>
        </w:rPr>
        <w:t xml:space="preserve"> </w:t>
      </w:r>
      <w:r w:rsidRPr="00B95B5A">
        <w:rPr>
          <w:szCs w:val="28"/>
          <w:lang w:val="uk-UA"/>
        </w:rPr>
        <w:t xml:space="preserve">2х років </w:t>
      </w:r>
    </w:p>
    <w:p w:rsidR="00DE016C" w:rsidRPr="00B95B5A" w:rsidRDefault="00DE016C" w:rsidP="008B691C">
      <w:pPr>
        <w:widowControl/>
        <w:numPr>
          <w:ilvl w:val="2"/>
          <w:numId w:val="8"/>
        </w:numPr>
        <w:ind w:left="0" w:firstLine="709"/>
        <w:rPr>
          <w:szCs w:val="28"/>
          <w:lang w:val="uk-UA"/>
        </w:rPr>
      </w:pPr>
      <w:r w:rsidRPr="00B95B5A">
        <w:rPr>
          <w:szCs w:val="28"/>
          <w:lang w:val="uk-UA"/>
        </w:rPr>
        <w:t>8% річних (у</w:t>
      </w:r>
      <w:r w:rsidR="008B691C" w:rsidRPr="00B95B5A">
        <w:rPr>
          <w:szCs w:val="28"/>
          <w:lang w:val="uk-UA"/>
        </w:rPr>
        <w:t xml:space="preserve"> </w:t>
      </w:r>
      <w:r w:rsidRPr="00B95B5A">
        <w:rPr>
          <w:szCs w:val="28"/>
          <w:lang w:val="uk-UA"/>
        </w:rPr>
        <w:t>дол. США, євро);</w:t>
      </w:r>
    </w:p>
    <w:p w:rsidR="00DE016C" w:rsidRPr="00B95B5A" w:rsidRDefault="00DE016C" w:rsidP="008B691C">
      <w:pPr>
        <w:widowControl/>
        <w:numPr>
          <w:ilvl w:val="2"/>
          <w:numId w:val="8"/>
        </w:numPr>
        <w:ind w:left="0" w:firstLine="709"/>
        <w:rPr>
          <w:szCs w:val="28"/>
          <w:lang w:val="uk-UA"/>
        </w:rPr>
      </w:pPr>
      <w:r w:rsidRPr="00B95B5A">
        <w:rPr>
          <w:szCs w:val="28"/>
          <w:lang w:val="uk-UA"/>
        </w:rPr>
        <w:t>17,3% річних (у</w:t>
      </w:r>
      <w:r w:rsidR="008B691C" w:rsidRPr="00B95B5A">
        <w:rPr>
          <w:szCs w:val="28"/>
          <w:lang w:val="uk-UA"/>
        </w:rPr>
        <w:t xml:space="preserve"> </w:t>
      </w:r>
      <w:r w:rsidRPr="00B95B5A">
        <w:rPr>
          <w:szCs w:val="28"/>
          <w:lang w:val="uk-UA"/>
        </w:rPr>
        <w:t>гривні);</w:t>
      </w:r>
    </w:p>
    <w:p w:rsidR="00DE016C" w:rsidRPr="00B95B5A" w:rsidRDefault="00DE016C" w:rsidP="008B691C">
      <w:pPr>
        <w:widowControl/>
        <w:numPr>
          <w:ilvl w:val="1"/>
          <w:numId w:val="8"/>
        </w:numPr>
        <w:ind w:left="0" w:firstLine="709"/>
        <w:rPr>
          <w:szCs w:val="28"/>
          <w:lang w:val="uk-UA"/>
        </w:rPr>
      </w:pPr>
      <w:r w:rsidRPr="00B95B5A">
        <w:rPr>
          <w:szCs w:val="28"/>
          <w:lang w:val="uk-UA"/>
        </w:rPr>
        <w:t>від 2</w:t>
      </w:r>
      <w:r w:rsidR="008B691C" w:rsidRPr="00B95B5A">
        <w:rPr>
          <w:szCs w:val="28"/>
          <w:lang w:val="uk-UA"/>
        </w:rPr>
        <w:t xml:space="preserve"> </w:t>
      </w:r>
      <w:r w:rsidRPr="00B95B5A">
        <w:rPr>
          <w:szCs w:val="28"/>
          <w:lang w:val="uk-UA"/>
        </w:rPr>
        <w:t>до</w:t>
      </w:r>
      <w:r w:rsidR="008B691C" w:rsidRPr="00B95B5A">
        <w:rPr>
          <w:szCs w:val="28"/>
          <w:lang w:val="uk-UA"/>
        </w:rPr>
        <w:t xml:space="preserve"> </w:t>
      </w:r>
      <w:r w:rsidRPr="00B95B5A">
        <w:rPr>
          <w:szCs w:val="28"/>
          <w:lang w:val="uk-UA"/>
        </w:rPr>
        <w:t xml:space="preserve">3х років </w:t>
      </w:r>
    </w:p>
    <w:p w:rsidR="00DE016C" w:rsidRPr="00B95B5A" w:rsidRDefault="00DE016C" w:rsidP="008B691C">
      <w:pPr>
        <w:widowControl/>
        <w:numPr>
          <w:ilvl w:val="2"/>
          <w:numId w:val="8"/>
        </w:numPr>
        <w:ind w:left="0" w:firstLine="709"/>
        <w:rPr>
          <w:szCs w:val="28"/>
          <w:lang w:val="uk-UA"/>
        </w:rPr>
      </w:pPr>
      <w:r w:rsidRPr="00B95B5A">
        <w:rPr>
          <w:szCs w:val="28"/>
          <w:lang w:val="uk-UA"/>
        </w:rPr>
        <w:t>10% річних (дол. США, євро);</w:t>
      </w:r>
    </w:p>
    <w:p w:rsidR="00DE016C" w:rsidRPr="00B95B5A" w:rsidRDefault="00DE016C" w:rsidP="008B691C">
      <w:pPr>
        <w:widowControl/>
        <w:numPr>
          <w:ilvl w:val="2"/>
          <w:numId w:val="8"/>
        </w:numPr>
        <w:ind w:left="0" w:firstLine="709"/>
        <w:rPr>
          <w:szCs w:val="28"/>
          <w:lang w:val="uk-UA"/>
        </w:rPr>
      </w:pPr>
      <w:r w:rsidRPr="00B95B5A">
        <w:rPr>
          <w:szCs w:val="28"/>
          <w:lang w:val="uk-UA"/>
        </w:rPr>
        <w:t>18% річних (у</w:t>
      </w:r>
      <w:r w:rsidR="008B691C" w:rsidRPr="00B95B5A">
        <w:rPr>
          <w:szCs w:val="28"/>
          <w:lang w:val="uk-UA"/>
        </w:rPr>
        <w:t xml:space="preserve"> </w:t>
      </w:r>
      <w:r w:rsidRPr="00B95B5A">
        <w:rPr>
          <w:szCs w:val="28"/>
          <w:lang w:val="uk-UA"/>
        </w:rPr>
        <w:t>гривні).</w:t>
      </w:r>
    </w:p>
    <w:p w:rsidR="00DE016C" w:rsidRPr="00B95B5A" w:rsidRDefault="00DE016C" w:rsidP="008B691C">
      <w:pPr>
        <w:widowControl/>
        <w:numPr>
          <w:ilvl w:val="0"/>
          <w:numId w:val="8"/>
        </w:numPr>
        <w:ind w:left="0" w:firstLine="709"/>
        <w:rPr>
          <w:szCs w:val="28"/>
          <w:lang w:val="uk-UA"/>
        </w:rPr>
      </w:pPr>
      <w:r w:rsidRPr="00B95B5A">
        <w:rPr>
          <w:szCs w:val="28"/>
          <w:lang w:val="uk-UA"/>
        </w:rPr>
        <w:t>Термін кредиту</w:t>
      </w:r>
      <w:r w:rsidR="008B691C" w:rsidRPr="00B95B5A">
        <w:rPr>
          <w:szCs w:val="28"/>
          <w:lang w:val="uk-UA"/>
        </w:rPr>
        <w:t xml:space="preserve"> </w:t>
      </w:r>
      <w:r w:rsidRPr="00B95B5A">
        <w:rPr>
          <w:szCs w:val="28"/>
          <w:lang w:val="uk-UA"/>
        </w:rPr>
        <w:t>— до</w:t>
      </w:r>
      <w:r w:rsidR="008B691C" w:rsidRPr="00B95B5A">
        <w:rPr>
          <w:szCs w:val="28"/>
          <w:lang w:val="uk-UA"/>
        </w:rPr>
        <w:t xml:space="preserve"> </w:t>
      </w:r>
      <w:r w:rsidRPr="00B95B5A">
        <w:rPr>
          <w:szCs w:val="28"/>
          <w:lang w:val="uk-UA"/>
        </w:rPr>
        <w:t xml:space="preserve">3х років. </w:t>
      </w:r>
    </w:p>
    <w:p w:rsidR="00DE016C" w:rsidRPr="00B95B5A" w:rsidRDefault="00DE016C" w:rsidP="008B691C">
      <w:pPr>
        <w:widowControl/>
        <w:numPr>
          <w:ilvl w:val="0"/>
          <w:numId w:val="8"/>
        </w:numPr>
        <w:ind w:left="0" w:firstLine="709"/>
        <w:rPr>
          <w:szCs w:val="28"/>
          <w:lang w:val="uk-UA"/>
        </w:rPr>
      </w:pPr>
      <w:r w:rsidRPr="00B95B5A">
        <w:rPr>
          <w:szCs w:val="28"/>
          <w:lang w:val="uk-UA"/>
        </w:rPr>
        <w:t>Валюта кредитування</w:t>
      </w:r>
      <w:r w:rsidR="008B691C" w:rsidRPr="00B95B5A">
        <w:rPr>
          <w:szCs w:val="28"/>
          <w:lang w:val="uk-UA"/>
        </w:rPr>
        <w:t xml:space="preserve"> </w:t>
      </w:r>
      <w:r w:rsidRPr="00B95B5A">
        <w:rPr>
          <w:szCs w:val="28"/>
          <w:lang w:val="uk-UA"/>
        </w:rPr>
        <w:t>— гривня, дол. США та</w:t>
      </w:r>
      <w:r w:rsidR="008B691C" w:rsidRPr="00B95B5A">
        <w:rPr>
          <w:szCs w:val="28"/>
          <w:lang w:val="uk-UA"/>
        </w:rPr>
        <w:t xml:space="preserve"> </w:t>
      </w:r>
      <w:r w:rsidRPr="00B95B5A">
        <w:rPr>
          <w:szCs w:val="28"/>
          <w:lang w:val="uk-UA"/>
        </w:rPr>
        <w:t xml:space="preserve">євро. </w:t>
      </w:r>
    </w:p>
    <w:p w:rsidR="00DE016C" w:rsidRPr="00B95B5A" w:rsidRDefault="00DE016C" w:rsidP="008B691C">
      <w:pPr>
        <w:widowControl/>
        <w:numPr>
          <w:ilvl w:val="0"/>
          <w:numId w:val="8"/>
        </w:numPr>
        <w:ind w:left="0" w:firstLine="709"/>
        <w:rPr>
          <w:szCs w:val="28"/>
          <w:lang w:val="uk-UA"/>
        </w:rPr>
      </w:pPr>
      <w:r w:rsidRPr="00B95B5A">
        <w:rPr>
          <w:szCs w:val="28"/>
          <w:lang w:val="uk-UA"/>
        </w:rPr>
        <w:t>Забезпечення по</w:t>
      </w:r>
      <w:r w:rsidR="008B691C" w:rsidRPr="00B95B5A">
        <w:rPr>
          <w:szCs w:val="28"/>
          <w:lang w:val="uk-UA"/>
        </w:rPr>
        <w:t xml:space="preserve"> </w:t>
      </w:r>
      <w:r w:rsidRPr="00B95B5A">
        <w:rPr>
          <w:szCs w:val="28"/>
          <w:lang w:val="uk-UA"/>
        </w:rPr>
        <w:t>кредиту</w:t>
      </w:r>
      <w:r w:rsidR="008B691C" w:rsidRPr="00B95B5A">
        <w:rPr>
          <w:szCs w:val="28"/>
          <w:lang w:val="uk-UA"/>
        </w:rPr>
        <w:t xml:space="preserve"> </w:t>
      </w:r>
      <w:r w:rsidRPr="00B95B5A">
        <w:rPr>
          <w:szCs w:val="28"/>
          <w:lang w:val="uk-UA"/>
        </w:rPr>
        <w:t xml:space="preserve">— застава техніки. </w:t>
      </w:r>
    </w:p>
    <w:p w:rsidR="00DE016C" w:rsidRPr="00B95B5A" w:rsidRDefault="00DE016C" w:rsidP="008B691C">
      <w:pPr>
        <w:widowControl/>
        <w:numPr>
          <w:ilvl w:val="0"/>
          <w:numId w:val="8"/>
        </w:numPr>
        <w:ind w:left="0" w:firstLine="709"/>
        <w:rPr>
          <w:szCs w:val="28"/>
          <w:lang w:val="uk-UA"/>
        </w:rPr>
      </w:pPr>
      <w:r w:rsidRPr="00B95B5A">
        <w:rPr>
          <w:szCs w:val="28"/>
          <w:lang w:val="uk-UA"/>
        </w:rPr>
        <w:t>Погашення кредиту здійснюється згідно з</w:t>
      </w:r>
      <w:r w:rsidR="008B691C" w:rsidRPr="00B95B5A">
        <w:rPr>
          <w:szCs w:val="28"/>
          <w:lang w:val="uk-UA"/>
        </w:rPr>
        <w:t xml:space="preserve"> </w:t>
      </w:r>
      <w:r w:rsidRPr="00B95B5A">
        <w:rPr>
          <w:szCs w:val="28"/>
          <w:lang w:val="uk-UA"/>
        </w:rPr>
        <w:t>узгодженим із позичальником графіком, що</w:t>
      </w:r>
      <w:r w:rsidR="008B691C" w:rsidRPr="00B95B5A">
        <w:rPr>
          <w:szCs w:val="28"/>
          <w:lang w:val="uk-UA"/>
        </w:rPr>
        <w:t xml:space="preserve"> </w:t>
      </w:r>
      <w:r w:rsidRPr="00B95B5A">
        <w:rPr>
          <w:szCs w:val="28"/>
          <w:lang w:val="uk-UA"/>
        </w:rPr>
        <w:t>може передбачати один</w:t>
      </w:r>
      <w:r w:rsidR="0045690E">
        <w:rPr>
          <w:szCs w:val="28"/>
          <w:lang w:val="uk-UA"/>
        </w:rPr>
        <w:t>-</w:t>
      </w:r>
      <w:r w:rsidRPr="00B95B5A">
        <w:rPr>
          <w:szCs w:val="28"/>
          <w:lang w:val="uk-UA"/>
        </w:rPr>
        <w:t>два платежі на</w:t>
      </w:r>
      <w:r w:rsidR="008B691C" w:rsidRPr="00B95B5A">
        <w:rPr>
          <w:szCs w:val="28"/>
          <w:lang w:val="uk-UA"/>
        </w:rPr>
        <w:t xml:space="preserve"> </w:t>
      </w:r>
      <w:r w:rsidRPr="00B95B5A">
        <w:rPr>
          <w:szCs w:val="28"/>
          <w:lang w:val="uk-UA"/>
        </w:rPr>
        <w:t>рік.</w:t>
      </w:r>
    </w:p>
    <w:p w:rsidR="00DE016C" w:rsidRPr="00B95B5A" w:rsidRDefault="00DE016C" w:rsidP="008B691C">
      <w:pPr>
        <w:widowControl/>
        <w:ind w:firstLine="709"/>
        <w:rPr>
          <w:szCs w:val="28"/>
          <w:lang w:val="uk-UA"/>
        </w:rPr>
      </w:pPr>
      <w:r w:rsidRPr="00B95B5A">
        <w:rPr>
          <w:szCs w:val="28"/>
          <w:lang w:val="uk-UA"/>
        </w:rPr>
        <w:t>ж) Овердрафт</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Банк «Аваль» пропонує послугу овердрафт</w:t>
      </w:r>
      <w:r w:rsidR="008B691C" w:rsidRPr="00B95B5A">
        <w:rPr>
          <w:sz w:val="28"/>
          <w:szCs w:val="28"/>
          <w:lang w:val="uk-UA"/>
        </w:rPr>
        <w:t xml:space="preserve"> </w:t>
      </w:r>
      <w:r w:rsidRPr="00B95B5A">
        <w:rPr>
          <w:sz w:val="28"/>
          <w:szCs w:val="28"/>
          <w:lang w:val="uk-UA"/>
        </w:rPr>
        <w:t>— короткостроковий кредит, що</w:t>
      </w:r>
      <w:r w:rsidR="008B691C" w:rsidRPr="00B95B5A">
        <w:rPr>
          <w:sz w:val="28"/>
          <w:szCs w:val="28"/>
          <w:lang w:val="uk-UA"/>
        </w:rPr>
        <w:t xml:space="preserve"> </w:t>
      </w:r>
      <w:r w:rsidRPr="00B95B5A">
        <w:rPr>
          <w:sz w:val="28"/>
          <w:szCs w:val="28"/>
          <w:lang w:val="uk-UA"/>
        </w:rPr>
        <w:t>перевищує залишок коштів на</w:t>
      </w:r>
      <w:r w:rsidR="008B691C" w:rsidRPr="00B95B5A">
        <w:rPr>
          <w:sz w:val="28"/>
          <w:szCs w:val="28"/>
          <w:lang w:val="uk-UA"/>
        </w:rPr>
        <w:t xml:space="preserve"> </w:t>
      </w:r>
      <w:r w:rsidRPr="00B95B5A">
        <w:rPr>
          <w:sz w:val="28"/>
          <w:szCs w:val="28"/>
          <w:lang w:val="uk-UA"/>
        </w:rPr>
        <w:t>поточному рахунку клієнта, що</w:t>
      </w:r>
      <w:r w:rsidR="008B691C" w:rsidRPr="00B95B5A">
        <w:rPr>
          <w:sz w:val="28"/>
          <w:szCs w:val="28"/>
          <w:lang w:val="uk-UA"/>
        </w:rPr>
        <w:t xml:space="preserve"> </w:t>
      </w:r>
      <w:r w:rsidRPr="00B95B5A">
        <w:rPr>
          <w:sz w:val="28"/>
          <w:szCs w:val="28"/>
          <w:lang w:val="uk-UA"/>
        </w:rPr>
        <w:t>надається у</w:t>
      </w:r>
      <w:r w:rsidR="008B691C" w:rsidRPr="00B95B5A">
        <w:rPr>
          <w:sz w:val="28"/>
          <w:szCs w:val="28"/>
          <w:lang w:val="uk-UA"/>
        </w:rPr>
        <w:t xml:space="preserve"> </w:t>
      </w:r>
      <w:r w:rsidRPr="00B95B5A">
        <w:rPr>
          <w:sz w:val="28"/>
          <w:szCs w:val="28"/>
          <w:lang w:val="uk-UA"/>
        </w:rPr>
        <w:t>межах обговореної заздалегідь суми.</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Овердрафт надається у</w:t>
      </w:r>
      <w:r w:rsidR="008B691C" w:rsidRPr="00B95B5A">
        <w:rPr>
          <w:sz w:val="28"/>
          <w:szCs w:val="28"/>
          <w:lang w:val="uk-UA"/>
        </w:rPr>
        <w:t xml:space="preserve"> </w:t>
      </w:r>
      <w:r w:rsidRPr="00B95B5A">
        <w:rPr>
          <w:sz w:val="28"/>
          <w:szCs w:val="28"/>
          <w:lang w:val="uk-UA"/>
        </w:rPr>
        <w:t>розмірі до</w:t>
      </w:r>
      <w:r w:rsidR="008B691C" w:rsidRPr="00B95B5A">
        <w:rPr>
          <w:sz w:val="28"/>
          <w:szCs w:val="28"/>
          <w:lang w:val="uk-UA"/>
        </w:rPr>
        <w:t xml:space="preserve"> </w:t>
      </w:r>
      <w:r w:rsidRPr="00B95B5A">
        <w:rPr>
          <w:sz w:val="28"/>
          <w:szCs w:val="28"/>
          <w:lang w:val="uk-UA"/>
        </w:rPr>
        <w:t>15% середньомісячних надходжень на</w:t>
      </w:r>
      <w:r w:rsidR="008B691C" w:rsidRPr="00B95B5A">
        <w:rPr>
          <w:sz w:val="28"/>
          <w:szCs w:val="28"/>
          <w:lang w:val="uk-UA"/>
        </w:rPr>
        <w:t xml:space="preserve"> </w:t>
      </w:r>
      <w:r w:rsidRPr="00B95B5A">
        <w:rPr>
          <w:sz w:val="28"/>
          <w:szCs w:val="28"/>
          <w:lang w:val="uk-UA"/>
        </w:rPr>
        <w:t>рахунок клієнта протягом останніх шести місяців на</w:t>
      </w:r>
      <w:r w:rsidR="008B691C" w:rsidRPr="00B95B5A">
        <w:rPr>
          <w:sz w:val="28"/>
          <w:szCs w:val="28"/>
          <w:lang w:val="uk-UA"/>
        </w:rPr>
        <w:t xml:space="preserve"> </w:t>
      </w:r>
      <w:r w:rsidRPr="00B95B5A">
        <w:rPr>
          <w:sz w:val="28"/>
          <w:szCs w:val="28"/>
          <w:lang w:val="uk-UA"/>
        </w:rPr>
        <w:t>термін до</w:t>
      </w:r>
      <w:r w:rsidR="008B691C" w:rsidRPr="00B95B5A">
        <w:rPr>
          <w:sz w:val="28"/>
          <w:szCs w:val="28"/>
          <w:lang w:val="uk-UA"/>
        </w:rPr>
        <w:t xml:space="preserve"> </w:t>
      </w:r>
      <w:r w:rsidRPr="00B95B5A">
        <w:rPr>
          <w:sz w:val="28"/>
          <w:szCs w:val="28"/>
          <w:lang w:val="uk-UA"/>
        </w:rPr>
        <w:t>1</w:t>
      </w:r>
      <w:r w:rsidR="008B691C" w:rsidRPr="00B95B5A">
        <w:rPr>
          <w:sz w:val="28"/>
          <w:szCs w:val="28"/>
          <w:lang w:val="uk-UA"/>
        </w:rPr>
        <w:t xml:space="preserve"> </w:t>
      </w:r>
      <w:r w:rsidRPr="00B95B5A">
        <w:rPr>
          <w:sz w:val="28"/>
          <w:szCs w:val="28"/>
          <w:lang w:val="uk-UA"/>
        </w:rPr>
        <w:t>року.</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Умови одержання овердрафту:</w:t>
      </w:r>
    </w:p>
    <w:p w:rsidR="00DE016C" w:rsidRPr="00B95B5A" w:rsidRDefault="00DE016C" w:rsidP="008B691C">
      <w:pPr>
        <w:widowControl/>
        <w:numPr>
          <w:ilvl w:val="0"/>
          <w:numId w:val="31"/>
        </w:numPr>
        <w:ind w:left="0" w:firstLine="709"/>
        <w:rPr>
          <w:szCs w:val="28"/>
          <w:lang w:val="uk-UA"/>
        </w:rPr>
      </w:pPr>
      <w:r w:rsidRPr="00B95B5A">
        <w:rPr>
          <w:szCs w:val="28"/>
          <w:lang w:val="uk-UA"/>
        </w:rPr>
        <w:t xml:space="preserve">Задовільний фінансовий стан. </w:t>
      </w:r>
    </w:p>
    <w:p w:rsidR="00DE016C" w:rsidRPr="00B95B5A" w:rsidRDefault="00DE016C" w:rsidP="008B691C">
      <w:pPr>
        <w:widowControl/>
        <w:numPr>
          <w:ilvl w:val="0"/>
          <w:numId w:val="31"/>
        </w:numPr>
        <w:ind w:left="0" w:firstLine="709"/>
        <w:rPr>
          <w:szCs w:val="28"/>
          <w:lang w:val="uk-UA"/>
        </w:rPr>
      </w:pPr>
      <w:r w:rsidRPr="00B95B5A">
        <w:rPr>
          <w:szCs w:val="28"/>
          <w:lang w:val="uk-UA"/>
        </w:rPr>
        <w:t>Стабільні надходження на</w:t>
      </w:r>
      <w:r w:rsidR="008B691C" w:rsidRPr="00B95B5A">
        <w:rPr>
          <w:szCs w:val="28"/>
          <w:lang w:val="uk-UA"/>
        </w:rPr>
        <w:t xml:space="preserve"> </w:t>
      </w:r>
      <w:r w:rsidRPr="00B95B5A">
        <w:rPr>
          <w:szCs w:val="28"/>
          <w:lang w:val="uk-UA"/>
        </w:rPr>
        <w:t xml:space="preserve">поточний рахунок. </w:t>
      </w:r>
    </w:p>
    <w:p w:rsidR="00DE016C" w:rsidRPr="00B95B5A" w:rsidRDefault="00DE016C" w:rsidP="008B691C">
      <w:pPr>
        <w:widowControl/>
        <w:numPr>
          <w:ilvl w:val="0"/>
          <w:numId w:val="31"/>
        </w:numPr>
        <w:ind w:left="0" w:firstLine="709"/>
        <w:rPr>
          <w:szCs w:val="28"/>
          <w:lang w:val="uk-UA"/>
        </w:rPr>
      </w:pPr>
      <w:r w:rsidRPr="00B95B5A">
        <w:rPr>
          <w:szCs w:val="28"/>
          <w:lang w:val="uk-UA"/>
        </w:rPr>
        <w:t>Період погашення заборгованості</w:t>
      </w:r>
      <w:r w:rsidR="008B691C" w:rsidRPr="00B95B5A">
        <w:rPr>
          <w:szCs w:val="28"/>
          <w:lang w:val="uk-UA"/>
        </w:rPr>
        <w:t xml:space="preserve"> </w:t>
      </w:r>
      <w:r w:rsidRPr="00B95B5A">
        <w:rPr>
          <w:szCs w:val="28"/>
          <w:lang w:val="uk-UA"/>
        </w:rPr>
        <w:t>7 — 30</w:t>
      </w:r>
      <w:r w:rsidR="008B691C" w:rsidRPr="00B95B5A">
        <w:rPr>
          <w:szCs w:val="28"/>
          <w:lang w:val="uk-UA"/>
        </w:rPr>
        <w:t xml:space="preserve"> </w:t>
      </w:r>
      <w:r w:rsidRPr="00B95B5A">
        <w:rPr>
          <w:szCs w:val="28"/>
          <w:lang w:val="uk-UA"/>
        </w:rPr>
        <w:t xml:space="preserve">днів. </w:t>
      </w:r>
    </w:p>
    <w:p w:rsidR="00DE016C" w:rsidRPr="00B95B5A" w:rsidRDefault="00DE016C" w:rsidP="008B691C">
      <w:pPr>
        <w:widowControl/>
        <w:numPr>
          <w:ilvl w:val="0"/>
          <w:numId w:val="31"/>
        </w:numPr>
        <w:ind w:left="0" w:firstLine="709"/>
        <w:rPr>
          <w:szCs w:val="28"/>
          <w:lang w:val="uk-UA"/>
        </w:rPr>
      </w:pPr>
      <w:r w:rsidRPr="00B95B5A">
        <w:rPr>
          <w:szCs w:val="28"/>
          <w:lang w:val="uk-UA"/>
        </w:rPr>
        <w:t>Процентна ставка за</w:t>
      </w:r>
      <w:r w:rsidR="008B691C" w:rsidRPr="00B95B5A">
        <w:rPr>
          <w:szCs w:val="28"/>
          <w:lang w:val="uk-UA"/>
        </w:rPr>
        <w:t xml:space="preserve"> </w:t>
      </w:r>
      <w:r w:rsidRPr="00B95B5A">
        <w:rPr>
          <w:szCs w:val="28"/>
          <w:lang w:val="uk-UA"/>
        </w:rPr>
        <w:t>користування овердрафтом</w:t>
      </w:r>
      <w:r w:rsidR="008B691C" w:rsidRPr="00B95B5A">
        <w:rPr>
          <w:szCs w:val="28"/>
          <w:lang w:val="uk-UA"/>
        </w:rPr>
        <w:t xml:space="preserve"> </w:t>
      </w:r>
      <w:r w:rsidRPr="00B95B5A">
        <w:rPr>
          <w:szCs w:val="28"/>
          <w:lang w:val="uk-UA"/>
        </w:rPr>
        <w:t>— 2325% річних.</w:t>
      </w:r>
    </w:p>
    <w:p w:rsidR="00DE016C" w:rsidRPr="00B95B5A" w:rsidRDefault="00DE016C" w:rsidP="008B691C">
      <w:pPr>
        <w:pStyle w:val="3"/>
        <w:spacing w:before="0" w:after="0" w:line="360" w:lineRule="auto"/>
        <w:ind w:firstLine="709"/>
        <w:jc w:val="both"/>
        <w:rPr>
          <w:rFonts w:ascii="Times New Roman" w:hAnsi="Times New Roman" w:cs="Times New Roman"/>
          <w:b w:val="0"/>
          <w:sz w:val="28"/>
          <w:szCs w:val="28"/>
          <w:lang w:val="uk-UA"/>
        </w:rPr>
      </w:pPr>
      <w:r w:rsidRPr="00B95B5A">
        <w:rPr>
          <w:rFonts w:ascii="Times New Roman" w:hAnsi="Times New Roman" w:cs="Times New Roman"/>
          <w:b w:val="0"/>
          <w:sz w:val="28"/>
          <w:szCs w:val="28"/>
          <w:lang w:val="uk-UA"/>
        </w:rPr>
        <w:t>Забезпечення кредиту</w:t>
      </w:r>
      <w:r w:rsidR="003875B8" w:rsidRPr="00B95B5A">
        <w:rPr>
          <w:rFonts w:ascii="Times New Roman" w:hAnsi="Times New Roman" w:cs="Times New Roman"/>
          <w:b w:val="0"/>
          <w:sz w:val="28"/>
          <w:szCs w:val="28"/>
          <w:lang w:val="uk-UA"/>
        </w:rPr>
        <w:t xml:space="preserve">  з</w:t>
      </w:r>
      <w:r w:rsidRPr="00B95B5A">
        <w:rPr>
          <w:rFonts w:ascii="Times New Roman" w:hAnsi="Times New Roman" w:cs="Times New Roman"/>
          <w:b w:val="0"/>
          <w:sz w:val="28"/>
          <w:szCs w:val="28"/>
          <w:lang w:val="uk-UA"/>
        </w:rPr>
        <w:t>аставою можуть бути наступні варіанти майна:</w:t>
      </w:r>
    </w:p>
    <w:p w:rsidR="00DE016C" w:rsidRPr="00B95B5A" w:rsidRDefault="00DE016C" w:rsidP="008B691C">
      <w:pPr>
        <w:widowControl/>
        <w:numPr>
          <w:ilvl w:val="0"/>
          <w:numId w:val="32"/>
        </w:numPr>
        <w:ind w:left="0" w:firstLine="709"/>
        <w:rPr>
          <w:szCs w:val="28"/>
          <w:lang w:val="uk-UA"/>
        </w:rPr>
      </w:pPr>
      <w:r w:rsidRPr="00B95B5A">
        <w:rPr>
          <w:szCs w:val="28"/>
          <w:lang w:val="uk-UA"/>
        </w:rPr>
        <w:t>нерухомість: квартири, частини будинку, дачі, магазини та</w:t>
      </w:r>
      <w:r w:rsidR="008B691C" w:rsidRPr="00B95B5A">
        <w:rPr>
          <w:szCs w:val="28"/>
          <w:lang w:val="uk-UA"/>
        </w:rPr>
        <w:t xml:space="preserve"> </w:t>
      </w:r>
      <w:r w:rsidRPr="00B95B5A">
        <w:rPr>
          <w:szCs w:val="28"/>
          <w:lang w:val="uk-UA"/>
        </w:rPr>
        <w:t xml:space="preserve">інші об’єкти; </w:t>
      </w:r>
    </w:p>
    <w:p w:rsidR="00DE016C" w:rsidRPr="00B95B5A" w:rsidRDefault="00DE016C" w:rsidP="008B691C">
      <w:pPr>
        <w:widowControl/>
        <w:numPr>
          <w:ilvl w:val="0"/>
          <w:numId w:val="32"/>
        </w:numPr>
        <w:ind w:left="0" w:firstLine="709"/>
        <w:rPr>
          <w:szCs w:val="28"/>
          <w:lang w:val="uk-UA"/>
        </w:rPr>
      </w:pPr>
      <w:r w:rsidRPr="00B95B5A">
        <w:rPr>
          <w:szCs w:val="28"/>
          <w:lang w:val="uk-UA"/>
        </w:rPr>
        <w:t xml:space="preserve">автотранспорт; </w:t>
      </w:r>
    </w:p>
    <w:p w:rsidR="00DE016C" w:rsidRPr="00B95B5A" w:rsidRDefault="00DE016C" w:rsidP="008B691C">
      <w:pPr>
        <w:widowControl/>
        <w:numPr>
          <w:ilvl w:val="0"/>
          <w:numId w:val="32"/>
        </w:numPr>
        <w:ind w:left="0" w:firstLine="709"/>
        <w:rPr>
          <w:szCs w:val="28"/>
          <w:lang w:val="uk-UA"/>
        </w:rPr>
      </w:pPr>
      <w:r w:rsidRPr="00B95B5A">
        <w:rPr>
          <w:szCs w:val="28"/>
          <w:lang w:val="uk-UA"/>
        </w:rPr>
        <w:t>товари в</w:t>
      </w:r>
      <w:r w:rsidR="008B691C" w:rsidRPr="00B95B5A">
        <w:rPr>
          <w:szCs w:val="28"/>
          <w:lang w:val="uk-UA"/>
        </w:rPr>
        <w:t xml:space="preserve"> </w:t>
      </w:r>
      <w:r w:rsidRPr="00B95B5A">
        <w:rPr>
          <w:szCs w:val="28"/>
          <w:lang w:val="uk-UA"/>
        </w:rPr>
        <w:t>обороті, сировину (але не</w:t>
      </w:r>
      <w:r w:rsidR="008B691C" w:rsidRPr="00B95B5A">
        <w:rPr>
          <w:szCs w:val="28"/>
          <w:lang w:val="uk-UA"/>
        </w:rPr>
        <w:t xml:space="preserve"> </w:t>
      </w:r>
      <w:r w:rsidRPr="00B95B5A">
        <w:rPr>
          <w:szCs w:val="28"/>
          <w:lang w:val="uk-UA"/>
        </w:rPr>
        <w:t xml:space="preserve">більш 25% від суми кредиту); </w:t>
      </w:r>
    </w:p>
    <w:p w:rsidR="00DE016C" w:rsidRPr="00B95B5A" w:rsidRDefault="00DE016C" w:rsidP="008B691C">
      <w:pPr>
        <w:widowControl/>
        <w:numPr>
          <w:ilvl w:val="0"/>
          <w:numId w:val="32"/>
        </w:numPr>
        <w:ind w:left="0" w:firstLine="709"/>
        <w:rPr>
          <w:szCs w:val="28"/>
          <w:lang w:val="uk-UA"/>
        </w:rPr>
      </w:pPr>
      <w:r w:rsidRPr="00B95B5A">
        <w:rPr>
          <w:szCs w:val="28"/>
          <w:lang w:val="uk-UA"/>
        </w:rPr>
        <w:t xml:space="preserve">ювелірні вироби, брухт кольорових металів; </w:t>
      </w:r>
    </w:p>
    <w:p w:rsidR="00DE016C" w:rsidRPr="00B95B5A" w:rsidRDefault="00DE016C" w:rsidP="008B691C">
      <w:pPr>
        <w:widowControl/>
        <w:numPr>
          <w:ilvl w:val="0"/>
          <w:numId w:val="32"/>
        </w:numPr>
        <w:ind w:left="0" w:firstLine="709"/>
        <w:rPr>
          <w:szCs w:val="28"/>
          <w:lang w:val="uk-UA"/>
        </w:rPr>
      </w:pPr>
      <w:r w:rsidRPr="00B95B5A">
        <w:rPr>
          <w:szCs w:val="28"/>
          <w:lang w:val="uk-UA"/>
        </w:rPr>
        <w:t>аудіо, відео, побутова техніка та</w:t>
      </w:r>
      <w:r w:rsidR="008B691C" w:rsidRPr="00B95B5A">
        <w:rPr>
          <w:szCs w:val="28"/>
          <w:lang w:val="uk-UA"/>
        </w:rPr>
        <w:t xml:space="preserve"> </w:t>
      </w:r>
      <w:r w:rsidRPr="00B95B5A">
        <w:rPr>
          <w:szCs w:val="28"/>
          <w:lang w:val="uk-UA"/>
        </w:rPr>
        <w:t xml:space="preserve">інше особисте майно; </w:t>
      </w:r>
    </w:p>
    <w:p w:rsidR="00DE016C" w:rsidRPr="00B95B5A" w:rsidRDefault="00DE016C" w:rsidP="008B691C">
      <w:pPr>
        <w:widowControl/>
        <w:numPr>
          <w:ilvl w:val="0"/>
          <w:numId w:val="32"/>
        </w:numPr>
        <w:ind w:left="0" w:firstLine="709"/>
        <w:rPr>
          <w:szCs w:val="28"/>
          <w:lang w:val="uk-UA"/>
        </w:rPr>
      </w:pPr>
      <w:r w:rsidRPr="00B95B5A">
        <w:rPr>
          <w:szCs w:val="28"/>
          <w:lang w:val="uk-UA"/>
        </w:rPr>
        <w:t xml:space="preserve">устаткування, оргтехніка; </w:t>
      </w:r>
    </w:p>
    <w:p w:rsidR="00DE016C" w:rsidRPr="00B95B5A" w:rsidRDefault="00DE016C" w:rsidP="008B691C">
      <w:pPr>
        <w:widowControl/>
        <w:numPr>
          <w:ilvl w:val="0"/>
          <w:numId w:val="32"/>
        </w:numPr>
        <w:ind w:left="0" w:firstLine="709"/>
        <w:rPr>
          <w:szCs w:val="28"/>
          <w:lang w:val="uk-UA"/>
        </w:rPr>
      </w:pPr>
      <w:r w:rsidRPr="00B95B5A">
        <w:rPr>
          <w:szCs w:val="28"/>
          <w:lang w:val="uk-UA"/>
        </w:rPr>
        <w:t>майнові права на</w:t>
      </w:r>
      <w:r w:rsidR="008B691C" w:rsidRPr="00B95B5A">
        <w:rPr>
          <w:szCs w:val="28"/>
          <w:lang w:val="uk-UA"/>
        </w:rPr>
        <w:t xml:space="preserve"> </w:t>
      </w:r>
      <w:r w:rsidRPr="00B95B5A">
        <w:rPr>
          <w:szCs w:val="28"/>
          <w:lang w:val="uk-UA"/>
        </w:rPr>
        <w:t xml:space="preserve">об’єкти кредитування; </w:t>
      </w:r>
    </w:p>
    <w:p w:rsidR="00DE016C" w:rsidRPr="00B95B5A" w:rsidRDefault="00DE016C" w:rsidP="008B691C">
      <w:pPr>
        <w:widowControl/>
        <w:numPr>
          <w:ilvl w:val="0"/>
          <w:numId w:val="32"/>
        </w:numPr>
        <w:ind w:left="0" w:firstLine="709"/>
        <w:rPr>
          <w:szCs w:val="28"/>
          <w:lang w:val="uk-UA"/>
        </w:rPr>
      </w:pPr>
      <w:r w:rsidRPr="00B95B5A">
        <w:rPr>
          <w:szCs w:val="28"/>
          <w:lang w:val="uk-UA"/>
        </w:rPr>
        <w:t>інше майно.</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Оцінка заставного майна визначається оцінювачами банку без додаткової оплати з</w:t>
      </w:r>
      <w:r w:rsidR="008B691C" w:rsidRPr="00B95B5A">
        <w:rPr>
          <w:sz w:val="28"/>
          <w:szCs w:val="28"/>
          <w:lang w:val="uk-UA"/>
        </w:rPr>
        <w:t xml:space="preserve"> </w:t>
      </w:r>
      <w:r w:rsidRPr="00B95B5A">
        <w:rPr>
          <w:sz w:val="28"/>
          <w:szCs w:val="28"/>
          <w:lang w:val="uk-UA"/>
        </w:rPr>
        <w:t>боку позичальника, виходячи з</w:t>
      </w:r>
      <w:r w:rsidR="008B691C" w:rsidRPr="00B95B5A">
        <w:rPr>
          <w:sz w:val="28"/>
          <w:szCs w:val="28"/>
          <w:lang w:val="uk-UA"/>
        </w:rPr>
        <w:t xml:space="preserve"> </w:t>
      </w:r>
      <w:r w:rsidRPr="00B95B5A">
        <w:rPr>
          <w:sz w:val="28"/>
          <w:szCs w:val="28"/>
          <w:lang w:val="uk-UA"/>
        </w:rPr>
        <w:t>існуючої ринкової (а</w:t>
      </w:r>
      <w:r w:rsidR="008B691C" w:rsidRPr="00B95B5A">
        <w:rPr>
          <w:sz w:val="28"/>
          <w:szCs w:val="28"/>
          <w:lang w:val="uk-UA"/>
        </w:rPr>
        <w:t xml:space="preserve"> </w:t>
      </w:r>
      <w:r w:rsidRPr="00B95B5A">
        <w:rPr>
          <w:sz w:val="28"/>
          <w:szCs w:val="28"/>
          <w:lang w:val="uk-UA"/>
        </w:rPr>
        <w:t>не</w:t>
      </w:r>
      <w:r w:rsidR="008B691C" w:rsidRPr="00B95B5A">
        <w:rPr>
          <w:sz w:val="28"/>
          <w:szCs w:val="28"/>
          <w:lang w:val="uk-UA"/>
        </w:rPr>
        <w:t xml:space="preserve"> </w:t>
      </w:r>
      <w:r w:rsidRPr="00B95B5A">
        <w:rPr>
          <w:sz w:val="28"/>
          <w:szCs w:val="28"/>
          <w:lang w:val="uk-UA"/>
        </w:rPr>
        <w:t>балансової) вартості на</w:t>
      </w:r>
      <w:r w:rsidR="008B691C" w:rsidRPr="00B95B5A">
        <w:rPr>
          <w:sz w:val="28"/>
          <w:szCs w:val="28"/>
          <w:lang w:val="uk-UA"/>
        </w:rPr>
        <w:t xml:space="preserve"> </w:t>
      </w:r>
      <w:r w:rsidRPr="00B95B5A">
        <w:rPr>
          <w:sz w:val="28"/>
          <w:szCs w:val="28"/>
          <w:lang w:val="uk-UA"/>
        </w:rPr>
        <w:t>конкретний вид застави за</w:t>
      </w:r>
      <w:r w:rsidR="008B691C" w:rsidRPr="00B95B5A">
        <w:rPr>
          <w:sz w:val="28"/>
          <w:szCs w:val="28"/>
          <w:lang w:val="uk-UA"/>
        </w:rPr>
        <w:t xml:space="preserve"> </w:t>
      </w:r>
      <w:r w:rsidRPr="00B95B5A">
        <w:rPr>
          <w:sz w:val="28"/>
          <w:szCs w:val="28"/>
          <w:lang w:val="uk-UA"/>
        </w:rPr>
        <w:t>винятком дисконту банку. Оціночна вартість застави повинна перевищувати суму кредиту в</w:t>
      </w:r>
      <w:r w:rsidR="008B691C" w:rsidRPr="00B95B5A">
        <w:rPr>
          <w:sz w:val="28"/>
          <w:szCs w:val="28"/>
          <w:lang w:val="uk-UA"/>
        </w:rPr>
        <w:t xml:space="preserve"> </w:t>
      </w:r>
      <w:r w:rsidRPr="00B95B5A">
        <w:rPr>
          <w:sz w:val="28"/>
          <w:szCs w:val="28"/>
          <w:lang w:val="uk-UA"/>
        </w:rPr>
        <w:t>1,5—2</w:t>
      </w:r>
      <w:r w:rsidR="008B691C" w:rsidRPr="00B95B5A">
        <w:rPr>
          <w:sz w:val="28"/>
          <w:szCs w:val="28"/>
          <w:lang w:val="uk-UA"/>
        </w:rPr>
        <w:t xml:space="preserve"> </w:t>
      </w:r>
      <w:r w:rsidRPr="00B95B5A">
        <w:rPr>
          <w:sz w:val="28"/>
          <w:szCs w:val="28"/>
          <w:lang w:val="uk-UA"/>
        </w:rPr>
        <w:t>рази.</w:t>
      </w:r>
    </w:p>
    <w:p w:rsidR="00DE016C" w:rsidRPr="00B95B5A" w:rsidRDefault="00DE016C" w:rsidP="008B691C">
      <w:pPr>
        <w:widowControl/>
        <w:ind w:firstLine="709"/>
        <w:rPr>
          <w:szCs w:val="28"/>
          <w:lang w:val="uk-UA"/>
        </w:rPr>
      </w:pPr>
    </w:p>
    <w:p w:rsidR="00DE016C" w:rsidRPr="00B95B5A" w:rsidRDefault="00DE016C" w:rsidP="008B691C">
      <w:pPr>
        <w:widowControl/>
        <w:ind w:firstLine="709"/>
        <w:rPr>
          <w:szCs w:val="28"/>
          <w:lang w:val="uk-UA"/>
        </w:rPr>
      </w:pPr>
      <w:r w:rsidRPr="00B95B5A">
        <w:rPr>
          <w:szCs w:val="28"/>
          <w:lang w:val="uk-UA"/>
        </w:rPr>
        <w:t>з) Кредитування сільгоспвиробників</w:t>
      </w:r>
    </w:p>
    <w:p w:rsidR="00DE016C" w:rsidRPr="00B95B5A" w:rsidRDefault="00DE016C" w:rsidP="008B691C">
      <w:pPr>
        <w:widowControl/>
        <w:ind w:firstLine="709"/>
        <w:rPr>
          <w:szCs w:val="28"/>
          <w:lang w:val="uk-UA"/>
        </w:rPr>
      </w:pPr>
      <w:r w:rsidRPr="00B95B5A">
        <w:rPr>
          <w:iCs/>
          <w:szCs w:val="28"/>
          <w:lang w:val="uk-UA"/>
        </w:rPr>
        <w:t>Банк «Аваль» є лідером кредитування агропромислового комплексу в</w:t>
      </w:r>
      <w:r w:rsidR="008B691C" w:rsidRPr="00B95B5A">
        <w:rPr>
          <w:iCs/>
          <w:szCs w:val="28"/>
          <w:lang w:val="uk-UA"/>
        </w:rPr>
        <w:t xml:space="preserve"> </w:t>
      </w:r>
      <w:r w:rsidRPr="00B95B5A">
        <w:rPr>
          <w:iCs/>
          <w:szCs w:val="28"/>
          <w:lang w:val="uk-UA"/>
        </w:rPr>
        <w:t>Україні: з</w:t>
      </w:r>
      <w:r w:rsidR="008B691C" w:rsidRPr="00B95B5A">
        <w:rPr>
          <w:iCs/>
          <w:szCs w:val="28"/>
          <w:lang w:val="uk-UA"/>
        </w:rPr>
        <w:t xml:space="preserve"> </w:t>
      </w:r>
      <w:r w:rsidRPr="00B95B5A">
        <w:rPr>
          <w:iCs/>
          <w:szCs w:val="28"/>
          <w:lang w:val="uk-UA"/>
        </w:rPr>
        <w:t>початку 2002</w:t>
      </w:r>
      <w:r w:rsidR="008B691C" w:rsidRPr="00B95B5A">
        <w:rPr>
          <w:iCs/>
          <w:szCs w:val="28"/>
          <w:lang w:val="uk-UA"/>
        </w:rPr>
        <w:t xml:space="preserve"> </w:t>
      </w:r>
      <w:r w:rsidRPr="00B95B5A">
        <w:rPr>
          <w:iCs/>
          <w:szCs w:val="28"/>
          <w:lang w:val="uk-UA"/>
        </w:rPr>
        <w:t>року банк надав підприємствам АПК, у</w:t>
      </w:r>
      <w:r w:rsidR="008B691C" w:rsidRPr="00B95B5A">
        <w:rPr>
          <w:iCs/>
          <w:szCs w:val="28"/>
          <w:lang w:val="uk-UA"/>
        </w:rPr>
        <w:t xml:space="preserve"> </w:t>
      </w:r>
      <w:r w:rsidRPr="00B95B5A">
        <w:rPr>
          <w:iCs/>
          <w:szCs w:val="28"/>
          <w:lang w:val="uk-UA"/>
        </w:rPr>
        <w:t>тому числі сільгоспвиробникам і переробникам, близько 2</w:t>
      </w:r>
      <w:r w:rsidR="008B691C" w:rsidRPr="00B95B5A">
        <w:rPr>
          <w:iCs/>
          <w:szCs w:val="28"/>
          <w:lang w:val="uk-UA"/>
        </w:rPr>
        <w:t xml:space="preserve"> </w:t>
      </w:r>
      <w:r w:rsidRPr="00B95B5A">
        <w:rPr>
          <w:iCs/>
          <w:szCs w:val="28"/>
          <w:lang w:val="uk-UA"/>
        </w:rPr>
        <w:t xml:space="preserve">млрд. грн. кредитних ресурсів.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На</w:t>
      </w:r>
      <w:r w:rsidR="008B691C" w:rsidRPr="00B95B5A">
        <w:rPr>
          <w:sz w:val="28"/>
          <w:szCs w:val="28"/>
          <w:lang w:val="uk-UA"/>
        </w:rPr>
        <w:t xml:space="preserve"> </w:t>
      </w:r>
      <w:r w:rsidRPr="00B95B5A">
        <w:rPr>
          <w:sz w:val="28"/>
          <w:szCs w:val="28"/>
          <w:lang w:val="uk-UA"/>
        </w:rPr>
        <w:t>сьогодні банк «Аваль» пропонує сільгосппідприємствам короткострокові і довгострокові кредити за</w:t>
      </w:r>
      <w:r w:rsidR="008B691C" w:rsidRPr="00B95B5A">
        <w:rPr>
          <w:sz w:val="28"/>
          <w:szCs w:val="28"/>
          <w:lang w:val="uk-UA"/>
        </w:rPr>
        <w:t xml:space="preserve"> </w:t>
      </w:r>
      <w:r w:rsidRPr="00B95B5A">
        <w:rPr>
          <w:sz w:val="28"/>
          <w:szCs w:val="28"/>
          <w:lang w:val="uk-UA"/>
        </w:rPr>
        <w:t>зниженою процентною ставкою на</w:t>
      </w:r>
      <w:r w:rsidR="008B691C" w:rsidRPr="00B95B5A">
        <w:rPr>
          <w:sz w:val="28"/>
          <w:szCs w:val="28"/>
          <w:lang w:val="uk-UA"/>
        </w:rPr>
        <w:t xml:space="preserve"> </w:t>
      </w:r>
      <w:r w:rsidRPr="00B95B5A">
        <w:rPr>
          <w:sz w:val="28"/>
          <w:szCs w:val="28"/>
          <w:lang w:val="uk-UA"/>
        </w:rPr>
        <w:t>поповнення основних і оборотних коштів, кредитні лінії, банківські гарантії й</w:t>
      </w:r>
      <w:r w:rsidR="008B691C" w:rsidRPr="00B95B5A">
        <w:rPr>
          <w:sz w:val="28"/>
          <w:szCs w:val="28"/>
          <w:lang w:val="uk-UA"/>
        </w:rPr>
        <w:t xml:space="preserve"> </w:t>
      </w:r>
      <w:r w:rsidRPr="00B95B5A">
        <w:rPr>
          <w:sz w:val="28"/>
          <w:szCs w:val="28"/>
          <w:lang w:val="uk-UA"/>
        </w:rPr>
        <w:t>ін. кредитні продукти, а</w:t>
      </w:r>
      <w:r w:rsidR="008B691C" w:rsidRPr="00B95B5A">
        <w:rPr>
          <w:sz w:val="28"/>
          <w:szCs w:val="28"/>
          <w:lang w:val="uk-UA"/>
        </w:rPr>
        <w:t xml:space="preserve"> </w:t>
      </w:r>
      <w:r w:rsidRPr="00B95B5A">
        <w:rPr>
          <w:sz w:val="28"/>
          <w:szCs w:val="28"/>
          <w:lang w:val="uk-UA"/>
        </w:rPr>
        <w:t>також пакет цільових спеціальних програм з</w:t>
      </w:r>
      <w:r w:rsidR="008B691C" w:rsidRPr="00B95B5A">
        <w:rPr>
          <w:sz w:val="28"/>
          <w:szCs w:val="28"/>
          <w:lang w:val="uk-UA"/>
        </w:rPr>
        <w:t xml:space="preserve"> </w:t>
      </w:r>
      <w:r w:rsidRPr="00B95B5A">
        <w:rPr>
          <w:sz w:val="28"/>
          <w:szCs w:val="28"/>
          <w:lang w:val="uk-UA"/>
        </w:rPr>
        <w:t xml:space="preserve">фінансування закупівель сільськогосподарської техніки підприємствами АПК. </w:t>
      </w:r>
    </w:p>
    <w:p w:rsidR="00DE016C" w:rsidRPr="00B95B5A" w:rsidRDefault="00DE016C" w:rsidP="008B691C">
      <w:pPr>
        <w:widowControl/>
        <w:numPr>
          <w:ilvl w:val="0"/>
          <w:numId w:val="1"/>
        </w:numPr>
        <w:ind w:left="0" w:firstLine="709"/>
        <w:rPr>
          <w:szCs w:val="28"/>
          <w:lang w:val="uk-UA"/>
        </w:rPr>
      </w:pPr>
      <w:r w:rsidRPr="00B95B5A">
        <w:rPr>
          <w:szCs w:val="28"/>
          <w:lang w:val="uk-UA"/>
        </w:rPr>
        <w:t xml:space="preserve">«Лізинг сільгосптехніки» </w:t>
      </w:r>
    </w:p>
    <w:p w:rsidR="00DE016C" w:rsidRPr="00B95B5A" w:rsidRDefault="00DE016C" w:rsidP="008B691C">
      <w:pPr>
        <w:widowControl/>
        <w:numPr>
          <w:ilvl w:val="0"/>
          <w:numId w:val="1"/>
        </w:numPr>
        <w:ind w:left="0" w:firstLine="709"/>
        <w:rPr>
          <w:szCs w:val="28"/>
          <w:lang w:val="uk-UA"/>
        </w:rPr>
      </w:pPr>
      <w:r w:rsidRPr="00B95B5A">
        <w:rPr>
          <w:szCs w:val="28"/>
          <w:lang w:val="uk-UA"/>
        </w:rPr>
        <w:t>«Сільгосптехніка у</w:t>
      </w:r>
      <w:r w:rsidR="008B691C" w:rsidRPr="00B95B5A">
        <w:rPr>
          <w:szCs w:val="28"/>
          <w:lang w:val="uk-UA"/>
        </w:rPr>
        <w:t xml:space="preserve"> </w:t>
      </w:r>
      <w:r w:rsidRPr="00B95B5A">
        <w:rPr>
          <w:szCs w:val="28"/>
          <w:lang w:val="uk-UA"/>
        </w:rPr>
        <w:t xml:space="preserve">розстрочку» </w:t>
      </w:r>
    </w:p>
    <w:p w:rsidR="00DE016C" w:rsidRPr="00B95B5A" w:rsidRDefault="00DE016C" w:rsidP="008B691C">
      <w:pPr>
        <w:widowControl/>
        <w:numPr>
          <w:ilvl w:val="0"/>
          <w:numId w:val="1"/>
        </w:numPr>
        <w:ind w:left="0" w:firstLine="709"/>
        <w:rPr>
          <w:szCs w:val="28"/>
          <w:lang w:val="uk-UA"/>
        </w:rPr>
      </w:pPr>
      <w:r w:rsidRPr="00B95B5A">
        <w:rPr>
          <w:szCs w:val="28"/>
          <w:lang w:val="uk-UA"/>
        </w:rPr>
        <w:t>«Сільгосптехніка в</w:t>
      </w:r>
      <w:r w:rsidR="008B691C" w:rsidRPr="00B95B5A">
        <w:rPr>
          <w:szCs w:val="28"/>
          <w:lang w:val="uk-UA"/>
        </w:rPr>
        <w:t xml:space="preserve"> </w:t>
      </w:r>
      <w:r w:rsidRPr="00B95B5A">
        <w:rPr>
          <w:szCs w:val="28"/>
          <w:lang w:val="uk-UA"/>
        </w:rPr>
        <w:t>кредит»</w:t>
      </w:r>
    </w:p>
    <w:p w:rsidR="00DE016C" w:rsidRPr="00B95B5A" w:rsidRDefault="00DE016C" w:rsidP="008B691C">
      <w:pPr>
        <w:pStyle w:val="3"/>
        <w:spacing w:before="0" w:after="0" w:line="360" w:lineRule="auto"/>
        <w:ind w:firstLine="709"/>
        <w:jc w:val="both"/>
        <w:rPr>
          <w:rFonts w:ascii="Times New Roman" w:hAnsi="Times New Roman" w:cs="Times New Roman"/>
          <w:b w:val="0"/>
          <w:sz w:val="28"/>
          <w:szCs w:val="28"/>
          <w:lang w:val="uk-UA"/>
        </w:rPr>
      </w:pPr>
      <w:r w:rsidRPr="00B95B5A">
        <w:rPr>
          <w:rFonts w:ascii="Times New Roman" w:hAnsi="Times New Roman" w:cs="Times New Roman"/>
          <w:b w:val="0"/>
          <w:sz w:val="28"/>
          <w:szCs w:val="28"/>
          <w:lang w:val="uk-UA"/>
        </w:rPr>
        <w:t>Лізинг сільгосптехніки</w:t>
      </w:r>
      <w:r w:rsidR="009B0831" w:rsidRPr="00B95B5A">
        <w:rPr>
          <w:rFonts w:ascii="Times New Roman" w:hAnsi="Times New Roman" w:cs="Times New Roman"/>
          <w:b w:val="0"/>
          <w:sz w:val="28"/>
          <w:szCs w:val="28"/>
          <w:lang w:val="uk-UA"/>
        </w:rPr>
        <w:t xml:space="preserve">  </w:t>
      </w:r>
      <w:r w:rsidRPr="00B95B5A">
        <w:rPr>
          <w:rFonts w:ascii="Times New Roman" w:hAnsi="Times New Roman" w:cs="Times New Roman"/>
          <w:b w:val="0"/>
          <w:sz w:val="28"/>
          <w:szCs w:val="28"/>
          <w:lang w:val="uk-UA"/>
        </w:rPr>
        <w:t>Банк «Аваль» разом з</w:t>
      </w:r>
      <w:r w:rsidR="008B691C" w:rsidRPr="00B95B5A">
        <w:rPr>
          <w:rFonts w:ascii="Times New Roman" w:hAnsi="Times New Roman" w:cs="Times New Roman"/>
          <w:b w:val="0"/>
          <w:sz w:val="28"/>
          <w:szCs w:val="28"/>
          <w:lang w:val="uk-UA"/>
        </w:rPr>
        <w:t xml:space="preserve"> </w:t>
      </w:r>
      <w:r w:rsidRPr="00B95B5A">
        <w:rPr>
          <w:rFonts w:ascii="Times New Roman" w:hAnsi="Times New Roman" w:cs="Times New Roman"/>
          <w:b w:val="0"/>
          <w:sz w:val="28"/>
          <w:szCs w:val="28"/>
          <w:lang w:val="uk-UA"/>
        </w:rPr>
        <w:t>компанією «УкрАгроЛіз» реалізує лізингову програму «Перспектива1». Завдяки їй ви</w:t>
      </w:r>
      <w:r w:rsidR="008B691C" w:rsidRPr="00B95B5A">
        <w:rPr>
          <w:rFonts w:ascii="Times New Roman" w:hAnsi="Times New Roman" w:cs="Times New Roman"/>
          <w:b w:val="0"/>
          <w:sz w:val="28"/>
          <w:szCs w:val="28"/>
          <w:lang w:val="uk-UA"/>
        </w:rPr>
        <w:t xml:space="preserve"> </w:t>
      </w:r>
      <w:r w:rsidRPr="00B95B5A">
        <w:rPr>
          <w:rFonts w:ascii="Times New Roman" w:hAnsi="Times New Roman" w:cs="Times New Roman"/>
          <w:b w:val="0"/>
          <w:sz w:val="28"/>
          <w:szCs w:val="28"/>
          <w:lang w:val="uk-UA"/>
        </w:rPr>
        <w:t>зможете одержати необхідну вам сільськогосподарську техніку, не</w:t>
      </w:r>
      <w:r w:rsidR="008B691C" w:rsidRPr="00B95B5A">
        <w:rPr>
          <w:rFonts w:ascii="Times New Roman" w:hAnsi="Times New Roman" w:cs="Times New Roman"/>
          <w:b w:val="0"/>
          <w:sz w:val="28"/>
          <w:szCs w:val="28"/>
          <w:lang w:val="uk-UA"/>
        </w:rPr>
        <w:t xml:space="preserve"> </w:t>
      </w:r>
      <w:r w:rsidRPr="00B95B5A">
        <w:rPr>
          <w:rFonts w:ascii="Times New Roman" w:hAnsi="Times New Roman" w:cs="Times New Roman"/>
          <w:b w:val="0"/>
          <w:sz w:val="28"/>
          <w:szCs w:val="28"/>
          <w:lang w:val="uk-UA"/>
        </w:rPr>
        <w:t>витрачаючи значних власних коштів на</w:t>
      </w:r>
      <w:r w:rsidR="008B691C" w:rsidRPr="00B95B5A">
        <w:rPr>
          <w:rFonts w:ascii="Times New Roman" w:hAnsi="Times New Roman" w:cs="Times New Roman"/>
          <w:b w:val="0"/>
          <w:sz w:val="28"/>
          <w:szCs w:val="28"/>
          <w:lang w:val="uk-UA"/>
        </w:rPr>
        <w:t xml:space="preserve"> </w:t>
      </w:r>
      <w:r w:rsidRPr="00B95B5A">
        <w:rPr>
          <w:rFonts w:ascii="Times New Roman" w:hAnsi="Times New Roman" w:cs="Times New Roman"/>
          <w:b w:val="0"/>
          <w:sz w:val="28"/>
          <w:szCs w:val="28"/>
          <w:lang w:val="uk-UA"/>
        </w:rPr>
        <w:t xml:space="preserve">придбання техніки.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У</w:t>
      </w:r>
      <w:r w:rsidR="008B691C" w:rsidRPr="00B95B5A">
        <w:rPr>
          <w:sz w:val="28"/>
          <w:szCs w:val="28"/>
          <w:lang w:val="uk-UA"/>
        </w:rPr>
        <w:t xml:space="preserve"> </w:t>
      </w:r>
      <w:r w:rsidRPr="00B95B5A">
        <w:rPr>
          <w:sz w:val="28"/>
          <w:szCs w:val="28"/>
          <w:lang w:val="uk-UA"/>
        </w:rPr>
        <w:t xml:space="preserve">рамках програми «Перспектива1» Українська Аграрна Лізингова компанія готова </w:t>
      </w:r>
    </w:p>
    <w:p w:rsidR="00DE016C" w:rsidRPr="00B95B5A" w:rsidRDefault="00DE016C" w:rsidP="008B691C">
      <w:pPr>
        <w:widowControl/>
        <w:numPr>
          <w:ilvl w:val="0"/>
          <w:numId w:val="2"/>
        </w:numPr>
        <w:ind w:left="0" w:firstLine="709"/>
        <w:rPr>
          <w:szCs w:val="28"/>
          <w:lang w:val="uk-UA"/>
        </w:rPr>
      </w:pPr>
      <w:r w:rsidRPr="00B95B5A">
        <w:rPr>
          <w:szCs w:val="28"/>
          <w:lang w:val="uk-UA"/>
        </w:rPr>
        <w:t>передати вам у</w:t>
      </w:r>
      <w:r w:rsidR="008B691C" w:rsidRPr="00B95B5A">
        <w:rPr>
          <w:szCs w:val="28"/>
          <w:lang w:val="uk-UA"/>
        </w:rPr>
        <w:t xml:space="preserve"> </w:t>
      </w:r>
      <w:r w:rsidRPr="00B95B5A">
        <w:rPr>
          <w:szCs w:val="28"/>
          <w:lang w:val="uk-UA"/>
        </w:rPr>
        <w:t xml:space="preserve">лізинг сільгосптехніку від безпосередніх виробників: </w:t>
      </w:r>
    </w:p>
    <w:p w:rsidR="00DE016C" w:rsidRPr="00B95B5A" w:rsidRDefault="00DE016C" w:rsidP="008B691C">
      <w:pPr>
        <w:widowControl/>
        <w:numPr>
          <w:ilvl w:val="1"/>
          <w:numId w:val="2"/>
        </w:numPr>
        <w:ind w:left="0" w:firstLine="709"/>
        <w:rPr>
          <w:szCs w:val="28"/>
          <w:lang w:val="uk-UA"/>
        </w:rPr>
      </w:pPr>
      <w:r w:rsidRPr="00B95B5A">
        <w:rPr>
          <w:szCs w:val="28"/>
          <w:lang w:val="uk-UA"/>
        </w:rPr>
        <w:t xml:space="preserve">ВАТ «Ростсільмаш», </w:t>
      </w:r>
    </w:p>
    <w:p w:rsidR="00DE016C" w:rsidRPr="00B95B5A" w:rsidRDefault="00DE016C" w:rsidP="008B691C">
      <w:pPr>
        <w:widowControl/>
        <w:numPr>
          <w:ilvl w:val="1"/>
          <w:numId w:val="2"/>
        </w:numPr>
        <w:ind w:left="0" w:firstLine="709"/>
        <w:rPr>
          <w:szCs w:val="28"/>
          <w:lang w:val="uk-UA"/>
        </w:rPr>
      </w:pPr>
      <w:r w:rsidRPr="00B95B5A">
        <w:rPr>
          <w:szCs w:val="28"/>
          <w:lang w:val="uk-UA"/>
        </w:rPr>
        <w:t xml:space="preserve">ВАТ «Красноярський завод комбайнів», </w:t>
      </w:r>
    </w:p>
    <w:p w:rsidR="00DE016C" w:rsidRPr="00B95B5A" w:rsidRDefault="00DE016C" w:rsidP="008B691C">
      <w:pPr>
        <w:widowControl/>
        <w:numPr>
          <w:ilvl w:val="1"/>
          <w:numId w:val="2"/>
        </w:numPr>
        <w:ind w:left="0" w:firstLine="709"/>
        <w:rPr>
          <w:szCs w:val="28"/>
          <w:lang w:val="uk-UA"/>
        </w:rPr>
      </w:pPr>
      <w:r w:rsidRPr="00B95B5A">
        <w:rPr>
          <w:szCs w:val="28"/>
          <w:lang w:val="uk-UA"/>
        </w:rPr>
        <w:t>ПО</w:t>
      </w:r>
      <w:r w:rsidR="008B691C" w:rsidRPr="00B95B5A">
        <w:rPr>
          <w:szCs w:val="28"/>
          <w:lang w:val="uk-UA"/>
        </w:rPr>
        <w:t xml:space="preserve"> </w:t>
      </w:r>
      <w:r w:rsidRPr="00B95B5A">
        <w:rPr>
          <w:szCs w:val="28"/>
          <w:lang w:val="uk-UA"/>
        </w:rPr>
        <w:t xml:space="preserve">«МТЗ» (Мінський тракторний завод), </w:t>
      </w:r>
    </w:p>
    <w:p w:rsidR="00DE016C" w:rsidRPr="00B95B5A" w:rsidRDefault="00DE016C" w:rsidP="008B691C">
      <w:pPr>
        <w:widowControl/>
        <w:numPr>
          <w:ilvl w:val="1"/>
          <w:numId w:val="2"/>
        </w:numPr>
        <w:ind w:left="0" w:firstLine="709"/>
        <w:rPr>
          <w:szCs w:val="28"/>
          <w:lang w:val="uk-UA"/>
        </w:rPr>
      </w:pPr>
      <w:r w:rsidRPr="00B95B5A">
        <w:rPr>
          <w:szCs w:val="28"/>
          <w:lang w:val="uk-UA"/>
        </w:rPr>
        <w:t xml:space="preserve">КЛААСПМЗ (Павлоградський механічний завод), </w:t>
      </w:r>
    </w:p>
    <w:p w:rsidR="00DE016C" w:rsidRPr="00B95B5A" w:rsidRDefault="00DE016C" w:rsidP="008B691C">
      <w:pPr>
        <w:widowControl/>
        <w:numPr>
          <w:ilvl w:val="1"/>
          <w:numId w:val="2"/>
        </w:numPr>
        <w:ind w:left="0" w:firstLine="709"/>
        <w:rPr>
          <w:szCs w:val="28"/>
          <w:lang w:val="uk-UA"/>
        </w:rPr>
      </w:pPr>
      <w:r w:rsidRPr="00B95B5A">
        <w:rPr>
          <w:szCs w:val="28"/>
          <w:lang w:val="uk-UA"/>
        </w:rPr>
        <w:t xml:space="preserve">Харківський тракторний завод, </w:t>
      </w:r>
    </w:p>
    <w:p w:rsidR="00DE016C" w:rsidRPr="00B95B5A" w:rsidRDefault="00DE016C" w:rsidP="008B691C">
      <w:pPr>
        <w:widowControl/>
        <w:numPr>
          <w:ilvl w:val="1"/>
          <w:numId w:val="2"/>
        </w:numPr>
        <w:ind w:left="0" w:firstLine="709"/>
        <w:rPr>
          <w:szCs w:val="28"/>
          <w:lang w:val="uk-UA"/>
        </w:rPr>
      </w:pPr>
      <w:r w:rsidRPr="00B95B5A">
        <w:rPr>
          <w:szCs w:val="28"/>
          <w:lang w:val="uk-UA"/>
        </w:rPr>
        <w:t xml:space="preserve">Кіровський завод, </w:t>
      </w:r>
    </w:p>
    <w:p w:rsidR="00DE016C" w:rsidRPr="00B95B5A" w:rsidRDefault="00DE016C" w:rsidP="008B691C">
      <w:pPr>
        <w:widowControl/>
        <w:numPr>
          <w:ilvl w:val="1"/>
          <w:numId w:val="2"/>
        </w:numPr>
        <w:ind w:left="0" w:firstLine="709"/>
        <w:rPr>
          <w:szCs w:val="28"/>
          <w:lang w:val="uk-UA"/>
        </w:rPr>
      </w:pPr>
      <w:r w:rsidRPr="00B95B5A">
        <w:rPr>
          <w:szCs w:val="28"/>
          <w:lang w:val="uk-UA"/>
        </w:rPr>
        <w:t xml:space="preserve">Могилівський автомобільний завод ім. С.М. Кірова.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а</w:t>
      </w:r>
      <w:r w:rsidR="008B691C" w:rsidRPr="00B95B5A">
        <w:rPr>
          <w:sz w:val="28"/>
          <w:szCs w:val="28"/>
          <w:lang w:val="uk-UA"/>
        </w:rPr>
        <w:t xml:space="preserve"> </w:t>
      </w:r>
      <w:r w:rsidRPr="00B95B5A">
        <w:rPr>
          <w:sz w:val="28"/>
          <w:szCs w:val="28"/>
          <w:lang w:val="uk-UA"/>
        </w:rPr>
        <w:t xml:space="preserve">також: </w:t>
      </w:r>
    </w:p>
    <w:p w:rsidR="00DE016C" w:rsidRPr="00B95B5A" w:rsidRDefault="00DE016C" w:rsidP="008B691C">
      <w:pPr>
        <w:widowControl/>
        <w:numPr>
          <w:ilvl w:val="0"/>
          <w:numId w:val="3"/>
        </w:numPr>
        <w:ind w:left="0" w:firstLine="709"/>
        <w:rPr>
          <w:szCs w:val="28"/>
          <w:lang w:val="uk-UA"/>
        </w:rPr>
      </w:pPr>
      <w:r w:rsidRPr="00B95B5A">
        <w:rPr>
          <w:szCs w:val="28"/>
          <w:lang w:val="uk-UA"/>
        </w:rPr>
        <w:t>провести діагностику, підготовку і введення техніки в</w:t>
      </w:r>
      <w:r w:rsidR="008B691C" w:rsidRPr="00B95B5A">
        <w:rPr>
          <w:szCs w:val="28"/>
          <w:lang w:val="uk-UA"/>
        </w:rPr>
        <w:t xml:space="preserve"> </w:t>
      </w:r>
      <w:r w:rsidRPr="00B95B5A">
        <w:rPr>
          <w:szCs w:val="28"/>
          <w:lang w:val="uk-UA"/>
        </w:rPr>
        <w:t xml:space="preserve">експлуатацію; </w:t>
      </w:r>
    </w:p>
    <w:p w:rsidR="00DE016C" w:rsidRPr="00B95B5A" w:rsidRDefault="00DE016C" w:rsidP="008B691C">
      <w:pPr>
        <w:widowControl/>
        <w:numPr>
          <w:ilvl w:val="0"/>
          <w:numId w:val="3"/>
        </w:numPr>
        <w:ind w:left="0" w:firstLine="709"/>
        <w:rPr>
          <w:szCs w:val="28"/>
          <w:lang w:val="uk-UA"/>
        </w:rPr>
      </w:pPr>
      <w:r w:rsidRPr="00B95B5A">
        <w:rPr>
          <w:szCs w:val="28"/>
          <w:lang w:val="uk-UA"/>
        </w:rPr>
        <w:t>надати технічну підтримку техніки на</w:t>
      </w:r>
      <w:r w:rsidR="008B691C" w:rsidRPr="00B95B5A">
        <w:rPr>
          <w:szCs w:val="28"/>
          <w:lang w:val="uk-UA"/>
        </w:rPr>
        <w:t xml:space="preserve"> </w:t>
      </w:r>
      <w:r w:rsidRPr="00B95B5A">
        <w:rPr>
          <w:szCs w:val="28"/>
          <w:lang w:val="uk-UA"/>
        </w:rPr>
        <w:t xml:space="preserve">увесь час реалізації лізингового проекту; </w:t>
      </w:r>
    </w:p>
    <w:p w:rsidR="00DE016C" w:rsidRPr="00B95B5A" w:rsidRDefault="00DE016C" w:rsidP="008B691C">
      <w:pPr>
        <w:widowControl/>
        <w:numPr>
          <w:ilvl w:val="0"/>
          <w:numId w:val="3"/>
        </w:numPr>
        <w:ind w:left="0" w:firstLine="709"/>
        <w:rPr>
          <w:szCs w:val="28"/>
          <w:lang w:val="uk-UA"/>
        </w:rPr>
      </w:pPr>
      <w:r w:rsidRPr="00B95B5A">
        <w:rPr>
          <w:szCs w:val="28"/>
          <w:lang w:val="uk-UA"/>
        </w:rPr>
        <w:t>навчити при необхідності персонал (двох механізаторів на</w:t>
      </w:r>
      <w:r w:rsidR="008B691C" w:rsidRPr="00B95B5A">
        <w:rPr>
          <w:szCs w:val="28"/>
          <w:lang w:val="uk-UA"/>
        </w:rPr>
        <w:t xml:space="preserve"> </w:t>
      </w:r>
      <w:r w:rsidRPr="00B95B5A">
        <w:rPr>
          <w:szCs w:val="28"/>
          <w:lang w:val="uk-UA"/>
        </w:rPr>
        <w:t xml:space="preserve">одиницю техніки).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У</w:t>
      </w:r>
      <w:r w:rsidR="008B691C" w:rsidRPr="00B95B5A">
        <w:rPr>
          <w:sz w:val="28"/>
          <w:szCs w:val="28"/>
          <w:lang w:val="uk-UA"/>
        </w:rPr>
        <w:t xml:space="preserve"> </w:t>
      </w:r>
      <w:r w:rsidRPr="00B95B5A">
        <w:rPr>
          <w:sz w:val="28"/>
          <w:szCs w:val="28"/>
          <w:lang w:val="uk-UA"/>
        </w:rPr>
        <w:t>цьому разі вам доведеться оплатити лише 2325</w:t>
      </w:r>
      <w:r w:rsidR="008B691C" w:rsidRPr="00B95B5A">
        <w:rPr>
          <w:sz w:val="28"/>
          <w:szCs w:val="28"/>
          <w:lang w:val="uk-UA"/>
        </w:rPr>
        <w:t xml:space="preserve"> </w:t>
      </w:r>
      <w:r w:rsidRPr="00B95B5A">
        <w:rPr>
          <w:sz w:val="28"/>
          <w:szCs w:val="28"/>
          <w:lang w:val="uk-UA"/>
        </w:rPr>
        <w:t>проц. вартості обраної техніки, тоді як</w:t>
      </w:r>
      <w:r w:rsidR="008B691C" w:rsidRPr="00B95B5A">
        <w:rPr>
          <w:sz w:val="28"/>
          <w:szCs w:val="28"/>
          <w:lang w:val="uk-UA"/>
        </w:rPr>
        <w:t xml:space="preserve"> </w:t>
      </w:r>
      <w:r w:rsidRPr="00B95B5A">
        <w:rPr>
          <w:sz w:val="28"/>
          <w:szCs w:val="28"/>
          <w:lang w:val="uk-UA"/>
        </w:rPr>
        <w:t>на суму не</w:t>
      </w:r>
      <w:r w:rsidR="008B691C" w:rsidRPr="00B95B5A">
        <w:rPr>
          <w:sz w:val="28"/>
          <w:szCs w:val="28"/>
          <w:lang w:val="uk-UA"/>
        </w:rPr>
        <w:t xml:space="preserve"> </w:t>
      </w:r>
      <w:r w:rsidRPr="00B95B5A">
        <w:rPr>
          <w:sz w:val="28"/>
          <w:szCs w:val="28"/>
          <w:lang w:val="uk-UA"/>
        </w:rPr>
        <w:t>менше 20</w:t>
      </w:r>
      <w:r w:rsidR="008B691C" w:rsidRPr="00B95B5A">
        <w:rPr>
          <w:sz w:val="28"/>
          <w:szCs w:val="28"/>
          <w:lang w:val="uk-UA"/>
        </w:rPr>
        <w:t xml:space="preserve"> </w:t>
      </w:r>
      <w:r w:rsidRPr="00B95B5A">
        <w:rPr>
          <w:sz w:val="28"/>
          <w:szCs w:val="28"/>
          <w:lang w:val="uk-UA"/>
        </w:rPr>
        <w:t>проц. вартості банк «Аваль» готовий надати банківську гарантію на</w:t>
      </w:r>
      <w:r w:rsidR="008B691C" w:rsidRPr="00B95B5A">
        <w:rPr>
          <w:sz w:val="28"/>
          <w:szCs w:val="28"/>
          <w:lang w:val="uk-UA"/>
        </w:rPr>
        <w:t xml:space="preserve"> </w:t>
      </w:r>
      <w:r w:rsidRPr="00B95B5A">
        <w:rPr>
          <w:sz w:val="28"/>
          <w:szCs w:val="28"/>
          <w:lang w:val="uk-UA"/>
        </w:rPr>
        <w:t>весь термін дії лізингового договору. Загальне збільшення вартості об’єкта лізингу при цьому не</w:t>
      </w:r>
      <w:r w:rsidR="008B691C" w:rsidRPr="00B95B5A">
        <w:rPr>
          <w:sz w:val="28"/>
          <w:szCs w:val="28"/>
          <w:lang w:val="uk-UA"/>
        </w:rPr>
        <w:t xml:space="preserve"> </w:t>
      </w:r>
      <w:r w:rsidRPr="00B95B5A">
        <w:rPr>
          <w:sz w:val="28"/>
          <w:szCs w:val="28"/>
          <w:lang w:val="uk-UA"/>
        </w:rPr>
        <w:t>перевищить 2426</w:t>
      </w:r>
      <w:r w:rsidR="008B691C" w:rsidRPr="00B95B5A">
        <w:rPr>
          <w:sz w:val="28"/>
          <w:szCs w:val="28"/>
          <w:lang w:val="uk-UA"/>
        </w:rPr>
        <w:t xml:space="preserve"> </w:t>
      </w:r>
      <w:r w:rsidRPr="00B95B5A">
        <w:rPr>
          <w:sz w:val="28"/>
          <w:szCs w:val="28"/>
          <w:lang w:val="uk-UA"/>
        </w:rPr>
        <w:t xml:space="preserve">проц. </w:t>
      </w:r>
      <w:r w:rsidR="009B0831" w:rsidRPr="00B95B5A">
        <w:rPr>
          <w:sz w:val="28"/>
          <w:szCs w:val="28"/>
          <w:lang w:val="uk-UA"/>
        </w:rPr>
        <w:t>П</w:t>
      </w:r>
      <w:r w:rsidRPr="00B95B5A">
        <w:rPr>
          <w:sz w:val="28"/>
          <w:szCs w:val="28"/>
          <w:lang w:val="uk-UA"/>
        </w:rPr>
        <w:t xml:space="preserve">ервісної вартості техніки.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bCs/>
          <w:sz w:val="28"/>
          <w:szCs w:val="28"/>
          <w:lang w:val="uk-UA"/>
        </w:rPr>
        <w:t>Умови передачі техніки в</w:t>
      </w:r>
      <w:r w:rsidR="008B691C" w:rsidRPr="00B95B5A">
        <w:rPr>
          <w:bCs/>
          <w:sz w:val="28"/>
          <w:szCs w:val="28"/>
          <w:lang w:val="uk-UA"/>
        </w:rPr>
        <w:t xml:space="preserve"> </w:t>
      </w:r>
      <w:r w:rsidRPr="00B95B5A">
        <w:rPr>
          <w:bCs/>
          <w:sz w:val="28"/>
          <w:szCs w:val="28"/>
          <w:lang w:val="uk-UA"/>
        </w:rPr>
        <w:t>лізинг:</w:t>
      </w:r>
      <w:r w:rsidRPr="00B95B5A">
        <w:rPr>
          <w:sz w:val="28"/>
          <w:szCs w:val="28"/>
          <w:lang w:val="uk-UA"/>
        </w:rPr>
        <w:t xml:space="preserve"> </w:t>
      </w:r>
    </w:p>
    <w:p w:rsidR="00DE016C" w:rsidRPr="00B95B5A" w:rsidRDefault="00DE016C" w:rsidP="008B691C">
      <w:pPr>
        <w:widowControl/>
        <w:numPr>
          <w:ilvl w:val="0"/>
          <w:numId w:val="4"/>
        </w:numPr>
        <w:ind w:left="0" w:firstLine="709"/>
        <w:rPr>
          <w:szCs w:val="28"/>
          <w:lang w:val="uk-UA"/>
        </w:rPr>
      </w:pPr>
      <w:r w:rsidRPr="00B95B5A">
        <w:rPr>
          <w:szCs w:val="28"/>
          <w:lang w:val="uk-UA"/>
        </w:rPr>
        <w:t>термін лізингу</w:t>
      </w:r>
      <w:r w:rsidR="008B691C" w:rsidRPr="00B95B5A">
        <w:rPr>
          <w:szCs w:val="28"/>
          <w:lang w:val="uk-UA"/>
        </w:rPr>
        <w:t xml:space="preserve"> </w:t>
      </w:r>
      <w:r w:rsidRPr="00B95B5A">
        <w:rPr>
          <w:szCs w:val="28"/>
          <w:lang w:val="uk-UA"/>
        </w:rPr>
        <w:t xml:space="preserve">— три роки; </w:t>
      </w:r>
    </w:p>
    <w:p w:rsidR="00DE016C" w:rsidRPr="00B95B5A" w:rsidRDefault="00DE016C" w:rsidP="008B691C">
      <w:pPr>
        <w:widowControl/>
        <w:numPr>
          <w:ilvl w:val="0"/>
          <w:numId w:val="4"/>
        </w:numPr>
        <w:ind w:left="0" w:firstLine="709"/>
        <w:rPr>
          <w:szCs w:val="28"/>
          <w:lang w:val="uk-UA"/>
        </w:rPr>
      </w:pPr>
      <w:r w:rsidRPr="00B95B5A">
        <w:rPr>
          <w:szCs w:val="28"/>
          <w:lang w:val="uk-UA"/>
        </w:rPr>
        <w:t>процентна ставка на</w:t>
      </w:r>
      <w:r w:rsidR="008B691C" w:rsidRPr="00B95B5A">
        <w:rPr>
          <w:szCs w:val="28"/>
          <w:lang w:val="uk-UA"/>
        </w:rPr>
        <w:t xml:space="preserve"> </w:t>
      </w:r>
      <w:r w:rsidRPr="00B95B5A">
        <w:rPr>
          <w:szCs w:val="28"/>
          <w:lang w:val="uk-UA"/>
        </w:rPr>
        <w:t>суму несплаченої вартості техніки</w:t>
      </w:r>
      <w:r w:rsidR="008B691C" w:rsidRPr="00B95B5A">
        <w:rPr>
          <w:szCs w:val="28"/>
          <w:lang w:val="uk-UA"/>
        </w:rPr>
        <w:t xml:space="preserve"> </w:t>
      </w:r>
      <w:r w:rsidRPr="00B95B5A">
        <w:rPr>
          <w:szCs w:val="28"/>
          <w:lang w:val="uk-UA"/>
        </w:rPr>
        <w:t>— 1518</w:t>
      </w:r>
      <w:r w:rsidR="008B691C" w:rsidRPr="00B95B5A">
        <w:rPr>
          <w:szCs w:val="28"/>
          <w:lang w:val="uk-UA"/>
        </w:rPr>
        <w:t xml:space="preserve"> </w:t>
      </w:r>
      <w:r w:rsidRPr="00B95B5A">
        <w:rPr>
          <w:szCs w:val="28"/>
          <w:lang w:val="uk-UA"/>
        </w:rPr>
        <w:t xml:space="preserve">проц. річних; </w:t>
      </w:r>
    </w:p>
    <w:p w:rsidR="00DE016C" w:rsidRPr="00B95B5A" w:rsidRDefault="00DE016C" w:rsidP="008B691C">
      <w:pPr>
        <w:widowControl/>
        <w:numPr>
          <w:ilvl w:val="0"/>
          <w:numId w:val="4"/>
        </w:numPr>
        <w:ind w:left="0" w:firstLine="709"/>
        <w:rPr>
          <w:szCs w:val="28"/>
          <w:lang w:val="uk-UA"/>
        </w:rPr>
      </w:pPr>
      <w:r w:rsidRPr="00B95B5A">
        <w:rPr>
          <w:szCs w:val="28"/>
          <w:lang w:val="uk-UA"/>
        </w:rPr>
        <w:t>початковий платіж</w:t>
      </w:r>
      <w:r w:rsidR="008B691C" w:rsidRPr="00B95B5A">
        <w:rPr>
          <w:szCs w:val="28"/>
          <w:lang w:val="uk-UA"/>
        </w:rPr>
        <w:t xml:space="preserve"> </w:t>
      </w:r>
      <w:r w:rsidRPr="00B95B5A">
        <w:rPr>
          <w:szCs w:val="28"/>
          <w:lang w:val="uk-UA"/>
        </w:rPr>
        <w:t>— 2325</w:t>
      </w:r>
      <w:r w:rsidR="008B691C" w:rsidRPr="00B95B5A">
        <w:rPr>
          <w:szCs w:val="28"/>
          <w:lang w:val="uk-UA"/>
        </w:rPr>
        <w:t xml:space="preserve"> </w:t>
      </w:r>
      <w:r w:rsidRPr="00B95B5A">
        <w:rPr>
          <w:szCs w:val="28"/>
          <w:lang w:val="uk-UA"/>
        </w:rPr>
        <w:t xml:space="preserve">проц.; </w:t>
      </w:r>
    </w:p>
    <w:p w:rsidR="00DE016C" w:rsidRPr="00B95B5A" w:rsidRDefault="00DE016C" w:rsidP="008B691C">
      <w:pPr>
        <w:widowControl/>
        <w:numPr>
          <w:ilvl w:val="0"/>
          <w:numId w:val="4"/>
        </w:numPr>
        <w:ind w:left="0" w:firstLine="709"/>
        <w:rPr>
          <w:szCs w:val="28"/>
          <w:lang w:val="uk-UA"/>
        </w:rPr>
      </w:pPr>
      <w:r w:rsidRPr="00B95B5A">
        <w:rPr>
          <w:szCs w:val="28"/>
          <w:lang w:val="uk-UA"/>
        </w:rPr>
        <w:t>одноразовий обов’язковий платіж (страхування; нотаріальні послуги)</w:t>
      </w:r>
      <w:r w:rsidR="008B691C" w:rsidRPr="00B95B5A">
        <w:rPr>
          <w:szCs w:val="28"/>
          <w:lang w:val="uk-UA"/>
        </w:rPr>
        <w:t xml:space="preserve"> </w:t>
      </w:r>
      <w:r w:rsidRPr="00B95B5A">
        <w:rPr>
          <w:szCs w:val="28"/>
          <w:lang w:val="uk-UA"/>
        </w:rPr>
        <w:t>— 4,5</w:t>
      </w:r>
      <w:r w:rsidR="008B691C" w:rsidRPr="00B95B5A">
        <w:rPr>
          <w:szCs w:val="28"/>
          <w:lang w:val="uk-UA"/>
        </w:rPr>
        <w:t xml:space="preserve"> </w:t>
      </w:r>
      <w:r w:rsidRPr="00B95B5A">
        <w:rPr>
          <w:szCs w:val="28"/>
          <w:lang w:val="uk-UA"/>
        </w:rPr>
        <w:t xml:space="preserve">проц.; </w:t>
      </w:r>
    </w:p>
    <w:p w:rsidR="00DE016C" w:rsidRPr="00B95B5A" w:rsidRDefault="00DE016C" w:rsidP="008B691C">
      <w:pPr>
        <w:widowControl/>
        <w:numPr>
          <w:ilvl w:val="0"/>
          <w:numId w:val="4"/>
        </w:numPr>
        <w:ind w:left="0" w:firstLine="709"/>
        <w:rPr>
          <w:szCs w:val="28"/>
          <w:lang w:val="uk-UA"/>
        </w:rPr>
      </w:pPr>
      <w:r w:rsidRPr="00B95B5A">
        <w:rPr>
          <w:szCs w:val="28"/>
          <w:lang w:val="uk-UA"/>
        </w:rPr>
        <w:t>наявність гарантії банку «Аваль» на</w:t>
      </w:r>
      <w:r w:rsidR="008B691C" w:rsidRPr="00B95B5A">
        <w:rPr>
          <w:szCs w:val="28"/>
          <w:lang w:val="uk-UA"/>
        </w:rPr>
        <w:t xml:space="preserve"> </w:t>
      </w:r>
      <w:r w:rsidRPr="00B95B5A">
        <w:rPr>
          <w:szCs w:val="28"/>
          <w:lang w:val="uk-UA"/>
        </w:rPr>
        <w:t>суму не</w:t>
      </w:r>
      <w:r w:rsidR="008B691C" w:rsidRPr="00B95B5A">
        <w:rPr>
          <w:szCs w:val="28"/>
          <w:lang w:val="uk-UA"/>
        </w:rPr>
        <w:t xml:space="preserve"> </w:t>
      </w:r>
      <w:r w:rsidRPr="00B95B5A">
        <w:rPr>
          <w:szCs w:val="28"/>
          <w:lang w:val="uk-UA"/>
        </w:rPr>
        <w:t>менше 20</w:t>
      </w:r>
      <w:r w:rsidR="008B691C" w:rsidRPr="00B95B5A">
        <w:rPr>
          <w:szCs w:val="28"/>
          <w:lang w:val="uk-UA"/>
        </w:rPr>
        <w:t xml:space="preserve"> </w:t>
      </w:r>
      <w:r w:rsidRPr="00B95B5A">
        <w:rPr>
          <w:szCs w:val="28"/>
          <w:lang w:val="uk-UA"/>
        </w:rPr>
        <w:t>проц. вартості техніки, що</w:t>
      </w:r>
      <w:r w:rsidR="008B691C" w:rsidRPr="00B95B5A">
        <w:rPr>
          <w:szCs w:val="28"/>
          <w:lang w:val="uk-UA"/>
        </w:rPr>
        <w:t xml:space="preserve"> </w:t>
      </w:r>
      <w:r w:rsidRPr="00B95B5A">
        <w:rPr>
          <w:szCs w:val="28"/>
          <w:lang w:val="uk-UA"/>
        </w:rPr>
        <w:t>надається у</w:t>
      </w:r>
      <w:r w:rsidR="008B691C" w:rsidRPr="00B95B5A">
        <w:rPr>
          <w:szCs w:val="28"/>
          <w:lang w:val="uk-UA"/>
        </w:rPr>
        <w:t xml:space="preserve"> </w:t>
      </w:r>
      <w:r w:rsidRPr="00B95B5A">
        <w:rPr>
          <w:szCs w:val="28"/>
          <w:lang w:val="uk-UA"/>
        </w:rPr>
        <w:t>ліз</w:t>
      </w:r>
      <w:r w:rsidR="0045690E">
        <w:rPr>
          <w:szCs w:val="28"/>
          <w:lang w:val="uk-UA"/>
        </w:rPr>
        <w:t>и</w:t>
      </w:r>
      <w:r w:rsidRPr="00B95B5A">
        <w:rPr>
          <w:szCs w:val="28"/>
          <w:lang w:val="uk-UA"/>
        </w:rPr>
        <w:t>нг.</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bCs/>
          <w:sz w:val="28"/>
          <w:szCs w:val="28"/>
          <w:lang w:val="uk-UA"/>
        </w:rPr>
        <w:t xml:space="preserve">Умови надання гарантії банку «Аваль»: </w:t>
      </w:r>
    </w:p>
    <w:p w:rsidR="00DE016C" w:rsidRPr="00B95B5A" w:rsidRDefault="00DE016C" w:rsidP="008B691C">
      <w:pPr>
        <w:widowControl/>
        <w:numPr>
          <w:ilvl w:val="0"/>
          <w:numId w:val="5"/>
        </w:numPr>
        <w:ind w:left="0" w:firstLine="709"/>
        <w:rPr>
          <w:szCs w:val="28"/>
          <w:lang w:val="uk-UA"/>
        </w:rPr>
      </w:pPr>
      <w:r w:rsidRPr="00B95B5A">
        <w:rPr>
          <w:szCs w:val="28"/>
          <w:lang w:val="uk-UA"/>
        </w:rPr>
        <w:t>стабільний фінансовий стан підприємства</w:t>
      </w:r>
      <w:r w:rsidR="00E4209B">
        <w:rPr>
          <w:szCs w:val="28"/>
          <w:lang w:val="uk-UA"/>
        </w:rPr>
        <w:t xml:space="preserve"> </w:t>
      </w:r>
      <w:r w:rsidRPr="00B95B5A">
        <w:rPr>
          <w:szCs w:val="28"/>
          <w:lang w:val="uk-UA"/>
        </w:rPr>
        <w:t xml:space="preserve">лізингоотримувача; </w:t>
      </w:r>
    </w:p>
    <w:p w:rsidR="00DE016C" w:rsidRPr="00B95B5A" w:rsidRDefault="00DE016C" w:rsidP="008B691C">
      <w:pPr>
        <w:widowControl/>
        <w:numPr>
          <w:ilvl w:val="0"/>
          <w:numId w:val="5"/>
        </w:numPr>
        <w:ind w:left="0" w:firstLine="709"/>
        <w:rPr>
          <w:szCs w:val="28"/>
          <w:lang w:val="uk-UA"/>
        </w:rPr>
      </w:pPr>
      <w:r w:rsidRPr="00B95B5A">
        <w:rPr>
          <w:szCs w:val="28"/>
          <w:lang w:val="uk-UA"/>
        </w:rPr>
        <w:t>наявність ліквідного забезпечення (рухоме і нерухоме майно підприємств, майнові права на</w:t>
      </w:r>
      <w:r w:rsidR="008B691C" w:rsidRPr="00B95B5A">
        <w:rPr>
          <w:szCs w:val="28"/>
          <w:lang w:val="uk-UA"/>
        </w:rPr>
        <w:t xml:space="preserve"> </w:t>
      </w:r>
      <w:r w:rsidRPr="00B95B5A">
        <w:rPr>
          <w:szCs w:val="28"/>
          <w:lang w:val="uk-UA"/>
        </w:rPr>
        <w:t>майбутній урожай, товари в</w:t>
      </w:r>
      <w:r w:rsidR="008B691C" w:rsidRPr="00B95B5A">
        <w:rPr>
          <w:szCs w:val="28"/>
          <w:lang w:val="uk-UA"/>
        </w:rPr>
        <w:t xml:space="preserve"> </w:t>
      </w:r>
      <w:r w:rsidRPr="00B95B5A">
        <w:rPr>
          <w:szCs w:val="28"/>
          <w:lang w:val="uk-UA"/>
        </w:rPr>
        <w:t xml:space="preserve">обороті); </w:t>
      </w:r>
    </w:p>
    <w:p w:rsidR="00DE016C" w:rsidRPr="00B95B5A" w:rsidRDefault="00DE016C" w:rsidP="008B691C">
      <w:pPr>
        <w:widowControl/>
        <w:ind w:firstLine="709"/>
        <w:rPr>
          <w:szCs w:val="28"/>
          <w:lang w:val="uk-UA"/>
        </w:rPr>
      </w:pPr>
      <w:r w:rsidRPr="00B95B5A">
        <w:rPr>
          <w:szCs w:val="28"/>
          <w:lang w:val="uk-UA"/>
        </w:rPr>
        <w:t>страхування об’єкта застави по</w:t>
      </w:r>
      <w:r w:rsidR="008B691C" w:rsidRPr="00B95B5A">
        <w:rPr>
          <w:szCs w:val="28"/>
          <w:lang w:val="uk-UA"/>
        </w:rPr>
        <w:t xml:space="preserve"> </w:t>
      </w:r>
      <w:r w:rsidRPr="00B95B5A">
        <w:rPr>
          <w:szCs w:val="28"/>
          <w:lang w:val="uk-UA"/>
        </w:rPr>
        <w:t>ризику «КАСКО» на</w:t>
      </w:r>
      <w:r w:rsidR="008B691C" w:rsidRPr="00B95B5A">
        <w:rPr>
          <w:szCs w:val="28"/>
          <w:lang w:val="uk-UA"/>
        </w:rPr>
        <w:t xml:space="preserve"> </w:t>
      </w:r>
      <w:r w:rsidRPr="00B95B5A">
        <w:rPr>
          <w:szCs w:val="28"/>
          <w:lang w:val="uk-UA"/>
        </w:rPr>
        <w:t>весь термін дії лізингового договору.</w:t>
      </w:r>
    </w:p>
    <w:p w:rsidR="00DE016C" w:rsidRPr="00B95B5A" w:rsidRDefault="00DE016C" w:rsidP="008B691C">
      <w:pPr>
        <w:widowControl/>
        <w:ind w:firstLine="709"/>
        <w:rPr>
          <w:szCs w:val="28"/>
          <w:lang w:val="uk-UA"/>
        </w:rPr>
      </w:pPr>
      <w:r w:rsidRPr="00B95B5A">
        <w:rPr>
          <w:iCs/>
          <w:szCs w:val="28"/>
          <w:lang w:val="uk-UA"/>
        </w:rPr>
        <w:t>Банк «Аваль» разом з</w:t>
      </w:r>
      <w:r w:rsidR="008B691C" w:rsidRPr="00B95B5A">
        <w:rPr>
          <w:iCs/>
          <w:szCs w:val="28"/>
          <w:lang w:val="uk-UA"/>
        </w:rPr>
        <w:t xml:space="preserve"> </w:t>
      </w:r>
      <w:r w:rsidRPr="00B95B5A">
        <w:rPr>
          <w:iCs/>
          <w:szCs w:val="28"/>
          <w:lang w:val="uk-UA"/>
        </w:rPr>
        <w:t>компанією «УкрАгроЛіз» реалізує програму «Сільгосптехніка у</w:t>
      </w:r>
      <w:r w:rsidR="008B691C" w:rsidRPr="00B95B5A">
        <w:rPr>
          <w:iCs/>
          <w:szCs w:val="28"/>
          <w:lang w:val="uk-UA"/>
        </w:rPr>
        <w:t xml:space="preserve"> </w:t>
      </w:r>
      <w:r w:rsidRPr="00B95B5A">
        <w:rPr>
          <w:iCs/>
          <w:szCs w:val="28"/>
          <w:lang w:val="uk-UA"/>
        </w:rPr>
        <w:t>розстрочку». Завдяки їй ви</w:t>
      </w:r>
      <w:r w:rsidR="008B691C" w:rsidRPr="00B95B5A">
        <w:rPr>
          <w:iCs/>
          <w:szCs w:val="28"/>
          <w:lang w:val="uk-UA"/>
        </w:rPr>
        <w:t xml:space="preserve"> </w:t>
      </w:r>
      <w:r w:rsidRPr="00B95B5A">
        <w:rPr>
          <w:iCs/>
          <w:szCs w:val="28"/>
          <w:lang w:val="uk-UA"/>
        </w:rPr>
        <w:t>зможете придбати необхідну вам сільськогосподарську техніку, не</w:t>
      </w:r>
      <w:r w:rsidR="008B691C" w:rsidRPr="00B95B5A">
        <w:rPr>
          <w:iCs/>
          <w:szCs w:val="28"/>
          <w:lang w:val="uk-UA"/>
        </w:rPr>
        <w:t xml:space="preserve"> </w:t>
      </w:r>
      <w:r w:rsidRPr="00B95B5A">
        <w:rPr>
          <w:iCs/>
          <w:szCs w:val="28"/>
          <w:lang w:val="uk-UA"/>
        </w:rPr>
        <w:t>витрачаючи значних власних коштів на</w:t>
      </w:r>
      <w:r w:rsidR="008B691C" w:rsidRPr="00B95B5A">
        <w:rPr>
          <w:iCs/>
          <w:szCs w:val="28"/>
          <w:lang w:val="uk-UA"/>
        </w:rPr>
        <w:t xml:space="preserve"> </w:t>
      </w:r>
      <w:r w:rsidRPr="00B95B5A">
        <w:rPr>
          <w:iCs/>
          <w:szCs w:val="28"/>
          <w:lang w:val="uk-UA"/>
        </w:rPr>
        <w:t xml:space="preserve">її придбання.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У</w:t>
      </w:r>
      <w:r w:rsidR="008B691C" w:rsidRPr="00B95B5A">
        <w:rPr>
          <w:sz w:val="28"/>
          <w:szCs w:val="28"/>
          <w:lang w:val="uk-UA"/>
        </w:rPr>
        <w:t xml:space="preserve"> </w:t>
      </w:r>
      <w:r w:rsidRPr="00B95B5A">
        <w:rPr>
          <w:sz w:val="28"/>
          <w:szCs w:val="28"/>
          <w:lang w:val="uk-UA"/>
        </w:rPr>
        <w:t xml:space="preserve">рамках програми Українська Аграрна Лізингова Компанія готова </w:t>
      </w:r>
    </w:p>
    <w:p w:rsidR="00DE016C" w:rsidRPr="00B95B5A" w:rsidRDefault="00DE016C" w:rsidP="008B691C">
      <w:pPr>
        <w:widowControl/>
        <w:numPr>
          <w:ilvl w:val="0"/>
          <w:numId w:val="13"/>
        </w:numPr>
        <w:ind w:left="0" w:firstLine="709"/>
        <w:rPr>
          <w:szCs w:val="28"/>
          <w:lang w:val="uk-UA"/>
        </w:rPr>
      </w:pPr>
      <w:r w:rsidRPr="00B95B5A">
        <w:rPr>
          <w:szCs w:val="28"/>
          <w:lang w:val="uk-UA"/>
        </w:rPr>
        <w:t>передати вам у</w:t>
      </w:r>
      <w:r w:rsidR="008B691C" w:rsidRPr="00B95B5A">
        <w:rPr>
          <w:szCs w:val="28"/>
          <w:lang w:val="uk-UA"/>
        </w:rPr>
        <w:t xml:space="preserve"> </w:t>
      </w:r>
      <w:r w:rsidRPr="00B95B5A">
        <w:rPr>
          <w:szCs w:val="28"/>
          <w:lang w:val="uk-UA"/>
        </w:rPr>
        <w:t xml:space="preserve">розстрочку сільгосптехніку від безпосередніх виробників: </w:t>
      </w:r>
    </w:p>
    <w:p w:rsidR="00DE016C" w:rsidRPr="00B95B5A" w:rsidRDefault="00DE016C" w:rsidP="008B691C">
      <w:pPr>
        <w:widowControl/>
        <w:numPr>
          <w:ilvl w:val="1"/>
          <w:numId w:val="13"/>
        </w:numPr>
        <w:ind w:left="0" w:firstLine="709"/>
        <w:rPr>
          <w:szCs w:val="28"/>
          <w:lang w:val="uk-UA"/>
        </w:rPr>
      </w:pPr>
      <w:r w:rsidRPr="00B95B5A">
        <w:rPr>
          <w:szCs w:val="28"/>
          <w:lang w:val="uk-UA"/>
        </w:rPr>
        <w:t>ВАТ «Ростсільмаш»,</w:t>
      </w:r>
    </w:p>
    <w:p w:rsidR="00DE016C" w:rsidRPr="00B95B5A" w:rsidRDefault="00DE016C" w:rsidP="008B691C">
      <w:pPr>
        <w:widowControl/>
        <w:numPr>
          <w:ilvl w:val="1"/>
          <w:numId w:val="13"/>
        </w:numPr>
        <w:ind w:left="0" w:firstLine="709"/>
        <w:rPr>
          <w:szCs w:val="28"/>
          <w:lang w:val="uk-UA"/>
        </w:rPr>
      </w:pPr>
      <w:r w:rsidRPr="00B95B5A">
        <w:rPr>
          <w:szCs w:val="28"/>
          <w:lang w:val="uk-UA"/>
        </w:rPr>
        <w:t xml:space="preserve">ВАТ «Красноярський завод комбайнів», </w:t>
      </w:r>
    </w:p>
    <w:p w:rsidR="00DE016C" w:rsidRPr="00B95B5A" w:rsidRDefault="00DE016C" w:rsidP="008B691C">
      <w:pPr>
        <w:widowControl/>
        <w:numPr>
          <w:ilvl w:val="1"/>
          <w:numId w:val="13"/>
        </w:numPr>
        <w:ind w:left="0" w:firstLine="709"/>
        <w:rPr>
          <w:szCs w:val="28"/>
          <w:lang w:val="uk-UA"/>
        </w:rPr>
      </w:pPr>
      <w:r w:rsidRPr="00B95B5A">
        <w:rPr>
          <w:szCs w:val="28"/>
          <w:lang w:val="uk-UA"/>
        </w:rPr>
        <w:t>ВО</w:t>
      </w:r>
      <w:r w:rsidR="008B691C" w:rsidRPr="00B95B5A">
        <w:rPr>
          <w:szCs w:val="28"/>
          <w:lang w:val="uk-UA"/>
        </w:rPr>
        <w:t xml:space="preserve"> </w:t>
      </w:r>
      <w:r w:rsidRPr="00B95B5A">
        <w:rPr>
          <w:szCs w:val="28"/>
          <w:lang w:val="uk-UA"/>
        </w:rPr>
        <w:t xml:space="preserve">«МТЗ» (Мінський тракторний завод), </w:t>
      </w:r>
    </w:p>
    <w:p w:rsidR="00DE016C" w:rsidRPr="00B95B5A" w:rsidRDefault="00DE016C" w:rsidP="008B691C">
      <w:pPr>
        <w:widowControl/>
        <w:numPr>
          <w:ilvl w:val="1"/>
          <w:numId w:val="13"/>
        </w:numPr>
        <w:ind w:left="0" w:firstLine="709"/>
        <w:rPr>
          <w:szCs w:val="28"/>
          <w:lang w:val="uk-UA"/>
        </w:rPr>
      </w:pPr>
      <w:r w:rsidRPr="00B95B5A">
        <w:rPr>
          <w:szCs w:val="28"/>
          <w:lang w:val="uk-UA"/>
        </w:rPr>
        <w:t>КЛААСПМЗ (Павлоградс</w:t>
      </w:r>
      <w:r w:rsidR="00E4209B">
        <w:rPr>
          <w:szCs w:val="28"/>
          <w:lang w:val="uk-UA"/>
        </w:rPr>
        <w:t>ь</w:t>
      </w:r>
      <w:r w:rsidRPr="00B95B5A">
        <w:rPr>
          <w:szCs w:val="28"/>
          <w:lang w:val="uk-UA"/>
        </w:rPr>
        <w:t xml:space="preserve">кий механічний завод), </w:t>
      </w:r>
    </w:p>
    <w:p w:rsidR="00DE016C" w:rsidRPr="00B95B5A" w:rsidRDefault="00DE016C" w:rsidP="008B691C">
      <w:pPr>
        <w:widowControl/>
        <w:numPr>
          <w:ilvl w:val="1"/>
          <w:numId w:val="13"/>
        </w:numPr>
        <w:ind w:left="0" w:firstLine="709"/>
        <w:rPr>
          <w:szCs w:val="28"/>
          <w:lang w:val="uk-UA"/>
        </w:rPr>
      </w:pPr>
      <w:r w:rsidRPr="00B95B5A">
        <w:rPr>
          <w:szCs w:val="28"/>
          <w:lang w:val="uk-UA"/>
        </w:rPr>
        <w:t xml:space="preserve">Харківський тракторний завод, </w:t>
      </w:r>
    </w:p>
    <w:p w:rsidR="00DE016C" w:rsidRPr="00B95B5A" w:rsidRDefault="00DE016C" w:rsidP="008B691C">
      <w:pPr>
        <w:widowControl/>
        <w:numPr>
          <w:ilvl w:val="1"/>
          <w:numId w:val="13"/>
        </w:numPr>
        <w:ind w:left="0" w:firstLine="709"/>
        <w:rPr>
          <w:szCs w:val="28"/>
          <w:lang w:val="uk-UA"/>
        </w:rPr>
      </w:pPr>
      <w:r w:rsidRPr="00B95B5A">
        <w:rPr>
          <w:szCs w:val="28"/>
          <w:lang w:val="uk-UA"/>
        </w:rPr>
        <w:t xml:space="preserve">Кіровський завод, </w:t>
      </w:r>
    </w:p>
    <w:p w:rsidR="00DE016C" w:rsidRPr="00B95B5A" w:rsidRDefault="00DE016C" w:rsidP="008B691C">
      <w:pPr>
        <w:widowControl/>
        <w:numPr>
          <w:ilvl w:val="1"/>
          <w:numId w:val="13"/>
        </w:numPr>
        <w:ind w:left="0" w:firstLine="709"/>
        <w:rPr>
          <w:szCs w:val="28"/>
          <w:lang w:val="uk-UA"/>
        </w:rPr>
      </w:pPr>
      <w:r w:rsidRPr="00B95B5A">
        <w:rPr>
          <w:szCs w:val="28"/>
          <w:lang w:val="uk-UA"/>
        </w:rPr>
        <w:t xml:space="preserve">Могилівський автомобільний завод ім. С.М. Кірова.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а</w:t>
      </w:r>
      <w:r w:rsidR="008B691C" w:rsidRPr="00B95B5A">
        <w:rPr>
          <w:sz w:val="28"/>
          <w:szCs w:val="28"/>
          <w:lang w:val="uk-UA"/>
        </w:rPr>
        <w:t xml:space="preserve"> </w:t>
      </w:r>
      <w:r w:rsidRPr="00B95B5A">
        <w:rPr>
          <w:sz w:val="28"/>
          <w:szCs w:val="28"/>
          <w:lang w:val="uk-UA"/>
        </w:rPr>
        <w:t xml:space="preserve">також: </w:t>
      </w:r>
    </w:p>
    <w:p w:rsidR="00DE016C" w:rsidRPr="00B95B5A" w:rsidRDefault="00DE016C" w:rsidP="008B691C">
      <w:pPr>
        <w:widowControl/>
        <w:numPr>
          <w:ilvl w:val="0"/>
          <w:numId w:val="14"/>
        </w:numPr>
        <w:ind w:left="0" w:firstLine="709"/>
        <w:rPr>
          <w:szCs w:val="28"/>
          <w:lang w:val="uk-UA"/>
        </w:rPr>
      </w:pPr>
      <w:r w:rsidRPr="00B95B5A">
        <w:rPr>
          <w:szCs w:val="28"/>
          <w:lang w:val="uk-UA"/>
        </w:rPr>
        <w:t>провести діагностику, підготовку і введення техніки в</w:t>
      </w:r>
      <w:r w:rsidR="008B691C" w:rsidRPr="00B95B5A">
        <w:rPr>
          <w:szCs w:val="28"/>
          <w:lang w:val="uk-UA"/>
        </w:rPr>
        <w:t xml:space="preserve"> </w:t>
      </w:r>
      <w:r w:rsidRPr="00B95B5A">
        <w:rPr>
          <w:szCs w:val="28"/>
          <w:lang w:val="uk-UA"/>
        </w:rPr>
        <w:t xml:space="preserve">експлуатацію; </w:t>
      </w:r>
    </w:p>
    <w:p w:rsidR="00DE016C" w:rsidRPr="00B95B5A" w:rsidRDefault="00DE016C" w:rsidP="008B691C">
      <w:pPr>
        <w:widowControl/>
        <w:numPr>
          <w:ilvl w:val="0"/>
          <w:numId w:val="14"/>
        </w:numPr>
        <w:ind w:left="0" w:firstLine="709"/>
        <w:rPr>
          <w:szCs w:val="28"/>
          <w:lang w:val="uk-UA"/>
        </w:rPr>
      </w:pPr>
      <w:r w:rsidRPr="00B95B5A">
        <w:rPr>
          <w:szCs w:val="28"/>
          <w:lang w:val="uk-UA"/>
        </w:rPr>
        <w:t>надати технічну підтримку техніки на</w:t>
      </w:r>
      <w:r w:rsidR="008B691C" w:rsidRPr="00B95B5A">
        <w:rPr>
          <w:szCs w:val="28"/>
          <w:lang w:val="uk-UA"/>
        </w:rPr>
        <w:t xml:space="preserve"> </w:t>
      </w:r>
      <w:r w:rsidRPr="00B95B5A">
        <w:rPr>
          <w:szCs w:val="28"/>
          <w:lang w:val="uk-UA"/>
        </w:rPr>
        <w:t xml:space="preserve">увесь час реалізації проекту; </w:t>
      </w:r>
    </w:p>
    <w:p w:rsidR="00DE016C" w:rsidRPr="00B95B5A" w:rsidRDefault="00DE016C" w:rsidP="008B691C">
      <w:pPr>
        <w:widowControl/>
        <w:numPr>
          <w:ilvl w:val="0"/>
          <w:numId w:val="14"/>
        </w:numPr>
        <w:ind w:left="0" w:firstLine="709"/>
        <w:rPr>
          <w:szCs w:val="28"/>
          <w:lang w:val="uk-UA"/>
        </w:rPr>
      </w:pPr>
      <w:r w:rsidRPr="00B95B5A">
        <w:rPr>
          <w:szCs w:val="28"/>
          <w:lang w:val="uk-UA"/>
        </w:rPr>
        <w:t>навчити за</w:t>
      </w:r>
      <w:r w:rsidR="008B691C" w:rsidRPr="00B95B5A">
        <w:rPr>
          <w:szCs w:val="28"/>
          <w:lang w:val="uk-UA"/>
        </w:rPr>
        <w:t xml:space="preserve"> </w:t>
      </w:r>
      <w:r w:rsidRPr="00B95B5A">
        <w:rPr>
          <w:szCs w:val="28"/>
          <w:lang w:val="uk-UA"/>
        </w:rPr>
        <w:t>необхідності персонал (двох механізаторів на</w:t>
      </w:r>
      <w:r w:rsidR="008B691C" w:rsidRPr="00B95B5A">
        <w:rPr>
          <w:szCs w:val="28"/>
          <w:lang w:val="uk-UA"/>
        </w:rPr>
        <w:t xml:space="preserve"> </w:t>
      </w:r>
      <w:r w:rsidRPr="00B95B5A">
        <w:rPr>
          <w:szCs w:val="28"/>
          <w:lang w:val="uk-UA"/>
        </w:rPr>
        <w:t xml:space="preserve">одиницю техніки).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У</w:t>
      </w:r>
      <w:r w:rsidR="008B691C" w:rsidRPr="00B95B5A">
        <w:rPr>
          <w:sz w:val="28"/>
          <w:szCs w:val="28"/>
          <w:lang w:val="uk-UA"/>
        </w:rPr>
        <w:t xml:space="preserve"> </w:t>
      </w:r>
      <w:r w:rsidRPr="00B95B5A">
        <w:rPr>
          <w:sz w:val="28"/>
          <w:szCs w:val="28"/>
          <w:lang w:val="uk-UA"/>
        </w:rPr>
        <w:t>цьому разі вам доведеться оплатити лише 23</w:t>
      </w:r>
      <w:r w:rsidR="008B691C" w:rsidRPr="00B95B5A">
        <w:rPr>
          <w:sz w:val="28"/>
          <w:szCs w:val="28"/>
          <w:lang w:val="uk-UA"/>
        </w:rPr>
        <w:t xml:space="preserve"> </w:t>
      </w:r>
      <w:r w:rsidRPr="00B95B5A">
        <w:rPr>
          <w:sz w:val="28"/>
          <w:szCs w:val="28"/>
          <w:lang w:val="uk-UA"/>
        </w:rPr>
        <w:t>проц. вартості обраної техніки, тоді як</w:t>
      </w:r>
      <w:r w:rsidR="008B691C" w:rsidRPr="00B95B5A">
        <w:rPr>
          <w:sz w:val="28"/>
          <w:szCs w:val="28"/>
          <w:lang w:val="uk-UA"/>
        </w:rPr>
        <w:t xml:space="preserve"> </w:t>
      </w:r>
      <w:r w:rsidRPr="00B95B5A">
        <w:rPr>
          <w:sz w:val="28"/>
          <w:szCs w:val="28"/>
          <w:lang w:val="uk-UA"/>
        </w:rPr>
        <w:t>на суму, не</w:t>
      </w:r>
      <w:r w:rsidR="008B691C" w:rsidRPr="00B95B5A">
        <w:rPr>
          <w:sz w:val="28"/>
          <w:szCs w:val="28"/>
          <w:lang w:val="uk-UA"/>
        </w:rPr>
        <w:t xml:space="preserve"> </w:t>
      </w:r>
      <w:r w:rsidRPr="00B95B5A">
        <w:rPr>
          <w:sz w:val="28"/>
          <w:szCs w:val="28"/>
          <w:lang w:val="uk-UA"/>
        </w:rPr>
        <w:t>меншу 20</w:t>
      </w:r>
      <w:r w:rsidR="008B691C" w:rsidRPr="00B95B5A">
        <w:rPr>
          <w:sz w:val="28"/>
          <w:szCs w:val="28"/>
          <w:lang w:val="uk-UA"/>
        </w:rPr>
        <w:t xml:space="preserve"> </w:t>
      </w:r>
      <w:r w:rsidRPr="00B95B5A">
        <w:rPr>
          <w:sz w:val="28"/>
          <w:szCs w:val="28"/>
          <w:lang w:val="uk-UA"/>
        </w:rPr>
        <w:t>проц. вартості, банк «Аваль» готовий надати банківську гарантію на</w:t>
      </w:r>
      <w:r w:rsidR="008B691C" w:rsidRPr="00B95B5A">
        <w:rPr>
          <w:sz w:val="28"/>
          <w:szCs w:val="28"/>
          <w:lang w:val="uk-UA"/>
        </w:rPr>
        <w:t xml:space="preserve"> </w:t>
      </w:r>
      <w:r w:rsidRPr="00B95B5A">
        <w:rPr>
          <w:sz w:val="28"/>
          <w:szCs w:val="28"/>
          <w:lang w:val="uk-UA"/>
        </w:rPr>
        <w:t xml:space="preserve">весь термін дії договору про розстрочку.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bCs/>
          <w:sz w:val="28"/>
          <w:szCs w:val="28"/>
          <w:lang w:val="uk-UA"/>
        </w:rPr>
        <w:t>Переваги програми «Сільгосптехніка у</w:t>
      </w:r>
      <w:r w:rsidR="008B691C" w:rsidRPr="00B95B5A">
        <w:rPr>
          <w:bCs/>
          <w:sz w:val="28"/>
          <w:szCs w:val="28"/>
          <w:lang w:val="uk-UA"/>
        </w:rPr>
        <w:t xml:space="preserve"> </w:t>
      </w:r>
      <w:r w:rsidRPr="00B95B5A">
        <w:rPr>
          <w:bCs/>
          <w:sz w:val="28"/>
          <w:szCs w:val="28"/>
          <w:lang w:val="uk-UA"/>
        </w:rPr>
        <w:t xml:space="preserve">розстрочку»: </w:t>
      </w:r>
    </w:p>
    <w:p w:rsidR="00DE016C" w:rsidRPr="00B95B5A" w:rsidRDefault="00DE016C" w:rsidP="008B691C">
      <w:pPr>
        <w:widowControl/>
        <w:numPr>
          <w:ilvl w:val="0"/>
          <w:numId w:val="15"/>
        </w:numPr>
        <w:ind w:left="0" w:firstLine="709"/>
        <w:rPr>
          <w:szCs w:val="28"/>
          <w:lang w:val="uk-UA"/>
        </w:rPr>
      </w:pPr>
      <w:r w:rsidRPr="00B95B5A">
        <w:rPr>
          <w:szCs w:val="28"/>
          <w:lang w:val="uk-UA"/>
        </w:rPr>
        <w:t>дає покупцю право на</w:t>
      </w:r>
      <w:r w:rsidR="008B691C" w:rsidRPr="00B95B5A">
        <w:rPr>
          <w:szCs w:val="28"/>
          <w:lang w:val="uk-UA"/>
        </w:rPr>
        <w:t xml:space="preserve"> </w:t>
      </w:r>
      <w:r w:rsidRPr="00B95B5A">
        <w:rPr>
          <w:szCs w:val="28"/>
          <w:lang w:val="uk-UA"/>
        </w:rPr>
        <w:t xml:space="preserve">податковий кредит уже після першого платежу; </w:t>
      </w:r>
    </w:p>
    <w:p w:rsidR="00DE016C" w:rsidRPr="00B95B5A" w:rsidRDefault="00DE016C" w:rsidP="008B691C">
      <w:pPr>
        <w:widowControl/>
        <w:numPr>
          <w:ilvl w:val="0"/>
          <w:numId w:val="15"/>
        </w:numPr>
        <w:ind w:left="0" w:firstLine="709"/>
        <w:rPr>
          <w:szCs w:val="28"/>
          <w:lang w:val="uk-UA"/>
        </w:rPr>
      </w:pPr>
      <w:r w:rsidRPr="00B95B5A">
        <w:rPr>
          <w:szCs w:val="28"/>
          <w:lang w:val="uk-UA"/>
        </w:rPr>
        <w:t>термін договору визначається самим покупцем техніки, виходячи із його фінансових можливостей (до</w:t>
      </w:r>
      <w:r w:rsidR="008B691C" w:rsidRPr="00B95B5A">
        <w:rPr>
          <w:szCs w:val="28"/>
          <w:lang w:val="uk-UA"/>
        </w:rPr>
        <w:t xml:space="preserve"> </w:t>
      </w:r>
      <w:r w:rsidRPr="00B95B5A">
        <w:rPr>
          <w:szCs w:val="28"/>
          <w:lang w:val="uk-UA"/>
        </w:rPr>
        <w:t>3</w:t>
      </w:r>
      <w:r w:rsidR="008B691C" w:rsidRPr="00B95B5A">
        <w:rPr>
          <w:szCs w:val="28"/>
          <w:lang w:val="uk-UA"/>
        </w:rPr>
        <w:t xml:space="preserve"> </w:t>
      </w:r>
      <w:r w:rsidRPr="00B95B5A">
        <w:rPr>
          <w:szCs w:val="28"/>
          <w:lang w:val="uk-UA"/>
        </w:rPr>
        <w:t xml:space="preserve">років); </w:t>
      </w:r>
    </w:p>
    <w:p w:rsidR="00DE016C" w:rsidRPr="00B95B5A" w:rsidRDefault="00DE016C" w:rsidP="008B691C">
      <w:pPr>
        <w:widowControl/>
        <w:numPr>
          <w:ilvl w:val="0"/>
          <w:numId w:val="15"/>
        </w:numPr>
        <w:ind w:left="0" w:firstLine="709"/>
        <w:rPr>
          <w:szCs w:val="28"/>
          <w:lang w:val="uk-UA"/>
        </w:rPr>
      </w:pPr>
      <w:r w:rsidRPr="00B95B5A">
        <w:rPr>
          <w:szCs w:val="28"/>
          <w:lang w:val="uk-UA"/>
        </w:rPr>
        <w:t>загальне збільшення вартості техніки не</w:t>
      </w:r>
      <w:r w:rsidR="008B691C" w:rsidRPr="00B95B5A">
        <w:rPr>
          <w:szCs w:val="28"/>
          <w:lang w:val="uk-UA"/>
        </w:rPr>
        <w:t xml:space="preserve"> </w:t>
      </w:r>
      <w:r w:rsidRPr="00B95B5A">
        <w:rPr>
          <w:szCs w:val="28"/>
          <w:lang w:val="uk-UA"/>
        </w:rPr>
        <w:t>перевищує 2426</w:t>
      </w:r>
      <w:r w:rsidR="008B691C" w:rsidRPr="00B95B5A">
        <w:rPr>
          <w:szCs w:val="28"/>
          <w:lang w:val="uk-UA"/>
        </w:rPr>
        <w:t xml:space="preserve"> </w:t>
      </w:r>
      <w:r w:rsidRPr="00B95B5A">
        <w:rPr>
          <w:szCs w:val="28"/>
          <w:lang w:val="uk-UA"/>
        </w:rPr>
        <w:t xml:space="preserve">проц. первісної суми.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bCs/>
          <w:sz w:val="28"/>
          <w:szCs w:val="28"/>
          <w:lang w:val="uk-UA"/>
        </w:rPr>
        <w:t>Умови передачі техніки у</w:t>
      </w:r>
      <w:r w:rsidR="008B691C" w:rsidRPr="00B95B5A">
        <w:rPr>
          <w:bCs/>
          <w:sz w:val="28"/>
          <w:szCs w:val="28"/>
          <w:lang w:val="uk-UA"/>
        </w:rPr>
        <w:t xml:space="preserve"> </w:t>
      </w:r>
      <w:r w:rsidRPr="00B95B5A">
        <w:rPr>
          <w:bCs/>
          <w:sz w:val="28"/>
          <w:szCs w:val="28"/>
          <w:lang w:val="uk-UA"/>
        </w:rPr>
        <w:t>розстрочку:</w:t>
      </w:r>
      <w:r w:rsidRPr="00B95B5A">
        <w:rPr>
          <w:sz w:val="28"/>
          <w:szCs w:val="28"/>
          <w:lang w:val="uk-UA"/>
        </w:rPr>
        <w:t xml:space="preserve"> </w:t>
      </w:r>
    </w:p>
    <w:p w:rsidR="00DE016C" w:rsidRPr="00B95B5A" w:rsidRDefault="00DE016C" w:rsidP="008B691C">
      <w:pPr>
        <w:widowControl/>
        <w:numPr>
          <w:ilvl w:val="0"/>
          <w:numId w:val="16"/>
        </w:numPr>
        <w:ind w:left="0" w:firstLine="709"/>
        <w:rPr>
          <w:szCs w:val="28"/>
          <w:lang w:val="uk-UA"/>
        </w:rPr>
      </w:pPr>
      <w:r w:rsidRPr="00B95B5A">
        <w:rPr>
          <w:szCs w:val="28"/>
          <w:lang w:val="uk-UA"/>
        </w:rPr>
        <w:t>процентна ставка на</w:t>
      </w:r>
      <w:r w:rsidR="008B691C" w:rsidRPr="00B95B5A">
        <w:rPr>
          <w:szCs w:val="28"/>
          <w:lang w:val="uk-UA"/>
        </w:rPr>
        <w:t xml:space="preserve"> </w:t>
      </w:r>
      <w:r w:rsidRPr="00B95B5A">
        <w:rPr>
          <w:szCs w:val="28"/>
          <w:lang w:val="uk-UA"/>
        </w:rPr>
        <w:t>суму несплаченої вартості техніки</w:t>
      </w:r>
      <w:r w:rsidR="008B691C" w:rsidRPr="00B95B5A">
        <w:rPr>
          <w:szCs w:val="28"/>
          <w:lang w:val="uk-UA"/>
        </w:rPr>
        <w:t xml:space="preserve"> </w:t>
      </w:r>
      <w:r w:rsidRPr="00B95B5A">
        <w:rPr>
          <w:szCs w:val="28"/>
          <w:lang w:val="uk-UA"/>
        </w:rPr>
        <w:t>— 1518</w:t>
      </w:r>
      <w:r w:rsidR="008B691C" w:rsidRPr="00B95B5A">
        <w:rPr>
          <w:szCs w:val="28"/>
          <w:lang w:val="uk-UA"/>
        </w:rPr>
        <w:t xml:space="preserve"> </w:t>
      </w:r>
      <w:r w:rsidRPr="00B95B5A">
        <w:rPr>
          <w:szCs w:val="28"/>
          <w:lang w:val="uk-UA"/>
        </w:rPr>
        <w:t xml:space="preserve">проц. річних; </w:t>
      </w:r>
    </w:p>
    <w:p w:rsidR="00DE016C" w:rsidRPr="00B95B5A" w:rsidRDefault="00DE016C" w:rsidP="008B691C">
      <w:pPr>
        <w:widowControl/>
        <w:numPr>
          <w:ilvl w:val="0"/>
          <w:numId w:val="16"/>
        </w:numPr>
        <w:ind w:left="0" w:firstLine="709"/>
        <w:rPr>
          <w:szCs w:val="28"/>
          <w:lang w:val="uk-UA"/>
        </w:rPr>
      </w:pPr>
      <w:r w:rsidRPr="00B95B5A">
        <w:rPr>
          <w:szCs w:val="28"/>
          <w:lang w:val="uk-UA"/>
        </w:rPr>
        <w:t>первісний платіж</w:t>
      </w:r>
      <w:r w:rsidR="008B691C" w:rsidRPr="00B95B5A">
        <w:rPr>
          <w:szCs w:val="28"/>
          <w:lang w:val="uk-UA"/>
        </w:rPr>
        <w:t xml:space="preserve"> </w:t>
      </w:r>
      <w:r w:rsidRPr="00B95B5A">
        <w:rPr>
          <w:szCs w:val="28"/>
          <w:lang w:val="uk-UA"/>
        </w:rPr>
        <w:t>— 23</w:t>
      </w:r>
      <w:r w:rsidR="008B691C" w:rsidRPr="00B95B5A">
        <w:rPr>
          <w:szCs w:val="28"/>
          <w:lang w:val="uk-UA"/>
        </w:rPr>
        <w:t xml:space="preserve"> </w:t>
      </w:r>
      <w:r w:rsidRPr="00B95B5A">
        <w:rPr>
          <w:szCs w:val="28"/>
          <w:lang w:val="uk-UA"/>
        </w:rPr>
        <w:t xml:space="preserve">проц.; </w:t>
      </w:r>
    </w:p>
    <w:p w:rsidR="00DE016C" w:rsidRPr="00B95B5A" w:rsidRDefault="00DE016C" w:rsidP="008B691C">
      <w:pPr>
        <w:widowControl/>
        <w:numPr>
          <w:ilvl w:val="0"/>
          <w:numId w:val="16"/>
        </w:numPr>
        <w:ind w:left="0" w:firstLine="709"/>
        <w:rPr>
          <w:szCs w:val="28"/>
          <w:lang w:val="uk-UA"/>
        </w:rPr>
      </w:pPr>
      <w:r w:rsidRPr="00B95B5A">
        <w:rPr>
          <w:szCs w:val="28"/>
          <w:lang w:val="uk-UA"/>
        </w:rPr>
        <w:t>одноразовий обов’язковий платіж (страхування; нотаріальні послуги)</w:t>
      </w:r>
      <w:r w:rsidR="008B691C" w:rsidRPr="00B95B5A">
        <w:rPr>
          <w:szCs w:val="28"/>
          <w:lang w:val="uk-UA"/>
        </w:rPr>
        <w:t xml:space="preserve"> </w:t>
      </w:r>
      <w:r w:rsidRPr="00B95B5A">
        <w:rPr>
          <w:szCs w:val="28"/>
          <w:lang w:val="uk-UA"/>
        </w:rPr>
        <w:t>— 4,5</w:t>
      </w:r>
      <w:r w:rsidR="008B691C" w:rsidRPr="00B95B5A">
        <w:rPr>
          <w:szCs w:val="28"/>
          <w:lang w:val="uk-UA"/>
        </w:rPr>
        <w:t xml:space="preserve"> </w:t>
      </w:r>
      <w:r w:rsidRPr="00B95B5A">
        <w:rPr>
          <w:szCs w:val="28"/>
          <w:lang w:val="uk-UA"/>
        </w:rPr>
        <w:t xml:space="preserve">проц.; </w:t>
      </w:r>
    </w:p>
    <w:p w:rsidR="00DE016C" w:rsidRPr="00B95B5A" w:rsidRDefault="00DE016C" w:rsidP="008B691C">
      <w:pPr>
        <w:widowControl/>
        <w:numPr>
          <w:ilvl w:val="0"/>
          <w:numId w:val="16"/>
        </w:numPr>
        <w:ind w:left="0" w:firstLine="709"/>
        <w:rPr>
          <w:szCs w:val="28"/>
          <w:lang w:val="uk-UA"/>
        </w:rPr>
      </w:pPr>
      <w:r w:rsidRPr="00B95B5A">
        <w:rPr>
          <w:szCs w:val="28"/>
          <w:lang w:val="uk-UA"/>
        </w:rPr>
        <w:t>наявність банківської гарантії банку «Аваль» на</w:t>
      </w:r>
      <w:r w:rsidR="008B691C" w:rsidRPr="00B95B5A">
        <w:rPr>
          <w:szCs w:val="28"/>
          <w:lang w:val="uk-UA"/>
        </w:rPr>
        <w:t xml:space="preserve"> </w:t>
      </w:r>
      <w:r w:rsidRPr="00B95B5A">
        <w:rPr>
          <w:szCs w:val="28"/>
          <w:lang w:val="uk-UA"/>
        </w:rPr>
        <w:t>суму, не</w:t>
      </w:r>
      <w:r w:rsidR="008B691C" w:rsidRPr="00B95B5A">
        <w:rPr>
          <w:szCs w:val="28"/>
          <w:lang w:val="uk-UA"/>
        </w:rPr>
        <w:t xml:space="preserve"> </w:t>
      </w:r>
      <w:r w:rsidRPr="00B95B5A">
        <w:rPr>
          <w:szCs w:val="28"/>
          <w:lang w:val="uk-UA"/>
        </w:rPr>
        <w:t>меншу 20</w:t>
      </w:r>
      <w:r w:rsidR="008B691C" w:rsidRPr="00B95B5A">
        <w:rPr>
          <w:szCs w:val="28"/>
          <w:lang w:val="uk-UA"/>
        </w:rPr>
        <w:t xml:space="preserve"> </w:t>
      </w:r>
      <w:r w:rsidRPr="00B95B5A">
        <w:rPr>
          <w:szCs w:val="28"/>
          <w:lang w:val="uk-UA"/>
        </w:rPr>
        <w:t xml:space="preserve">проц. вартості техніки. </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bCs/>
          <w:sz w:val="28"/>
          <w:szCs w:val="28"/>
          <w:lang w:val="uk-UA"/>
        </w:rPr>
        <w:t xml:space="preserve">Умови надання гарантії банку «Аваль»: </w:t>
      </w:r>
    </w:p>
    <w:p w:rsidR="00DE016C" w:rsidRPr="00B95B5A" w:rsidRDefault="00DE016C" w:rsidP="008B691C">
      <w:pPr>
        <w:widowControl/>
        <w:numPr>
          <w:ilvl w:val="0"/>
          <w:numId w:val="17"/>
        </w:numPr>
        <w:ind w:left="0" w:firstLine="709"/>
        <w:rPr>
          <w:szCs w:val="28"/>
          <w:lang w:val="uk-UA"/>
        </w:rPr>
      </w:pPr>
      <w:r w:rsidRPr="00B95B5A">
        <w:rPr>
          <w:szCs w:val="28"/>
          <w:lang w:val="uk-UA"/>
        </w:rPr>
        <w:t>стабільний фінансовий стан підприємства</w:t>
      </w:r>
      <w:r w:rsidR="00E4209B">
        <w:rPr>
          <w:szCs w:val="28"/>
          <w:lang w:val="uk-UA"/>
        </w:rPr>
        <w:t xml:space="preserve"> </w:t>
      </w:r>
      <w:r w:rsidRPr="00B95B5A">
        <w:rPr>
          <w:szCs w:val="28"/>
          <w:lang w:val="uk-UA"/>
        </w:rPr>
        <w:t xml:space="preserve">лізингоотримувача; </w:t>
      </w:r>
    </w:p>
    <w:p w:rsidR="00DE016C" w:rsidRPr="00B95B5A" w:rsidRDefault="00DE016C" w:rsidP="008B691C">
      <w:pPr>
        <w:widowControl/>
        <w:numPr>
          <w:ilvl w:val="0"/>
          <w:numId w:val="17"/>
        </w:numPr>
        <w:ind w:left="0" w:firstLine="709"/>
        <w:rPr>
          <w:szCs w:val="28"/>
          <w:lang w:val="uk-UA"/>
        </w:rPr>
      </w:pPr>
      <w:r w:rsidRPr="00B95B5A">
        <w:rPr>
          <w:szCs w:val="28"/>
          <w:lang w:val="uk-UA"/>
        </w:rPr>
        <w:t>наявність ліквідного забезпечення (рухоме і нерухоме майно підприємств, майнові права на</w:t>
      </w:r>
      <w:r w:rsidR="008B691C" w:rsidRPr="00B95B5A">
        <w:rPr>
          <w:szCs w:val="28"/>
          <w:lang w:val="uk-UA"/>
        </w:rPr>
        <w:t xml:space="preserve"> </w:t>
      </w:r>
      <w:r w:rsidRPr="00B95B5A">
        <w:rPr>
          <w:szCs w:val="28"/>
          <w:lang w:val="uk-UA"/>
        </w:rPr>
        <w:t>майбутній врожай, товари в</w:t>
      </w:r>
      <w:r w:rsidR="008B691C" w:rsidRPr="00B95B5A">
        <w:rPr>
          <w:szCs w:val="28"/>
          <w:lang w:val="uk-UA"/>
        </w:rPr>
        <w:t xml:space="preserve"> </w:t>
      </w:r>
      <w:r w:rsidRPr="00B95B5A">
        <w:rPr>
          <w:szCs w:val="28"/>
          <w:lang w:val="uk-UA"/>
        </w:rPr>
        <w:t xml:space="preserve">обороті); </w:t>
      </w:r>
    </w:p>
    <w:p w:rsidR="00DE016C" w:rsidRPr="00B95B5A" w:rsidRDefault="00DE016C" w:rsidP="008B691C">
      <w:pPr>
        <w:widowControl/>
        <w:ind w:firstLine="709"/>
        <w:rPr>
          <w:szCs w:val="28"/>
          <w:lang w:val="uk-UA"/>
        </w:rPr>
      </w:pPr>
      <w:r w:rsidRPr="00B95B5A">
        <w:rPr>
          <w:szCs w:val="28"/>
          <w:lang w:val="uk-UA"/>
        </w:rPr>
        <w:t>страхування об’єкта застави на</w:t>
      </w:r>
      <w:r w:rsidR="008B691C" w:rsidRPr="00B95B5A">
        <w:rPr>
          <w:szCs w:val="28"/>
          <w:lang w:val="uk-UA"/>
        </w:rPr>
        <w:t xml:space="preserve"> </w:t>
      </w:r>
      <w:r w:rsidRPr="00B95B5A">
        <w:rPr>
          <w:szCs w:val="28"/>
          <w:lang w:val="uk-UA"/>
        </w:rPr>
        <w:t>весь термін дії лізингового договору по</w:t>
      </w:r>
      <w:r w:rsidR="008B691C" w:rsidRPr="00B95B5A">
        <w:rPr>
          <w:szCs w:val="28"/>
          <w:lang w:val="uk-UA"/>
        </w:rPr>
        <w:t xml:space="preserve"> </w:t>
      </w:r>
      <w:r w:rsidRPr="00B95B5A">
        <w:rPr>
          <w:szCs w:val="28"/>
          <w:lang w:val="uk-UA"/>
        </w:rPr>
        <w:t>ризику «КАСКО».</w:t>
      </w:r>
    </w:p>
    <w:p w:rsidR="00DE016C" w:rsidRPr="00B95B5A" w:rsidRDefault="00DE016C" w:rsidP="008B691C">
      <w:pPr>
        <w:pStyle w:val="3"/>
        <w:spacing w:before="0" w:after="0" w:line="360" w:lineRule="auto"/>
        <w:ind w:firstLine="709"/>
        <w:jc w:val="both"/>
        <w:rPr>
          <w:rFonts w:ascii="Times New Roman" w:hAnsi="Times New Roman" w:cs="Times New Roman"/>
          <w:b w:val="0"/>
          <w:sz w:val="28"/>
          <w:szCs w:val="28"/>
          <w:lang w:val="uk-UA"/>
        </w:rPr>
      </w:pPr>
      <w:r w:rsidRPr="00B95B5A">
        <w:rPr>
          <w:rFonts w:ascii="Times New Roman" w:hAnsi="Times New Roman" w:cs="Times New Roman"/>
          <w:b w:val="0"/>
          <w:sz w:val="28"/>
          <w:szCs w:val="28"/>
          <w:lang w:val="uk-UA"/>
        </w:rPr>
        <w:t>Кредити для мікробізнесу</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Банк «Аваль» активно здійснює кредитування малих і</w:t>
      </w:r>
      <w:r w:rsidR="008B691C" w:rsidRPr="00B95B5A">
        <w:rPr>
          <w:sz w:val="28"/>
          <w:szCs w:val="28"/>
          <w:lang w:val="uk-UA"/>
        </w:rPr>
        <w:t xml:space="preserve"> </w:t>
      </w:r>
      <w:r w:rsidRPr="00B95B5A">
        <w:rPr>
          <w:sz w:val="28"/>
          <w:szCs w:val="28"/>
          <w:lang w:val="uk-UA"/>
        </w:rPr>
        <w:t>мікропідприємств за</w:t>
      </w:r>
      <w:r w:rsidR="008B691C" w:rsidRPr="00B95B5A">
        <w:rPr>
          <w:sz w:val="28"/>
          <w:szCs w:val="28"/>
          <w:lang w:val="uk-UA"/>
        </w:rPr>
        <w:t xml:space="preserve"> </w:t>
      </w:r>
      <w:r w:rsidRPr="00B95B5A">
        <w:rPr>
          <w:sz w:val="28"/>
          <w:szCs w:val="28"/>
          <w:lang w:val="uk-UA"/>
        </w:rPr>
        <w:t>програмою IPC (International Project Consultants), у</w:t>
      </w:r>
      <w:r w:rsidR="008B691C" w:rsidRPr="00B95B5A">
        <w:rPr>
          <w:sz w:val="28"/>
          <w:szCs w:val="28"/>
          <w:lang w:val="uk-UA"/>
        </w:rPr>
        <w:t xml:space="preserve"> </w:t>
      </w:r>
      <w:r w:rsidRPr="00B95B5A">
        <w:rPr>
          <w:sz w:val="28"/>
          <w:szCs w:val="28"/>
          <w:lang w:val="uk-UA"/>
        </w:rPr>
        <w:t>тому числі за</w:t>
      </w:r>
      <w:r w:rsidR="008B691C" w:rsidRPr="00B95B5A">
        <w:rPr>
          <w:sz w:val="28"/>
          <w:szCs w:val="28"/>
          <w:lang w:val="uk-UA"/>
        </w:rPr>
        <w:t xml:space="preserve"> </w:t>
      </w:r>
      <w:r w:rsidRPr="00B95B5A">
        <w:rPr>
          <w:sz w:val="28"/>
          <w:szCs w:val="28"/>
          <w:lang w:val="uk-UA"/>
        </w:rPr>
        <w:t>програмами мікрокредитування Європейського банку реконструкції і</w:t>
      </w:r>
      <w:r w:rsidR="008B691C" w:rsidRPr="00B95B5A">
        <w:rPr>
          <w:sz w:val="28"/>
          <w:szCs w:val="28"/>
          <w:lang w:val="uk-UA"/>
        </w:rPr>
        <w:t xml:space="preserve"> </w:t>
      </w:r>
      <w:r w:rsidRPr="00B95B5A">
        <w:rPr>
          <w:sz w:val="28"/>
          <w:szCs w:val="28"/>
          <w:lang w:val="uk-UA"/>
        </w:rPr>
        <w:t>розвитку і</w:t>
      </w:r>
      <w:r w:rsidR="008B691C" w:rsidRPr="00B95B5A">
        <w:rPr>
          <w:sz w:val="28"/>
          <w:szCs w:val="28"/>
          <w:lang w:val="uk-UA"/>
        </w:rPr>
        <w:t xml:space="preserve"> </w:t>
      </w:r>
      <w:r w:rsidRPr="00B95B5A">
        <w:rPr>
          <w:sz w:val="28"/>
          <w:szCs w:val="28"/>
          <w:lang w:val="uk-UA"/>
        </w:rPr>
        <w:t>Німецько</w:t>
      </w:r>
      <w:r w:rsidR="00E4209B">
        <w:rPr>
          <w:sz w:val="28"/>
          <w:szCs w:val="28"/>
          <w:lang w:val="uk-UA"/>
        </w:rPr>
        <w:t>-</w:t>
      </w:r>
      <w:r w:rsidRPr="00B95B5A">
        <w:rPr>
          <w:sz w:val="28"/>
          <w:szCs w:val="28"/>
          <w:lang w:val="uk-UA"/>
        </w:rPr>
        <w:t>українського фонду.</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За</w:t>
      </w:r>
      <w:r w:rsidR="008B691C" w:rsidRPr="00B95B5A">
        <w:rPr>
          <w:sz w:val="28"/>
          <w:szCs w:val="28"/>
          <w:lang w:val="uk-UA"/>
        </w:rPr>
        <w:t xml:space="preserve"> </w:t>
      </w:r>
      <w:r w:rsidRPr="00B95B5A">
        <w:rPr>
          <w:sz w:val="28"/>
          <w:szCs w:val="28"/>
          <w:lang w:val="uk-UA"/>
        </w:rPr>
        <w:t>листопад</w:t>
      </w:r>
      <w:r w:rsidR="008B691C" w:rsidRPr="00B95B5A">
        <w:rPr>
          <w:sz w:val="28"/>
          <w:szCs w:val="28"/>
          <w:lang w:val="uk-UA"/>
        </w:rPr>
        <w:t xml:space="preserve"> </w:t>
      </w:r>
      <w:r w:rsidRPr="00B95B5A">
        <w:rPr>
          <w:sz w:val="28"/>
          <w:szCs w:val="28"/>
          <w:lang w:val="uk-UA"/>
        </w:rPr>
        <w:t>місяць 2004 року банк видав 1133 кредитів на</w:t>
      </w:r>
      <w:r w:rsidR="008B691C" w:rsidRPr="00B95B5A">
        <w:rPr>
          <w:sz w:val="28"/>
          <w:szCs w:val="28"/>
          <w:lang w:val="uk-UA"/>
        </w:rPr>
        <w:t xml:space="preserve"> </w:t>
      </w:r>
      <w:r w:rsidRPr="00B95B5A">
        <w:rPr>
          <w:sz w:val="28"/>
          <w:szCs w:val="28"/>
          <w:lang w:val="uk-UA"/>
        </w:rPr>
        <w:t>суму понад 6,259</w:t>
      </w:r>
      <w:r w:rsidR="008B691C" w:rsidRPr="00B95B5A">
        <w:rPr>
          <w:sz w:val="28"/>
          <w:szCs w:val="28"/>
          <w:lang w:val="uk-UA"/>
        </w:rPr>
        <w:t xml:space="preserve"> </w:t>
      </w:r>
      <w:r w:rsidRPr="00B95B5A">
        <w:rPr>
          <w:sz w:val="28"/>
          <w:szCs w:val="28"/>
          <w:lang w:val="uk-UA"/>
        </w:rPr>
        <w:t>млн. дол. США.</w:t>
      </w:r>
    </w:p>
    <w:p w:rsidR="00DE016C" w:rsidRPr="00B95B5A" w:rsidRDefault="00DE016C"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Одержати кредит за</w:t>
      </w:r>
      <w:r w:rsidR="008B691C" w:rsidRPr="00B95B5A">
        <w:rPr>
          <w:sz w:val="28"/>
          <w:szCs w:val="28"/>
          <w:lang w:val="uk-UA"/>
        </w:rPr>
        <w:t xml:space="preserve"> </w:t>
      </w:r>
      <w:r w:rsidRPr="00B95B5A">
        <w:rPr>
          <w:sz w:val="28"/>
          <w:szCs w:val="28"/>
          <w:lang w:val="uk-UA"/>
        </w:rPr>
        <w:t>програмою мікрокредитування сьогодні можна у</w:t>
      </w:r>
      <w:r w:rsidR="008B691C" w:rsidRPr="00B95B5A">
        <w:rPr>
          <w:sz w:val="28"/>
          <w:szCs w:val="28"/>
          <w:lang w:val="uk-UA"/>
        </w:rPr>
        <w:t xml:space="preserve"> </w:t>
      </w:r>
      <w:r w:rsidRPr="00B95B5A">
        <w:rPr>
          <w:sz w:val="28"/>
          <w:szCs w:val="28"/>
          <w:lang w:val="uk-UA"/>
        </w:rPr>
        <w:t>підрозділах банку «Аваль» у</w:t>
      </w:r>
      <w:r w:rsidR="008B691C" w:rsidRPr="00B95B5A">
        <w:rPr>
          <w:sz w:val="28"/>
          <w:szCs w:val="28"/>
          <w:lang w:val="uk-UA"/>
        </w:rPr>
        <w:t xml:space="preserve"> </w:t>
      </w:r>
      <w:r w:rsidRPr="00B95B5A">
        <w:rPr>
          <w:sz w:val="28"/>
          <w:szCs w:val="28"/>
          <w:lang w:val="uk-UA"/>
        </w:rPr>
        <w:t>Дніпропетровську, Харкові, Кривому Розі, Хмельницькому, Львові, Миколаєві, Херсоні, Сімферополі, Запоріжжі, Чернівцях, Нікополі, Павлограді, Броварах і</w:t>
      </w:r>
      <w:r w:rsidR="008B691C" w:rsidRPr="00B95B5A">
        <w:rPr>
          <w:sz w:val="28"/>
          <w:szCs w:val="28"/>
          <w:lang w:val="uk-UA"/>
        </w:rPr>
        <w:t xml:space="preserve"> </w:t>
      </w:r>
      <w:r w:rsidRPr="00B95B5A">
        <w:rPr>
          <w:sz w:val="28"/>
          <w:szCs w:val="28"/>
          <w:lang w:val="uk-UA"/>
        </w:rPr>
        <w:t>Білій Церкві.</w:t>
      </w:r>
    </w:p>
    <w:p w:rsidR="00DE016C" w:rsidRPr="00B95B5A" w:rsidRDefault="00DE016C" w:rsidP="008B691C">
      <w:pPr>
        <w:pStyle w:val="3"/>
        <w:spacing w:before="0" w:after="0" w:line="360" w:lineRule="auto"/>
        <w:ind w:firstLine="709"/>
        <w:jc w:val="both"/>
        <w:rPr>
          <w:rFonts w:ascii="Times New Roman" w:hAnsi="Times New Roman" w:cs="Times New Roman"/>
          <w:b w:val="0"/>
          <w:sz w:val="28"/>
          <w:szCs w:val="28"/>
          <w:lang w:val="uk-UA"/>
        </w:rPr>
      </w:pPr>
      <w:r w:rsidRPr="00B95B5A">
        <w:rPr>
          <w:rFonts w:ascii="Times New Roman" w:hAnsi="Times New Roman" w:cs="Times New Roman"/>
          <w:b w:val="0"/>
          <w:sz w:val="28"/>
          <w:szCs w:val="28"/>
          <w:lang w:val="uk-UA"/>
        </w:rPr>
        <w:t>Переваги програми мікрокредитування АППБ «Аваль»:</w:t>
      </w:r>
    </w:p>
    <w:p w:rsidR="00DE016C" w:rsidRPr="00B95B5A" w:rsidRDefault="00DE016C" w:rsidP="008B691C">
      <w:pPr>
        <w:widowControl/>
        <w:numPr>
          <w:ilvl w:val="0"/>
          <w:numId w:val="33"/>
        </w:numPr>
        <w:ind w:left="0" w:firstLine="709"/>
        <w:rPr>
          <w:szCs w:val="28"/>
          <w:lang w:val="uk-UA"/>
        </w:rPr>
      </w:pPr>
      <w:r w:rsidRPr="00B95B5A">
        <w:rPr>
          <w:szCs w:val="28"/>
          <w:lang w:val="uk-UA"/>
        </w:rPr>
        <w:t>Максимально спрощена процедура оформлення кредиту, що</w:t>
      </w:r>
      <w:r w:rsidR="008B691C" w:rsidRPr="00B95B5A">
        <w:rPr>
          <w:szCs w:val="28"/>
          <w:lang w:val="uk-UA"/>
        </w:rPr>
        <w:t xml:space="preserve"> </w:t>
      </w:r>
      <w:r w:rsidRPr="00B95B5A">
        <w:rPr>
          <w:szCs w:val="28"/>
          <w:lang w:val="uk-UA"/>
        </w:rPr>
        <w:t>не</w:t>
      </w:r>
      <w:r w:rsidR="008B691C" w:rsidRPr="00B95B5A">
        <w:rPr>
          <w:szCs w:val="28"/>
          <w:lang w:val="uk-UA"/>
        </w:rPr>
        <w:t xml:space="preserve"> </w:t>
      </w:r>
      <w:r w:rsidRPr="00B95B5A">
        <w:rPr>
          <w:szCs w:val="28"/>
          <w:lang w:val="uk-UA"/>
        </w:rPr>
        <w:t>потребує</w:t>
      </w:r>
      <w:r w:rsidR="008B691C" w:rsidRPr="00B95B5A">
        <w:rPr>
          <w:szCs w:val="28"/>
          <w:lang w:val="uk-UA"/>
        </w:rPr>
        <w:t xml:space="preserve"> </w:t>
      </w:r>
      <w:r w:rsidRPr="00B95B5A">
        <w:rPr>
          <w:szCs w:val="28"/>
          <w:lang w:val="uk-UA"/>
        </w:rPr>
        <w:t>бізнес</w:t>
      </w:r>
      <w:r w:rsidR="00E4209B">
        <w:rPr>
          <w:szCs w:val="28"/>
          <w:lang w:val="uk-UA"/>
        </w:rPr>
        <w:t>-</w:t>
      </w:r>
      <w:r w:rsidRPr="00B95B5A">
        <w:rPr>
          <w:szCs w:val="28"/>
          <w:lang w:val="uk-UA"/>
        </w:rPr>
        <w:t>плану і</w:t>
      </w:r>
      <w:r w:rsidR="008B691C" w:rsidRPr="00B95B5A">
        <w:rPr>
          <w:szCs w:val="28"/>
          <w:lang w:val="uk-UA"/>
        </w:rPr>
        <w:t xml:space="preserve"> </w:t>
      </w:r>
      <w:r w:rsidRPr="00B95B5A">
        <w:rPr>
          <w:szCs w:val="28"/>
          <w:lang w:val="uk-UA"/>
        </w:rPr>
        <w:t>техніко</w:t>
      </w:r>
      <w:r w:rsidR="00E4209B">
        <w:rPr>
          <w:szCs w:val="28"/>
          <w:lang w:val="uk-UA"/>
        </w:rPr>
        <w:t>-</w:t>
      </w:r>
      <w:r w:rsidRPr="00B95B5A">
        <w:rPr>
          <w:szCs w:val="28"/>
          <w:lang w:val="uk-UA"/>
        </w:rPr>
        <w:t xml:space="preserve">економічного обґрунтування. </w:t>
      </w:r>
    </w:p>
    <w:p w:rsidR="00DE016C" w:rsidRPr="00B95B5A" w:rsidRDefault="00DE016C" w:rsidP="008B691C">
      <w:pPr>
        <w:widowControl/>
        <w:numPr>
          <w:ilvl w:val="0"/>
          <w:numId w:val="33"/>
        </w:numPr>
        <w:ind w:left="0" w:firstLine="709"/>
        <w:rPr>
          <w:szCs w:val="28"/>
          <w:lang w:val="uk-UA"/>
        </w:rPr>
      </w:pPr>
      <w:r w:rsidRPr="00B95B5A">
        <w:rPr>
          <w:szCs w:val="28"/>
          <w:lang w:val="uk-UA"/>
        </w:rPr>
        <w:t>Мінімальний термін оформлення і</w:t>
      </w:r>
      <w:r w:rsidR="008B691C" w:rsidRPr="00B95B5A">
        <w:rPr>
          <w:szCs w:val="28"/>
          <w:lang w:val="uk-UA"/>
        </w:rPr>
        <w:t xml:space="preserve"> </w:t>
      </w:r>
      <w:r w:rsidRPr="00B95B5A">
        <w:rPr>
          <w:szCs w:val="28"/>
          <w:lang w:val="uk-UA"/>
        </w:rPr>
        <w:t>видачі кредиту (до</w:t>
      </w:r>
      <w:r w:rsidR="008B691C" w:rsidRPr="00B95B5A">
        <w:rPr>
          <w:szCs w:val="28"/>
          <w:lang w:val="uk-UA"/>
        </w:rPr>
        <w:t xml:space="preserve"> </w:t>
      </w:r>
      <w:r w:rsidRPr="00B95B5A">
        <w:rPr>
          <w:szCs w:val="28"/>
          <w:lang w:val="uk-UA"/>
        </w:rPr>
        <w:t>5</w:t>
      </w:r>
      <w:r w:rsidR="008B691C" w:rsidRPr="00B95B5A">
        <w:rPr>
          <w:szCs w:val="28"/>
          <w:lang w:val="uk-UA"/>
        </w:rPr>
        <w:t xml:space="preserve"> </w:t>
      </w:r>
      <w:r w:rsidRPr="00B95B5A">
        <w:rPr>
          <w:szCs w:val="28"/>
          <w:lang w:val="uk-UA"/>
        </w:rPr>
        <w:t xml:space="preserve">днів). </w:t>
      </w:r>
    </w:p>
    <w:p w:rsidR="00DE016C" w:rsidRPr="00B95B5A" w:rsidRDefault="00DE016C" w:rsidP="008B691C">
      <w:pPr>
        <w:widowControl/>
        <w:numPr>
          <w:ilvl w:val="0"/>
          <w:numId w:val="33"/>
        </w:numPr>
        <w:ind w:left="0" w:firstLine="709"/>
        <w:rPr>
          <w:szCs w:val="28"/>
          <w:lang w:val="uk-UA"/>
        </w:rPr>
      </w:pPr>
      <w:r w:rsidRPr="00B95B5A">
        <w:rPr>
          <w:szCs w:val="28"/>
          <w:lang w:val="uk-UA"/>
        </w:rPr>
        <w:t>Відсутність комісійних з</w:t>
      </w:r>
      <w:r w:rsidR="008B691C" w:rsidRPr="00B95B5A">
        <w:rPr>
          <w:szCs w:val="28"/>
          <w:lang w:val="uk-UA"/>
        </w:rPr>
        <w:t xml:space="preserve"> </w:t>
      </w:r>
      <w:r w:rsidRPr="00B95B5A">
        <w:rPr>
          <w:szCs w:val="28"/>
          <w:lang w:val="uk-UA"/>
        </w:rPr>
        <w:t>боку банку за</w:t>
      </w:r>
      <w:r w:rsidR="008B691C" w:rsidRPr="00B95B5A">
        <w:rPr>
          <w:szCs w:val="28"/>
          <w:lang w:val="uk-UA"/>
        </w:rPr>
        <w:t xml:space="preserve"> </w:t>
      </w:r>
      <w:r w:rsidRPr="00B95B5A">
        <w:rPr>
          <w:szCs w:val="28"/>
          <w:lang w:val="uk-UA"/>
        </w:rPr>
        <w:t>оформлення і</w:t>
      </w:r>
      <w:r w:rsidR="008B691C" w:rsidRPr="00B95B5A">
        <w:rPr>
          <w:szCs w:val="28"/>
          <w:lang w:val="uk-UA"/>
        </w:rPr>
        <w:t xml:space="preserve"> </w:t>
      </w:r>
      <w:r w:rsidRPr="00B95B5A">
        <w:rPr>
          <w:szCs w:val="28"/>
          <w:lang w:val="uk-UA"/>
        </w:rPr>
        <w:t xml:space="preserve">видачу кредиту. </w:t>
      </w:r>
    </w:p>
    <w:p w:rsidR="00DE016C" w:rsidRPr="00B95B5A" w:rsidRDefault="00DE016C" w:rsidP="008B691C">
      <w:pPr>
        <w:widowControl/>
        <w:numPr>
          <w:ilvl w:val="0"/>
          <w:numId w:val="33"/>
        </w:numPr>
        <w:ind w:left="0" w:firstLine="709"/>
        <w:rPr>
          <w:szCs w:val="28"/>
          <w:lang w:val="uk-UA"/>
        </w:rPr>
      </w:pPr>
      <w:r w:rsidRPr="00B95B5A">
        <w:rPr>
          <w:szCs w:val="28"/>
          <w:lang w:val="uk-UA"/>
        </w:rPr>
        <w:t>Мінімальна процентна ставка по</w:t>
      </w:r>
      <w:r w:rsidR="008B691C" w:rsidRPr="00B95B5A">
        <w:rPr>
          <w:szCs w:val="28"/>
          <w:lang w:val="uk-UA"/>
        </w:rPr>
        <w:t xml:space="preserve"> </w:t>
      </w:r>
      <w:r w:rsidRPr="00B95B5A">
        <w:rPr>
          <w:szCs w:val="28"/>
          <w:lang w:val="uk-UA"/>
        </w:rPr>
        <w:t>кредиту, що</w:t>
      </w:r>
      <w:r w:rsidR="008B691C" w:rsidRPr="00B95B5A">
        <w:rPr>
          <w:szCs w:val="28"/>
          <w:lang w:val="uk-UA"/>
        </w:rPr>
        <w:t xml:space="preserve"> </w:t>
      </w:r>
      <w:r w:rsidRPr="00B95B5A">
        <w:rPr>
          <w:szCs w:val="28"/>
          <w:lang w:val="uk-UA"/>
        </w:rPr>
        <w:t>протягом усього терміну залишається незмінною (1414,5%</w:t>
      </w:r>
      <w:r w:rsidR="008B691C" w:rsidRPr="00B95B5A">
        <w:rPr>
          <w:szCs w:val="28"/>
          <w:lang w:val="uk-UA"/>
        </w:rPr>
        <w:t xml:space="preserve"> </w:t>
      </w:r>
      <w:r w:rsidRPr="00B95B5A">
        <w:rPr>
          <w:szCs w:val="28"/>
          <w:lang w:val="uk-UA"/>
        </w:rPr>
        <w:t>— по</w:t>
      </w:r>
      <w:r w:rsidR="008B691C" w:rsidRPr="00B95B5A">
        <w:rPr>
          <w:szCs w:val="28"/>
          <w:lang w:val="uk-UA"/>
        </w:rPr>
        <w:t xml:space="preserve"> </w:t>
      </w:r>
      <w:r w:rsidRPr="00B95B5A">
        <w:rPr>
          <w:szCs w:val="28"/>
          <w:lang w:val="uk-UA"/>
        </w:rPr>
        <w:t>валютних кредитах, 1820%</w:t>
      </w:r>
      <w:r w:rsidR="008B691C" w:rsidRPr="00B95B5A">
        <w:rPr>
          <w:szCs w:val="28"/>
          <w:lang w:val="uk-UA"/>
        </w:rPr>
        <w:t xml:space="preserve"> </w:t>
      </w:r>
      <w:r w:rsidRPr="00B95B5A">
        <w:rPr>
          <w:szCs w:val="28"/>
          <w:lang w:val="uk-UA"/>
        </w:rPr>
        <w:t>— по</w:t>
      </w:r>
      <w:r w:rsidR="008B691C" w:rsidRPr="00B95B5A">
        <w:rPr>
          <w:szCs w:val="28"/>
          <w:lang w:val="uk-UA"/>
        </w:rPr>
        <w:t xml:space="preserve"> </w:t>
      </w:r>
      <w:r w:rsidRPr="00B95B5A">
        <w:rPr>
          <w:szCs w:val="28"/>
          <w:lang w:val="uk-UA"/>
        </w:rPr>
        <w:t xml:space="preserve">гривневих). </w:t>
      </w:r>
    </w:p>
    <w:p w:rsidR="00DE016C" w:rsidRPr="00B95B5A" w:rsidRDefault="00DE016C" w:rsidP="008B691C">
      <w:pPr>
        <w:widowControl/>
        <w:numPr>
          <w:ilvl w:val="0"/>
          <w:numId w:val="33"/>
        </w:numPr>
        <w:ind w:left="0" w:firstLine="709"/>
        <w:rPr>
          <w:szCs w:val="28"/>
          <w:lang w:val="uk-UA"/>
        </w:rPr>
      </w:pPr>
      <w:r w:rsidRPr="00B95B5A">
        <w:rPr>
          <w:szCs w:val="28"/>
          <w:lang w:val="uk-UA"/>
        </w:rPr>
        <w:t>Сума кредиту може коливатися від 100</w:t>
      </w:r>
      <w:r w:rsidR="008B691C" w:rsidRPr="00B95B5A">
        <w:rPr>
          <w:szCs w:val="28"/>
          <w:lang w:val="uk-UA"/>
        </w:rPr>
        <w:t xml:space="preserve"> </w:t>
      </w:r>
      <w:r w:rsidRPr="00B95B5A">
        <w:rPr>
          <w:szCs w:val="28"/>
          <w:lang w:val="uk-UA"/>
        </w:rPr>
        <w:t>доларів США до</w:t>
      </w:r>
      <w:r w:rsidR="008B691C" w:rsidRPr="00B95B5A">
        <w:rPr>
          <w:szCs w:val="28"/>
          <w:lang w:val="uk-UA"/>
        </w:rPr>
        <w:t xml:space="preserve"> </w:t>
      </w:r>
      <w:r w:rsidRPr="00B95B5A">
        <w:rPr>
          <w:szCs w:val="28"/>
          <w:lang w:val="uk-UA"/>
        </w:rPr>
        <w:t>125</w:t>
      </w:r>
      <w:r w:rsidR="008B691C" w:rsidRPr="00B95B5A">
        <w:rPr>
          <w:szCs w:val="28"/>
          <w:lang w:val="uk-UA"/>
        </w:rPr>
        <w:t xml:space="preserve"> </w:t>
      </w:r>
      <w:r w:rsidRPr="00B95B5A">
        <w:rPr>
          <w:szCs w:val="28"/>
          <w:lang w:val="uk-UA"/>
        </w:rPr>
        <w:t>тис. доларів США, від 100</w:t>
      </w:r>
      <w:r w:rsidR="008B691C" w:rsidRPr="00B95B5A">
        <w:rPr>
          <w:szCs w:val="28"/>
          <w:lang w:val="uk-UA"/>
        </w:rPr>
        <w:t xml:space="preserve"> </w:t>
      </w:r>
      <w:r w:rsidRPr="00B95B5A">
        <w:rPr>
          <w:szCs w:val="28"/>
          <w:lang w:val="uk-UA"/>
        </w:rPr>
        <w:t>євро до</w:t>
      </w:r>
      <w:r w:rsidR="008B691C" w:rsidRPr="00B95B5A">
        <w:rPr>
          <w:szCs w:val="28"/>
          <w:lang w:val="uk-UA"/>
        </w:rPr>
        <w:t xml:space="preserve"> </w:t>
      </w:r>
      <w:r w:rsidRPr="00B95B5A">
        <w:rPr>
          <w:szCs w:val="28"/>
          <w:lang w:val="uk-UA"/>
        </w:rPr>
        <w:t>125</w:t>
      </w:r>
      <w:r w:rsidR="008B691C" w:rsidRPr="00B95B5A">
        <w:rPr>
          <w:szCs w:val="28"/>
          <w:lang w:val="uk-UA"/>
        </w:rPr>
        <w:t xml:space="preserve"> </w:t>
      </w:r>
      <w:r w:rsidRPr="00B95B5A">
        <w:rPr>
          <w:szCs w:val="28"/>
          <w:lang w:val="uk-UA"/>
        </w:rPr>
        <w:t>тис. євро., від 1</w:t>
      </w:r>
      <w:r w:rsidR="008B691C" w:rsidRPr="00B95B5A">
        <w:rPr>
          <w:szCs w:val="28"/>
          <w:lang w:val="uk-UA"/>
        </w:rPr>
        <w:t xml:space="preserve"> </w:t>
      </w:r>
      <w:r w:rsidRPr="00B95B5A">
        <w:rPr>
          <w:szCs w:val="28"/>
          <w:lang w:val="uk-UA"/>
        </w:rPr>
        <w:t>тис. до</w:t>
      </w:r>
      <w:r w:rsidR="008B691C" w:rsidRPr="00B95B5A">
        <w:rPr>
          <w:szCs w:val="28"/>
          <w:lang w:val="uk-UA"/>
        </w:rPr>
        <w:t xml:space="preserve"> </w:t>
      </w:r>
      <w:r w:rsidRPr="00B95B5A">
        <w:rPr>
          <w:szCs w:val="28"/>
          <w:lang w:val="uk-UA"/>
        </w:rPr>
        <w:t>600</w:t>
      </w:r>
      <w:r w:rsidR="008B691C" w:rsidRPr="00B95B5A">
        <w:rPr>
          <w:szCs w:val="28"/>
          <w:lang w:val="uk-UA"/>
        </w:rPr>
        <w:t xml:space="preserve"> </w:t>
      </w:r>
      <w:r w:rsidRPr="00B95B5A">
        <w:rPr>
          <w:szCs w:val="28"/>
          <w:lang w:val="uk-UA"/>
        </w:rPr>
        <w:t xml:space="preserve">тис. гривень. </w:t>
      </w:r>
    </w:p>
    <w:p w:rsidR="00DE016C" w:rsidRPr="00B95B5A" w:rsidRDefault="00DE016C" w:rsidP="008B691C">
      <w:pPr>
        <w:widowControl/>
        <w:numPr>
          <w:ilvl w:val="0"/>
          <w:numId w:val="33"/>
        </w:numPr>
        <w:ind w:left="0" w:firstLine="709"/>
        <w:rPr>
          <w:szCs w:val="28"/>
          <w:lang w:val="uk-UA"/>
        </w:rPr>
      </w:pPr>
      <w:r w:rsidRPr="00B95B5A">
        <w:rPr>
          <w:szCs w:val="28"/>
          <w:lang w:val="uk-UA"/>
        </w:rPr>
        <w:t>Одержати кредит можна як</w:t>
      </w:r>
      <w:r w:rsidR="008B691C" w:rsidRPr="00B95B5A">
        <w:rPr>
          <w:szCs w:val="28"/>
          <w:lang w:val="uk-UA"/>
        </w:rPr>
        <w:t xml:space="preserve"> </w:t>
      </w:r>
      <w:r w:rsidRPr="00B95B5A">
        <w:rPr>
          <w:szCs w:val="28"/>
          <w:lang w:val="uk-UA"/>
        </w:rPr>
        <w:t>у</w:t>
      </w:r>
      <w:r w:rsidR="008B691C" w:rsidRPr="00B95B5A">
        <w:rPr>
          <w:szCs w:val="28"/>
          <w:lang w:val="uk-UA"/>
        </w:rPr>
        <w:t xml:space="preserve"> </w:t>
      </w:r>
      <w:r w:rsidRPr="00B95B5A">
        <w:rPr>
          <w:szCs w:val="28"/>
          <w:lang w:val="uk-UA"/>
        </w:rPr>
        <w:t>безготівковій, так і</w:t>
      </w:r>
      <w:r w:rsidR="008B691C" w:rsidRPr="00B95B5A">
        <w:rPr>
          <w:szCs w:val="28"/>
          <w:lang w:val="uk-UA"/>
        </w:rPr>
        <w:t xml:space="preserve"> </w:t>
      </w:r>
      <w:r w:rsidRPr="00B95B5A">
        <w:rPr>
          <w:szCs w:val="28"/>
          <w:lang w:val="uk-UA"/>
        </w:rPr>
        <w:t>в</w:t>
      </w:r>
      <w:r w:rsidR="008B691C" w:rsidRPr="00B95B5A">
        <w:rPr>
          <w:szCs w:val="28"/>
          <w:lang w:val="uk-UA"/>
        </w:rPr>
        <w:t xml:space="preserve"> </w:t>
      </w:r>
      <w:r w:rsidRPr="00B95B5A">
        <w:rPr>
          <w:szCs w:val="28"/>
          <w:lang w:val="uk-UA"/>
        </w:rPr>
        <w:t>готівковій формі.</w:t>
      </w:r>
    </w:p>
    <w:p w:rsidR="00036193" w:rsidRPr="00B95B5A" w:rsidRDefault="00036193" w:rsidP="008B691C">
      <w:pPr>
        <w:widowControl/>
        <w:ind w:firstLine="709"/>
        <w:rPr>
          <w:szCs w:val="28"/>
          <w:lang w:val="uk-UA"/>
        </w:rPr>
      </w:pPr>
    </w:p>
    <w:p w:rsidR="00F064A0" w:rsidRPr="00B95B5A" w:rsidRDefault="00E4209B" w:rsidP="008B691C">
      <w:pPr>
        <w:widowControl/>
        <w:ind w:firstLine="709"/>
        <w:rPr>
          <w:szCs w:val="28"/>
          <w:lang w:val="uk-UA"/>
        </w:rPr>
      </w:pPr>
      <w:r>
        <w:rPr>
          <w:szCs w:val="28"/>
          <w:lang w:val="uk-UA"/>
        </w:rPr>
        <w:br w:type="page"/>
      </w:r>
      <w:r w:rsidR="00F064A0" w:rsidRPr="00B95B5A">
        <w:rPr>
          <w:szCs w:val="28"/>
          <w:lang w:val="uk-UA"/>
        </w:rPr>
        <w:t>РОЗДІЛ 3</w:t>
      </w:r>
    </w:p>
    <w:p w:rsidR="00F064A0" w:rsidRPr="00B95B5A" w:rsidRDefault="00F064A0" w:rsidP="008B691C">
      <w:pPr>
        <w:widowControl/>
        <w:ind w:firstLine="709"/>
        <w:rPr>
          <w:szCs w:val="28"/>
          <w:lang w:val="uk-UA"/>
        </w:rPr>
      </w:pPr>
      <w:r w:rsidRPr="00B95B5A">
        <w:rPr>
          <w:szCs w:val="28"/>
          <w:lang w:val="uk-UA"/>
        </w:rPr>
        <w:t xml:space="preserve">ОСНОВНІ ТЕНДЕНЦІЇ </w:t>
      </w:r>
      <w:r w:rsidR="009C73BB" w:rsidRPr="00B95B5A">
        <w:rPr>
          <w:szCs w:val="28"/>
          <w:lang w:val="uk-UA"/>
        </w:rPr>
        <w:t xml:space="preserve">РОЗВИТКУ </w:t>
      </w:r>
      <w:r w:rsidRPr="00B95B5A">
        <w:rPr>
          <w:szCs w:val="28"/>
          <w:lang w:val="uk-UA"/>
        </w:rPr>
        <w:t>КРЕДИТУВАННЯ В БАНКІВСЬКІЙ</w:t>
      </w:r>
      <w:r w:rsidR="009C73BB" w:rsidRPr="00B95B5A">
        <w:rPr>
          <w:szCs w:val="28"/>
          <w:lang w:val="uk-UA"/>
        </w:rPr>
        <w:t xml:space="preserve"> </w:t>
      </w:r>
      <w:r w:rsidRPr="00B95B5A">
        <w:rPr>
          <w:szCs w:val="28"/>
          <w:lang w:val="uk-UA"/>
        </w:rPr>
        <w:t>СИСТЕМІ УКРАЇНИ</w:t>
      </w:r>
    </w:p>
    <w:p w:rsidR="00F064A0" w:rsidRPr="00B95B5A" w:rsidRDefault="00F064A0" w:rsidP="008B691C">
      <w:pPr>
        <w:widowControl/>
        <w:ind w:firstLine="709"/>
        <w:rPr>
          <w:szCs w:val="28"/>
          <w:lang w:val="uk-UA"/>
        </w:rPr>
      </w:pPr>
    </w:p>
    <w:p w:rsidR="00F064A0" w:rsidRPr="00B95B5A" w:rsidRDefault="00F064A0" w:rsidP="008B691C">
      <w:pPr>
        <w:widowControl/>
        <w:ind w:firstLine="709"/>
        <w:rPr>
          <w:szCs w:val="28"/>
          <w:lang w:val="uk-UA"/>
        </w:rPr>
      </w:pPr>
      <w:r w:rsidRPr="00B95B5A">
        <w:rPr>
          <w:szCs w:val="28"/>
          <w:lang w:val="uk-UA"/>
        </w:rPr>
        <w:t>3.1 Загальні тенденції розвитку кредитування в банківській системі України на протязі 2005 року</w:t>
      </w:r>
    </w:p>
    <w:p w:rsidR="00953EEF" w:rsidRPr="00B95B5A" w:rsidRDefault="00953EEF" w:rsidP="008B691C">
      <w:pPr>
        <w:widowControl/>
        <w:ind w:firstLine="709"/>
        <w:rPr>
          <w:szCs w:val="28"/>
          <w:lang w:val="uk-UA"/>
        </w:rPr>
      </w:pPr>
    </w:p>
    <w:p w:rsidR="00953EEF" w:rsidRPr="00B95B5A" w:rsidRDefault="00953EEF" w:rsidP="008B691C">
      <w:pPr>
        <w:widowControl/>
        <w:ind w:firstLine="709"/>
        <w:rPr>
          <w:szCs w:val="28"/>
          <w:lang w:val="uk-UA"/>
        </w:rPr>
      </w:pPr>
      <w:r w:rsidRPr="00B95B5A">
        <w:rPr>
          <w:szCs w:val="28"/>
          <w:lang w:val="uk-UA"/>
        </w:rPr>
        <w:t>За станом на 1 листопада 2005 року в Державному реєстрі банків значиться 185 банків, з них 163 банки мають ліцензію Національного банку України на здійснення банківських операцій, у тому числі: 133 банки – акціонерні товариства (з них: 92 – відкриті акціонерні товариства (2 банки – державні), 41 – закриті акціонерні товариства), 30 банків – товариства з обмеженою відповідальністю</w:t>
      </w:r>
      <w:r w:rsidR="00B46E8D" w:rsidRPr="00B95B5A">
        <w:rPr>
          <w:szCs w:val="28"/>
          <w:lang w:val="uk-UA"/>
        </w:rPr>
        <w:t xml:space="preserve"> [22]</w:t>
      </w:r>
      <w:r w:rsidRPr="00B95B5A">
        <w:rPr>
          <w:szCs w:val="28"/>
          <w:lang w:val="uk-UA"/>
        </w:rPr>
        <w:t>.</w:t>
      </w:r>
    </w:p>
    <w:p w:rsidR="00953EEF" w:rsidRPr="00B95B5A" w:rsidRDefault="00953EEF" w:rsidP="008B691C">
      <w:pPr>
        <w:widowControl/>
        <w:ind w:firstLine="709"/>
        <w:rPr>
          <w:szCs w:val="28"/>
          <w:lang w:val="uk-UA"/>
        </w:rPr>
      </w:pPr>
      <w:r w:rsidRPr="00B95B5A">
        <w:rPr>
          <w:szCs w:val="28"/>
          <w:lang w:val="uk-UA"/>
        </w:rPr>
        <w:t>З початку року в Державному реєстрі банків зареєстровано 5 банків (ЗАТ "Міжнародний Іпотечний Банк", ТОВ КБ "Євробанк", ЗАТ "Внєшторгбанк (Україна)", ТОВ КБ "Фінансова Ініціатива", ТОВ "Банк інвестицій та заощаджень").</w:t>
      </w:r>
    </w:p>
    <w:p w:rsidR="00953EEF" w:rsidRPr="00B95B5A" w:rsidRDefault="00953EEF" w:rsidP="008B691C">
      <w:pPr>
        <w:widowControl/>
        <w:ind w:firstLine="709"/>
        <w:rPr>
          <w:szCs w:val="28"/>
          <w:lang w:val="uk-UA"/>
        </w:rPr>
      </w:pPr>
      <w:r w:rsidRPr="00B95B5A">
        <w:rPr>
          <w:szCs w:val="28"/>
          <w:lang w:val="uk-UA"/>
        </w:rPr>
        <w:t>В стані ліквідації перебуває 20 банків (10,8</w:t>
      </w:r>
      <w:r w:rsidR="008B691C" w:rsidRPr="00B95B5A">
        <w:rPr>
          <w:szCs w:val="28"/>
          <w:lang w:val="uk-UA"/>
        </w:rPr>
        <w:t xml:space="preserve"> </w:t>
      </w:r>
      <w:r w:rsidRPr="00B95B5A">
        <w:rPr>
          <w:szCs w:val="28"/>
          <w:lang w:val="uk-UA"/>
        </w:rPr>
        <w:t>% від загальної кількості банків у Державному реєстрі банків), з них 14 банків ліквідуються за рішенням Національного банку України, 5 банків – за рішенням господарських (арбітражних) судів та 1 банк – за рішенням зборів акціонерів (власників) банку.</w:t>
      </w:r>
    </w:p>
    <w:p w:rsidR="00953EEF" w:rsidRPr="00B95B5A" w:rsidRDefault="00953EEF" w:rsidP="008B691C">
      <w:pPr>
        <w:widowControl/>
        <w:ind w:firstLine="709"/>
        <w:rPr>
          <w:szCs w:val="28"/>
          <w:lang w:val="uk-UA"/>
        </w:rPr>
      </w:pPr>
      <w:r w:rsidRPr="00B95B5A">
        <w:rPr>
          <w:szCs w:val="28"/>
          <w:lang w:val="uk-UA"/>
        </w:rPr>
        <w:t>З початку 2005 року продовжувала тривати тенденція зростання основних показників діяльності банків :</w:t>
      </w:r>
    </w:p>
    <w:p w:rsidR="00953EEF" w:rsidRPr="00B95B5A" w:rsidRDefault="00953EEF" w:rsidP="008B691C">
      <w:pPr>
        <w:widowControl/>
        <w:ind w:firstLine="709"/>
        <w:rPr>
          <w:szCs w:val="28"/>
          <w:lang w:val="uk-UA"/>
        </w:rPr>
      </w:pPr>
      <w:r w:rsidRPr="00B95B5A">
        <w:rPr>
          <w:szCs w:val="28"/>
          <w:lang w:val="uk-UA"/>
        </w:rPr>
        <w:t>1. Капітал (балансовий) банків збільшився на 25,2</w:t>
      </w:r>
      <w:r w:rsidR="008B691C" w:rsidRPr="00B95B5A">
        <w:rPr>
          <w:szCs w:val="28"/>
          <w:lang w:val="uk-UA"/>
        </w:rPr>
        <w:t xml:space="preserve"> </w:t>
      </w:r>
      <w:r w:rsidRPr="00B95B5A">
        <w:rPr>
          <w:szCs w:val="28"/>
          <w:lang w:val="uk-UA"/>
        </w:rPr>
        <w:t>% і становить 23058,4 млн.</w:t>
      </w:r>
      <w:r w:rsidR="008B691C" w:rsidRPr="00B95B5A">
        <w:rPr>
          <w:szCs w:val="28"/>
          <w:lang w:val="uk-UA"/>
        </w:rPr>
        <w:t xml:space="preserve"> </w:t>
      </w:r>
      <w:r w:rsidRPr="00B95B5A">
        <w:rPr>
          <w:szCs w:val="28"/>
          <w:lang w:val="uk-UA"/>
        </w:rPr>
        <w:t>грн. Зростання капіталу банків відбулося за рахунок збільшення статутного капіталу – на 2783,4 млн.</w:t>
      </w:r>
      <w:r w:rsidR="008B691C" w:rsidRPr="00B95B5A">
        <w:rPr>
          <w:szCs w:val="28"/>
          <w:lang w:val="uk-UA"/>
        </w:rPr>
        <w:t xml:space="preserve"> </w:t>
      </w:r>
      <w:r w:rsidRPr="00B95B5A">
        <w:rPr>
          <w:szCs w:val="28"/>
          <w:lang w:val="uk-UA"/>
        </w:rPr>
        <w:t>грн. або на 24,0</w:t>
      </w:r>
      <w:r w:rsidR="008B691C" w:rsidRPr="00B95B5A">
        <w:rPr>
          <w:szCs w:val="28"/>
          <w:lang w:val="uk-UA"/>
        </w:rPr>
        <w:t xml:space="preserve"> </w:t>
      </w:r>
      <w:r w:rsidRPr="00B95B5A">
        <w:rPr>
          <w:szCs w:val="28"/>
          <w:lang w:val="uk-UA"/>
        </w:rPr>
        <w:t>%, загальних резервів, резервного фонду та інших фондів банку – на 699,1 млн.</w:t>
      </w:r>
      <w:r w:rsidR="008B691C" w:rsidRPr="00B95B5A">
        <w:rPr>
          <w:szCs w:val="28"/>
          <w:lang w:val="uk-UA"/>
        </w:rPr>
        <w:t xml:space="preserve"> </w:t>
      </w:r>
      <w:r w:rsidRPr="00B95B5A">
        <w:rPr>
          <w:szCs w:val="28"/>
          <w:lang w:val="uk-UA"/>
        </w:rPr>
        <w:t>грн. або на 38,0%, емісійних різниць – на 44,7 млн.</w:t>
      </w:r>
      <w:r w:rsidR="008B691C" w:rsidRPr="00B95B5A">
        <w:rPr>
          <w:szCs w:val="28"/>
          <w:lang w:val="uk-UA"/>
        </w:rPr>
        <w:t xml:space="preserve"> </w:t>
      </w:r>
      <w:r w:rsidRPr="00B95B5A">
        <w:rPr>
          <w:szCs w:val="28"/>
          <w:lang w:val="uk-UA"/>
        </w:rPr>
        <w:t>грн. або на 10,7%.</w:t>
      </w:r>
    </w:p>
    <w:p w:rsidR="00953EEF" w:rsidRPr="00B95B5A" w:rsidRDefault="00953EEF" w:rsidP="008B691C">
      <w:pPr>
        <w:widowControl/>
        <w:ind w:firstLine="709"/>
        <w:rPr>
          <w:szCs w:val="28"/>
          <w:lang w:val="uk-UA"/>
        </w:rPr>
      </w:pPr>
      <w:r w:rsidRPr="00B95B5A">
        <w:rPr>
          <w:szCs w:val="28"/>
          <w:lang w:val="uk-UA"/>
        </w:rPr>
        <w:t>Капітал (балансовий) банків має таку структуру. Статутний капітал складає 62,4</w:t>
      </w:r>
      <w:r w:rsidR="008B691C" w:rsidRPr="00B95B5A">
        <w:rPr>
          <w:szCs w:val="28"/>
          <w:lang w:val="uk-UA"/>
        </w:rPr>
        <w:t xml:space="preserve"> </w:t>
      </w:r>
      <w:r w:rsidRPr="00B95B5A">
        <w:rPr>
          <w:szCs w:val="28"/>
          <w:lang w:val="uk-UA"/>
        </w:rPr>
        <w:t>% від капіталу, результат минулих років – 7,0</w:t>
      </w:r>
      <w:r w:rsidR="008B691C" w:rsidRPr="00B95B5A">
        <w:rPr>
          <w:szCs w:val="28"/>
          <w:lang w:val="uk-UA"/>
        </w:rPr>
        <w:t xml:space="preserve"> </w:t>
      </w:r>
      <w:r w:rsidRPr="00B95B5A">
        <w:rPr>
          <w:szCs w:val="28"/>
          <w:lang w:val="uk-UA"/>
        </w:rPr>
        <w:t>%, результат переоцінки основних засобів, нематеріальних активів та інвестицій в асоційовані та дочірні компанії – 9,2</w:t>
      </w:r>
      <w:r w:rsidR="008B691C" w:rsidRPr="00B95B5A">
        <w:rPr>
          <w:szCs w:val="28"/>
          <w:lang w:val="uk-UA"/>
        </w:rPr>
        <w:t xml:space="preserve"> </w:t>
      </w:r>
      <w:r w:rsidRPr="00B95B5A">
        <w:rPr>
          <w:szCs w:val="28"/>
          <w:lang w:val="uk-UA"/>
        </w:rPr>
        <w:t>%, результат поточного року – 8,4</w:t>
      </w:r>
      <w:r w:rsidR="008B691C" w:rsidRPr="00B95B5A">
        <w:rPr>
          <w:szCs w:val="28"/>
          <w:lang w:val="uk-UA"/>
        </w:rPr>
        <w:t xml:space="preserve"> </w:t>
      </w:r>
      <w:r w:rsidRPr="00B95B5A">
        <w:rPr>
          <w:szCs w:val="28"/>
          <w:lang w:val="uk-UA"/>
        </w:rPr>
        <w:t>%, загальні резерви та фонди банків – 10,9</w:t>
      </w:r>
      <w:r w:rsidR="008B691C" w:rsidRPr="00B95B5A">
        <w:rPr>
          <w:szCs w:val="28"/>
          <w:lang w:val="uk-UA"/>
        </w:rPr>
        <w:t xml:space="preserve"> </w:t>
      </w:r>
      <w:r w:rsidRPr="00B95B5A">
        <w:rPr>
          <w:szCs w:val="28"/>
          <w:lang w:val="uk-UA"/>
        </w:rPr>
        <w:t>%, емісійні різниці – 2,0</w:t>
      </w:r>
      <w:r w:rsidR="008B691C" w:rsidRPr="00B95B5A">
        <w:rPr>
          <w:szCs w:val="28"/>
          <w:lang w:val="uk-UA"/>
        </w:rPr>
        <w:t xml:space="preserve"> </w:t>
      </w:r>
      <w:r w:rsidRPr="00B95B5A">
        <w:rPr>
          <w:szCs w:val="28"/>
          <w:lang w:val="uk-UA"/>
        </w:rPr>
        <w:t>%, результат звітного року, що очікує затвердження – 0,1</w:t>
      </w:r>
      <w:r w:rsidR="008B691C" w:rsidRPr="00B95B5A">
        <w:rPr>
          <w:szCs w:val="28"/>
          <w:lang w:val="uk-UA"/>
        </w:rPr>
        <w:t xml:space="preserve"> </w:t>
      </w:r>
      <w:r w:rsidRPr="00B95B5A">
        <w:rPr>
          <w:szCs w:val="28"/>
          <w:lang w:val="uk-UA"/>
        </w:rPr>
        <w:t>%.</w:t>
      </w:r>
    </w:p>
    <w:p w:rsidR="00953EEF" w:rsidRPr="00B95B5A" w:rsidRDefault="00953EEF" w:rsidP="008B691C">
      <w:pPr>
        <w:widowControl/>
        <w:ind w:firstLine="709"/>
        <w:rPr>
          <w:szCs w:val="28"/>
          <w:lang w:val="uk-UA"/>
        </w:rPr>
      </w:pPr>
      <w:r w:rsidRPr="00B95B5A">
        <w:rPr>
          <w:szCs w:val="28"/>
          <w:lang w:val="uk-UA"/>
        </w:rPr>
        <w:t>2. З початку року зобов'язання банків (первинне кредитування ресурсної бази банків) України збільшилися на 45,7</w:t>
      </w:r>
      <w:r w:rsidR="008B691C" w:rsidRPr="00B95B5A">
        <w:rPr>
          <w:szCs w:val="28"/>
          <w:lang w:val="uk-UA"/>
        </w:rPr>
        <w:t xml:space="preserve"> </w:t>
      </w:r>
      <w:r w:rsidRPr="00B95B5A">
        <w:rPr>
          <w:szCs w:val="28"/>
          <w:lang w:val="uk-UA"/>
        </w:rPr>
        <w:t>% (за відповідний період минулого року – на 34,6</w:t>
      </w:r>
      <w:r w:rsidR="008B691C" w:rsidRPr="00B95B5A">
        <w:rPr>
          <w:szCs w:val="28"/>
          <w:lang w:val="uk-UA"/>
        </w:rPr>
        <w:t xml:space="preserve"> </w:t>
      </w:r>
      <w:r w:rsidRPr="00B95B5A">
        <w:rPr>
          <w:szCs w:val="28"/>
          <w:lang w:val="uk-UA"/>
        </w:rPr>
        <w:t>%) і на 01.11.2005 становили 168950,9 млн.</w:t>
      </w:r>
      <w:r w:rsidR="008B691C" w:rsidRPr="00B95B5A">
        <w:rPr>
          <w:szCs w:val="28"/>
          <w:lang w:val="uk-UA"/>
        </w:rPr>
        <w:t xml:space="preserve"> </w:t>
      </w:r>
      <w:r w:rsidRPr="00B95B5A">
        <w:rPr>
          <w:szCs w:val="28"/>
          <w:lang w:val="uk-UA"/>
        </w:rPr>
        <w:t>грн., в т.ч. нерезиденти – 15,8</w:t>
      </w:r>
      <w:r w:rsidR="008B691C" w:rsidRPr="00B95B5A">
        <w:rPr>
          <w:szCs w:val="28"/>
          <w:lang w:val="uk-UA"/>
        </w:rPr>
        <w:t xml:space="preserve"> </w:t>
      </w:r>
      <w:r w:rsidRPr="00B95B5A">
        <w:rPr>
          <w:szCs w:val="28"/>
          <w:lang w:val="uk-UA"/>
        </w:rPr>
        <w:t>% від зобов'язань.</w:t>
      </w:r>
    </w:p>
    <w:p w:rsidR="00953EEF" w:rsidRPr="00B95B5A" w:rsidRDefault="00953EEF" w:rsidP="008B691C">
      <w:pPr>
        <w:widowControl/>
        <w:ind w:firstLine="709"/>
        <w:rPr>
          <w:szCs w:val="28"/>
          <w:lang w:val="uk-UA"/>
        </w:rPr>
      </w:pPr>
      <w:r w:rsidRPr="00B95B5A">
        <w:rPr>
          <w:szCs w:val="28"/>
          <w:lang w:val="uk-UA"/>
        </w:rPr>
        <w:t>Збільшення зобов'язань банків відбулось за рахунок збільшення вкладів фізичних осіб – на 22705,9 млн.</w:t>
      </w:r>
      <w:r w:rsidR="008B691C" w:rsidRPr="00B95B5A">
        <w:rPr>
          <w:szCs w:val="28"/>
          <w:lang w:val="uk-UA"/>
        </w:rPr>
        <w:t xml:space="preserve"> </w:t>
      </w:r>
      <w:r w:rsidRPr="00B95B5A">
        <w:rPr>
          <w:szCs w:val="28"/>
          <w:lang w:val="uk-UA"/>
        </w:rPr>
        <w:t>грн. або на 55,1</w:t>
      </w:r>
      <w:r w:rsidR="008B691C" w:rsidRPr="00B95B5A">
        <w:rPr>
          <w:szCs w:val="28"/>
          <w:lang w:val="uk-UA"/>
        </w:rPr>
        <w:t xml:space="preserve"> </w:t>
      </w:r>
      <w:r w:rsidRPr="00B95B5A">
        <w:rPr>
          <w:szCs w:val="28"/>
          <w:lang w:val="uk-UA"/>
        </w:rPr>
        <w:t>%, коштів суб'єктів господарювання – на 17260,7 млн.</w:t>
      </w:r>
      <w:r w:rsidR="008B691C" w:rsidRPr="00B95B5A">
        <w:rPr>
          <w:szCs w:val="28"/>
          <w:lang w:val="uk-UA"/>
        </w:rPr>
        <w:t xml:space="preserve"> </w:t>
      </w:r>
      <w:r w:rsidRPr="00B95B5A">
        <w:rPr>
          <w:szCs w:val="28"/>
          <w:lang w:val="uk-UA"/>
        </w:rPr>
        <w:t>грн. або на 43,0</w:t>
      </w:r>
      <w:r w:rsidR="008B691C" w:rsidRPr="00B95B5A">
        <w:rPr>
          <w:szCs w:val="28"/>
          <w:lang w:val="uk-UA"/>
        </w:rPr>
        <w:t xml:space="preserve"> </w:t>
      </w:r>
      <w:r w:rsidRPr="00B95B5A">
        <w:rPr>
          <w:szCs w:val="28"/>
          <w:lang w:val="uk-UA"/>
        </w:rPr>
        <w:t>%, строкових вкладів (депозитів) інших банків та кредитів, що отримані від інших банків – на 10837,5 млн.</w:t>
      </w:r>
      <w:r w:rsidR="008B691C" w:rsidRPr="00B95B5A">
        <w:rPr>
          <w:szCs w:val="28"/>
          <w:lang w:val="uk-UA"/>
        </w:rPr>
        <w:t xml:space="preserve"> </w:t>
      </w:r>
      <w:r w:rsidRPr="00B95B5A">
        <w:rPr>
          <w:szCs w:val="28"/>
          <w:lang w:val="uk-UA"/>
        </w:rPr>
        <w:t>грн. або на 82,8</w:t>
      </w:r>
      <w:r w:rsidR="008B691C" w:rsidRPr="00B95B5A">
        <w:rPr>
          <w:szCs w:val="28"/>
          <w:lang w:val="uk-UA"/>
        </w:rPr>
        <w:t xml:space="preserve"> </w:t>
      </w:r>
      <w:r w:rsidRPr="00B95B5A">
        <w:rPr>
          <w:szCs w:val="28"/>
          <w:lang w:val="uk-UA"/>
        </w:rPr>
        <w:t>%, кредитів, що отримані від міжнародних та інших фінансових організацій – на 1215,9 млн.</w:t>
      </w:r>
      <w:r w:rsidR="008B691C" w:rsidRPr="00B95B5A">
        <w:rPr>
          <w:szCs w:val="28"/>
          <w:lang w:val="uk-UA"/>
        </w:rPr>
        <w:t xml:space="preserve"> </w:t>
      </w:r>
      <w:r w:rsidRPr="00B95B5A">
        <w:rPr>
          <w:szCs w:val="28"/>
          <w:lang w:val="uk-UA"/>
        </w:rPr>
        <w:t>грн. або на 73,7</w:t>
      </w:r>
      <w:r w:rsidR="008B691C" w:rsidRPr="00B95B5A">
        <w:rPr>
          <w:szCs w:val="28"/>
          <w:lang w:val="uk-UA"/>
        </w:rPr>
        <w:t xml:space="preserve"> </w:t>
      </w:r>
      <w:r w:rsidRPr="00B95B5A">
        <w:rPr>
          <w:szCs w:val="28"/>
          <w:lang w:val="uk-UA"/>
        </w:rPr>
        <w:t>%, цінних паперів власного боргу – на 1209,6 млн.</w:t>
      </w:r>
      <w:r w:rsidR="008B691C" w:rsidRPr="00B95B5A">
        <w:rPr>
          <w:szCs w:val="28"/>
          <w:lang w:val="uk-UA"/>
        </w:rPr>
        <w:t xml:space="preserve"> </w:t>
      </w:r>
      <w:r w:rsidRPr="00B95B5A">
        <w:rPr>
          <w:szCs w:val="28"/>
          <w:lang w:val="uk-UA"/>
        </w:rPr>
        <w:t>грн. або в 3 рази, субординованого боргу – на 1084,7 млн.</w:t>
      </w:r>
      <w:r w:rsidR="008B691C" w:rsidRPr="00B95B5A">
        <w:rPr>
          <w:szCs w:val="28"/>
          <w:lang w:val="uk-UA"/>
        </w:rPr>
        <w:t xml:space="preserve"> </w:t>
      </w:r>
      <w:r w:rsidRPr="00B95B5A">
        <w:rPr>
          <w:szCs w:val="28"/>
          <w:lang w:val="uk-UA"/>
        </w:rPr>
        <w:t>грн. або на 78,2</w:t>
      </w:r>
      <w:r w:rsidR="008B691C" w:rsidRPr="00B95B5A">
        <w:rPr>
          <w:szCs w:val="28"/>
          <w:lang w:val="uk-UA"/>
        </w:rPr>
        <w:t xml:space="preserve"> </w:t>
      </w:r>
      <w:r w:rsidRPr="00B95B5A">
        <w:rPr>
          <w:szCs w:val="28"/>
          <w:lang w:val="uk-UA"/>
        </w:rPr>
        <w:t>%, нарахованих витрат до сплати – на 691,0 млн.</w:t>
      </w:r>
      <w:r w:rsidR="008B691C" w:rsidRPr="00B95B5A">
        <w:rPr>
          <w:szCs w:val="28"/>
          <w:lang w:val="uk-UA"/>
        </w:rPr>
        <w:t xml:space="preserve"> </w:t>
      </w:r>
      <w:r w:rsidRPr="00B95B5A">
        <w:rPr>
          <w:szCs w:val="28"/>
          <w:lang w:val="uk-UA"/>
        </w:rPr>
        <w:t>грн. або на 69,2</w:t>
      </w:r>
      <w:r w:rsidR="008B691C" w:rsidRPr="00B95B5A">
        <w:rPr>
          <w:szCs w:val="28"/>
          <w:lang w:val="uk-UA"/>
        </w:rPr>
        <w:t xml:space="preserve"> </w:t>
      </w:r>
      <w:r w:rsidRPr="00B95B5A">
        <w:rPr>
          <w:szCs w:val="28"/>
          <w:lang w:val="uk-UA"/>
        </w:rPr>
        <w:t>%, кредиторської заборгованості за операціями з банками та клієнтами банку – на 498,8 млн.</w:t>
      </w:r>
      <w:r w:rsidR="008B691C" w:rsidRPr="00B95B5A">
        <w:rPr>
          <w:szCs w:val="28"/>
          <w:lang w:val="uk-UA"/>
        </w:rPr>
        <w:t xml:space="preserve"> </w:t>
      </w:r>
      <w:r w:rsidRPr="00B95B5A">
        <w:rPr>
          <w:szCs w:val="28"/>
          <w:lang w:val="uk-UA"/>
        </w:rPr>
        <w:t>грн. або на 41,6</w:t>
      </w:r>
      <w:r w:rsidR="008B691C" w:rsidRPr="00B95B5A">
        <w:rPr>
          <w:szCs w:val="28"/>
          <w:lang w:val="uk-UA"/>
        </w:rPr>
        <w:t xml:space="preserve"> </w:t>
      </w:r>
      <w:r w:rsidRPr="00B95B5A">
        <w:rPr>
          <w:szCs w:val="28"/>
          <w:lang w:val="uk-UA"/>
        </w:rPr>
        <w:t>%, коштів бюджету та позабюджетних фондів України – на 447,0 млн.</w:t>
      </w:r>
      <w:r w:rsidR="008B691C" w:rsidRPr="00B95B5A">
        <w:rPr>
          <w:szCs w:val="28"/>
          <w:lang w:val="uk-UA"/>
        </w:rPr>
        <w:t xml:space="preserve"> </w:t>
      </w:r>
      <w:r w:rsidRPr="00B95B5A">
        <w:rPr>
          <w:szCs w:val="28"/>
          <w:lang w:val="uk-UA"/>
        </w:rPr>
        <w:t>грн. або на 27,3</w:t>
      </w:r>
      <w:r w:rsidR="008B691C" w:rsidRPr="00B95B5A">
        <w:rPr>
          <w:szCs w:val="28"/>
          <w:lang w:val="uk-UA"/>
        </w:rPr>
        <w:t xml:space="preserve"> </w:t>
      </w:r>
      <w:r w:rsidRPr="00B95B5A">
        <w:rPr>
          <w:szCs w:val="28"/>
          <w:lang w:val="uk-UA"/>
        </w:rPr>
        <w:t>% та інших зобов'язань – на 1624,5 млн.</w:t>
      </w:r>
      <w:r w:rsidR="008B691C" w:rsidRPr="00B95B5A">
        <w:rPr>
          <w:szCs w:val="28"/>
          <w:lang w:val="uk-UA"/>
        </w:rPr>
        <w:t xml:space="preserve"> </w:t>
      </w:r>
      <w:r w:rsidRPr="00B95B5A">
        <w:rPr>
          <w:szCs w:val="28"/>
          <w:lang w:val="uk-UA"/>
        </w:rPr>
        <w:t>грн. або на 83,8</w:t>
      </w:r>
      <w:r w:rsidR="008B691C" w:rsidRPr="00B95B5A">
        <w:rPr>
          <w:szCs w:val="28"/>
          <w:lang w:val="uk-UA"/>
        </w:rPr>
        <w:t xml:space="preserve"> </w:t>
      </w:r>
      <w:r w:rsidRPr="00B95B5A">
        <w:rPr>
          <w:szCs w:val="28"/>
          <w:lang w:val="uk-UA"/>
        </w:rPr>
        <w:t>%.</w:t>
      </w:r>
    </w:p>
    <w:p w:rsidR="00953EEF" w:rsidRPr="00B95B5A" w:rsidRDefault="00953EEF" w:rsidP="008B691C">
      <w:pPr>
        <w:widowControl/>
        <w:ind w:firstLine="709"/>
        <w:rPr>
          <w:szCs w:val="28"/>
          <w:lang w:val="uk-UA"/>
        </w:rPr>
      </w:pPr>
      <w:r w:rsidRPr="00B95B5A">
        <w:rPr>
          <w:szCs w:val="28"/>
          <w:lang w:val="uk-UA"/>
        </w:rPr>
        <w:t>Зобов'язання банків мають таку структуру:</w:t>
      </w:r>
    </w:p>
    <w:p w:rsidR="00953EEF" w:rsidRPr="00B95B5A" w:rsidRDefault="00953EEF" w:rsidP="008B691C">
      <w:pPr>
        <w:widowControl/>
        <w:ind w:firstLine="709"/>
        <w:rPr>
          <w:szCs w:val="28"/>
          <w:lang w:val="uk-UA"/>
        </w:rPr>
      </w:pPr>
      <w:r w:rsidRPr="00B95B5A">
        <w:rPr>
          <w:szCs w:val="28"/>
          <w:lang w:val="uk-UA"/>
        </w:rPr>
        <w:t>Вклади фізичних осіб складають 37,8</w:t>
      </w:r>
      <w:r w:rsidR="008B691C" w:rsidRPr="00B95B5A">
        <w:rPr>
          <w:szCs w:val="28"/>
          <w:lang w:val="uk-UA"/>
        </w:rPr>
        <w:t xml:space="preserve"> </w:t>
      </w:r>
      <w:r w:rsidRPr="00B95B5A">
        <w:rPr>
          <w:szCs w:val="28"/>
          <w:lang w:val="uk-UA"/>
        </w:rPr>
        <w:t xml:space="preserve">% від загальної суми зобов'язань банків; </w:t>
      </w:r>
    </w:p>
    <w:p w:rsidR="00953EEF" w:rsidRPr="00B95B5A" w:rsidRDefault="00953EEF" w:rsidP="008B691C">
      <w:pPr>
        <w:widowControl/>
        <w:ind w:firstLine="709"/>
        <w:rPr>
          <w:szCs w:val="28"/>
          <w:lang w:val="uk-UA"/>
        </w:rPr>
      </w:pPr>
      <w:r w:rsidRPr="00B95B5A">
        <w:rPr>
          <w:szCs w:val="28"/>
          <w:lang w:val="uk-UA"/>
        </w:rPr>
        <w:t>Кошти суб'єктів господарської діяльності – 34,0</w:t>
      </w:r>
      <w:r w:rsidR="008B691C" w:rsidRPr="00B95B5A">
        <w:rPr>
          <w:szCs w:val="28"/>
          <w:lang w:val="uk-UA"/>
        </w:rPr>
        <w:t xml:space="preserve"> </w:t>
      </w:r>
      <w:r w:rsidRPr="00B95B5A">
        <w:rPr>
          <w:szCs w:val="28"/>
          <w:lang w:val="uk-UA"/>
        </w:rPr>
        <w:t>%;</w:t>
      </w:r>
    </w:p>
    <w:p w:rsidR="00953EEF" w:rsidRPr="00B95B5A" w:rsidRDefault="00953EEF" w:rsidP="008B691C">
      <w:pPr>
        <w:widowControl/>
        <w:ind w:firstLine="709"/>
        <w:rPr>
          <w:szCs w:val="28"/>
          <w:lang w:val="uk-UA"/>
        </w:rPr>
      </w:pPr>
      <w:r w:rsidRPr="00B95B5A">
        <w:rPr>
          <w:szCs w:val="28"/>
          <w:lang w:val="uk-UA"/>
        </w:rPr>
        <w:t>Міжбанківські кредити та депозити – 14,2</w:t>
      </w:r>
      <w:r w:rsidR="008B691C" w:rsidRPr="00B95B5A">
        <w:rPr>
          <w:szCs w:val="28"/>
          <w:lang w:val="uk-UA"/>
        </w:rPr>
        <w:t xml:space="preserve"> </w:t>
      </w:r>
      <w:r w:rsidRPr="00B95B5A">
        <w:rPr>
          <w:szCs w:val="28"/>
          <w:lang w:val="uk-UA"/>
        </w:rPr>
        <w:t xml:space="preserve">%; </w:t>
      </w:r>
    </w:p>
    <w:p w:rsidR="00953EEF" w:rsidRPr="00B95B5A" w:rsidRDefault="00953EEF" w:rsidP="008B691C">
      <w:pPr>
        <w:widowControl/>
        <w:ind w:firstLine="709"/>
        <w:rPr>
          <w:szCs w:val="28"/>
          <w:lang w:val="uk-UA"/>
        </w:rPr>
      </w:pPr>
      <w:r w:rsidRPr="00B95B5A">
        <w:rPr>
          <w:szCs w:val="28"/>
          <w:lang w:val="uk-UA"/>
        </w:rPr>
        <w:t>Кошти Національного банку України – 0,6</w:t>
      </w:r>
      <w:r w:rsidR="008B691C" w:rsidRPr="00B95B5A">
        <w:rPr>
          <w:szCs w:val="28"/>
          <w:lang w:val="uk-UA"/>
        </w:rPr>
        <w:t xml:space="preserve"> </w:t>
      </w:r>
      <w:r w:rsidRPr="00B95B5A">
        <w:rPr>
          <w:szCs w:val="28"/>
          <w:lang w:val="uk-UA"/>
        </w:rPr>
        <w:t>%;</w:t>
      </w:r>
    </w:p>
    <w:p w:rsidR="00953EEF" w:rsidRPr="00B95B5A" w:rsidRDefault="00953EEF" w:rsidP="008B691C">
      <w:pPr>
        <w:widowControl/>
        <w:ind w:firstLine="709"/>
        <w:rPr>
          <w:szCs w:val="28"/>
          <w:lang w:val="uk-UA"/>
        </w:rPr>
      </w:pPr>
      <w:r w:rsidRPr="00B95B5A">
        <w:rPr>
          <w:szCs w:val="28"/>
          <w:lang w:val="uk-UA"/>
        </w:rPr>
        <w:t>Кошти небанківських фінансових установ – 2,4</w:t>
      </w:r>
      <w:r w:rsidR="008B691C" w:rsidRPr="00B95B5A">
        <w:rPr>
          <w:szCs w:val="28"/>
          <w:lang w:val="uk-UA"/>
        </w:rPr>
        <w:t xml:space="preserve"> </w:t>
      </w:r>
      <w:r w:rsidRPr="00B95B5A">
        <w:rPr>
          <w:szCs w:val="28"/>
          <w:lang w:val="uk-UA"/>
        </w:rPr>
        <w:t xml:space="preserve">%; </w:t>
      </w:r>
    </w:p>
    <w:p w:rsidR="00953EEF" w:rsidRPr="00B95B5A" w:rsidRDefault="00953EEF" w:rsidP="008B691C">
      <w:pPr>
        <w:widowControl/>
        <w:ind w:firstLine="709"/>
        <w:rPr>
          <w:szCs w:val="28"/>
          <w:lang w:val="uk-UA"/>
        </w:rPr>
      </w:pPr>
      <w:r w:rsidRPr="00B95B5A">
        <w:rPr>
          <w:szCs w:val="28"/>
          <w:lang w:val="uk-UA"/>
        </w:rPr>
        <w:t>Кошти бюджету та позабюджетних фондів – 1,2</w:t>
      </w:r>
      <w:r w:rsidR="008B691C" w:rsidRPr="00B95B5A">
        <w:rPr>
          <w:szCs w:val="28"/>
          <w:lang w:val="uk-UA"/>
        </w:rPr>
        <w:t xml:space="preserve"> </w:t>
      </w:r>
      <w:r w:rsidRPr="00B95B5A">
        <w:rPr>
          <w:szCs w:val="28"/>
          <w:lang w:val="uk-UA"/>
        </w:rPr>
        <w:t xml:space="preserve">%; </w:t>
      </w:r>
    </w:p>
    <w:p w:rsidR="00953EEF" w:rsidRPr="00B95B5A" w:rsidRDefault="00953EEF" w:rsidP="008B691C">
      <w:pPr>
        <w:widowControl/>
        <w:ind w:firstLine="709"/>
        <w:rPr>
          <w:szCs w:val="28"/>
          <w:lang w:val="uk-UA"/>
        </w:rPr>
      </w:pPr>
      <w:r w:rsidRPr="00B95B5A">
        <w:rPr>
          <w:szCs w:val="28"/>
          <w:lang w:val="uk-UA"/>
        </w:rPr>
        <w:t>Субординований борг – 1,5</w:t>
      </w:r>
      <w:r w:rsidR="008B691C" w:rsidRPr="00B95B5A">
        <w:rPr>
          <w:szCs w:val="28"/>
          <w:lang w:val="uk-UA"/>
        </w:rPr>
        <w:t xml:space="preserve"> </w:t>
      </w:r>
      <w:r w:rsidRPr="00B95B5A">
        <w:rPr>
          <w:szCs w:val="28"/>
          <w:lang w:val="uk-UA"/>
        </w:rPr>
        <w:t>%;</w:t>
      </w:r>
    </w:p>
    <w:p w:rsidR="00953EEF" w:rsidRPr="00B95B5A" w:rsidRDefault="00953EEF" w:rsidP="008B691C">
      <w:pPr>
        <w:widowControl/>
        <w:ind w:firstLine="709"/>
        <w:rPr>
          <w:szCs w:val="28"/>
          <w:lang w:val="uk-UA"/>
        </w:rPr>
      </w:pPr>
      <w:r w:rsidRPr="00B95B5A">
        <w:rPr>
          <w:szCs w:val="28"/>
          <w:lang w:val="uk-UA"/>
        </w:rPr>
        <w:t>Цінні папери власного боргу – 1,1</w:t>
      </w:r>
      <w:r w:rsidR="008B691C" w:rsidRPr="00B95B5A">
        <w:rPr>
          <w:szCs w:val="28"/>
          <w:lang w:val="uk-UA"/>
        </w:rPr>
        <w:t xml:space="preserve"> </w:t>
      </w:r>
      <w:r w:rsidRPr="00B95B5A">
        <w:rPr>
          <w:szCs w:val="28"/>
          <w:lang w:val="uk-UA"/>
        </w:rPr>
        <w:t>%;</w:t>
      </w:r>
    </w:p>
    <w:p w:rsidR="00953EEF" w:rsidRPr="00B95B5A" w:rsidRDefault="00953EEF" w:rsidP="008B691C">
      <w:pPr>
        <w:widowControl/>
        <w:ind w:firstLine="709"/>
        <w:rPr>
          <w:szCs w:val="28"/>
          <w:lang w:val="uk-UA"/>
        </w:rPr>
      </w:pPr>
      <w:r w:rsidRPr="00B95B5A">
        <w:rPr>
          <w:szCs w:val="28"/>
          <w:lang w:val="uk-UA"/>
        </w:rPr>
        <w:t>Кредити, отримані від міжнародних та інших фінансових організацій – 1,7</w:t>
      </w:r>
      <w:r w:rsidR="008B691C" w:rsidRPr="00B95B5A">
        <w:rPr>
          <w:szCs w:val="28"/>
          <w:lang w:val="uk-UA"/>
        </w:rPr>
        <w:t xml:space="preserve"> </w:t>
      </w:r>
      <w:r w:rsidRPr="00B95B5A">
        <w:rPr>
          <w:szCs w:val="28"/>
          <w:lang w:val="uk-UA"/>
        </w:rPr>
        <w:t>%;</w:t>
      </w:r>
    </w:p>
    <w:p w:rsidR="00953EEF" w:rsidRPr="00B95B5A" w:rsidRDefault="00953EEF" w:rsidP="008B691C">
      <w:pPr>
        <w:widowControl/>
        <w:ind w:firstLine="709"/>
        <w:rPr>
          <w:szCs w:val="28"/>
          <w:lang w:val="uk-UA"/>
        </w:rPr>
      </w:pPr>
      <w:r w:rsidRPr="00B95B5A">
        <w:rPr>
          <w:szCs w:val="28"/>
          <w:lang w:val="uk-UA"/>
        </w:rPr>
        <w:t>інші зобов'язання – 5,5</w:t>
      </w:r>
      <w:r w:rsidR="008B691C" w:rsidRPr="00B95B5A">
        <w:rPr>
          <w:szCs w:val="28"/>
          <w:lang w:val="uk-UA"/>
        </w:rPr>
        <w:t xml:space="preserve"> </w:t>
      </w:r>
      <w:r w:rsidRPr="00B95B5A">
        <w:rPr>
          <w:szCs w:val="28"/>
          <w:lang w:val="uk-UA"/>
        </w:rPr>
        <w:t>%.</w:t>
      </w:r>
    </w:p>
    <w:p w:rsidR="00953EEF" w:rsidRPr="00B95B5A" w:rsidRDefault="00953EEF" w:rsidP="008B691C">
      <w:pPr>
        <w:widowControl/>
        <w:ind w:firstLine="709"/>
        <w:rPr>
          <w:szCs w:val="28"/>
          <w:lang w:val="uk-UA"/>
        </w:rPr>
      </w:pPr>
      <w:r w:rsidRPr="00B95B5A">
        <w:rPr>
          <w:szCs w:val="28"/>
          <w:lang w:val="uk-UA"/>
        </w:rPr>
        <w:t>Банки мають таку структуру вкладів населення з точки зору строковості. Строкові вклади складають 49716,8 млн.</w:t>
      </w:r>
      <w:r w:rsidR="008B691C" w:rsidRPr="00B95B5A">
        <w:rPr>
          <w:szCs w:val="28"/>
          <w:lang w:val="uk-UA"/>
        </w:rPr>
        <w:t xml:space="preserve"> </w:t>
      </w:r>
      <w:r w:rsidRPr="00B95B5A">
        <w:rPr>
          <w:szCs w:val="28"/>
          <w:lang w:val="uk-UA"/>
        </w:rPr>
        <w:t>грн. або 77,8</w:t>
      </w:r>
      <w:r w:rsidR="008B691C" w:rsidRPr="00B95B5A">
        <w:rPr>
          <w:szCs w:val="28"/>
          <w:lang w:val="uk-UA"/>
        </w:rPr>
        <w:t xml:space="preserve"> </w:t>
      </w:r>
      <w:r w:rsidRPr="00B95B5A">
        <w:rPr>
          <w:szCs w:val="28"/>
          <w:lang w:val="uk-UA"/>
        </w:rPr>
        <w:t>% від загальної суми вкладень, а вклади до запитання – 14196,0 млн.</w:t>
      </w:r>
      <w:r w:rsidR="008B691C" w:rsidRPr="00B95B5A">
        <w:rPr>
          <w:szCs w:val="28"/>
          <w:lang w:val="uk-UA"/>
        </w:rPr>
        <w:t xml:space="preserve"> </w:t>
      </w:r>
      <w:r w:rsidRPr="00B95B5A">
        <w:rPr>
          <w:szCs w:val="28"/>
          <w:lang w:val="uk-UA"/>
        </w:rPr>
        <w:t>грн. або 22,2</w:t>
      </w:r>
      <w:r w:rsidR="008B691C" w:rsidRPr="00B95B5A">
        <w:rPr>
          <w:szCs w:val="28"/>
          <w:lang w:val="uk-UA"/>
        </w:rPr>
        <w:t xml:space="preserve"> </w:t>
      </w:r>
      <w:r w:rsidRPr="00B95B5A">
        <w:rPr>
          <w:szCs w:val="28"/>
          <w:lang w:val="uk-UA"/>
        </w:rPr>
        <w:t>%. Населення віддає перевагу вкладам в національній валюті, які складають 55,4</w:t>
      </w:r>
      <w:r w:rsidR="008B691C" w:rsidRPr="00B95B5A">
        <w:rPr>
          <w:szCs w:val="28"/>
          <w:lang w:val="uk-UA"/>
        </w:rPr>
        <w:t xml:space="preserve"> </w:t>
      </w:r>
      <w:r w:rsidRPr="00B95B5A">
        <w:rPr>
          <w:szCs w:val="28"/>
          <w:lang w:val="uk-UA"/>
        </w:rPr>
        <w:t>% від загальної суми вкладів фізичних осіб.</w:t>
      </w:r>
    </w:p>
    <w:p w:rsidR="00953EEF" w:rsidRPr="00B95B5A" w:rsidRDefault="00953EEF" w:rsidP="008B691C">
      <w:pPr>
        <w:widowControl/>
        <w:ind w:firstLine="709"/>
        <w:rPr>
          <w:szCs w:val="28"/>
          <w:lang w:val="uk-UA"/>
        </w:rPr>
      </w:pPr>
      <w:r w:rsidRPr="00B95B5A">
        <w:rPr>
          <w:szCs w:val="28"/>
          <w:lang w:val="uk-UA"/>
        </w:rPr>
        <w:t>3. Збалансоване зростання активів та покращення їх структури і якості є необхідною умовою стабільного функціонування і розвитку банків. За 10 місяців 2005 року чисті активи (загальні активи за мінусом сформованих резервів за активними операціями) збільшилися на 42,9</w:t>
      </w:r>
      <w:r w:rsidR="008B691C" w:rsidRPr="00B95B5A">
        <w:rPr>
          <w:szCs w:val="28"/>
          <w:lang w:val="uk-UA"/>
        </w:rPr>
        <w:t xml:space="preserve"> </w:t>
      </w:r>
      <w:r w:rsidRPr="00B95B5A">
        <w:rPr>
          <w:szCs w:val="28"/>
          <w:lang w:val="uk-UA"/>
        </w:rPr>
        <w:t>% і становлять 192009,3 млн.</w:t>
      </w:r>
      <w:r w:rsidR="008B691C" w:rsidRPr="00B95B5A">
        <w:rPr>
          <w:szCs w:val="28"/>
          <w:lang w:val="uk-UA"/>
        </w:rPr>
        <w:t xml:space="preserve"> </w:t>
      </w:r>
      <w:r w:rsidRPr="00B95B5A">
        <w:rPr>
          <w:szCs w:val="28"/>
          <w:lang w:val="uk-UA"/>
        </w:rPr>
        <w:t>грн. Загальні активи збільшились на 41,8</w:t>
      </w:r>
      <w:r w:rsidR="008B691C" w:rsidRPr="00B95B5A">
        <w:rPr>
          <w:szCs w:val="28"/>
          <w:lang w:val="uk-UA"/>
        </w:rPr>
        <w:t xml:space="preserve"> </w:t>
      </w:r>
      <w:r w:rsidRPr="00B95B5A">
        <w:rPr>
          <w:szCs w:val="28"/>
          <w:lang w:val="uk-UA"/>
        </w:rPr>
        <w:t>% (за відповідний період минулого року – на 33,5</w:t>
      </w:r>
      <w:r w:rsidR="008B691C" w:rsidRPr="00B95B5A">
        <w:rPr>
          <w:szCs w:val="28"/>
          <w:lang w:val="uk-UA"/>
        </w:rPr>
        <w:t xml:space="preserve"> </w:t>
      </w:r>
      <w:r w:rsidRPr="00B95B5A">
        <w:rPr>
          <w:szCs w:val="28"/>
          <w:lang w:val="uk-UA"/>
        </w:rPr>
        <w:t>%) і складають 200598,0 млн.</w:t>
      </w:r>
      <w:r w:rsidR="008B691C" w:rsidRPr="00B95B5A">
        <w:rPr>
          <w:szCs w:val="28"/>
          <w:lang w:val="uk-UA"/>
        </w:rPr>
        <w:t xml:space="preserve"> </w:t>
      </w:r>
      <w:r w:rsidRPr="00B95B5A">
        <w:rPr>
          <w:szCs w:val="28"/>
          <w:lang w:val="uk-UA"/>
        </w:rPr>
        <w:t>грн., в т.ч. нерезиденти – 6,2</w:t>
      </w:r>
      <w:r w:rsidR="008B691C" w:rsidRPr="00B95B5A">
        <w:rPr>
          <w:szCs w:val="28"/>
          <w:lang w:val="uk-UA"/>
        </w:rPr>
        <w:t xml:space="preserve"> </w:t>
      </w:r>
      <w:r w:rsidRPr="00B95B5A">
        <w:rPr>
          <w:szCs w:val="28"/>
          <w:lang w:val="uk-UA"/>
        </w:rPr>
        <w:t>% від загальних активів.</w:t>
      </w:r>
    </w:p>
    <w:p w:rsidR="00953EEF" w:rsidRPr="00B95B5A" w:rsidRDefault="00953EEF" w:rsidP="008B691C">
      <w:pPr>
        <w:widowControl/>
        <w:ind w:firstLine="709"/>
        <w:rPr>
          <w:szCs w:val="28"/>
          <w:lang w:val="uk-UA"/>
        </w:rPr>
      </w:pPr>
      <w:r w:rsidRPr="00B95B5A">
        <w:rPr>
          <w:szCs w:val="28"/>
          <w:lang w:val="uk-UA"/>
        </w:rPr>
        <w:t>Збільшення загальних активів відбулось:</w:t>
      </w:r>
    </w:p>
    <w:p w:rsidR="00953EEF" w:rsidRPr="00B95B5A" w:rsidRDefault="008B691C" w:rsidP="008B691C">
      <w:pPr>
        <w:widowControl/>
        <w:ind w:firstLine="709"/>
        <w:rPr>
          <w:szCs w:val="28"/>
          <w:lang w:val="uk-UA"/>
        </w:rPr>
      </w:pPr>
      <w:r w:rsidRPr="00B95B5A">
        <w:rPr>
          <w:szCs w:val="28"/>
          <w:lang w:val="uk-UA"/>
        </w:rPr>
        <w:t xml:space="preserve"> </w:t>
      </w:r>
      <w:r w:rsidR="00953EEF" w:rsidRPr="00B95B5A">
        <w:rPr>
          <w:szCs w:val="28"/>
          <w:lang w:val="uk-UA"/>
        </w:rPr>
        <w:t>за рахунок збільшення кредитів, наданих банками – на 48541,2 млн.</w:t>
      </w:r>
      <w:r w:rsidRPr="00B95B5A">
        <w:rPr>
          <w:szCs w:val="28"/>
          <w:lang w:val="uk-UA"/>
        </w:rPr>
        <w:t xml:space="preserve"> </w:t>
      </w:r>
      <w:r w:rsidR="00953EEF" w:rsidRPr="00B95B5A">
        <w:rPr>
          <w:szCs w:val="28"/>
          <w:lang w:val="uk-UA"/>
        </w:rPr>
        <w:t>грн. або на 49,9</w:t>
      </w:r>
      <w:r w:rsidRPr="00B95B5A">
        <w:rPr>
          <w:szCs w:val="28"/>
          <w:lang w:val="uk-UA"/>
        </w:rPr>
        <w:t xml:space="preserve"> </w:t>
      </w:r>
      <w:r w:rsidR="00953EEF" w:rsidRPr="00B95B5A">
        <w:rPr>
          <w:szCs w:val="28"/>
          <w:lang w:val="uk-UA"/>
        </w:rPr>
        <w:t>% (з них: кредитів, що надані суб'єктам господарської діяльності – на 28153,7 млн.</w:t>
      </w:r>
      <w:r w:rsidRPr="00B95B5A">
        <w:rPr>
          <w:szCs w:val="28"/>
          <w:lang w:val="uk-UA"/>
        </w:rPr>
        <w:t xml:space="preserve"> </w:t>
      </w:r>
      <w:r w:rsidR="00953EEF" w:rsidRPr="00B95B5A">
        <w:rPr>
          <w:szCs w:val="28"/>
          <w:lang w:val="uk-UA"/>
        </w:rPr>
        <w:t>грн. або на 38,6</w:t>
      </w:r>
      <w:r w:rsidRPr="00B95B5A">
        <w:rPr>
          <w:szCs w:val="28"/>
          <w:lang w:val="uk-UA"/>
        </w:rPr>
        <w:t xml:space="preserve"> </w:t>
      </w:r>
      <w:r w:rsidR="00953EEF" w:rsidRPr="00B95B5A">
        <w:rPr>
          <w:szCs w:val="28"/>
          <w:lang w:val="uk-UA"/>
        </w:rPr>
        <w:t>%, кредитів фізичним особам – на 13547,6 млн.</w:t>
      </w:r>
      <w:r w:rsidRPr="00B95B5A">
        <w:rPr>
          <w:szCs w:val="28"/>
          <w:lang w:val="uk-UA"/>
        </w:rPr>
        <w:t xml:space="preserve"> </w:t>
      </w:r>
      <w:r w:rsidR="00953EEF" w:rsidRPr="00B95B5A">
        <w:rPr>
          <w:szCs w:val="28"/>
          <w:lang w:val="uk-UA"/>
        </w:rPr>
        <w:t>грн. або на 92,8</w:t>
      </w:r>
      <w:r w:rsidRPr="00B95B5A">
        <w:rPr>
          <w:szCs w:val="28"/>
          <w:lang w:val="uk-UA"/>
        </w:rPr>
        <w:t xml:space="preserve"> </w:t>
      </w:r>
      <w:r w:rsidR="00953EEF" w:rsidRPr="00B95B5A">
        <w:rPr>
          <w:szCs w:val="28"/>
          <w:lang w:val="uk-UA"/>
        </w:rPr>
        <w:t>%);</w:t>
      </w:r>
    </w:p>
    <w:p w:rsidR="00953EEF" w:rsidRPr="00B95B5A" w:rsidRDefault="00953EEF" w:rsidP="008B691C">
      <w:pPr>
        <w:widowControl/>
        <w:ind w:firstLine="709"/>
        <w:rPr>
          <w:szCs w:val="28"/>
          <w:lang w:val="uk-UA"/>
        </w:rPr>
      </w:pPr>
      <w:r w:rsidRPr="00B95B5A">
        <w:rPr>
          <w:szCs w:val="28"/>
          <w:lang w:val="uk-UA"/>
        </w:rPr>
        <w:t xml:space="preserve"> вкладень в цінні папери – на 3356,6 млн.</w:t>
      </w:r>
      <w:r w:rsidR="008B691C" w:rsidRPr="00B95B5A">
        <w:rPr>
          <w:szCs w:val="28"/>
          <w:lang w:val="uk-UA"/>
        </w:rPr>
        <w:t xml:space="preserve"> </w:t>
      </w:r>
      <w:r w:rsidRPr="00B95B5A">
        <w:rPr>
          <w:szCs w:val="28"/>
          <w:lang w:val="uk-UA"/>
        </w:rPr>
        <w:t>грн. або на 41,1</w:t>
      </w:r>
      <w:r w:rsidR="008B691C" w:rsidRPr="00B95B5A">
        <w:rPr>
          <w:szCs w:val="28"/>
          <w:lang w:val="uk-UA"/>
        </w:rPr>
        <w:t xml:space="preserve"> </w:t>
      </w:r>
      <w:r w:rsidRPr="00B95B5A">
        <w:rPr>
          <w:szCs w:val="28"/>
          <w:lang w:val="uk-UA"/>
        </w:rPr>
        <w:t>%;</w:t>
      </w:r>
    </w:p>
    <w:p w:rsidR="00953EEF" w:rsidRPr="00B95B5A" w:rsidRDefault="00953EEF" w:rsidP="008B691C">
      <w:pPr>
        <w:widowControl/>
        <w:ind w:firstLine="709"/>
        <w:rPr>
          <w:szCs w:val="28"/>
          <w:lang w:val="uk-UA"/>
        </w:rPr>
      </w:pPr>
      <w:r w:rsidRPr="00B95B5A">
        <w:rPr>
          <w:szCs w:val="28"/>
          <w:lang w:val="uk-UA"/>
        </w:rPr>
        <w:t xml:space="preserve"> дебіторської заборгованості – на 863,9 млн.</w:t>
      </w:r>
      <w:r w:rsidR="008B691C" w:rsidRPr="00B95B5A">
        <w:rPr>
          <w:szCs w:val="28"/>
          <w:lang w:val="uk-UA"/>
        </w:rPr>
        <w:t xml:space="preserve"> </w:t>
      </w:r>
      <w:r w:rsidRPr="00B95B5A">
        <w:rPr>
          <w:szCs w:val="28"/>
          <w:lang w:val="uk-UA"/>
        </w:rPr>
        <w:t>грн. або на 69,8</w:t>
      </w:r>
      <w:r w:rsidR="008B691C" w:rsidRPr="00B95B5A">
        <w:rPr>
          <w:szCs w:val="28"/>
          <w:lang w:val="uk-UA"/>
        </w:rPr>
        <w:t xml:space="preserve"> </w:t>
      </w:r>
      <w:r w:rsidRPr="00B95B5A">
        <w:rPr>
          <w:szCs w:val="28"/>
          <w:lang w:val="uk-UA"/>
        </w:rPr>
        <w:t>%;</w:t>
      </w:r>
    </w:p>
    <w:p w:rsidR="00953EEF" w:rsidRPr="00B95B5A" w:rsidRDefault="00953EEF" w:rsidP="008B691C">
      <w:pPr>
        <w:widowControl/>
        <w:ind w:firstLine="709"/>
        <w:rPr>
          <w:szCs w:val="28"/>
          <w:lang w:val="uk-UA"/>
        </w:rPr>
      </w:pPr>
      <w:r w:rsidRPr="00B95B5A">
        <w:rPr>
          <w:szCs w:val="28"/>
          <w:lang w:val="uk-UA"/>
        </w:rPr>
        <w:t xml:space="preserve"> основних засобів та нематеріальних активів – на 1474,6 млн.</w:t>
      </w:r>
      <w:r w:rsidR="008B691C" w:rsidRPr="00B95B5A">
        <w:rPr>
          <w:szCs w:val="28"/>
          <w:lang w:val="uk-UA"/>
        </w:rPr>
        <w:t xml:space="preserve"> </w:t>
      </w:r>
      <w:r w:rsidRPr="00B95B5A">
        <w:rPr>
          <w:szCs w:val="28"/>
          <w:lang w:val="uk-UA"/>
        </w:rPr>
        <w:t>грн. або на 16,4</w:t>
      </w:r>
      <w:r w:rsidR="008B691C" w:rsidRPr="00B95B5A">
        <w:rPr>
          <w:szCs w:val="28"/>
          <w:lang w:val="uk-UA"/>
        </w:rPr>
        <w:t xml:space="preserve"> </w:t>
      </w:r>
      <w:r w:rsidRPr="00B95B5A">
        <w:rPr>
          <w:szCs w:val="28"/>
          <w:lang w:val="uk-UA"/>
        </w:rPr>
        <w:t>%;</w:t>
      </w:r>
    </w:p>
    <w:p w:rsidR="00953EEF" w:rsidRPr="00B95B5A" w:rsidRDefault="00953EEF" w:rsidP="008B691C">
      <w:pPr>
        <w:widowControl/>
        <w:ind w:firstLine="709"/>
        <w:rPr>
          <w:szCs w:val="28"/>
          <w:lang w:val="uk-UA"/>
        </w:rPr>
      </w:pPr>
      <w:r w:rsidRPr="00B95B5A">
        <w:rPr>
          <w:szCs w:val="28"/>
          <w:lang w:val="uk-UA"/>
        </w:rPr>
        <w:t xml:space="preserve"> нарахованих доходів до отримання – на 671,3 млн.</w:t>
      </w:r>
      <w:r w:rsidR="008B691C" w:rsidRPr="00B95B5A">
        <w:rPr>
          <w:szCs w:val="28"/>
          <w:lang w:val="uk-UA"/>
        </w:rPr>
        <w:t xml:space="preserve"> </w:t>
      </w:r>
      <w:r w:rsidRPr="00B95B5A">
        <w:rPr>
          <w:szCs w:val="28"/>
          <w:lang w:val="uk-UA"/>
        </w:rPr>
        <w:t>грн. або на 47,2</w:t>
      </w:r>
      <w:r w:rsidR="008B691C" w:rsidRPr="00B95B5A">
        <w:rPr>
          <w:szCs w:val="28"/>
          <w:lang w:val="uk-UA"/>
        </w:rPr>
        <w:t xml:space="preserve"> </w:t>
      </w:r>
      <w:r w:rsidRPr="00B95B5A">
        <w:rPr>
          <w:szCs w:val="28"/>
          <w:lang w:val="uk-UA"/>
        </w:rPr>
        <w:t>%.</w:t>
      </w:r>
    </w:p>
    <w:p w:rsidR="00953EEF" w:rsidRDefault="00953EEF" w:rsidP="008B691C">
      <w:pPr>
        <w:widowControl/>
        <w:ind w:firstLine="709"/>
        <w:rPr>
          <w:szCs w:val="28"/>
          <w:lang w:val="uk-UA"/>
        </w:rPr>
      </w:pPr>
      <w:r w:rsidRPr="00B95B5A">
        <w:rPr>
          <w:szCs w:val="28"/>
          <w:lang w:val="uk-UA"/>
        </w:rPr>
        <w:t>Банки мають таку структуру загальних активів. Високоліквідні активи складають – 13,9</w:t>
      </w:r>
      <w:r w:rsidR="008B691C" w:rsidRPr="00B95B5A">
        <w:rPr>
          <w:szCs w:val="28"/>
          <w:lang w:val="uk-UA"/>
        </w:rPr>
        <w:t xml:space="preserve"> </w:t>
      </w:r>
      <w:r w:rsidRPr="00B95B5A">
        <w:rPr>
          <w:szCs w:val="28"/>
          <w:lang w:val="uk-UA"/>
        </w:rPr>
        <w:t>% від суми загальних активів, кредитні операції – 72,7</w:t>
      </w:r>
      <w:r w:rsidR="008B691C" w:rsidRPr="00B95B5A">
        <w:rPr>
          <w:szCs w:val="28"/>
          <w:lang w:val="uk-UA"/>
        </w:rPr>
        <w:t xml:space="preserve"> </w:t>
      </w:r>
      <w:r w:rsidRPr="00B95B5A">
        <w:rPr>
          <w:szCs w:val="28"/>
          <w:lang w:val="uk-UA"/>
        </w:rPr>
        <w:t>%, вкладення в цінні папери – 5,7</w:t>
      </w:r>
      <w:r w:rsidR="008B691C" w:rsidRPr="00B95B5A">
        <w:rPr>
          <w:szCs w:val="28"/>
          <w:lang w:val="uk-UA"/>
        </w:rPr>
        <w:t xml:space="preserve"> </w:t>
      </w:r>
      <w:r w:rsidRPr="00B95B5A">
        <w:rPr>
          <w:szCs w:val="28"/>
          <w:lang w:val="uk-UA"/>
        </w:rPr>
        <w:t>%, дебіторська заборгованість – 1,0</w:t>
      </w:r>
      <w:r w:rsidR="008B691C" w:rsidRPr="00B95B5A">
        <w:rPr>
          <w:szCs w:val="28"/>
          <w:lang w:val="uk-UA"/>
        </w:rPr>
        <w:t xml:space="preserve"> </w:t>
      </w:r>
      <w:r w:rsidRPr="00B95B5A">
        <w:rPr>
          <w:szCs w:val="28"/>
          <w:lang w:val="uk-UA"/>
        </w:rPr>
        <w:t>%, основні засоби та нематеріальні активи – 5,2</w:t>
      </w:r>
      <w:r w:rsidR="008B691C" w:rsidRPr="00B95B5A">
        <w:rPr>
          <w:szCs w:val="28"/>
          <w:lang w:val="uk-UA"/>
        </w:rPr>
        <w:t xml:space="preserve"> </w:t>
      </w:r>
      <w:r w:rsidRPr="00B95B5A">
        <w:rPr>
          <w:szCs w:val="28"/>
          <w:lang w:val="uk-UA"/>
        </w:rPr>
        <w:t>%, нараховані доходи до отримання – 1,0</w:t>
      </w:r>
      <w:r w:rsidR="008B691C" w:rsidRPr="00B95B5A">
        <w:rPr>
          <w:szCs w:val="28"/>
          <w:lang w:val="uk-UA"/>
        </w:rPr>
        <w:t xml:space="preserve"> </w:t>
      </w:r>
      <w:r w:rsidRPr="00B95B5A">
        <w:rPr>
          <w:szCs w:val="28"/>
          <w:lang w:val="uk-UA"/>
        </w:rPr>
        <w:t>%, інші активи – 0,5</w:t>
      </w:r>
      <w:r w:rsidR="008B691C" w:rsidRPr="00B95B5A">
        <w:rPr>
          <w:szCs w:val="28"/>
          <w:lang w:val="uk-UA"/>
        </w:rPr>
        <w:t xml:space="preserve"> </w:t>
      </w:r>
      <w:r w:rsidRPr="00B95B5A">
        <w:rPr>
          <w:szCs w:val="28"/>
          <w:lang w:val="uk-UA"/>
        </w:rPr>
        <w:t>% від суми загальних активів.</w:t>
      </w:r>
    </w:p>
    <w:p w:rsidR="00F4298B" w:rsidRPr="00B95B5A" w:rsidRDefault="00F4298B" w:rsidP="008B691C">
      <w:pPr>
        <w:widowControl/>
        <w:ind w:firstLine="709"/>
        <w:rPr>
          <w:szCs w:val="28"/>
          <w:lang w:val="uk-UA"/>
        </w:rPr>
      </w:pPr>
    </w:p>
    <w:p w:rsidR="00676794" w:rsidRPr="00B95B5A" w:rsidRDefault="00F86818" w:rsidP="008B691C">
      <w:pPr>
        <w:widowControl/>
        <w:ind w:firstLine="709"/>
        <w:rPr>
          <w:szCs w:val="28"/>
          <w:lang w:val="uk-UA"/>
        </w:rPr>
      </w:pPr>
      <w:r>
        <w:rPr>
          <w:szCs w:val="24"/>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8.5pt;height:151.5pt">
            <v:imagedata r:id="rId7" o:title=""/>
          </v:shape>
        </w:pict>
      </w:r>
    </w:p>
    <w:p w:rsidR="00676794" w:rsidRPr="00B95B5A" w:rsidRDefault="00676794" w:rsidP="008B691C">
      <w:pPr>
        <w:widowControl/>
        <w:ind w:firstLine="709"/>
        <w:rPr>
          <w:szCs w:val="28"/>
          <w:lang w:val="uk-UA"/>
        </w:rPr>
      </w:pPr>
      <w:r w:rsidRPr="00B95B5A">
        <w:rPr>
          <w:szCs w:val="28"/>
          <w:lang w:val="uk-UA"/>
        </w:rPr>
        <w:t>Рис.3.1</w:t>
      </w:r>
      <w:r w:rsidR="008B691C" w:rsidRPr="00B95B5A">
        <w:rPr>
          <w:szCs w:val="28"/>
          <w:lang w:val="uk-UA"/>
        </w:rPr>
        <w:t xml:space="preserve"> </w:t>
      </w:r>
      <w:r w:rsidRPr="00B95B5A">
        <w:rPr>
          <w:szCs w:val="28"/>
          <w:lang w:val="uk-UA"/>
        </w:rPr>
        <w:t>Динаміка обсягів та структури активних операцій в банківській системі України</w:t>
      </w:r>
    </w:p>
    <w:p w:rsidR="00676794" w:rsidRPr="00B95B5A" w:rsidRDefault="00676794" w:rsidP="008B691C">
      <w:pPr>
        <w:widowControl/>
        <w:ind w:firstLine="709"/>
        <w:rPr>
          <w:szCs w:val="28"/>
          <w:lang w:val="uk-UA"/>
        </w:rPr>
      </w:pPr>
    </w:p>
    <w:p w:rsidR="00953EEF" w:rsidRPr="00B95B5A" w:rsidRDefault="00953EEF" w:rsidP="008B691C">
      <w:pPr>
        <w:widowControl/>
        <w:ind w:firstLine="709"/>
        <w:rPr>
          <w:szCs w:val="28"/>
          <w:lang w:val="uk-UA"/>
        </w:rPr>
      </w:pPr>
      <w:r w:rsidRPr="00B95B5A">
        <w:rPr>
          <w:szCs w:val="28"/>
          <w:lang w:val="uk-UA"/>
        </w:rPr>
        <w:t>Надані банками кредити мають таку структуру:</w:t>
      </w:r>
    </w:p>
    <w:p w:rsidR="00953EEF" w:rsidRPr="00B95B5A" w:rsidRDefault="00953EEF" w:rsidP="008B691C">
      <w:pPr>
        <w:widowControl/>
        <w:ind w:firstLine="709"/>
        <w:rPr>
          <w:szCs w:val="28"/>
          <w:lang w:val="uk-UA"/>
        </w:rPr>
      </w:pPr>
      <w:r w:rsidRPr="00B95B5A">
        <w:rPr>
          <w:szCs w:val="28"/>
          <w:lang w:val="uk-UA"/>
        </w:rPr>
        <w:t>Кредити, що надані суб'єктам господарювання, складають 69,3</w:t>
      </w:r>
      <w:r w:rsidR="008B691C" w:rsidRPr="00B95B5A">
        <w:rPr>
          <w:szCs w:val="28"/>
          <w:lang w:val="uk-UA"/>
        </w:rPr>
        <w:t xml:space="preserve"> </w:t>
      </w:r>
      <w:r w:rsidRPr="00B95B5A">
        <w:rPr>
          <w:szCs w:val="28"/>
          <w:lang w:val="uk-UA"/>
        </w:rPr>
        <w:t>% від загального обсягу кредитного портфеля;</w:t>
      </w:r>
    </w:p>
    <w:p w:rsidR="00953EEF" w:rsidRPr="00B95B5A" w:rsidRDefault="00953EEF" w:rsidP="008B691C">
      <w:pPr>
        <w:widowControl/>
        <w:ind w:firstLine="709"/>
        <w:rPr>
          <w:szCs w:val="28"/>
          <w:lang w:val="uk-UA"/>
        </w:rPr>
      </w:pPr>
      <w:r w:rsidRPr="00B95B5A">
        <w:rPr>
          <w:szCs w:val="28"/>
          <w:lang w:val="uk-UA"/>
        </w:rPr>
        <w:t>Строкові вклади (депозити), що розміщені в інших банках та в НБУ, і кредити, що надані іншим банкам – 11,3</w:t>
      </w:r>
      <w:r w:rsidR="008B691C" w:rsidRPr="00B95B5A">
        <w:rPr>
          <w:szCs w:val="28"/>
          <w:lang w:val="uk-UA"/>
        </w:rPr>
        <w:t xml:space="preserve"> </w:t>
      </w:r>
      <w:r w:rsidRPr="00B95B5A">
        <w:rPr>
          <w:szCs w:val="28"/>
          <w:lang w:val="uk-UA"/>
        </w:rPr>
        <w:t xml:space="preserve">%; </w:t>
      </w:r>
    </w:p>
    <w:p w:rsidR="00953EEF" w:rsidRPr="00B95B5A" w:rsidRDefault="00953EEF" w:rsidP="008B691C">
      <w:pPr>
        <w:widowControl/>
        <w:ind w:firstLine="709"/>
        <w:rPr>
          <w:szCs w:val="28"/>
          <w:lang w:val="uk-UA"/>
        </w:rPr>
      </w:pPr>
      <w:r w:rsidRPr="00B95B5A">
        <w:rPr>
          <w:szCs w:val="28"/>
          <w:lang w:val="uk-UA"/>
        </w:rPr>
        <w:t>Кредити, надані фізичним особам – 19,3</w:t>
      </w:r>
      <w:r w:rsidR="008B691C" w:rsidRPr="00B95B5A">
        <w:rPr>
          <w:szCs w:val="28"/>
          <w:lang w:val="uk-UA"/>
        </w:rPr>
        <w:t xml:space="preserve"> </w:t>
      </w:r>
      <w:r w:rsidRPr="00B95B5A">
        <w:rPr>
          <w:szCs w:val="28"/>
          <w:lang w:val="uk-UA"/>
        </w:rPr>
        <w:t>%;</w:t>
      </w:r>
    </w:p>
    <w:p w:rsidR="00953EEF" w:rsidRPr="00B95B5A" w:rsidRDefault="00953EEF" w:rsidP="008B691C">
      <w:pPr>
        <w:widowControl/>
        <w:ind w:firstLine="709"/>
        <w:rPr>
          <w:szCs w:val="28"/>
          <w:lang w:val="uk-UA"/>
        </w:rPr>
      </w:pPr>
      <w:r w:rsidRPr="00B95B5A">
        <w:rPr>
          <w:szCs w:val="28"/>
          <w:lang w:val="uk-UA"/>
        </w:rPr>
        <w:t>кредити, надані органам державного управління – 0,1</w:t>
      </w:r>
      <w:r w:rsidR="008B691C" w:rsidRPr="00B95B5A">
        <w:rPr>
          <w:szCs w:val="28"/>
          <w:lang w:val="uk-UA"/>
        </w:rPr>
        <w:t xml:space="preserve"> </w:t>
      </w:r>
      <w:r w:rsidRPr="00B95B5A">
        <w:rPr>
          <w:szCs w:val="28"/>
          <w:lang w:val="uk-UA"/>
        </w:rPr>
        <w:t>%.</w:t>
      </w:r>
    </w:p>
    <w:p w:rsidR="00F4298B" w:rsidRDefault="00953EEF" w:rsidP="008B691C">
      <w:pPr>
        <w:widowControl/>
        <w:ind w:firstLine="709"/>
        <w:rPr>
          <w:szCs w:val="28"/>
          <w:lang w:val="uk-UA"/>
        </w:rPr>
      </w:pPr>
      <w:r w:rsidRPr="00B95B5A">
        <w:rPr>
          <w:szCs w:val="28"/>
          <w:lang w:val="uk-UA"/>
        </w:rPr>
        <w:t>Продовжували зростати довгострокові кредити та кредити в інвестиційну діяльність. З початку року довгострокові кредити збільшилися на 68,2</w:t>
      </w:r>
      <w:r w:rsidR="008B691C" w:rsidRPr="00B95B5A">
        <w:rPr>
          <w:szCs w:val="28"/>
          <w:lang w:val="uk-UA"/>
        </w:rPr>
        <w:t xml:space="preserve"> </w:t>
      </w:r>
      <w:r w:rsidRPr="00B95B5A">
        <w:rPr>
          <w:szCs w:val="28"/>
          <w:lang w:val="uk-UA"/>
        </w:rPr>
        <w:t>% і на звітну дату становили 76570,0 млн.</w:t>
      </w:r>
      <w:r w:rsidR="008B691C" w:rsidRPr="00B95B5A">
        <w:rPr>
          <w:szCs w:val="28"/>
          <w:lang w:val="uk-UA"/>
        </w:rPr>
        <w:t xml:space="preserve"> </w:t>
      </w:r>
      <w:r w:rsidRPr="00B95B5A">
        <w:rPr>
          <w:szCs w:val="28"/>
          <w:lang w:val="uk-UA"/>
        </w:rPr>
        <w:t>грн. або 52,5</w:t>
      </w:r>
      <w:r w:rsidR="008B691C" w:rsidRPr="00B95B5A">
        <w:rPr>
          <w:szCs w:val="28"/>
          <w:lang w:val="uk-UA"/>
        </w:rPr>
        <w:t xml:space="preserve"> </w:t>
      </w:r>
      <w:r w:rsidRPr="00B95B5A">
        <w:rPr>
          <w:szCs w:val="28"/>
          <w:lang w:val="uk-UA"/>
        </w:rPr>
        <w:t>% від наданих кредитів. Кредити в інвестиційну діяльність збільшилися на 93,8</w:t>
      </w:r>
      <w:r w:rsidR="008B691C" w:rsidRPr="00B95B5A">
        <w:rPr>
          <w:szCs w:val="28"/>
          <w:lang w:val="uk-UA"/>
        </w:rPr>
        <w:t xml:space="preserve"> </w:t>
      </w:r>
      <w:r w:rsidRPr="00B95B5A">
        <w:rPr>
          <w:szCs w:val="28"/>
          <w:lang w:val="uk-UA"/>
        </w:rPr>
        <w:t>% і складають 11743,1 млн.</w:t>
      </w:r>
      <w:r w:rsidR="008B691C" w:rsidRPr="00B95B5A">
        <w:rPr>
          <w:szCs w:val="28"/>
          <w:lang w:val="uk-UA"/>
        </w:rPr>
        <w:t xml:space="preserve"> </w:t>
      </w:r>
      <w:r w:rsidRPr="00B95B5A">
        <w:rPr>
          <w:szCs w:val="28"/>
          <w:lang w:val="uk-UA"/>
        </w:rPr>
        <w:t>грн. (11,6</w:t>
      </w:r>
      <w:r w:rsidR="008B691C" w:rsidRPr="00B95B5A">
        <w:rPr>
          <w:szCs w:val="28"/>
          <w:lang w:val="uk-UA"/>
        </w:rPr>
        <w:t xml:space="preserve"> </w:t>
      </w:r>
      <w:r w:rsidRPr="00B95B5A">
        <w:rPr>
          <w:szCs w:val="28"/>
          <w:lang w:val="uk-UA"/>
        </w:rPr>
        <w:t xml:space="preserve">% від кредитів, наданих суб'єктам господарської </w:t>
      </w:r>
      <w:r w:rsidR="00F4298B">
        <w:rPr>
          <w:szCs w:val="28"/>
          <w:lang w:val="uk-UA"/>
        </w:rPr>
        <w:t>д</w:t>
      </w:r>
      <w:r w:rsidRPr="00B95B5A">
        <w:rPr>
          <w:szCs w:val="28"/>
          <w:lang w:val="uk-UA"/>
        </w:rPr>
        <w:t>іяльності)</w:t>
      </w:r>
    </w:p>
    <w:p w:rsidR="00F4298B" w:rsidRDefault="00F4298B" w:rsidP="008B691C">
      <w:pPr>
        <w:widowControl/>
        <w:ind w:firstLine="709"/>
        <w:rPr>
          <w:szCs w:val="28"/>
          <w:lang w:val="uk-UA"/>
        </w:rPr>
      </w:pPr>
    </w:p>
    <w:p w:rsidR="00676794" w:rsidRPr="00B95B5A" w:rsidRDefault="00F4298B" w:rsidP="008B691C">
      <w:pPr>
        <w:widowControl/>
        <w:ind w:firstLine="709"/>
        <w:rPr>
          <w:szCs w:val="28"/>
          <w:lang w:val="uk-UA"/>
        </w:rPr>
      </w:pPr>
      <w:r>
        <w:rPr>
          <w:szCs w:val="28"/>
          <w:lang w:val="uk-UA"/>
        </w:rPr>
        <w:br w:type="page"/>
      </w:r>
      <w:r w:rsidR="00953EEF" w:rsidRPr="00B95B5A">
        <w:rPr>
          <w:szCs w:val="28"/>
          <w:lang w:val="uk-UA"/>
        </w:rPr>
        <w:t>.</w:t>
      </w:r>
      <w:r w:rsidR="00F86818">
        <w:rPr>
          <w:szCs w:val="24"/>
          <w:lang w:val="uk-UA"/>
        </w:rPr>
        <w:pict>
          <v:shape id="_x0000_i1026" type="#_x0000_t75" style="width:256.5pt;height:159.75pt">
            <v:imagedata r:id="rId8" o:title=""/>
          </v:shape>
        </w:pict>
      </w:r>
      <w:r w:rsidR="00F86818">
        <w:rPr>
          <w:szCs w:val="24"/>
          <w:lang w:val="uk-UA"/>
        </w:rPr>
        <w:pict>
          <v:shape id="_x0000_i1027" type="#_x0000_t75" style="width:274.5pt;height:153.75pt">
            <v:imagedata r:id="rId9" o:title=""/>
          </v:shape>
        </w:pict>
      </w:r>
    </w:p>
    <w:p w:rsidR="00676794" w:rsidRPr="00B95B5A" w:rsidRDefault="00F86818" w:rsidP="008B691C">
      <w:pPr>
        <w:widowControl/>
        <w:ind w:firstLine="709"/>
        <w:rPr>
          <w:szCs w:val="28"/>
          <w:lang w:val="uk-UA"/>
        </w:rPr>
      </w:pPr>
      <w:r>
        <w:rPr>
          <w:szCs w:val="24"/>
          <w:lang w:val="uk-UA"/>
        </w:rPr>
        <w:pict>
          <v:shape id="_x0000_i1028" type="#_x0000_t75" style="width:244.5pt;height:140.25pt">
            <v:imagedata r:id="rId10" o:title=""/>
          </v:shape>
        </w:pict>
      </w:r>
      <w:r>
        <w:rPr>
          <w:szCs w:val="24"/>
          <w:lang w:val="uk-UA"/>
        </w:rPr>
        <w:pict>
          <v:shape id="_x0000_i1029" type="#_x0000_t75" style="width:286.5pt;height:135pt">
            <v:imagedata r:id="rId11" o:title=""/>
          </v:shape>
        </w:pict>
      </w:r>
    </w:p>
    <w:p w:rsidR="00676794" w:rsidRDefault="00676794" w:rsidP="008B691C">
      <w:pPr>
        <w:widowControl/>
        <w:ind w:firstLine="709"/>
        <w:rPr>
          <w:szCs w:val="28"/>
          <w:lang w:val="uk-UA"/>
        </w:rPr>
      </w:pPr>
      <w:r w:rsidRPr="00B95B5A">
        <w:rPr>
          <w:szCs w:val="28"/>
          <w:lang w:val="uk-UA"/>
        </w:rPr>
        <w:t>Рис.3.2. Структура та обсяги активних операцій в банківській системі України</w:t>
      </w:r>
    </w:p>
    <w:p w:rsidR="00F4298B" w:rsidRPr="00B95B5A" w:rsidRDefault="00F4298B" w:rsidP="008B691C">
      <w:pPr>
        <w:widowControl/>
        <w:ind w:firstLine="709"/>
        <w:rPr>
          <w:szCs w:val="28"/>
          <w:lang w:val="uk-UA"/>
        </w:rPr>
      </w:pPr>
    </w:p>
    <w:p w:rsidR="00953EEF" w:rsidRPr="00B95B5A" w:rsidRDefault="00F4298B" w:rsidP="008B691C">
      <w:pPr>
        <w:widowControl/>
        <w:ind w:firstLine="709"/>
        <w:rPr>
          <w:szCs w:val="28"/>
          <w:lang w:val="uk-UA"/>
        </w:rPr>
      </w:pPr>
      <w:r>
        <w:rPr>
          <w:szCs w:val="28"/>
          <w:lang w:val="uk-UA"/>
        </w:rPr>
        <w:br w:type="page"/>
      </w:r>
      <w:r w:rsidR="00953EEF" w:rsidRPr="00B95B5A">
        <w:rPr>
          <w:szCs w:val="28"/>
          <w:lang w:val="uk-UA"/>
        </w:rPr>
        <w:t>4. Одним з важливих завдань для банків залишається забезпечення прибуткової діяльності та підвищення ефективності діяльності банків. За 10 місяців 2005 року прибуток банків склав 1929,0 млн.</w:t>
      </w:r>
      <w:r w:rsidR="008B691C" w:rsidRPr="00B95B5A">
        <w:rPr>
          <w:szCs w:val="28"/>
          <w:lang w:val="uk-UA"/>
        </w:rPr>
        <w:t xml:space="preserve"> </w:t>
      </w:r>
      <w:r w:rsidR="00953EEF" w:rsidRPr="00B95B5A">
        <w:rPr>
          <w:szCs w:val="28"/>
          <w:lang w:val="uk-UA"/>
        </w:rPr>
        <w:t>грн., що у 1,8 разів більше ніж за відповідний період 2004 року (1093,3 млн.</w:t>
      </w:r>
      <w:r w:rsidR="008B691C" w:rsidRPr="00B95B5A">
        <w:rPr>
          <w:szCs w:val="28"/>
          <w:lang w:val="uk-UA"/>
        </w:rPr>
        <w:t xml:space="preserve"> </w:t>
      </w:r>
      <w:r w:rsidR="00953EEF" w:rsidRPr="00B95B5A">
        <w:rPr>
          <w:szCs w:val="28"/>
          <w:lang w:val="uk-UA"/>
        </w:rPr>
        <w:t>грн.). Позитивним є те, що доходи банків зростають більш високими темпами порівняно з витратами.</w:t>
      </w:r>
    </w:p>
    <w:p w:rsidR="00953EEF" w:rsidRPr="00B95B5A" w:rsidRDefault="00953EEF" w:rsidP="008B691C">
      <w:pPr>
        <w:widowControl/>
        <w:ind w:firstLine="709"/>
        <w:rPr>
          <w:szCs w:val="28"/>
          <w:lang w:val="uk-UA"/>
        </w:rPr>
      </w:pPr>
      <w:r w:rsidRPr="00B95B5A">
        <w:rPr>
          <w:szCs w:val="28"/>
          <w:lang w:val="uk-UA"/>
        </w:rPr>
        <w:t>Рентабельність активів збільшилась з 1,07</w:t>
      </w:r>
      <w:r w:rsidR="008B691C" w:rsidRPr="00B95B5A">
        <w:rPr>
          <w:szCs w:val="28"/>
          <w:lang w:val="uk-UA"/>
        </w:rPr>
        <w:t xml:space="preserve"> </w:t>
      </w:r>
      <w:r w:rsidRPr="00B95B5A">
        <w:rPr>
          <w:szCs w:val="28"/>
          <w:lang w:val="uk-UA"/>
        </w:rPr>
        <w:t>% до 1,29</w:t>
      </w:r>
      <w:r w:rsidR="008B691C" w:rsidRPr="00B95B5A">
        <w:rPr>
          <w:szCs w:val="28"/>
          <w:lang w:val="uk-UA"/>
        </w:rPr>
        <w:t xml:space="preserve"> </w:t>
      </w:r>
      <w:r w:rsidRPr="00B95B5A">
        <w:rPr>
          <w:szCs w:val="28"/>
          <w:lang w:val="uk-UA"/>
        </w:rPr>
        <w:t>%, рентабельність капіталу – з 8,43</w:t>
      </w:r>
      <w:r w:rsidR="008B691C" w:rsidRPr="00B95B5A">
        <w:rPr>
          <w:szCs w:val="28"/>
          <w:lang w:val="uk-UA"/>
        </w:rPr>
        <w:t xml:space="preserve"> </w:t>
      </w:r>
      <w:r w:rsidRPr="00B95B5A">
        <w:rPr>
          <w:szCs w:val="28"/>
          <w:lang w:val="uk-UA"/>
        </w:rPr>
        <w:t>% до 10,02</w:t>
      </w:r>
      <w:r w:rsidR="008B691C" w:rsidRPr="00B95B5A">
        <w:rPr>
          <w:szCs w:val="28"/>
          <w:lang w:val="uk-UA"/>
        </w:rPr>
        <w:t xml:space="preserve"> </w:t>
      </w:r>
      <w:r w:rsidRPr="00B95B5A">
        <w:rPr>
          <w:szCs w:val="28"/>
          <w:lang w:val="uk-UA"/>
        </w:rPr>
        <w:t>% (за станом на 01.10.2005 р.).</w:t>
      </w:r>
    </w:p>
    <w:p w:rsidR="00953EEF" w:rsidRDefault="00953EEF" w:rsidP="008B691C">
      <w:pPr>
        <w:widowControl/>
        <w:ind w:firstLine="709"/>
        <w:rPr>
          <w:szCs w:val="28"/>
          <w:lang w:val="uk-UA"/>
        </w:rPr>
      </w:pPr>
      <w:r w:rsidRPr="00B95B5A">
        <w:rPr>
          <w:szCs w:val="28"/>
          <w:lang w:val="uk-UA"/>
        </w:rPr>
        <w:t>Порівняно з відповідним періодом минулого року доходи банків збільшились на 5711,2 млн.</w:t>
      </w:r>
      <w:r w:rsidR="008B691C" w:rsidRPr="00B95B5A">
        <w:rPr>
          <w:szCs w:val="28"/>
          <w:lang w:val="uk-UA"/>
        </w:rPr>
        <w:t xml:space="preserve"> </w:t>
      </w:r>
      <w:r w:rsidRPr="00B95B5A">
        <w:rPr>
          <w:szCs w:val="28"/>
          <w:lang w:val="uk-UA"/>
        </w:rPr>
        <w:t>грн. або на 35,6</w:t>
      </w:r>
      <w:r w:rsidR="008B691C" w:rsidRPr="00B95B5A">
        <w:rPr>
          <w:szCs w:val="28"/>
          <w:lang w:val="uk-UA"/>
        </w:rPr>
        <w:t xml:space="preserve"> </w:t>
      </w:r>
      <w:r w:rsidRPr="00B95B5A">
        <w:rPr>
          <w:szCs w:val="28"/>
          <w:lang w:val="uk-UA"/>
        </w:rPr>
        <w:t>% і склали 21740,6 млн.</w:t>
      </w:r>
      <w:r w:rsidR="008B691C" w:rsidRPr="00B95B5A">
        <w:rPr>
          <w:szCs w:val="28"/>
          <w:lang w:val="uk-UA"/>
        </w:rPr>
        <w:t xml:space="preserve"> </w:t>
      </w:r>
      <w:r w:rsidRPr="00B95B5A">
        <w:rPr>
          <w:szCs w:val="28"/>
          <w:lang w:val="uk-UA"/>
        </w:rPr>
        <w:t>грн., в т.ч. процентні доходи становили 15062,3 млн.</w:t>
      </w:r>
      <w:r w:rsidR="008B691C" w:rsidRPr="00B95B5A">
        <w:rPr>
          <w:szCs w:val="28"/>
          <w:lang w:val="uk-UA"/>
        </w:rPr>
        <w:t xml:space="preserve"> </w:t>
      </w:r>
      <w:r w:rsidRPr="00B95B5A">
        <w:rPr>
          <w:szCs w:val="28"/>
          <w:lang w:val="uk-UA"/>
        </w:rPr>
        <w:t>грн. (або 69,3</w:t>
      </w:r>
      <w:r w:rsidR="008B691C" w:rsidRPr="00B95B5A">
        <w:rPr>
          <w:szCs w:val="28"/>
          <w:lang w:val="uk-UA"/>
        </w:rPr>
        <w:t xml:space="preserve"> </w:t>
      </w:r>
      <w:r w:rsidRPr="00B95B5A">
        <w:rPr>
          <w:szCs w:val="28"/>
          <w:lang w:val="uk-UA"/>
        </w:rPr>
        <w:t>% від загальних доходів), комісійні доходи – 4564,8 млн.</w:t>
      </w:r>
      <w:r w:rsidR="008B691C" w:rsidRPr="00B95B5A">
        <w:rPr>
          <w:szCs w:val="28"/>
          <w:lang w:val="uk-UA"/>
        </w:rPr>
        <w:t xml:space="preserve"> </w:t>
      </w:r>
      <w:r w:rsidRPr="00B95B5A">
        <w:rPr>
          <w:szCs w:val="28"/>
          <w:lang w:val="uk-UA"/>
        </w:rPr>
        <w:t>грн. (21,0</w:t>
      </w:r>
      <w:r w:rsidR="008B691C" w:rsidRPr="00B95B5A">
        <w:rPr>
          <w:szCs w:val="28"/>
          <w:lang w:val="uk-UA"/>
        </w:rPr>
        <w:t xml:space="preserve"> </w:t>
      </w:r>
      <w:r w:rsidRPr="00B95B5A">
        <w:rPr>
          <w:szCs w:val="28"/>
          <w:lang w:val="uk-UA"/>
        </w:rPr>
        <w:t>%), результат від торговельних операцій – 932,0 млн.</w:t>
      </w:r>
      <w:r w:rsidR="008B691C" w:rsidRPr="00B95B5A">
        <w:rPr>
          <w:szCs w:val="28"/>
          <w:lang w:val="uk-UA"/>
        </w:rPr>
        <w:t xml:space="preserve"> </w:t>
      </w:r>
      <w:r w:rsidRPr="00B95B5A">
        <w:rPr>
          <w:szCs w:val="28"/>
          <w:lang w:val="uk-UA"/>
        </w:rPr>
        <w:t>грн. (4,3</w:t>
      </w:r>
      <w:r w:rsidR="008B691C" w:rsidRPr="00B95B5A">
        <w:rPr>
          <w:szCs w:val="28"/>
          <w:lang w:val="uk-UA"/>
        </w:rPr>
        <w:t xml:space="preserve"> </w:t>
      </w:r>
      <w:r w:rsidRPr="00B95B5A">
        <w:rPr>
          <w:szCs w:val="28"/>
          <w:lang w:val="uk-UA"/>
        </w:rPr>
        <w:t>%), інші операційні доходи – 971,6 млн.</w:t>
      </w:r>
      <w:r w:rsidR="008B691C" w:rsidRPr="00B95B5A">
        <w:rPr>
          <w:szCs w:val="28"/>
          <w:lang w:val="uk-UA"/>
        </w:rPr>
        <w:t xml:space="preserve"> </w:t>
      </w:r>
      <w:r w:rsidRPr="00B95B5A">
        <w:rPr>
          <w:szCs w:val="28"/>
          <w:lang w:val="uk-UA"/>
        </w:rPr>
        <w:t>грн. (4,5</w:t>
      </w:r>
      <w:r w:rsidR="008B691C" w:rsidRPr="00B95B5A">
        <w:rPr>
          <w:szCs w:val="28"/>
          <w:lang w:val="uk-UA"/>
        </w:rPr>
        <w:t xml:space="preserve"> </w:t>
      </w:r>
      <w:r w:rsidRPr="00B95B5A">
        <w:rPr>
          <w:szCs w:val="28"/>
          <w:lang w:val="uk-UA"/>
        </w:rPr>
        <w:t>%), інші доходи – 200,7 млн.</w:t>
      </w:r>
      <w:r w:rsidR="008B691C" w:rsidRPr="00B95B5A">
        <w:rPr>
          <w:szCs w:val="28"/>
          <w:lang w:val="uk-UA"/>
        </w:rPr>
        <w:t xml:space="preserve"> </w:t>
      </w:r>
      <w:r w:rsidRPr="00B95B5A">
        <w:rPr>
          <w:szCs w:val="28"/>
          <w:lang w:val="uk-UA"/>
        </w:rPr>
        <w:t>грн. (0,9</w:t>
      </w:r>
      <w:r w:rsidR="008B691C" w:rsidRPr="00B95B5A">
        <w:rPr>
          <w:szCs w:val="28"/>
          <w:lang w:val="uk-UA"/>
        </w:rPr>
        <w:t xml:space="preserve"> </w:t>
      </w:r>
      <w:r w:rsidRPr="00B95B5A">
        <w:rPr>
          <w:szCs w:val="28"/>
          <w:lang w:val="uk-UA"/>
        </w:rPr>
        <w:t>%), повернення списаних активів – 7,9 млн.</w:t>
      </w:r>
      <w:r w:rsidR="008B691C" w:rsidRPr="00B95B5A">
        <w:rPr>
          <w:szCs w:val="28"/>
          <w:lang w:val="uk-UA"/>
        </w:rPr>
        <w:t xml:space="preserve"> </w:t>
      </w:r>
      <w:r w:rsidRPr="00B95B5A">
        <w:rPr>
          <w:szCs w:val="28"/>
          <w:lang w:val="uk-UA"/>
        </w:rPr>
        <w:t>грн., непередбачені доходи – 1,4 млн.</w:t>
      </w:r>
      <w:r w:rsidR="008B691C" w:rsidRPr="00B95B5A">
        <w:rPr>
          <w:szCs w:val="28"/>
          <w:lang w:val="uk-UA"/>
        </w:rPr>
        <w:t xml:space="preserve"> </w:t>
      </w:r>
      <w:r w:rsidRPr="00B95B5A">
        <w:rPr>
          <w:szCs w:val="28"/>
          <w:lang w:val="uk-UA"/>
        </w:rPr>
        <w:t xml:space="preserve">грн. </w:t>
      </w:r>
    </w:p>
    <w:p w:rsidR="00F4298B" w:rsidRPr="00B95B5A" w:rsidRDefault="00F4298B" w:rsidP="008B691C">
      <w:pPr>
        <w:widowControl/>
        <w:ind w:firstLine="709"/>
        <w:rPr>
          <w:szCs w:val="28"/>
          <w:lang w:val="uk-UA"/>
        </w:rPr>
      </w:pPr>
    </w:p>
    <w:p w:rsidR="00064FD2" w:rsidRPr="00B95B5A" w:rsidRDefault="00F86818" w:rsidP="008B691C">
      <w:pPr>
        <w:widowControl/>
        <w:ind w:firstLine="709"/>
        <w:rPr>
          <w:szCs w:val="28"/>
          <w:lang w:val="uk-UA"/>
        </w:rPr>
      </w:pPr>
      <w:r>
        <w:rPr>
          <w:szCs w:val="24"/>
          <w:lang w:val="uk-UA"/>
        </w:rPr>
        <w:pict>
          <v:shape id="_x0000_i1030" type="#_x0000_t75" style="width:238.5pt;height:151.5pt">
            <v:imagedata r:id="rId12" o:title=""/>
          </v:shape>
        </w:pict>
      </w:r>
    </w:p>
    <w:p w:rsidR="00064FD2" w:rsidRPr="00B95B5A" w:rsidRDefault="00064FD2" w:rsidP="008B691C">
      <w:pPr>
        <w:widowControl/>
        <w:ind w:firstLine="709"/>
        <w:rPr>
          <w:szCs w:val="28"/>
          <w:lang w:val="uk-UA"/>
        </w:rPr>
      </w:pPr>
    </w:p>
    <w:p w:rsidR="00064FD2" w:rsidRPr="00B95B5A" w:rsidRDefault="00064FD2" w:rsidP="008B691C">
      <w:pPr>
        <w:widowControl/>
        <w:ind w:firstLine="709"/>
        <w:rPr>
          <w:szCs w:val="28"/>
          <w:lang w:val="uk-UA"/>
        </w:rPr>
      </w:pPr>
      <w:r w:rsidRPr="00B95B5A">
        <w:rPr>
          <w:szCs w:val="28"/>
          <w:lang w:val="uk-UA"/>
        </w:rPr>
        <w:t>Рис.3.3. Динаміка рентабельності активів та власного капіталу в банківській системі України</w:t>
      </w:r>
    </w:p>
    <w:p w:rsidR="00F4298B" w:rsidRDefault="00F4298B" w:rsidP="008B691C">
      <w:pPr>
        <w:widowControl/>
        <w:ind w:firstLine="709"/>
        <w:rPr>
          <w:szCs w:val="28"/>
          <w:lang w:val="uk-UA"/>
        </w:rPr>
      </w:pPr>
    </w:p>
    <w:p w:rsidR="00064FD2" w:rsidRPr="00B95B5A" w:rsidRDefault="00F4298B" w:rsidP="008B691C">
      <w:pPr>
        <w:widowControl/>
        <w:ind w:firstLine="709"/>
        <w:rPr>
          <w:szCs w:val="28"/>
          <w:lang w:val="uk-UA"/>
        </w:rPr>
      </w:pPr>
      <w:r>
        <w:rPr>
          <w:szCs w:val="28"/>
          <w:lang w:val="uk-UA"/>
        </w:rPr>
        <w:br w:type="page"/>
      </w:r>
      <w:r w:rsidR="00A25F4E" w:rsidRPr="00B95B5A">
        <w:rPr>
          <w:szCs w:val="28"/>
          <w:lang w:val="uk-UA"/>
        </w:rPr>
        <w:t>3.2 Індивідуальні тенденції розвитку кредитування в комерційному банку</w:t>
      </w:r>
      <w:r w:rsidR="008B691C" w:rsidRPr="00B95B5A">
        <w:rPr>
          <w:szCs w:val="28"/>
          <w:lang w:val="uk-UA"/>
        </w:rPr>
        <w:t xml:space="preserve"> </w:t>
      </w:r>
      <w:r w:rsidR="00A25F4E" w:rsidRPr="00B95B5A">
        <w:rPr>
          <w:szCs w:val="28"/>
          <w:lang w:val="uk-UA"/>
        </w:rPr>
        <w:t>АППБ „Аваль” на протязі 2005 року</w:t>
      </w:r>
    </w:p>
    <w:p w:rsidR="00461EDD" w:rsidRPr="00B95B5A" w:rsidRDefault="00461EDD" w:rsidP="008B691C">
      <w:pPr>
        <w:widowControl/>
        <w:ind w:firstLine="709"/>
        <w:rPr>
          <w:szCs w:val="28"/>
          <w:lang w:val="uk-UA"/>
        </w:rPr>
      </w:pPr>
    </w:p>
    <w:p w:rsidR="00461EDD" w:rsidRPr="00B95B5A" w:rsidRDefault="00461EDD" w:rsidP="008B691C">
      <w:pPr>
        <w:pStyle w:val="a5"/>
        <w:spacing w:before="0" w:beforeAutospacing="0" w:after="0" w:afterAutospacing="0" w:line="360" w:lineRule="auto"/>
        <w:ind w:firstLine="709"/>
        <w:jc w:val="both"/>
        <w:rPr>
          <w:sz w:val="28"/>
          <w:lang w:val="uk-UA"/>
        </w:rPr>
      </w:pPr>
      <w:r w:rsidRPr="00B95B5A">
        <w:rPr>
          <w:sz w:val="28"/>
          <w:lang w:val="uk-UA"/>
        </w:rPr>
        <w:t>Банк “Аваль” є одним із найбільших банків у</w:t>
      </w:r>
      <w:r w:rsidR="008B691C" w:rsidRPr="00B95B5A">
        <w:rPr>
          <w:sz w:val="28"/>
          <w:lang w:val="uk-UA"/>
        </w:rPr>
        <w:t xml:space="preserve"> </w:t>
      </w:r>
      <w:r w:rsidRPr="00B95B5A">
        <w:rPr>
          <w:sz w:val="28"/>
          <w:lang w:val="uk-UA"/>
        </w:rPr>
        <w:t>нашій країні. Він посідає перше місце серед усіх банків України за</w:t>
      </w:r>
      <w:r w:rsidR="008B691C" w:rsidRPr="00B95B5A">
        <w:rPr>
          <w:sz w:val="28"/>
          <w:lang w:val="uk-UA"/>
        </w:rPr>
        <w:t xml:space="preserve"> </w:t>
      </w:r>
      <w:r w:rsidRPr="00B95B5A">
        <w:rPr>
          <w:sz w:val="28"/>
          <w:lang w:val="uk-UA"/>
        </w:rPr>
        <w:t>розміром статутного капіталу, а</w:t>
      </w:r>
      <w:r w:rsidR="008B691C" w:rsidRPr="00B95B5A">
        <w:rPr>
          <w:sz w:val="28"/>
          <w:lang w:val="uk-UA"/>
        </w:rPr>
        <w:t xml:space="preserve"> </w:t>
      </w:r>
      <w:r w:rsidRPr="00B95B5A">
        <w:rPr>
          <w:sz w:val="28"/>
          <w:lang w:val="uk-UA"/>
        </w:rPr>
        <w:t>також займає провідні позиції на</w:t>
      </w:r>
      <w:r w:rsidR="008B691C" w:rsidRPr="00B95B5A">
        <w:rPr>
          <w:sz w:val="28"/>
          <w:lang w:val="uk-UA"/>
        </w:rPr>
        <w:t xml:space="preserve"> </w:t>
      </w:r>
      <w:r w:rsidRPr="00B95B5A">
        <w:rPr>
          <w:sz w:val="28"/>
          <w:lang w:val="uk-UA"/>
        </w:rPr>
        <w:t>ринку фінансових послуг (Додаток В).</w:t>
      </w:r>
    </w:p>
    <w:p w:rsidR="00461EDD" w:rsidRPr="00B95B5A" w:rsidRDefault="00461EDD" w:rsidP="008B691C">
      <w:pPr>
        <w:pStyle w:val="a5"/>
        <w:spacing w:before="0" w:beforeAutospacing="0" w:after="0" w:afterAutospacing="0" w:line="360" w:lineRule="auto"/>
        <w:ind w:firstLine="709"/>
        <w:jc w:val="both"/>
        <w:rPr>
          <w:sz w:val="28"/>
          <w:lang w:val="uk-UA"/>
        </w:rPr>
      </w:pPr>
      <w:r w:rsidRPr="00B95B5A">
        <w:rPr>
          <w:sz w:val="28"/>
          <w:lang w:val="uk-UA"/>
        </w:rPr>
        <w:t>Послугами Банку користуються</w:t>
      </w:r>
      <w:r w:rsidR="008B691C" w:rsidRPr="00B95B5A">
        <w:rPr>
          <w:sz w:val="28"/>
          <w:lang w:val="uk-UA"/>
        </w:rPr>
        <w:t xml:space="preserve"> </w:t>
      </w:r>
      <w:r w:rsidRPr="00B95B5A">
        <w:rPr>
          <w:sz w:val="28"/>
          <w:lang w:val="uk-UA"/>
        </w:rPr>
        <w:t>більш ніж 3,2</w:t>
      </w:r>
      <w:r w:rsidR="008B691C" w:rsidRPr="00B95B5A">
        <w:rPr>
          <w:sz w:val="28"/>
          <w:lang w:val="uk-UA"/>
        </w:rPr>
        <w:t xml:space="preserve"> </w:t>
      </w:r>
      <w:r w:rsidRPr="00B95B5A">
        <w:rPr>
          <w:sz w:val="28"/>
          <w:lang w:val="uk-UA"/>
        </w:rPr>
        <w:t>млн. приватних клієнтів та</w:t>
      </w:r>
      <w:r w:rsidR="008B691C" w:rsidRPr="00B95B5A">
        <w:rPr>
          <w:sz w:val="28"/>
          <w:lang w:val="uk-UA"/>
        </w:rPr>
        <w:t xml:space="preserve"> </w:t>
      </w:r>
      <w:r w:rsidRPr="00B95B5A">
        <w:rPr>
          <w:sz w:val="28"/>
          <w:lang w:val="uk-UA"/>
        </w:rPr>
        <w:t>близько 210</w:t>
      </w:r>
      <w:r w:rsidR="008B691C" w:rsidRPr="00B95B5A">
        <w:rPr>
          <w:sz w:val="28"/>
          <w:lang w:val="uk-UA"/>
        </w:rPr>
        <w:t xml:space="preserve"> </w:t>
      </w:r>
      <w:r w:rsidRPr="00B95B5A">
        <w:rPr>
          <w:sz w:val="28"/>
          <w:lang w:val="uk-UA"/>
        </w:rPr>
        <w:t>тис. корпоративних клієнтів. Серед них такі відомі в</w:t>
      </w:r>
      <w:r w:rsidR="008B691C" w:rsidRPr="00B95B5A">
        <w:rPr>
          <w:sz w:val="28"/>
          <w:lang w:val="uk-UA"/>
        </w:rPr>
        <w:t xml:space="preserve"> </w:t>
      </w:r>
      <w:r w:rsidRPr="00B95B5A">
        <w:rPr>
          <w:sz w:val="28"/>
          <w:lang w:val="uk-UA"/>
        </w:rPr>
        <w:t>Україні та</w:t>
      </w:r>
      <w:r w:rsidR="008B691C" w:rsidRPr="00B95B5A">
        <w:rPr>
          <w:sz w:val="28"/>
          <w:lang w:val="uk-UA"/>
        </w:rPr>
        <w:t xml:space="preserve"> </w:t>
      </w:r>
      <w:r w:rsidRPr="00B95B5A">
        <w:rPr>
          <w:sz w:val="28"/>
          <w:lang w:val="uk-UA"/>
        </w:rPr>
        <w:t>за кордоном підприємства як</w:t>
      </w:r>
      <w:r w:rsidR="008B691C" w:rsidRPr="00B95B5A">
        <w:rPr>
          <w:sz w:val="28"/>
          <w:lang w:val="uk-UA"/>
        </w:rPr>
        <w:t xml:space="preserve"> </w:t>
      </w:r>
      <w:r w:rsidRPr="00B95B5A">
        <w:rPr>
          <w:sz w:val="28"/>
          <w:lang w:val="uk-UA"/>
        </w:rPr>
        <w:t>ВАТ «Алчевський металургійний комбінат», ВАТ «Дніпровський металургійний комбінат»,СП "UMC", ВАТ «Укртелеком», ВАТ «Галактон», НАЕК «Енергоатом», ДП</w:t>
      </w:r>
      <w:r w:rsidR="008B691C" w:rsidRPr="00B95B5A">
        <w:rPr>
          <w:sz w:val="28"/>
          <w:lang w:val="uk-UA"/>
        </w:rPr>
        <w:t xml:space="preserve"> </w:t>
      </w:r>
      <w:r w:rsidRPr="00B95B5A">
        <w:rPr>
          <w:sz w:val="28"/>
          <w:lang w:val="uk-UA"/>
        </w:rPr>
        <w:t>«Суднобудівний завод ім. 61</w:t>
      </w:r>
      <w:r w:rsidR="008B691C" w:rsidRPr="00B95B5A">
        <w:rPr>
          <w:sz w:val="28"/>
          <w:lang w:val="uk-UA"/>
        </w:rPr>
        <w:t xml:space="preserve"> </w:t>
      </w:r>
      <w:r w:rsidRPr="00B95B5A">
        <w:rPr>
          <w:sz w:val="28"/>
          <w:lang w:val="uk-UA"/>
        </w:rPr>
        <w:t xml:space="preserve">комунара», ЗАТ «Росинка» тощо. </w:t>
      </w:r>
    </w:p>
    <w:p w:rsidR="00461EDD" w:rsidRPr="00B95B5A" w:rsidRDefault="00461EDD" w:rsidP="008B691C">
      <w:pPr>
        <w:pStyle w:val="a5"/>
        <w:spacing w:before="0" w:beforeAutospacing="0" w:after="0" w:afterAutospacing="0" w:line="360" w:lineRule="auto"/>
        <w:ind w:firstLine="709"/>
        <w:jc w:val="both"/>
        <w:rPr>
          <w:sz w:val="28"/>
          <w:lang w:val="uk-UA"/>
        </w:rPr>
      </w:pPr>
      <w:r w:rsidRPr="00B95B5A">
        <w:rPr>
          <w:sz w:val="28"/>
          <w:lang w:val="uk-UA"/>
        </w:rPr>
        <w:t>Загальнонаціональна мережа Банку Аваль включає 1400</w:t>
      </w:r>
      <w:r w:rsidR="008B691C" w:rsidRPr="00B95B5A">
        <w:rPr>
          <w:sz w:val="28"/>
          <w:lang w:val="uk-UA"/>
        </w:rPr>
        <w:t xml:space="preserve"> </w:t>
      </w:r>
      <w:r w:rsidRPr="00B95B5A">
        <w:rPr>
          <w:sz w:val="28"/>
          <w:lang w:val="uk-UA"/>
        </w:rPr>
        <w:t>структурних підрозділів, розташованих у</w:t>
      </w:r>
      <w:r w:rsidR="008B691C" w:rsidRPr="00B95B5A">
        <w:rPr>
          <w:sz w:val="28"/>
          <w:lang w:val="uk-UA"/>
        </w:rPr>
        <w:t xml:space="preserve"> </w:t>
      </w:r>
      <w:r w:rsidRPr="00B95B5A">
        <w:rPr>
          <w:sz w:val="28"/>
          <w:lang w:val="uk-UA"/>
        </w:rPr>
        <w:t>великих містах, обласних та</w:t>
      </w:r>
      <w:r w:rsidR="008B691C" w:rsidRPr="00B95B5A">
        <w:rPr>
          <w:sz w:val="28"/>
          <w:lang w:val="uk-UA"/>
        </w:rPr>
        <w:t xml:space="preserve"> </w:t>
      </w:r>
      <w:r w:rsidRPr="00B95B5A">
        <w:rPr>
          <w:sz w:val="28"/>
          <w:lang w:val="uk-UA"/>
        </w:rPr>
        <w:t>районних центрах, містах обласного підпорядкування та</w:t>
      </w:r>
      <w:r w:rsidR="008B691C" w:rsidRPr="00B95B5A">
        <w:rPr>
          <w:sz w:val="28"/>
          <w:lang w:val="uk-UA"/>
        </w:rPr>
        <w:t xml:space="preserve"> </w:t>
      </w:r>
      <w:r w:rsidRPr="00B95B5A">
        <w:rPr>
          <w:sz w:val="28"/>
          <w:lang w:val="uk-UA"/>
        </w:rPr>
        <w:t>окремих селах у</w:t>
      </w:r>
      <w:r w:rsidR="008B691C" w:rsidRPr="00B95B5A">
        <w:rPr>
          <w:sz w:val="28"/>
          <w:lang w:val="uk-UA"/>
        </w:rPr>
        <w:t xml:space="preserve"> </w:t>
      </w:r>
      <w:r w:rsidRPr="00B95B5A">
        <w:rPr>
          <w:sz w:val="28"/>
          <w:lang w:val="uk-UA"/>
        </w:rPr>
        <w:t>всіх регіонах України. Переважна</w:t>
      </w:r>
      <w:r w:rsidR="008B691C" w:rsidRPr="00B95B5A">
        <w:rPr>
          <w:sz w:val="28"/>
          <w:lang w:val="uk-UA"/>
        </w:rPr>
        <w:t xml:space="preserve"> </w:t>
      </w:r>
      <w:r w:rsidRPr="00B95B5A">
        <w:rPr>
          <w:sz w:val="28"/>
          <w:lang w:val="uk-UA"/>
        </w:rPr>
        <w:t>більшість із них є повнофункціональними відділеннями, що</w:t>
      </w:r>
      <w:r w:rsidR="008B691C" w:rsidRPr="00B95B5A">
        <w:rPr>
          <w:sz w:val="28"/>
          <w:lang w:val="uk-UA"/>
        </w:rPr>
        <w:t xml:space="preserve"> </w:t>
      </w:r>
      <w:r w:rsidRPr="00B95B5A">
        <w:rPr>
          <w:sz w:val="28"/>
          <w:lang w:val="uk-UA"/>
        </w:rPr>
        <w:t>надають приватним та</w:t>
      </w:r>
      <w:r w:rsidR="008B691C" w:rsidRPr="00B95B5A">
        <w:rPr>
          <w:sz w:val="28"/>
          <w:lang w:val="uk-UA"/>
        </w:rPr>
        <w:t xml:space="preserve"> </w:t>
      </w:r>
      <w:r w:rsidRPr="00B95B5A">
        <w:rPr>
          <w:sz w:val="28"/>
          <w:lang w:val="uk-UA"/>
        </w:rPr>
        <w:t>корпоративним клієнтам повний перелік стандартних та</w:t>
      </w:r>
      <w:r w:rsidR="008B691C" w:rsidRPr="00B95B5A">
        <w:rPr>
          <w:sz w:val="28"/>
          <w:lang w:val="uk-UA"/>
        </w:rPr>
        <w:t xml:space="preserve"> </w:t>
      </w:r>
      <w:r w:rsidRPr="00B95B5A">
        <w:rPr>
          <w:sz w:val="28"/>
          <w:lang w:val="uk-UA"/>
        </w:rPr>
        <w:t>новітніх банківських послуг на</w:t>
      </w:r>
      <w:r w:rsidR="008B691C" w:rsidRPr="00B95B5A">
        <w:rPr>
          <w:sz w:val="28"/>
          <w:lang w:val="uk-UA"/>
        </w:rPr>
        <w:t xml:space="preserve"> </w:t>
      </w:r>
      <w:r w:rsidRPr="00B95B5A">
        <w:rPr>
          <w:sz w:val="28"/>
          <w:lang w:val="uk-UA"/>
        </w:rPr>
        <w:t>найвищому рівні</w:t>
      </w:r>
      <w:r w:rsidR="00B46E8D" w:rsidRPr="00B95B5A">
        <w:rPr>
          <w:sz w:val="28"/>
          <w:lang w:val="uk-UA"/>
        </w:rPr>
        <w:t xml:space="preserve"> [20]</w:t>
      </w:r>
      <w:r w:rsidRPr="00B95B5A">
        <w:rPr>
          <w:sz w:val="28"/>
          <w:lang w:val="uk-UA"/>
        </w:rPr>
        <w:t xml:space="preserve">. </w:t>
      </w:r>
    </w:p>
    <w:p w:rsidR="00461EDD" w:rsidRPr="00B95B5A" w:rsidRDefault="00461EDD" w:rsidP="008B691C">
      <w:pPr>
        <w:pStyle w:val="a5"/>
        <w:spacing w:before="0" w:beforeAutospacing="0" w:after="0" w:afterAutospacing="0" w:line="360" w:lineRule="auto"/>
        <w:ind w:firstLine="709"/>
        <w:jc w:val="both"/>
        <w:rPr>
          <w:sz w:val="28"/>
          <w:lang w:val="uk-UA"/>
        </w:rPr>
      </w:pPr>
      <w:r w:rsidRPr="00B95B5A">
        <w:rPr>
          <w:sz w:val="28"/>
          <w:lang w:val="uk-UA"/>
        </w:rPr>
        <w:t>Високоякісне оперативне обслуговування клієнтів по</w:t>
      </w:r>
      <w:r w:rsidR="008B691C" w:rsidRPr="00B95B5A">
        <w:rPr>
          <w:sz w:val="28"/>
          <w:lang w:val="uk-UA"/>
        </w:rPr>
        <w:t xml:space="preserve"> </w:t>
      </w:r>
      <w:r w:rsidRPr="00B95B5A">
        <w:rPr>
          <w:sz w:val="28"/>
          <w:lang w:val="uk-UA"/>
        </w:rPr>
        <w:t>всій Україні забезпечується власними мережами наземного цифрового та</w:t>
      </w:r>
      <w:r w:rsidR="008B691C" w:rsidRPr="00B95B5A">
        <w:rPr>
          <w:sz w:val="28"/>
          <w:lang w:val="uk-UA"/>
        </w:rPr>
        <w:t xml:space="preserve"> </w:t>
      </w:r>
      <w:r w:rsidRPr="00B95B5A">
        <w:rPr>
          <w:sz w:val="28"/>
          <w:lang w:val="uk-UA"/>
        </w:rPr>
        <w:t>супутникового зв’язку, системою електронного обігу, використанням передових банківських та</w:t>
      </w:r>
      <w:r w:rsidR="008B691C" w:rsidRPr="00B95B5A">
        <w:rPr>
          <w:sz w:val="28"/>
          <w:lang w:val="uk-UA"/>
        </w:rPr>
        <w:t xml:space="preserve"> </w:t>
      </w:r>
      <w:r w:rsidRPr="00B95B5A">
        <w:rPr>
          <w:sz w:val="28"/>
          <w:lang w:val="uk-UA"/>
        </w:rPr>
        <w:t>інформаційних технологій у</w:t>
      </w:r>
      <w:r w:rsidR="008B691C" w:rsidRPr="00B95B5A">
        <w:rPr>
          <w:sz w:val="28"/>
          <w:lang w:val="uk-UA"/>
        </w:rPr>
        <w:t xml:space="preserve"> </w:t>
      </w:r>
      <w:r w:rsidRPr="00B95B5A">
        <w:rPr>
          <w:sz w:val="28"/>
          <w:lang w:val="uk-UA"/>
        </w:rPr>
        <w:t>бізнес</w:t>
      </w:r>
      <w:r w:rsidR="00F4298B">
        <w:rPr>
          <w:sz w:val="28"/>
          <w:lang w:val="uk-UA"/>
        </w:rPr>
        <w:t>-</w:t>
      </w:r>
      <w:r w:rsidRPr="00B95B5A">
        <w:rPr>
          <w:sz w:val="28"/>
          <w:lang w:val="uk-UA"/>
        </w:rPr>
        <w:t>процесах Банку. На</w:t>
      </w:r>
      <w:r w:rsidR="008B691C" w:rsidRPr="00B95B5A">
        <w:rPr>
          <w:sz w:val="28"/>
          <w:lang w:val="uk-UA"/>
        </w:rPr>
        <w:t xml:space="preserve"> </w:t>
      </w:r>
      <w:r w:rsidRPr="00B95B5A">
        <w:rPr>
          <w:sz w:val="28"/>
          <w:lang w:val="uk-UA"/>
        </w:rPr>
        <w:t>стадії впровадження знаходиться інтегрована система роздрібного</w:t>
      </w:r>
      <w:r w:rsidR="008B691C" w:rsidRPr="00B95B5A">
        <w:rPr>
          <w:sz w:val="28"/>
          <w:lang w:val="uk-UA"/>
        </w:rPr>
        <w:t xml:space="preserve"> </w:t>
      </w:r>
      <w:r w:rsidRPr="00B95B5A">
        <w:rPr>
          <w:sz w:val="28"/>
          <w:lang w:val="uk-UA"/>
        </w:rPr>
        <w:t>бізнесу на</w:t>
      </w:r>
      <w:r w:rsidR="008B691C" w:rsidRPr="00B95B5A">
        <w:rPr>
          <w:sz w:val="28"/>
          <w:lang w:val="uk-UA"/>
        </w:rPr>
        <w:t xml:space="preserve"> </w:t>
      </w:r>
      <w:r w:rsidRPr="00B95B5A">
        <w:rPr>
          <w:sz w:val="28"/>
          <w:lang w:val="uk-UA"/>
        </w:rPr>
        <w:t>основі програмного комплексу Bankmaster RS. Повномасштабне втілення цієї системи дозволить значно прискорити обслуговування клієнтів та</w:t>
      </w:r>
      <w:r w:rsidR="008B691C" w:rsidRPr="00B95B5A">
        <w:rPr>
          <w:sz w:val="28"/>
          <w:lang w:val="uk-UA"/>
        </w:rPr>
        <w:t xml:space="preserve"> </w:t>
      </w:r>
      <w:r w:rsidRPr="00B95B5A">
        <w:rPr>
          <w:sz w:val="28"/>
          <w:lang w:val="uk-UA"/>
        </w:rPr>
        <w:t>забезпечити їм можливість користування банківськими продуктами у</w:t>
      </w:r>
      <w:r w:rsidR="008B691C" w:rsidRPr="00B95B5A">
        <w:rPr>
          <w:sz w:val="28"/>
          <w:lang w:val="uk-UA"/>
        </w:rPr>
        <w:t xml:space="preserve"> </w:t>
      </w:r>
      <w:r w:rsidRPr="00B95B5A">
        <w:rPr>
          <w:sz w:val="28"/>
          <w:lang w:val="uk-UA"/>
        </w:rPr>
        <w:t>будь</w:t>
      </w:r>
      <w:r w:rsidR="00F4298B">
        <w:rPr>
          <w:sz w:val="28"/>
          <w:lang w:val="uk-UA"/>
        </w:rPr>
        <w:t>-</w:t>
      </w:r>
      <w:r w:rsidRPr="00B95B5A">
        <w:rPr>
          <w:sz w:val="28"/>
          <w:lang w:val="uk-UA"/>
        </w:rPr>
        <w:t>якому підрозділі Банку, незалежно від того, в</w:t>
      </w:r>
      <w:r w:rsidR="008B691C" w:rsidRPr="00B95B5A">
        <w:rPr>
          <w:sz w:val="28"/>
          <w:lang w:val="uk-UA"/>
        </w:rPr>
        <w:t xml:space="preserve"> </w:t>
      </w:r>
      <w:r w:rsidRPr="00B95B5A">
        <w:rPr>
          <w:sz w:val="28"/>
          <w:lang w:val="uk-UA"/>
        </w:rPr>
        <w:t>якому з</w:t>
      </w:r>
      <w:r w:rsidR="008B691C" w:rsidRPr="00B95B5A">
        <w:rPr>
          <w:sz w:val="28"/>
          <w:lang w:val="uk-UA"/>
        </w:rPr>
        <w:t xml:space="preserve"> </w:t>
      </w:r>
      <w:r w:rsidRPr="00B95B5A">
        <w:rPr>
          <w:sz w:val="28"/>
          <w:lang w:val="uk-UA"/>
        </w:rPr>
        <w:t xml:space="preserve">них було відкрито рахунок. </w:t>
      </w:r>
    </w:p>
    <w:p w:rsidR="0025753B" w:rsidRPr="00B95B5A" w:rsidRDefault="006C608A" w:rsidP="008B691C">
      <w:pPr>
        <w:widowControl/>
        <w:ind w:firstLine="709"/>
        <w:rPr>
          <w:szCs w:val="28"/>
          <w:lang w:val="uk-UA"/>
        </w:rPr>
      </w:pPr>
      <w:r w:rsidRPr="00B95B5A">
        <w:rPr>
          <w:szCs w:val="28"/>
          <w:lang w:val="uk-UA"/>
        </w:rPr>
        <w:t>В табл..3.1 та на рис.3.4 3.5 наведені результати аналізу кредитної діяльності АППБ „Аваль” у 2001 – 2005 роках</w:t>
      </w:r>
      <w:r w:rsidR="00B46E8D" w:rsidRPr="00B95B5A">
        <w:rPr>
          <w:szCs w:val="28"/>
          <w:lang w:val="uk-UA"/>
        </w:rPr>
        <w:t xml:space="preserve"> [20 22]</w:t>
      </w:r>
      <w:r w:rsidRPr="00B95B5A">
        <w:rPr>
          <w:szCs w:val="28"/>
          <w:lang w:val="uk-UA"/>
        </w:rPr>
        <w:t>.</w:t>
      </w:r>
    </w:p>
    <w:p w:rsidR="00461EDD" w:rsidRPr="00B95B5A" w:rsidRDefault="0025753B" w:rsidP="008B691C">
      <w:pPr>
        <w:widowControl/>
        <w:ind w:firstLine="709"/>
        <w:rPr>
          <w:szCs w:val="28"/>
          <w:lang w:val="uk-UA"/>
        </w:rPr>
      </w:pPr>
      <w:r w:rsidRPr="00B95B5A">
        <w:rPr>
          <w:szCs w:val="28"/>
          <w:lang w:val="uk-UA"/>
        </w:rPr>
        <w:t>Таблиця 3.1</w:t>
      </w:r>
    </w:p>
    <w:p w:rsidR="0025753B" w:rsidRPr="00B95B5A" w:rsidRDefault="0025753B" w:rsidP="008B691C">
      <w:pPr>
        <w:widowControl/>
        <w:ind w:firstLine="709"/>
        <w:rPr>
          <w:szCs w:val="28"/>
          <w:lang w:val="uk-UA"/>
        </w:rPr>
      </w:pPr>
      <w:r w:rsidRPr="00B95B5A">
        <w:rPr>
          <w:szCs w:val="28"/>
          <w:lang w:val="uk-UA"/>
        </w:rPr>
        <w:t>Динаміка основних показників агрегатів балансу АППБ „Аваль”</w:t>
      </w:r>
      <w:r w:rsidR="00F4298B">
        <w:rPr>
          <w:szCs w:val="28"/>
          <w:lang w:val="uk-UA"/>
        </w:rPr>
        <w:t xml:space="preserve"> </w:t>
      </w:r>
      <w:r w:rsidRPr="00B95B5A">
        <w:rPr>
          <w:szCs w:val="28"/>
          <w:lang w:val="uk-UA"/>
        </w:rPr>
        <w:t>у 2001 2005 роках</w:t>
      </w:r>
    </w:p>
    <w:p w:rsidR="0025753B" w:rsidRDefault="00F86818" w:rsidP="008B691C">
      <w:pPr>
        <w:widowControl/>
        <w:ind w:firstLine="709"/>
        <w:rPr>
          <w:szCs w:val="24"/>
          <w:lang w:val="uk-UA"/>
        </w:rPr>
      </w:pPr>
      <w:r>
        <w:rPr>
          <w:szCs w:val="24"/>
          <w:lang w:val="uk-UA"/>
        </w:rPr>
        <w:pict>
          <v:shape id="_x0000_i1031" type="#_x0000_t75" style="width:370.5pt;height:486pt">
            <v:imagedata r:id="rId13" o:title=""/>
          </v:shape>
        </w:pict>
      </w:r>
    </w:p>
    <w:p w:rsidR="00F4298B" w:rsidRDefault="00F4298B" w:rsidP="008B691C">
      <w:pPr>
        <w:widowControl/>
        <w:ind w:firstLine="709"/>
        <w:rPr>
          <w:szCs w:val="24"/>
          <w:lang w:val="uk-UA"/>
        </w:rPr>
      </w:pPr>
    </w:p>
    <w:p w:rsidR="008C51A7" w:rsidRPr="00B95B5A" w:rsidRDefault="00F4298B" w:rsidP="008B691C">
      <w:pPr>
        <w:widowControl/>
        <w:ind w:firstLine="709"/>
        <w:rPr>
          <w:szCs w:val="28"/>
          <w:lang w:val="uk-UA"/>
        </w:rPr>
      </w:pPr>
      <w:r>
        <w:rPr>
          <w:szCs w:val="24"/>
          <w:lang w:val="uk-UA"/>
        </w:rPr>
        <w:br w:type="page"/>
      </w:r>
      <w:r w:rsidR="00F86818">
        <w:rPr>
          <w:szCs w:val="24"/>
          <w:lang w:val="uk-UA"/>
        </w:rPr>
        <w:pict>
          <v:shape id="_x0000_i1032" type="#_x0000_t75" style="width:334.5pt;height:192.75pt">
            <v:imagedata r:id="rId14" o:title=""/>
          </v:shape>
        </w:pict>
      </w:r>
    </w:p>
    <w:p w:rsidR="008C51A7" w:rsidRPr="00B95B5A" w:rsidRDefault="008C51A7" w:rsidP="008B691C">
      <w:pPr>
        <w:widowControl/>
        <w:ind w:firstLine="709"/>
        <w:rPr>
          <w:szCs w:val="28"/>
          <w:lang w:val="uk-UA"/>
        </w:rPr>
      </w:pPr>
    </w:p>
    <w:p w:rsidR="008C51A7" w:rsidRPr="00B95B5A" w:rsidRDefault="008C51A7" w:rsidP="008B691C">
      <w:pPr>
        <w:widowControl/>
        <w:ind w:firstLine="709"/>
        <w:rPr>
          <w:szCs w:val="28"/>
          <w:lang w:val="uk-UA"/>
        </w:rPr>
      </w:pPr>
      <w:r w:rsidRPr="00B95B5A">
        <w:rPr>
          <w:szCs w:val="28"/>
          <w:lang w:val="uk-UA"/>
        </w:rPr>
        <w:t>Рис.3.4</w:t>
      </w:r>
      <w:r w:rsidR="008B691C" w:rsidRPr="00B95B5A">
        <w:rPr>
          <w:szCs w:val="28"/>
          <w:lang w:val="uk-UA"/>
        </w:rPr>
        <w:t xml:space="preserve"> </w:t>
      </w:r>
      <w:r w:rsidRPr="00B95B5A">
        <w:rPr>
          <w:szCs w:val="28"/>
          <w:lang w:val="uk-UA"/>
        </w:rPr>
        <w:t xml:space="preserve">Динаміка обсягів та структури активних операцій в АППБ „Аваль” </w:t>
      </w:r>
      <w:r w:rsidR="00963F6A" w:rsidRPr="00B95B5A">
        <w:rPr>
          <w:szCs w:val="28"/>
          <w:lang w:val="uk-UA"/>
        </w:rPr>
        <w:t>у 2001 2005 роках</w:t>
      </w:r>
    </w:p>
    <w:p w:rsidR="00953EEF" w:rsidRPr="00B95B5A" w:rsidRDefault="00953EEF" w:rsidP="008B691C">
      <w:pPr>
        <w:widowControl/>
        <w:ind w:firstLine="709"/>
        <w:rPr>
          <w:szCs w:val="28"/>
          <w:lang w:val="uk-UA"/>
        </w:rPr>
      </w:pPr>
    </w:p>
    <w:p w:rsidR="001132D2" w:rsidRPr="00B95B5A" w:rsidRDefault="001132D2" w:rsidP="008B691C">
      <w:pPr>
        <w:widowControl/>
        <w:ind w:firstLine="709"/>
        <w:rPr>
          <w:szCs w:val="28"/>
          <w:lang w:val="uk-UA"/>
        </w:rPr>
      </w:pPr>
      <w:r w:rsidRPr="00B95B5A">
        <w:rPr>
          <w:szCs w:val="28"/>
          <w:lang w:val="uk-UA"/>
        </w:rPr>
        <w:t>Як показує спільний аналіз даних табл.3.1 та графіків рис.3.4, 3.5 операції кредитування юридичних осіб в АППБ „Аваль” у 2005 році характеризуються</w:t>
      </w:r>
      <w:r w:rsidR="00F4298B">
        <w:rPr>
          <w:szCs w:val="28"/>
          <w:lang w:val="uk-UA"/>
        </w:rPr>
        <w:t xml:space="preserve"> </w:t>
      </w:r>
      <w:r w:rsidRPr="00B95B5A">
        <w:rPr>
          <w:szCs w:val="28"/>
          <w:lang w:val="uk-UA"/>
        </w:rPr>
        <w:t>наступними</w:t>
      </w:r>
      <w:r w:rsidR="008B691C" w:rsidRPr="00B95B5A">
        <w:rPr>
          <w:szCs w:val="28"/>
          <w:lang w:val="uk-UA"/>
        </w:rPr>
        <w:t xml:space="preserve"> </w:t>
      </w:r>
      <w:r w:rsidRPr="00B95B5A">
        <w:rPr>
          <w:szCs w:val="28"/>
          <w:lang w:val="uk-UA"/>
        </w:rPr>
        <w:t>показниками:</w:t>
      </w:r>
    </w:p>
    <w:p w:rsidR="001132D2" w:rsidRPr="00B95B5A" w:rsidRDefault="001132D2" w:rsidP="008B691C">
      <w:pPr>
        <w:widowControl/>
        <w:numPr>
          <w:ilvl w:val="0"/>
          <w:numId w:val="35"/>
        </w:numPr>
        <w:ind w:left="0" w:firstLine="709"/>
        <w:rPr>
          <w:szCs w:val="28"/>
          <w:lang w:val="uk-UA"/>
        </w:rPr>
      </w:pPr>
      <w:r w:rsidRPr="00B95B5A">
        <w:rPr>
          <w:szCs w:val="28"/>
          <w:lang w:val="uk-UA"/>
        </w:rPr>
        <w:t>абсолютний обсяг кредитів юридичним особам зріс з рівня 6,151 млрд.</w:t>
      </w:r>
      <w:r w:rsidR="00F4298B">
        <w:rPr>
          <w:szCs w:val="28"/>
          <w:lang w:val="uk-UA"/>
        </w:rPr>
        <w:t xml:space="preserve"> </w:t>
      </w:r>
      <w:r w:rsidRPr="00B95B5A">
        <w:rPr>
          <w:szCs w:val="28"/>
          <w:lang w:val="uk-UA"/>
        </w:rPr>
        <w:t>грн.(4 квартал 2004 року) до рівня 7,693 млрд.</w:t>
      </w:r>
      <w:r w:rsidR="00F4298B">
        <w:rPr>
          <w:szCs w:val="28"/>
          <w:lang w:val="uk-UA"/>
        </w:rPr>
        <w:t xml:space="preserve"> </w:t>
      </w:r>
      <w:r w:rsidRPr="00B95B5A">
        <w:rPr>
          <w:szCs w:val="28"/>
          <w:lang w:val="uk-UA"/>
        </w:rPr>
        <w:t>грн.(3 квартал 2005 року), тобто на +25,07 %;</w:t>
      </w:r>
    </w:p>
    <w:p w:rsidR="001132D2" w:rsidRPr="00B95B5A" w:rsidRDefault="001132D2" w:rsidP="008B691C">
      <w:pPr>
        <w:widowControl/>
        <w:numPr>
          <w:ilvl w:val="0"/>
          <w:numId w:val="35"/>
        </w:numPr>
        <w:ind w:left="0" w:firstLine="709"/>
        <w:rPr>
          <w:szCs w:val="28"/>
          <w:lang w:val="uk-UA"/>
        </w:rPr>
      </w:pPr>
      <w:r w:rsidRPr="00B95B5A">
        <w:rPr>
          <w:szCs w:val="28"/>
          <w:lang w:val="uk-UA"/>
        </w:rPr>
        <w:t>відносний структурний рівень кредитів юридичним особам в кредитно</w:t>
      </w:r>
      <w:r w:rsidR="00F4298B">
        <w:rPr>
          <w:szCs w:val="28"/>
          <w:lang w:val="uk-UA"/>
        </w:rPr>
        <w:t>-</w:t>
      </w:r>
      <w:r w:rsidRPr="00B95B5A">
        <w:rPr>
          <w:szCs w:val="28"/>
          <w:lang w:val="uk-UA"/>
        </w:rPr>
        <w:t>інвестиційному портфелі банку знизився з 71,41%(4 квартал 2004 року) до 54,67%(3 квартал 2005 року);</w:t>
      </w:r>
    </w:p>
    <w:p w:rsidR="006C608A" w:rsidRPr="00B95B5A" w:rsidRDefault="001132D2" w:rsidP="008B691C">
      <w:pPr>
        <w:widowControl/>
        <w:numPr>
          <w:ilvl w:val="0"/>
          <w:numId w:val="35"/>
        </w:numPr>
        <w:ind w:left="0" w:firstLine="709"/>
        <w:rPr>
          <w:szCs w:val="28"/>
          <w:lang w:val="uk-UA"/>
        </w:rPr>
      </w:pPr>
      <w:r w:rsidRPr="00B95B5A">
        <w:rPr>
          <w:szCs w:val="28"/>
          <w:lang w:val="uk-UA"/>
        </w:rPr>
        <w:t>при загальному рості обсягу кредитно</w:t>
      </w:r>
      <w:r w:rsidR="00F4298B">
        <w:rPr>
          <w:szCs w:val="28"/>
          <w:lang w:val="uk-UA"/>
        </w:rPr>
        <w:t>-</w:t>
      </w:r>
      <w:r w:rsidRPr="00B95B5A">
        <w:rPr>
          <w:szCs w:val="28"/>
          <w:lang w:val="uk-UA"/>
        </w:rPr>
        <w:t>інвестиційного портфелю банку у 2005 році з рівня 8,614 млрд.</w:t>
      </w:r>
      <w:r w:rsidR="00F4298B">
        <w:rPr>
          <w:szCs w:val="28"/>
          <w:lang w:val="uk-UA"/>
        </w:rPr>
        <w:t xml:space="preserve"> </w:t>
      </w:r>
      <w:r w:rsidRPr="00B95B5A">
        <w:rPr>
          <w:szCs w:val="28"/>
          <w:lang w:val="uk-UA"/>
        </w:rPr>
        <w:t>грн.(4 квартал 2004 року) до 14, 071 млрд.</w:t>
      </w:r>
      <w:r w:rsidR="00F4298B">
        <w:rPr>
          <w:szCs w:val="28"/>
          <w:lang w:val="uk-UA"/>
        </w:rPr>
        <w:t xml:space="preserve"> </w:t>
      </w:r>
      <w:r w:rsidRPr="00B95B5A">
        <w:rPr>
          <w:szCs w:val="28"/>
          <w:lang w:val="uk-UA"/>
        </w:rPr>
        <w:t>грн., тобто на + 63,35%</w:t>
      </w:r>
      <w:r w:rsidR="006C608A" w:rsidRPr="00B95B5A">
        <w:rPr>
          <w:szCs w:val="28"/>
          <w:lang w:val="uk-UA"/>
        </w:rPr>
        <w:t xml:space="preserve">, переважний </w:t>
      </w:r>
      <w:r w:rsidR="00F4298B">
        <w:rPr>
          <w:szCs w:val="28"/>
          <w:lang w:val="uk-UA"/>
        </w:rPr>
        <w:t>з</w:t>
      </w:r>
      <w:r w:rsidR="006C608A" w:rsidRPr="00B95B5A">
        <w:rPr>
          <w:szCs w:val="28"/>
          <w:lang w:val="uk-UA"/>
        </w:rPr>
        <w:t>р</w:t>
      </w:r>
      <w:r w:rsidR="00F4298B">
        <w:rPr>
          <w:szCs w:val="28"/>
          <w:lang w:val="uk-UA"/>
        </w:rPr>
        <w:t>і</w:t>
      </w:r>
      <w:r w:rsidR="006C608A" w:rsidRPr="00B95B5A">
        <w:rPr>
          <w:szCs w:val="28"/>
          <w:lang w:val="uk-UA"/>
        </w:rPr>
        <w:t>ст мали сектори:</w:t>
      </w:r>
    </w:p>
    <w:p w:rsidR="001132D2" w:rsidRDefault="006C608A" w:rsidP="008B691C">
      <w:pPr>
        <w:widowControl/>
        <w:ind w:firstLine="709"/>
        <w:rPr>
          <w:szCs w:val="28"/>
          <w:lang w:val="uk-UA"/>
        </w:rPr>
      </w:pPr>
      <w:r w:rsidRPr="00B95B5A">
        <w:rPr>
          <w:szCs w:val="28"/>
          <w:lang w:val="uk-UA"/>
        </w:rPr>
        <w:t>а) міжбанківського кредитування (з 0,202 млрд.</w:t>
      </w:r>
      <w:r w:rsidR="00F4298B">
        <w:rPr>
          <w:szCs w:val="28"/>
          <w:lang w:val="uk-UA"/>
        </w:rPr>
        <w:t xml:space="preserve"> </w:t>
      </w:r>
      <w:r w:rsidRPr="00B95B5A">
        <w:rPr>
          <w:szCs w:val="28"/>
          <w:lang w:val="uk-UA"/>
        </w:rPr>
        <w:t>грн. до 1,997</w:t>
      </w:r>
      <w:r w:rsidR="008B691C" w:rsidRPr="00B95B5A">
        <w:rPr>
          <w:szCs w:val="28"/>
          <w:lang w:val="uk-UA"/>
        </w:rPr>
        <w:t xml:space="preserve"> </w:t>
      </w:r>
      <w:r w:rsidRPr="00B95B5A">
        <w:rPr>
          <w:szCs w:val="28"/>
          <w:lang w:val="uk-UA"/>
        </w:rPr>
        <w:t>млрд.</w:t>
      </w:r>
      <w:r w:rsidR="00F4298B">
        <w:rPr>
          <w:szCs w:val="28"/>
          <w:lang w:val="uk-UA"/>
        </w:rPr>
        <w:t xml:space="preserve"> </w:t>
      </w:r>
      <w:r w:rsidRPr="00B95B5A">
        <w:rPr>
          <w:szCs w:val="28"/>
          <w:lang w:val="uk-UA"/>
        </w:rPr>
        <w:t>грн.), тобто в 9,88 разів;</w:t>
      </w:r>
    </w:p>
    <w:p w:rsidR="00F4298B" w:rsidRDefault="00F4298B" w:rsidP="008B691C">
      <w:pPr>
        <w:widowControl/>
        <w:ind w:firstLine="709"/>
        <w:rPr>
          <w:szCs w:val="28"/>
          <w:lang w:val="uk-UA"/>
        </w:rPr>
      </w:pPr>
    </w:p>
    <w:p w:rsidR="001132D2" w:rsidRPr="00B95B5A" w:rsidRDefault="00F4298B" w:rsidP="008B691C">
      <w:pPr>
        <w:widowControl/>
        <w:ind w:firstLine="709"/>
        <w:rPr>
          <w:szCs w:val="28"/>
          <w:lang w:val="uk-UA"/>
        </w:rPr>
      </w:pPr>
      <w:r>
        <w:rPr>
          <w:szCs w:val="28"/>
          <w:lang w:val="uk-UA"/>
        </w:rPr>
        <w:br w:type="page"/>
      </w:r>
      <w:r w:rsidR="00F86818">
        <w:rPr>
          <w:szCs w:val="24"/>
          <w:lang w:val="uk-UA"/>
        </w:rPr>
        <w:pict>
          <v:shape id="_x0000_i1033" type="#_x0000_t75" style="width:292.5pt;height:156.75pt">
            <v:imagedata r:id="rId15" o:title=""/>
          </v:shape>
        </w:pict>
      </w:r>
    </w:p>
    <w:p w:rsidR="001132D2" w:rsidRPr="00B95B5A" w:rsidRDefault="00F86818" w:rsidP="008B691C">
      <w:pPr>
        <w:widowControl/>
        <w:ind w:firstLine="709"/>
        <w:rPr>
          <w:szCs w:val="28"/>
          <w:lang w:val="uk-UA"/>
        </w:rPr>
      </w:pPr>
      <w:r>
        <w:rPr>
          <w:szCs w:val="24"/>
          <w:lang w:val="uk-UA"/>
        </w:rPr>
        <w:pict>
          <v:shape id="_x0000_i1034" type="#_x0000_t75" style="width:280.5pt;height:159.75pt">
            <v:imagedata r:id="rId16" o:title=""/>
          </v:shape>
        </w:pict>
      </w:r>
    </w:p>
    <w:p w:rsidR="001132D2" w:rsidRPr="00B95B5A" w:rsidRDefault="001132D2" w:rsidP="008B691C">
      <w:pPr>
        <w:widowControl/>
        <w:ind w:firstLine="709"/>
        <w:rPr>
          <w:szCs w:val="28"/>
          <w:lang w:val="uk-UA"/>
        </w:rPr>
      </w:pPr>
      <w:r w:rsidRPr="00B95B5A">
        <w:rPr>
          <w:szCs w:val="28"/>
          <w:lang w:val="uk-UA"/>
        </w:rPr>
        <w:t>Рис.3.5</w:t>
      </w:r>
      <w:r w:rsidR="008B691C" w:rsidRPr="00B95B5A">
        <w:rPr>
          <w:szCs w:val="28"/>
          <w:lang w:val="uk-UA"/>
        </w:rPr>
        <w:t xml:space="preserve"> </w:t>
      </w:r>
      <w:r w:rsidRPr="00B95B5A">
        <w:rPr>
          <w:szCs w:val="28"/>
          <w:lang w:val="uk-UA"/>
        </w:rPr>
        <w:t>Динаміка структури кредитноінвестиційного портфелю в АППБ „Аваль” у 2005 році</w:t>
      </w:r>
    </w:p>
    <w:p w:rsidR="00F4298B" w:rsidRDefault="00F4298B" w:rsidP="008B691C">
      <w:pPr>
        <w:widowControl/>
        <w:ind w:firstLine="709"/>
        <w:rPr>
          <w:szCs w:val="28"/>
          <w:lang w:val="uk-UA"/>
        </w:rPr>
      </w:pPr>
    </w:p>
    <w:p w:rsidR="00F4298B" w:rsidRDefault="006C608A" w:rsidP="008B691C">
      <w:pPr>
        <w:widowControl/>
        <w:ind w:firstLine="709"/>
        <w:rPr>
          <w:szCs w:val="28"/>
          <w:lang w:val="uk-UA"/>
        </w:rPr>
      </w:pPr>
      <w:r w:rsidRPr="00B95B5A">
        <w:rPr>
          <w:szCs w:val="28"/>
          <w:lang w:val="uk-UA"/>
        </w:rPr>
        <w:t>б) інвестування в цінні папери (з 0,33 млрд.</w:t>
      </w:r>
      <w:r w:rsidR="00F4298B">
        <w:rPr>
          <w:szCs w:val="28"/>
          <w:lang w:val="uk-UA"/>
        </w:rPr>
        <w:t xml:space="preserve"> </w:t>
      </w:r>
      <w:r w:rsidRPr="00B95B5A">
        <w:rPr>
          <w:szCs w:val="28"/>
          <w:lang w:val="uk-UA"/>
        </w:rPr>
        <w:t>грн. до 0,98 млрд.</w:t>
      </w:r>
    </w:p>
    <w:p w:rsidR="006C608A" w:rsidRPr="00B95B5A" w:rsidRDefault="006C608A" w:rsidP="008B691C">
      <w:pPr>
        <w:widowControl/>
        <w:ind w:firstLine="709"/>
        <w:rPr>
          <w:szCs w:val="28"/>
          <w:lang w:val="uk-UA"/>
        </w:rPr>
      </w:pPr>
      <w:r w:rsidRPr="00B95B5A">
        <w:rPr>
          <w:szCs w:val="28"/>
          <w:lang w:val="uk-UA"/>
        </w:rPr>
        <w:t>грн.), тобто в 3 рази;</w:t>
      </w:r>
    </w:p>
    <w:p w:rsidR="006C608A" w:rsidRPr="00B95B5A" w:rsidRDefault="006C608A" w:rsidP="008B691C">
      <w:pPr>
        <w:widowControl/>
        <w:ind w:firstLine="709"/>
        <w:rPr>
          <w:szCs w:val="28"/>
          <w:lang w:val="uk-UA"/>
        </w:rPr>
      </w:pPr>
      <w:r w:rsidRPr="00B95B5A">
        <w:rPr>
          <w:szCs w:val="28"/>
          <w:lang w:val="uk-UA"/>
        </w:rPr>
        <w:t>в) кредитування фізичних осіб ( з 1,93 млрд.</w:t>
      </w:r>
      <w:r w:rsidR="00F4298B">
        <w:rPr>
          <w:szCs w:val="28"/>
          <w:lang w:val="uk-UA"/>
        </w:rPr>
        <w:t xml:space="preserve"> </w:t>
      </w:r>
      <w:r w:rsidRPr="00B95B5A">
        <w:rPr>
          <w:szCs w:val="28"/>
          <w:lang w:val="uk-UA"/>
        </w:rPr>
        <w:t>грн. до 3,4 млрд.</w:t>
      </w:r>
      <w:r w:rsidR="00F4298B">
        <w:rPr>
          <w:szCs w:val="28"/>
          <w:lang w:val="uk-UA"/>
        </w:rPr>
        <w:t xml:space="preserve"> </w:t>
      </w:r>
      <w:r w:rsidRPr="00B95B5A">
        <w:rPr>
          <w:szCs w:val="28"/>
          <w:lang w:val="uk-UA"/>
        </w:rPr>
        <w:t>грн.), тобто в 1,76 разів;</w:t>
      </w:r>
    </w:p>
    <w:p w:rsidR="006C608A" w:rsidRDefault="006C608A" w:rsidP="008B691C">
      <w:pPr>
        <w:widowControl/>
        <w:ind w:firstLine="709"/>
        <w:rPr>
          <w:szCs w:val="28"/>
          <w:lang w:val="uk-UA"/>
        </w:rPr>
      </w:pPr>
      <w:r w:rsidRPr="00B95B5A">
        <w:rPr>
          <w:szCs w:val="28"/>
          <w:lang w:val="uk-UA"/>
        </w:rPr>
        <w:t>Звертає на себе увагу, що проведена реструктуризація сегментів кредитно</w:t>
      </w:r>
      <w:r w:rsidR="00F4298B">
        <w:rPr>
          <w:szCs w:val="28"/>
          <w:lang w:val="uk-UA"/>
        </w:rPr>
        <w:t>-</w:t>
      </w:r>
      <w:r w:rsidRPr="00B95B5A">
        <w:rPr>
          <w:szCs w:val="28"/>
          <w:lang w:val="uk-UA"/>
        </w:rPr>
        <w:t>інвестиційного портфелю привела до подальшого зниження рентабельності активів АППБ „Аваль”.</w:t>
      </w:r>
    </w:p>
    <w:p w:rsidR="00F4298B" w:rsidRDefault="00F4298B" w:rsidP="008B691C">
      <w:pPr>
        <w:widowControl/>
        <w:ind w:firstLine="709"/>
        <w:rPr>
          <w:szCs w:val="28"/>
          <w:lang w:val="uk-UA"/>
        </w:rPr>
      </w:pPr>
    </w:p>
    <w:p w:rsidR="006C608A" w:rsidRPr="00B95B5A" w:rsidRDefault="00F4298B" w:rsidP="008B691C">
      <w:pPr>
        <w:widowControl/>
        <w:ind w:firstLine="709"/>
        <w:rPr>
          <w:szCs w:val="28"/>
          <w:lang w:val="uk-UA"/>
        </w:rPr>
      </w:pPr>
      <w:r>
        <w:rPr>
          <w:szCs w:val="28"/>
          <w:lang w:val="uk-UA"/>
        </w:rPr>
        <w:br w:type="page"/>
      </w:r>
      <w:r w:rsidR="00F86818">
        <w:rPr>
          <w:szCs w:val="24"/>
          <w:lang w:val="uk-UA"/>
        </w:rPr>
        <w:pict>
          <v:shape id="_x0000_i1035" type="#_x0000_t75" style="width:262.5pt;height:153.75pt">
            <v:imagedata r:id="rId17" o:title=""/>
          </v:shape>
        </w:pict>
      </w:r>
    </w:p>
    <w:p w:rsidR="006C608A" w:rsidRPr="00B95B5A" w:rsidRDefault="006C608A" w:rsidP="008B691C">
      <w:pPr>
        <w:widowControl/>
        <w:ind w:firstLine="709"/>
        <w:rPr>
          <w:szCs w:val="28"/>
          <w:lang w:val="uk-UA"/>
        </w:rPr>
      </w:pPr>
      <w:r w:rsidRPr="00B95B5A">
        <w:rPr>
          <w:szCs w:val="28"/>
          <w:lang w:val="uk-UA"/>
        </w:rPr>
        <w:t>Рис.3.6 Динаміка рентабельності</w:t>
      </w:r>
      <w:r w:rsidR="008B691C" w:rsidRPr="00B95B5A">
        <w:rPr>
          <w:szCs w:val="28"/>
          <w:lang w:val="uk-UA"/>
        </w:rPr>
        <w:t xml:space="preserve"> </w:t>
      </w:r>
      <w:r w:rsidRPr="00B95B5A">
        <w:rPr>
          <w:szCs w:val="28"/>
          <w:lang w:val="uk-UA"/>
        </w:rPr>
        <w:t>статутного капіталу та активів в АППБ „Аваль” у 2001</w:t>
      </w:r>
      <w:r w:rsidR="008B691C" w:rsidRPr="00B95B5A">
        <w:rPr>
          <w:szCs w:val="28"/>
          <w:lang w:val="uk-UA"/>
        </w:rPr>
        <w:t xml:space="preserve"> </w:t>
      </w:r>
      <w:r w:rsidRPr="00B95B5A">
        <w:rPr>
          <w:szCs w:val="28"/>
          <w:lang w:val="uk-UA"/>
        </w:rPr>
        <w:t>2005 роках</w:t>
      </w:r>
    </w:p>
    <w:p w:rsidR="006C608A" w:rsidRPr="00B95B5A" w:rsidRDefault="006C608A" w:rsidP="008B691C">
      <w:pPr>
        <w:widowControl/>
        <w:ind w:firstLine="709"/>
        <w:rPr>
          <w:szCs w:val="28"/>
          <w:lang w:val="uk-UA"/>
        </w:rPr>
      </w:pPr>
    </w:p>
    <w:p w:rsidR="006C608A" w:rsidRPr="00B95B5A" w:rsidRDefault="006C608A" w:rsidP="008B691C">
      <w:pPr>
        <w:widowControl/>
        <w:ind w:firstLine="709"/>
        <w:rPr>
          <w:szCs w:val="28"/>
          <w:lang w:val="uk-UA"/>
        </w:rPr>
      </w:pPr>
      <w:r w:rsidRPr="00B95B5A">
        <w:rPr>
          <w:szCs w:val="28"/>
          <w:lang w:val="uk-UA"/>
        </w:rPr>
        <w:t>Як показують результати табл.3.1 та таблиць В.1 – В.5 Додатку В на фоні середніх показників по банківській системі України за 3 квартал 2005 року:</w:t>
      </w:r>
    </w:p>
    <w:p w:rsidR="006C608A" w:rsidRPr="00B95B5A" w:rsidRDefault="006C608A" w:rsidP="008B691C">
      <w:pPr>
        <w:widowControl/>
        <w:numPr>
          <w:ilvl w:val="0"/>
          <w:numId w:val="35"/>
        </w:numPr>
        <w:ind w:left="0" w:firstLine="709"/>
        <w:rPr>
          <w:szCs w:val="28"/>
          <w:lang w:val="uk-UA"/>
        </w:rPr>
      </w:pPr>
      <w:r w:rsidRPr="00B95B5A">
        <w:rPr>
          <w:szCs w:val="28"/>
          <w:lang w:val="uk-UA"/>
        </w:rPr>
        <w:t xml:space="preserve">рентабельність статутного капіталу в АППБ „Аваль” становить 1,33% при рівні </w:t>
      </w:r>
      <w:r w:rsidR="003E32D0" w:rsidRPr="00B95B5A">
        <w:rPr>
          <w:szCs w:val="28"/>
          <w:lang w:val="uk-UA"/>
        </w:rPr>
        <w:t>10,02% по банківській системі України;</w:t>
      </w:r>
    </w:p>
    <w:p w:rsidR="003E32D0" w:rsidRPr="00B95B5A" w:rsidRDefault="003E32D0" w:rsidP="008B691C">
      <w:pPr>
        <w:widowControl/>
        <w:numPr>
          <w:ilvl w:val="0"/>
          <w:numId w:val="35"/>
        </w:numPr>
        <w:ind w:left="0" w:firstLine="709"/>
        <w:rPr>
          <w:szCs w:val="28"/>
          <w:lang w:val="uk-UA"/>
        </w:rPr>
      </w:pPr>
      <w:r w:rsidRPr="00B95B5A">
        <w:rPr>
          <w:szCs w:val="28"/>
          <w:lang w:val="uk-UA"/>
        </w:rPr>
        <w:t>рентабельність активів становить 0,08% при рівні 1,29% по банківській системі України;</w:t>
      </w:r>
    </w:p>
    <w:p w:rsidR="00F4298B" w:rsidRDefault="003E32D0" w:rsidP="008B691C">
      <w:pPr>
        <w:widowControl/>
        <w:ind w:firstLine="709"/>
        <w:rPr>
          <w:szCs w:val="28"/>
          <w:lang w:val="uk-UA"/>
        </w:rPr>
      </w:pPr>
      <w:r w:rsidRPr="00B95B5A">
        <w:rPr>
          <w:szCs w:val="28"/>
          <w:lang w:val="uk-UA"/>
        </w:rPr>
        <w:t>Таким чином, зміна кредитної політики АППБ „Аваль” на переважне кредитування фізичних осіб та передача активів у міжбанківське кредитування показує свою неефективність для індивідуальних умов менеджменту АППБ „Аваль”.</w:t>
      </w:r>
    </w:p>
    <w:p w:rsidR="00F4298B" w:rsidRDefault="00F4298B" w:rsidP="008B691C">
      <w:pPr>
        <w:widowControl/>
        <w:ind w:firstLine="709"/>
        <w:rPr>
          <w:szCs w:val="28"/>
          <w:lang w:val="uk-UA"/>
        </w:rPr>
      </w:pPr>
    </w:p>
    <w:p w:rsidR="003E32D0" w:rsidRPr="00B95B5A" w:rsidRDefault="00F4298B" w:rsidP="008B691C">
      <w:pPr>
        <w:widowControl/>
        <w:ind w:firstLine="709"/>
        <w:rPr>
          <w:szCs w:val="28"/>
          <w:lang w:val="uk-UA"/>
        </w:rPr>
      </w:pPr>
      <w:r>
        <w:rPr>
          <w:szCs w:val="28"/>
          <w:lang w:val="uk-UA"/>
        </w:rPr>
        <w:br w:type="page"/>
        <w:t>В</w:t>
      </w:r>
      <w:r w:rsidR="003E32D0" w:rsidRPr="00B95B5A">
        <w:rPr>
          <w:szCs w:val="28"/>
          <w:lang w:val="uk-UA"/>
        </w:rPr>
        <w:t>ИСНОВКИ</w:t>
      </w:r>
    </w:p>
    <w:p w:rsidR="00717F90" w:rsidRPr="00B95B5A" w:rsidRDefault="00717F90" w:rsidP="008B691C">
      <w:pPr>
        <w:widowControl/>
        <w:ind w:firstLine="709"/>
        <w:rPr>
          <w:szCs w:val="28"/>
          <w:lang w:val="uk-UA"/>
        </w:rPr>
      </w:pPr>
    </w:p>
    <w:p w:rsidR="00717F90" w:rsidRPr="00B95B5A" w:rsidRDefault="00717F90" w:rsidP="008B691C">
      <w:pPr>
        <w:widowControl/>
        <w:ind w:firstLine="709"/>
        <w:rPr>
          <w:szCs w:val="28"/>
          <w:lang w:val="uk-UA"/>
        </w:rPr>
      </w:pPr>
      <w:r w:rsidRPr="00B95B5A">
        <w:rPr>
          <w:szCs w:val="28"/>
          <w:lang w:val="uk-UA"/>
        </w:rPr>
        <w:t>Результати проведених досліджень показали, що загальний обсяг активів (активних операцій) банківської системи України зріс з кінця 2001 року з рівня 51,7 млрд.</w:t>
      </w:r>
      <w:r w:rsidR="00F4298B">
        <w:rPr>
          <w:szCs w:val="28"/>
          <w:lang w:val="uk-UA"/>
        </w:rPr>
        <w:t xml:space="preserve"> </w:t>
      </w:r>
      <w:r w:rsidRPr="00B95B5A">
        <w:rPr>
          <w:szCs w:val="28"/>
          <w:lang w:val="uk-UA"/>
        </w:rPr>
        <w:t>грн. до рівня в 200,6 млрд.</w:t>
      </w:r>
      <w:r w:rsidR="00F4298B">
        <w:rPr>
          <w:szCs w:val="28"/>
          <w:lang w:val="uk-UA"/>
        </w:rPr>
        <w:t xml:space="preserve"> </w:t>
      </w:r>
      <w:r w:rsidRPr="00B95B5A">
        <w:rPr>
          <w:szCs w:val="28"/>
          <w:lang w:val="uk-UA"/>
        </w:rPr>
        <w:t>грн. у 3 кварталі 2005 року, тобто практи</w:t>
      </w:r>
      <w:r w:rsidR="00F4298B">
        <w:rPr>
          <w:szCs w:val="28"/>
          <w:lang w:val="uk-UA"/>
        </w:rPr>
        <w:t>ч</w:t>
      </w:r>
      <w:r w:rsidRPr="00B95B5A">
        <w:rPr>
          <w:szCs w:val="28"/>
          <w:lang w:val="uk-UA"/>
        </w:rPr>
        <w:t>но в 3,9 рази. Враховуючи, що на протязі 2001 – 2005 років девальвація курс</w:t>
      </w:r>
      <w:r w:rsidR="00F4298B">
        <w:rPr>
          <w:szCs w:val="28"/>
          <w:lang w:val="uk-UA"/>
        </w:rPr>
        <w:t>у</w:t>
      </w:r>
      <w:r w:rsidRPr="00B95B5A">
        <w:rPr>
          <w:szCs w:val="28"/>
          <w:lang w:val="uk-UA"/>
        </w:rPr>
        <w:t xml:space="preserve"> гривні відносно долара США відсутня, а курс навіть зріс з рівня 5,44 грн./дол. США до 5,05 грн./дол.</w:t>
      </w:r>
      <w:r w:rsidR="00F4298B">
        <w:rPr>
          <w:szCs w:val="28"/>
          <w:lang w:val="uk-UA"/>
        </w:rPr>
        <w:t xml:space="preserve"> </w:t>
      </w:r>
      <w:r w:rsidRPr="00B95B5A">
        <w:rPr>
          <w:szCs w:val="28"/>
          <w:lang w:val="uk-UA"/>
        </w:rPr>
        <w:t>США, можна констатувати, що зростання обсягів активів має реальний (а не інфляційний) характер, який відповідає росту економічного потенціалу України.</w:t>
      </w:r>
    </w:p>
    <w:p w:rsidR="00717F90" w:rsidRPr="00B95B5A" w:rsidRDefault="00717F90" w:rsidP="008B691C">
      <w:pPr>
        <w:widowControl/>
        <w:ind w:firstLine="709"/>
        <w:rPr>
          <w:szCs w:val="28"/>
          <w:lang w:val="uk-UA"/>
        </w:rPr>
      </w:pPr>
      <w:r w:rsidRPr="00B95B5A">
        <w:rPr>
          <w:szCs w:val="28"/>
          <w:lang w:val="uk-UA"/>
        </w:rPr>
        <w:t>Збалансоване зростання активів та покращення їх структури і якості є необхідною умовою стабільного функціонування і розвитку банків. За 10 місяців 2005 року чисті активи (загальні активи за мінусом сформованих резервів за активними операціями) збільшилися на 42,9</w:t>
      </w:r>
      <w:r w:rsidR="008B691C" w:rsidRPr="00B95B5A">
        <w:rPr>
          <w:szCs w:val="28"/>
          <w:lang w:val="uk-UA"/>
        </w:rPr>
        <w:t xml:space="preserve"> </w:t>
      </w:r>
      <w:r w:rsidRPr="00B95B5A">
        <w:rPr>
          <w:szCs w:val="28"/>
          <w:lang w:val="uk-UA"/>
        </w:rPr>
        <w:t>% і становлять 192,0 млрд.</w:t>
      </w:r>
      <w:r w:rsidR="008B691C" w:rsidRPr="00B95B5A">
        <w:rPr>
          <w:szCs w:val="28"/>
          <w:lang w:val="uk-UA"/>
        </w:rPr>
        <w:t xml:space="preserve"> </w:t>
      </w:r>
      <w:r w:rsidRPr="00B95B5A">
        <w:rPr>
          <w:szCs w:val="28"/>
          <w:lang w:val="uk-UA"/>
        </w:rPr>
        <w:t xml:space="preserve">грн. </w:t>
      </w:r>
    </w:p>
    <w:p w:rsidR="00717F90" w:rsidRPr="00B95B5A" w:rsidRDefault="00717F90" w:rsidP="008B691C">
      <w:pPr>
        <w:widowControl/>
        <w:ind w:firstLine="709"/>
        <w:rPr>
          <w:szCs w:val="28"/>
          <w:lang w:val="uk-UA"/>
        </w:rPr>
      </w:pPr>
      <w:r w:rsidRPr="00B95B5A">
        <w:rPr>
          <w:szCs w:val="28"/>
          <w:lang w:val="uk-UA"/>
        </w:rPr>
        <w:t>Збільшення загальних активів відбулось:</w:t>
      </w:r>
    </w:p>
    <w:p w:rsidR="00717F90" w:rsidRPr="00B95B5A" w:rsidRDefault="008B691C" w:rsidP="008B691C">
      <w:pPr>
        <w:widowControl/>
        <w:ind w:firstLine="709"/>
        <w:rPr>
          <w:szCs w:val="28"/>
          <w:lang w:val="uk-UA"/>
        </w:rPr>
      </w:pPr>
      <w:r w:rsidRPr="00B95B5A">
        <w:rPr>
          <w:szCs w:val="28"/>
          <w:lang w:val="uk-UA"/>
        </w:rPr>
        <w:t xml:space="preserve"> </w:t>
      </w:r>
      <w:r w:rsidR="00717F90" w:rsidRPr="00B95B5A">
        <w:rPr>
          <w:szCs w:val="28"/>
          <w:lang w:val="uk-UA"/>
        </w:rPr>
        <w:t>за рахунок збільшення кредитів, наданих банками – на 48541,2 млн.</w:t>
      </w:r>
      <w:r w:rsidRPr="00B95B5A">
        <w:rPr>
          <w:szCs w:val="28"/>
          <w:lang w:val="uk-UA"/>
        </w:rPr>
        <w:t xml:space="preserve"> </w:t>
      </w:r>
      <w:r w:rsidR="00717F90" w:rsidRPr="00B95B5A">
        <w:rPr>
          <w:szCs w:val="28"/>
          <w:lang w:val="uk-UA"/>
        </w:rPr>
        <w:t>грн. або на 49,9</w:t>
      </w:r>
      <w:r w:rsidRPr="00B95B5A">
        <w:rPr>
          <w:szCs w:val="28"/>
          <w:lang w:val="uk-UA"/>
        </w:rPr>
        <w:t xml:space="preserve"> </w:t>
      </w:r>
      <w:r w:rsidR="00717F90" w:rsidRPr="00B95B5A">
        <w:rPr>
          <w:szCs w:val="28"/>
          <w:lang w:val="uk-UA"/>
        </w:rPr>
        <w:t>% (з них: кредитів, що надані суб'єктам господарської діяльності – на 28153,7 млн.</w:t>
      </w:r>
      <w:r w:rsidRPr="00B95B5A">
        <w:rPr>
          <w:szCs w:val="28"/>
          <w:lang w:val="uk-UA"/>
        </w:rPr>
        <w:t xml:space="preserve"> </w:t>
      </w:r>
      <w:r w:rsidR="00717F90" w:rsidRPr="00B95B5A">
        <w:rPr>
          <w:szCs w:val="28"/>
          <w:lang w:val="uk-UA"/>
        </w:rPr>
        <w:t>грн. або на 38,6</w:t>
      </w:r>
      <w:r w:rsidRPr="00B95B5A">
        <w:rPr>
          <w:szCs w:val="28"/>
          <w:lang w:val="uk-UA"/>
        </w:rPr>
        <w:t xml:space="preserve"> </w:t>
      </w:r>
      <w:r w:rsidR="00717F90" w:rsidRPr="00B95B5A">
        <w:rPr>
          <w:szCs w:val="28"/>
          <w:lang w:val="uk-UA"/>
        </w:rPr>
        <w:t>%, кредитів фізичним особам – на 13547,6 млн.</w:t>
      </w:r>
      <w:r w:rsidRPr="00B95B5A">
        <w:rPr>
          <w:szCs w:val="28"/>
          <w:lang w:val="uk-UA"/>
        </w:rPr>
        <w:t xml:space="preserve"> </w:t>
      </w:r>
      <w:r w:rsidR="00717F90" w:rsidRPr="00B95B5A">
        <w:rPr>
          <w:szCs w:val="28"/>
          <w:lang w:val="uk-UA"/>
        </w:rPr>
        <w:t>грн. або на 92,8</w:t>
      </w:r>
      <w:r w:rsidRPr="00B95B5A">
        <w:rPr>
          <w:szCs w:val="28"/>
          <w:lang w:val="uk-UA"/>
        </w:rPr>
        <w:t xml:space="preserve"> </w:t>
      </w:r>
      <w:r w:rsidR="00717F90" w:rsidRPr="00B95B5A">
        <w:rPr>
          <w:szCs w:val="28"/>
          <w:lang w:val="uk-UA"/>
        </w:rPr>
        <w:t>%);</w:t>
      </w:r>
    </w:p>
    <w:p w:rsidR="00717F90" w:rsidRPr="00B95B5A" w:rsidRDefault="00717F90" w:rsidP="008B691C">
      <w:pPr>
        <w:widowControl/>
        <w:ind w:firstLine="709"/>
        <w:rPr>
          <w:szCs w:val="28"/>
          <w:lang w:val="uk-UA"/>
        </w:rPr>
      </w:pPr>
      <w:r w:rsidRPr="00B95B5A">
        <w:rPr>
          <w:szCs w:val="28"/>
          <w:lang w:val="uk-UA"/>
        </w:rPr>
        <w:t xml:space="preserve"> вкладень в цінні папери – на 3356,6 млн.</w:t>
      </w:r>
      <w:r w:rsidR="008B691C" w:rsidRPr="00B95B5A">
        <w:rPr>
          <w:szCs w:val="28"/>
          <w:lang w:val="uk-UA"/>
        </w:rPr>
        <w:t xml:space="preserve"> </w:t>
      </w:r>
      <w:r w:rsidRPr="00B95B5A">
        <w:rPr>
          <w:szCs w:val="28"/>
          <w:lang w:val="uk-UA"/>
        </w:rPr>
        <w:t>грн. або на 41,1</w:t>
      </w:r>
      <w:r w:rsidR="008B691C" w:rsidRPr="00B95B5A">
        <w:rPr>
          <w:szCs w:val="28"/>
          <w:lang w:val="uk-UA"/>
        </w:rPr>
        <w:t xml:space="preserve"> </w:t>
      </w:r>
      <w:r w:rsidRPr="00B95B5A">
        <w:rPr>
          <w:szCs w:val="28"/>
          <w:lang w:val="uk-UA"/>
        </w:rPr>
        <w:t>%;</w:t>
      </w:r>
    </w:p>
    <w:p w:rsidR="00717F90" w:rsidRPr="00B95B5A" w:rsidRDefault="00717F90" w:rsidP="008B691C">
      <w:pPr>
        <w:widowControl/>
        <w:ind w:firstLine="709"/>
        <w:rPr>
          <w:szCs w:val="28"/>
          <w:lang w:val="uk-UA"/>
        </w:rPr>
      </w:pPr>
      <w:r w:rsidRPr="00B95B5A">
        <w:rPr>
          <w:szCs w:val="28"/>
          <w:lang w:val="uk-UA"/>
        </w:rPr>
        <w:t xml:space="preserve"> дебіторської заборгованості – на 863,9 млн.</w:t>
      </w:r>
      <w:r w:rsidR="008B691C" w:rsidRPr="00B95B5A">
        <w:rPr>
          <w:szCs w:val="28"/>
          <w:lang w:val="uk-UA"/>
        </w:rPr>
        <w:t xml:space="preserve"> </w:t>
      </w:r>
      <w:r w:rsidRPr="00B95B5A">
        <w:rPr>
          <w:szCs w:val="28"/>
          <w:lang w:val="uk-UA"/>
        </w:rPr>
        <w:t>грн. або на 69,8</w:t>
      </w:r>
      <w:r w:rsidR="008B691C" w:rsidRPr="00B95B5A">
        <w:rPr>
          <w:szCs w:val="28"/>
          <w:lang w:val="uk-UA"/>
        </w:rPr>
        <w:t xml:space="preserve"> </w:t>
      </w:r>
      <w:r w:rsidRPr="00B95B5A">
        <w:rPr>
          <w:szCs w:val="28"/>
          <w:lang w:val="uk-UA"/>
        </w:rPr>
        <w:t>%;</w:t>
      </w:r>
    </w:p>
    <w:p w:rsidR="00717F90" w:rsidRPr="00B95B5A" w:rsidRDefault="00717F90" w:rsidP="008B691C">
      <w:pPr>
        <w:widowControl/>
        <w:ind w:firstLine="709"/>
        <w:rPr>
          <w:szCs w:val="28"/>
          <w:lang w:val="uk-UA"/>
        </w:rPr>
      </w:pPr>
      <w:r w:rsidRPr="00B95B5A">
        <w:rPr>
          <w:szCs w:val="28"/>
          <w:lang w:val="uk-UA"/>
        </w:rPr>
        <w:t xml:space="preserve"> основних засобів та нематеріальних активів – на 1474,6 млн.</w:t>
      </w:r>
      <w:r w:rsidR="008B691C" w:rsidRPr="00B95B5A">
        <w:rPr>
          <w:szCs w:val="28"/>
          <w:lang w:val="uk-UA"/>
        </w:rPr>
        <w:t xml:space="preserve"> </w:t>
      </w:r>
      <w:r w:rsidRPr="00B95B5A">
        <w:rPr>
          <w:szCs w:val="28"/>
          <w:lang w:val="uk-UA"/>
        </w:rPr>
        <w:t>грн. або на 16,4</w:t>
      </w:r>
      <w:r w:rsidR="008B691C" w:rsidRPr="00B95B5A">
        <w:rPr>
          <w:szCs w:val="28"/>
          <w:lang w:val="uk-UA"/>
        </w:rPr>
        <w:t xml:space="preserve"> </w:t>
      </w:r>
      <w:r w:rsidRPr="00B95B5A">
        <w:rPr>
          <w:szCs w:val="28"/>
          <w:lang w:val="uk-UA"/>
        </w:rPr>
        <w:t>%;</w:t>
      </w:r>
    </w:p>
    <w:p w:rsidR="00717F90" w:rsidRPr="00B95B5A" w:rsidRDefault="00717F90" w:rsidP="008B691C">
      <w:pPr>
        <w:widowControl/>
        <w:ind w:firstLine="709"/>
        <w:rPr>
          <w:szCs w:val="28"/>
          <w:lang w:val="uk-UA"/>
        </w:rPr>
      </w:pPr>
      <w:r w:rsidRPr="00B95B5A">
        <w:rPr>
          <w:szCs w:val="28"/>
          <w:lang w:val="uk-UA"/>
        </w:rPr>
        <w:t xml:space="preserve"> нарахованих доходів до отримання – на 671,3 млн.</w:t>
      </w:r>
      <w:r w:rsidR="008B691C" w:rsidRPr="00B95B5A">
        <w:rPr>
          <w:szCs w:val="28"/>
          <w:lang w:val="uk-UA"/>
        </w:rPr>
        <w:t xml:space="preserve"> </w:t>
      </w:r>
      <w:r w:rsidRPr="00B95B5A">
        <w:rPr>
          <w:szCs w:val="28"/>
          <w:lang w:val="uk-UA"/>
        </w:rPr>
        <w:t>грн. або на 47,2</w:t>
      </w:r>
      <w:r w:rsidR="008B691C" w:rsidRPr="00B95B5A">
        <w:rPr>
          <w:szCs w:val="28"/>
          <w:lang w:val="uk-UA"/>
        </w:rPr>
        <w:t xml:space="preserve"> </w:t>
      </w:r>
      <w:r w:rsidRPr="00B95B5A">
        <w:rPr>
          <w:szCs w:val="28"/>
          <w:lang w:val="uk-UA"/>
        </w:rPr>
        <w:t>%.</w:t>
      </w:r>
    </w:p>
    <w:p w:rsidR="00717F90" w:rsidRPr="00B95B5A" w:rsidRDefault="00717F90" w:rsidP="008B691C">
      <w:pPr>
        <w:widowControl/>
        <w:ind w:firstLine="709"/>
        <w:rPr>
          <w:szCs w:val="28"/>
          <w:lang w:val="uk-UA"/>
        </w:rPr>
      </w:pPr>
      <w:r w:rsidRPr="00B95B5A">
        <w:rPr>
          <w:szCs w:val="28"/>
          <w:lang w:val="uk-UA"/>
        </w:rPr>
        <w:t>Банки мають таку структуру загальних активів. Високоліквідні активи складають – 13,9</w:t>
      </w:r>
      <w:r w:rsidR="008B691C" w:rsidRPr="00B95B5A">
        <w:rPr>
          <w:szCs w:val="28"/>
          <w:lang w:val="uk-UA"/>
        </w:rPr>
        <w:t xml:space="preserve"> </w:t>
      </w:r>
      <w:r w:rsidRPr="00B95B5A">
        <w:rPr>
          <w:szCs w:val="28"/>
          <w:lang w:val="uk-UA"/>
        </w:rPr>
        <w:t>% від суми загальних активів, кредитні операції – 72,7</w:t>
      </w:r>
      <w:r w:rsidR="008B691C" w:rsidRPr="00B95B5A">
        <w:rPr>
          <w:szCs w:val="28"/>
          <w:lang w:val="uk-UA"/>
        </w:rPr>
        <w:t xml:space="preserve"> </w:t>
      </w:r>
      <w:r w:rsidRPr="00B95B5A">
        <w:rPr>
          <w:szCs w:val="28"/>
          <w:lang w:val="uk-UA"/>
        </w:rPr>
        <w:t>%, вкладення в цінні папери – 5,7</w:t>
      </w:r>
      <w:r w:rsidR="008B691C" w:rsidRPr="00B95B5A">
        <w:rPr>
          <w:szCs w:val="28"/>
          <w:lang w:val="uk-UA"/>
        </w:rPr>
        <w:t xml:space="preserve"> </w:t>
      </w:r>
      <w:r w:rsidRPr="00B95B5A">
        <w:rPr>
          <w:szCs w:val="28"/>
          <w:lang w:val="uk-UA"/>
        </w:rPr>
        <w:t>%, дебіторська заборгованість – 1,0</w:t>
      </w:r>
      <w:r w:rsidR="008B691C" w:rsidRPr="00B95B5A">
        <w:rPr>
          <w:szCs w:val="28"/>
          <w:lang w:val="uk-UA"/>
        </w:rPr>
        <w:t xml:space="preserve"> </w:t>
      </w:r>
      <w:r w:rsidRPr="00B95B5A">
        <w:rPr>
          <w:szCs w:val="28"/>
          <w:lang w:val="uk-UA"/>
        </w:rPr>
        <w:t>%, основні засоби та нематеріальні активи – 5,2</w:t>
      </w:r>
      <w:r w:rsidR="008B691C" w:rsidRPr="00B95B5A">
        <w:rPr>
          <w:szCs w:val="28"/>
          <w:lang w:val="uk-UA"/>
        </w:rPr>
        <w:t xml:space="preserve"> </w:t>
      </w:r>
      <w:r w:rsidRPr="00B95B5A">
        <w:rPr>
          <w:szCs w:val="28"/>
          <w:lang w:val="uk-UA"/>
        </w:rPr>
        <w:t>%, нараховані доходи до отримання – 1,0</w:t>
      </w:r>
      <w:r w:rsidR="008B691C" w:rsidRPr="00B95B5A">
        <w:rPr>
          <w:szCs w:val="28"/>
          <w:lang w:val="uk-UA"/>
        </w:rPr>
        <w:t xml:space="preserve"> </w:t>
      </w:r>
      <w:r w:rsidRPr="00B95B5A">
        <w:rPr>
          <w:szCs w:val="28"/>
          <w:lang w:val="uk-UA"/>
        </w:rPr>
        <w:t>%, інші активи – 0,5</w:t>
      </w:r>
      <w:r w:rsidR="008B691C" w:rsidRPr="00B95B5A">
        <w:rPr>
          <w:szCs w:val="28"/>
          <w:lang w:val="uk-UA"/>
        </w:rPr>
        <w:t xml:space="preserve"> </w:t>
      </w:r>
      <w:r w:rsidRPr="00B95B5A">
        <w:rPr>
          <w:szCs w:val="28"/>
          <w:lang w:val="uk-UA"/>
        </w:rPr>
        <w:t>% від суми загальних активів.</w:t>
      </w:r>
    </w:p>
    <w:p w:rsidR="00717F90" w:rsidRPr="00B95B5A" w:rsidRDefault="00717F90" w:rsidP="008B691C">
      <w:pPr>
        <w:widowControl/>
        <w:ind w:firstLine="709"/>
        <w:rPr>
          <w:szCs w:val="28"/>
          <w:lang w:val="uk-UA"/>
        </w:rPr>
      </w:pPr>
      <w:r w:rsidRPr="00B95B5A">
        <w:rPr>
          <w:szCs w:val="28"/>
          <w:lang w:val="uk-UA"/>
        </w:rPr>
        <w:t>Надані банками кредити мають таку структуру:</w:t>
      </w:r>
    </w:p>
    <w:p w:rsidR="00717F90" w:rsidRPr="00B95B5A" w:rsidRDefault="00717F90" w:rsidP="008B691C">
      <w:pPr>
        <w:widowControl/>
        <w:ind w:firstLine="709"/>
        <w:rPr>
          <w:szCs w:val="28"/>
          <w:lang w:val="uk-UA"/>
        </w:rPr>
      </w:pPr>
      <w:r w:rsidRPr="00B95B5A">
        <w:rPr>
          <w:szCs w:val="28"/>
          <w:lang w:val="uk-UA"/>
        </w:rPr>
        <w:t>Кредити, що надані суб'єктам господарювання, складають 69,3</w:t>
      </w:r>
      <w:r w:rsidR="008B691C" w:rsidRPr="00B95B5A">
        <w:rPr>
          <w:szCs w:val="28"/>
          <w:lang w:val="uk-UA"/>
        </w:rPr>
        <w:t xml:space="preserve"> </w:t>
      </w:r>
      <w:r w:rsidRPr="00B95B5A">
        <w:rPr>
          <w:szCs w:val="28"/>
          <w:lang w:val="uk-UA"/>
        </w:rPr>
        <w:t>% від загального обсягу кредитного портфеля;</w:t>
      </w:r>
    </w:p>
    <w:p w:rsidR="00717F90" w:rsidRPr="00B95B5A" w:rsidRDefault="00717F90" w:rsidP="008B691C">
      <w:pPr>
        <w:widowControl/>
        <w:ind w:firstLine="709"/>
        <w:rPr>
          <w:szCs w:val="28"/>
          <w:lang w:val="uk-UA"/>
        </w:rPr>
      </w:pPr>
      <w:r w:rsidRPr="00B95B5A">
        <w:rPr>
          <w:szCs w:val="28"/>
          <w:lang w:val="uk-UA"/>
        </w:rPr>
        <w:t>Строкові вклади (депозити), що розміщені в інших банках та в НБУ, і кредити, що надані іншим банкам – 11,3</w:t>
      </w:r>
      <w:r w:rsidR="008B691C" w:rsidRPr="00B95B5A">
        <w:rPr>
          <w:szCs w:val="28"/>
          <w:lang w:val="uk-UA"/>
        </w:rPr>
        <w:t xml:space="preserve"> </w:t>
      </w:r>
      <w:r w:rsidRPr="00B95B5A">
        <w:rPr>
          <w:szCs w:val="28"/>
          <w:lang w:val="uk-UA"/>
        </w:rPr>
        <w:t xml:space="preserve">%; </w:t>
      </w:r>
    </w:p>
    <w:p w:rsidR="00717F90" w:rsidRPr="00B95B5A" w:rsidRDefault="00717F90" w:rsidP="008B691C">
      <w:pPr>
        <w:widowControl/>
        <w:ind w:firstLine="709"/>
        <w:rPr>
          <w:szCs w:val="28"/>
          <w:lang w:val="uk-UA"/>
        </w:rPr>
      </w:pPr>
      <w:r w:rsidRPr="00B95B5A">
        <w:rPr>
          <w:szCs w:val="28"/>
          <w:lang w:val="uk-UA"/>
        </w:rPr>
        <w:t>Кредити, надані фізичним особам – 19,3</w:t>
      </w:r>
      <w:r w:rsidR="008B691C" w:rsidRPr="00B95B5A">
        <w:rPr>
          <w:szCs w:val="28"/>
          <w:lang w:val="uk-UA"/>
        </w:rPr>
        <w:t xml:space="preserve"> </w:t>
      </w:r>
      <w:r w:rsidRPr="00B95B5A">
        <w:rPr>
          <w:szCs w:val="28"/>
          <w:lang w:val="uk-UA"/>
        </w:rPr>
        <w:t>%;</w:t>
      </w:r>
    </w:p>
    <w:p w:rsidR="00717F90" w:rsidRPr="00B95B5A" w:rsidRDefault="00717F90" w:rsidP="008B691C">
      <w:pPr>
        <w:widowControl/>
        <w:ind w:firstLine="709"/>
        <w:rPr>
          <w:szCs w:val="28"/>
          <w:lang w:val="uk-UA"/>
        </w:rPr>
      </w:pPr>
      <w:r w:rsidRPr="00B95B5A">
        <w:rPr>
          <w:szCs w:val="28"/>
          <w:lang w:val="uk-UA"/>
        </w:rPr>
        <w:t>кредити, надані органам державного управління – 0,1</w:t>
      </w:r>
      <w:r w:rsidR="008B691C" w:rsidRPr="00B95B5A">
        <w:rPr>
          <w:szCs w:val="28"/>
          <w:lang w:val="uk-UA"/>
        </w:rPr>
        <w:t xml:space="preserve"> </w:t>
      </w:r>
      <w:r w:rsidRPr="00B95B5A">
        <w:rPr>
          <w:szCs w:val="28"/>
          <w:lang w:val="uk-UA"/>
        </w:rPr>
        <w:t>%.</w:t>
      </w:r>
    </w:p>
    <w:p w:rsidR="00717F90" w:rsidRPr="00B95B5A" w:rsidRDefault="00717F90" w:rsidP="008B691C">
      <w:pPr>
        <w:widowControl/>
        <w:ind w:firstLine="709"/>
        <w:rPr>
          <w:szCs w:val="28"/>
          <w:lang w:val="uk-UA"/>
        </w:rPr>
      </w:pPr>
      <w:r w:rsidRPr="00B95B5A">
        <w:rPr>
          <w:szCs w:val="28"/>
          <w:lang w:val="uk-UA"/>
        </w:rPr>
        <w:t>Продовжували зростати довгострокові кредити та кредити в інвестиційну діяльність. З початку року довгострокові кредити збільшилися на 68,2</w:t>
      </w:r>
      <w:r w:rsidR="008B691C" w:rsidRPr="00B95B5A">
        <w:rPr>
          <w:szCs w:val="28"/>
          <w:lang w:val="uk-UA"/>
        </w:rPr>
        <w:t xml:space="preserve"> </w:t>
      </w:r>
      <w:r w:rsidRPr="00B95B5A">
        <w:rPr>
          <w:szCs w:val="28"/>
          <w:lang w:val="uk-UA"/>
        </w:rPr>
        <w:t>% і на звітну дату становили 76570,0 млн.</w:t>
      </w:r>
      <w:r w:rsidR="008B691C" w:rsidRPr="00B95B5A">
        <w:rPr>
          <w:szCs w:val="28"/>
          <w:lang w:val="uk-UA"/>
        </w:rPr>
        <w:t xml:space="preserve"> </w:t>
      </w:r>
      <w:r w:rsidRPr="00B95B5A">
        <w:rPr>
          <w:szCs w:val="28"/>
          <w:lang w:val="uk-UA"/>
        </w:rPr>
        <w:t>грн. або 52,5</w:t>
      </w:r>
      <w:r w:rsidR="008B691C" w:rsidRPr="00B95B5A">
        <w:rPr>
          <w:szCs w:val="28"/>
          <w:lang w:val="uk-UA"/>
        </w:rPr>
        <w:t xml:space="preserve"> </w:t>
      </w:r>
      <w:r w:rsidRPr="00B95B5A">
        <w:rPr>
          <w:szCs w:val="28"/>
          <w:lang w:val="uk-UA"/>
        </w:rPr>
        <w:t>% від наданих кредитів. Кредити в інвестиційну діяльність збільшилися на 93,8</w:t>
      </w:r>
      <w:r w:rsidR="008B691C" w:rsidRPr="00B95B5A">
        <w:rPr>
          <w:szCs w:val="28"/>
          <w:lang w:val="uk-UA"/>
        </w:rPr>
        <w:t xml:space="preserve"> </w:t>
      </w:r>
      <w:r w:rsidRPr="00B95B5A">
        <w:rPr>
          <w:szCs w:val="28"/>
          <w:lang w:val="uk-UA"/>
        </w:rPr>
        <w:t>% і складають 11743,1 млн.</w:t>
      </w:r>
      <w:r w:rsidR="008B691C" w:rsidRPr="00B95B5A">
        <w:rPr>
          <w:szCs w:val="28"/>
          <w:lang w:val="uk-UA"/>
        </w:rPr>
        <w:t xml:space="preserve"> </w:t>
      </w:r>
      <w:r w:rsidRPr="00B95B5A">
        <w:rPr>
          <w:szCs w:val="28"/>
          <w:lang w:val="uk-UA"/>
        </w:rPr>
        <w:t>грн. (11,6</w:t>
      </w:r>
      <w:r w:rsidR="008B691C" w:rsidRPr="00B95B5A">
        <w:rPr>
          <w:szCs w:val="28"/>
          <w:lang w:val="uk-UA"/>
        </w:rPr>
        <w:t xml:space="preserve"> </w:t>
      </w:r>
      <w:r w:rsidRPr="00B95B5A">
        <w:rPr>
          <w:szCs w:val="28"/>
          <w:lang w:val="uk-UA"/>
        </w:rPr>
        <w:t>% від кредитів, наданих суб'єктам господарської діяльності).</w:t>
      </w:r>
    </w:p>
    <w:p w:rsidR="00717F90" w:rsidRPr="00B95B5A" w:rsidRDefault="008C3EBA" w:rsidP="008B691C">
      <w:pPr>
        <w:widowControl/>
        <w:ind w:firstLine="709"/>
        <w:rPr>
          <w:szCs w:val="28"/>
          <w:lang w:val="uk-UA"/>
        </w:rPr>
      </w:pPr>
      <w:r w:rsidRPr="00B95B5A">
        <w:rPr>
          <w:szCs w:val="28"/>
          <w:lang w:val="uk-UA"/>
        </w:rPr>
        <w:t>На фоні середніх показників для банківської системи України індивідуальний аналіз операцій кредитування</w:t>
      </w:r>
      <w:r w:rsidR="00717F90" w:rsidRPr="00B95B5A">
        <w:rPr>
          <w:szCs w:val="28"/>
          <w:lang w:val="uk-UA"/>
        </w:rPr>
        <w:t xml:space="preserve"> юридичних осіб в АППБ „Аваль” у 2005 році </w:t>
      </w:r>
      <w:r w:rsidRPr="00B95B5A">
        <w:rPr>
          <w:szCs w:val="28"/>
          <w:lang w:val="uk-UA"/>
        </w:rPr>
        <w:t>виявив інші тенденції</w:t>
      </w:r>
      <w:r w:rsidR="00717F90" w:rsidRPr="00B95B5A">
        <w:rPr>
          <w:szCs w:val="28"/>
          <w:lang w:val="uk-UA"/>
        </w:rPr>
        <w:t>:</w:t>
      </w:r>
    </w:p>
    <w:p w:rsidR="00B5497C" w:rsidRPr="00B95B5A" w:rsidRDefault="00B5497C" w:rsidP="008B691C">
      <w:pPr>
        <w:widowControl/>
        <w:numPr>
          <w:ilvl w:val="0"/>
          <w:numId w:val="35"/>
        </w:numPr>
        <w:ind w:left="0" w:firstLine="709"/>
        <w:rPr>
          <w:szCs w:val="28"/>
          <w:lang w:val="uk-UA"/>
        </w:rPr>
      </w:pPr>
      <w:r w:rsidRPr="00B95B5A">
        <w:rPr>
          <w:szCs w:val="28"/>
          <w:lang w:val="uk-UA"/>
        </w:rPr>
        <w:t>за рівнем обсягу валюти балансу 17,285 млрд.</w:t>
      </w:r>
      <w:r w:rsidR="00F4298B">
        <w:rPr>
          <w:szCs w:val="28"/>
          <w:lang w:val="uk-UA"/>
        </w:rPr>
        <w:t xml:space="preserve"> </w:t>
      </w:r>
      <w:r w:rsidRPr="00B95B5A">
        <w:rPr>
          <w:szCs w:val="28"/>
          <w:lang w:val="uk-UA"/>
        </w:rPr>
        <w:t>грн. за результатами 3 кварталу 2005 року АППБ „Аваль” займає 2 місце у рейтингу комерційних банків України ( 1 місце – АКБ „Приватбанк” (20,01 млрд.</w:t>
      </w:r>
      <w:r w:rsidR="00F4298B">
        <w:rPr>
          <w:szCs w:val="28"/>
          <w:lang w:val="uk-UA"/>
        </w:rPr>
        <w:t xml:space="preserve"> грн.)</w:t>
      </w:r>
      <w:r w:rsidRPr="00B95B5A">
        <w:rPr>
          <w:szCs w:val="28"/>
          <w:lang w:val="uk-UA"/>
        </w:rPr>
        <w:t>, 3 місце – АКБ „Промінвестбанк”(13,84 млрд.</w:t>
      </w:r>
      <w:r w:rsidR="00F4298B">
        <w:rPr>
          <w:szCs w:val="28"/>
          <w:lang w:val="uk-UA"/>
        </w:rPr>
        <w:t xml:space="preserve"> </w:t>
      </w:r>
      <w:r w:rsidRPr="00B95B5A">
        <w:rPr>
          <w:szCs w:val="28"/>
          <w:lang w:val="uk-UA"/>
        </w:rPr>
        <w:t>грн.));</w:t>
      </w:r>
    </w:p>
    <w:p w:rsidR="00717F90" w:rsidRPr="00B95B5A" w:rsidRDefault="00717F90" w:rsidP="008B691C">
      <w:pPr>
        <w:widowControl/>
        <w:numPr>
          <w:ilvl w:val="0"/>
          <w:numId w:val="35"/>
        </w:numPr>
        <w:ind w:left="0" w:firstLine="709"/>
        <w:rPr>
          <w:szCs w:val="28"/>
          <w:lang w:val="uk-UA"/>
        </w:rPr>
      </w:pPr>
      <w:r w:rsidRPr="00B95B5A">
        <w:rPr>
          <w:szCs w:val="28"/>
          <w:lang w:val="uk-UA"/>
        </w:rPr>
        <w:t>абсолютний обсяг кредитів юридичним особам зріс з рівня 6,151 млрд.</w:t>
      </w:r>
      <w:r w:rsidR="00B5497C" w:rsidRPr="00B95B5A">
        <w:rPr>
          <w:szCs w:val="28"/>
          <w:lang w:val="uk-UA"/>
        </w:rPr>
        <w:t xml:space="preserve"> </w:t>
      </w:r>
      <w:r w:rsidRPr="00B95B5A">
        <w:rPr>
          <w:szCs w:val="28"/>
          <w:lang w:val="uk-UA"/>
        </w:rPr>
        <w:t>грн.(4 квартал 2004 року) до рівня 7,693 млрд.</w:t>
      </w:r>
      <w:r w:rsidR="00F4298B">
        <w:rPr>
          <w:szCs w:val="28"/>
          <w:lang w:val="uk-UA"/>
        </w:rPr>
        <w:t xml:space="preserve"> </w:t>
      </w:r>
      <w:r w:rsidRPr="00B95B5A">
        <w:rPr>
          <w:szCs w:val="28"/>
          <w:lang w:val="uk-UA"/>
        </w:rPr>
        <w:t>грн.(3 квартал 2005 року), тобто на +25,07 %;</w:t>
      </w:r>
    </w:p>
    <w:p w:rsidR="00717F90" w:rsidRPr="00B95B5A" w:rsidRDefault="00717F90" w:rsidP="008B691C">
      <w:pPr>
        <w:widowControl/>
        <w:numPr>
          <w:ilvl w:val="0"/>
          <w:numId w:val="35"/>
        </w:numPr>
        <w:ind w:left="0" w:firstLine="709"/>
        <w:rPr>
          <w:szCs w:val="28"/>
          <w:lang w:val="uk-UA"/>
        </w:rPr>
      </w:pPr>
      <w:r w:rsidRPr="00B95B5A">
        <w:rPr>
          <w:szCs w:val="28"/>
          <w:lang w:val="uk-UA"/>
        </w:rPr>
        <w:t>відносний структурний рівень кредитів юридичним особам в кредитно</w:t>
      </w:r>
      <w:r w:rsidR="00F4298B">
        <w:rPr>
          <w:szCs w:val="28"/>
          <w:lang w:val="uk-UA"/>
        </w:rPr>
        <w:t>-</w:t>
      </w:r>
      <w:r w:rsidRPr="00B95B5A">
        <w:rPr>
          <w:szCs w:val="28"/>
          <w:lang w:val="uk-UA"/>
        </w:rPr>
        <w:t>інвестиційному портфелі банку знизився з 71,41%(4 квартал 2004 року) до 54,67%(3 квартал 2005 року);</w:t>
      </w:r>
    </w:p>
    <w:p w:rsidR="00717F90" w:rsidRPr="00B95B5A" w:rsidRDefault="00717F90" w:rsidP="008B691C">
      <w:pPr>
        <w:widowControl/>
        <w:numPr>
          <w:ilvl w:val="0"/>
          <w:numId w:val="35"/>
        </w:numPr>
        <w:ind w:left="0" w:firstLine="709"/>
        <w:rPr>
          <w:szCs w:val="28"/>
          <w:lang w:val="uk-UA"/>
        </w:rPr>
      </w:pPr>
      <w:r w:rsidRPr="00B95B5A">
        <w:rPr>
          <w:szCs w:val="28"/>
          <w:lang w:val="uk-UA"/>
        </w:rPr>
        <w:t>при загальному рості обсягу кредитно</w:t>
      </w:r>
      <w:r w:rsidR="00F4298B">
        <w:rPr>
          <w:szCs w:val="28"/>
          <w:lang w:val="uk-UA"/>
        </w:rPr>
        <w:t>-</w:t>
      </w:r>
      <w:r w:rsidRPr="00B95B5A">
        <w:rPr>
          <w:szCs w:val="28"/>
          <w:lang w:val="uk-UA"/>
        </w:rPr>
        <w:t>інвестиційного портфелю банку у 2005 році з рівня 8,614 млрд.</w:t>
      </w:r>
      <w:r w:rsidR="00F4298B">
        <w:rPr>
          <w:szCs w:val="28"/>
          <w:lang w:val="uk-UA"/>
        </w:rPr>
        <w:t xml:space="preserve"> </w:t>
      </w:r>
      <w:r w:rsidRPr="00B95B5A">
        <w:rPr>
          <w:szCs w:val="28"/>
          <w:lang w:val="uk-UA"/>
        </w:rPr>
        <w:t>грн.(4 квартал 2004 року) до 14, 071 млрд.</w:t>
      </w:r>
      <w:r w:rsidR="00F4298B">
        <w:rPr>
          <w:szCs w:val="28"/>
          <w:lang w:val="uk-UA"/>
        </w:rPr>
        <w:t xml:space="preserve"> </w:t>
      </w:r>
      <w:r w:rsidRPr="00B95B5A">
        <w:rPr>
          <w:szCs w:val="28"/>
          <w:lang w:val="uk-UA"/>
        </w:rPr>
        <w:t xml:space="preserve">грн., тобто на + 63,35%, переважний </w:t>
      </w:r>
      <w:r w:rsidR="00F4298B">
        <w:rPr>
          <w:szCs w:val="28"/>
          <w:lang w:val="uk-UA"/>
        </w:rPr>
        <w:t>з</w:t>
      </w:r>
      <w:r w:rsidRPr="00B95B5A">
        <w:rPr>
          <w:szCs w:val="28"/>
          <w:lang w:val="uk-UA"/>
        </w:rPr>
        <w:t>р</w:t>
      </w:r>
      <w:r w:rsidR="00F4298B">
        <w:rPr>
          <w:szCs w:val="28"/>
          <w:lang w:val="uk-UA"/>
        </w:rPr>
        <w:t>і</w:t>
      </w:r>
      <w:r w:rsidRPr="00B95B5A">
        <w:rPr>
          <w:szCs w:val="28"/>
          <w:lang w:val="uk-UA"/>
        </w:rPr>
        <w:t>ст мали сектори:</w:t>
      </w:r>
    </w:p>
    <w:p w:rsidR="00717F90" w:rsidRPr="00B95B5A" w:rsidRDefault="00717F90" w:rsidP="008B691C">
      <w:pPr>
        <w:widowControl/>
        <w:ind w:firstLine="709"/>
        <w:rPr>
          <w:szCs w:val="28"/>
          <w:lang w:val="uk-UA"/>
        </w:rPr>
      </w:pPr>
      <w:r w:rsidRPr="00B95B5A">
        <w:rPr>
          <w:szCs w:val="28"/>
          <w:lang w:val="uk-UA"/>
        </w:rPr>
        <w:t>а) міжбанківського кредитування (з 0,202 млрд.</w:t>
      </w:r>
      <w:r w:rsidR="00F4298B">
        <w:rPr>
          <w:szCs w:val="28"/>
          <w:lang w:val="uk-UA"/>
        </w:rPr>
        <w:t xml:space="preserve"> </w:t>
      </w:r>
      <w:r w:rsidRPr="00B95B5A">
        <w:rPr>
          <w:szCs w:val="28"/>
          <w:lang w:val="uk-UA"/>
        </w:rPr>
        <w:t>грн. до 1,997</w:t>
      </w:r>
      <w:r w:rsidR="00F4298B">
        <w:rPr>
          <w:szCs w:val="28"/>
          <w:lang w:val="uk-UA"/>
        </w:rPr>
        <w:t xml:space="preserve"> </w:t>
      </w:r>
      <w:r w:rsidRPr="00B95B5A">
        <w:rPr>
          <w:szCs w:val="28"/>
          <w:lang w:val="uk-UA"/>
        </w:rPr>
        <w:t>млрд.</w:t>
      </w:r>
      <w:r w:rsidR="00F4298B">
        <w:rPr>
          <w:szCs w:val="28"/>
          <w:lang w:val="uk-UA"/>
        </w:rPr>
        <w:t xml:space="preserve"> </w:t>
      </w:r>
      <w:r w:rsidRPr="00B95B5A">
        <w:rPr>
          <w:szCs w:val="28"/>
          <w:lang w:val="uk-UA"/>
        </w:rPr>
        <w:t>грн.), тобто в 9,88 разів;</w:t>
      </w:r>
    </w:p>
    <w:p w:rsidR="00717F90" w:rsidRPr="00B95B5A" w:rsidRDefault="00717F90" w:rsidP="008B691C">
      <w:pPr>
        <w:widowControl/>
        <w:ind w:firstLine="709"/>
        <w:rPr>
          <w:szCs w:val="28"/>
          <w:lang w:val="uk-UA"/>
        </w:rPr>
      </w:pPr>
      <w:r w:rsidRPr="00B95B5A">
        <w:rPr>
          <w:szCs w:val="28"/>
          <w:lang w:val="uk-UA"/>
        </w:rPr>
        <w:t>б) інвестування в цінні папери (з 0,33 млрд.</w:t>
      </w:r>
      <w:r w:rsidR="00F4298B">
        <w:rPr>
          <w:szCs w:val="28"/>
          <w:lang w:val="uk-UA"/>
        </w:rPr>
        <w:t xml:space="preserve"> </w:t>
      </w:r>
      <w:r w:rsidRPr="00B95B5A">
        <w:rPr>
          <w:szCs w:val="28"/>
          <w:lang w:val="uk-UA"/>
        </w:rPr>
        <w:t>грн. до 0,98 млрд.</w:t>
      </w:r>
      <w:r w:rsidR="00F4298B">
        <w:rPr>
          <w:szCs w:val="28"/>
          <w:lang w:val="uk-UA"/>
        </w:rPr>
        <w:t xml:space="preserve"> </w:t>
      </w:r>
      <w:r w:rsidRPr="00B95B5A">
        <w:rPr>
          <w:szCs w:val="28"/>
          <w:lang w:val="uk-UA"/>
        </w:rPr>
        <w:t>грн.), тобто в 3 рази;</w:t>
      </w:r>
    </w:p>
    <w:p w:rsidR="00717F90" w:rsidRPr="00B95B5A" w:rsidRDefault="00717F90" w:rsidP="008B691C">
      <w:pPr>
        <w:widowControl/>
        <w:ind w:firstLine="709"/>
        <w:rPr>
          <w:szCs w:val="28"/>
          <w:lang w:val="uk-UA"/>
        </w:rPr>
      </w:pPr>
      <w:r w:rsidRPr="00B95B5A">
        <w:rPr>
          <w:szCs w:val="28"/>
          <w:lang w:val="uk-UA"/>
        </w:rPr>
        <w:t>в) кредитування фізичних осіб ( з 1,93 млрд.</w:t>
      </w:r>
      <w:r w:rsidR="00F4298B">
        <w:rPr>
          <w:szCs w:val="28"/>
          <w:lang w:val="uk-UA"/>
        </w:rPr>
        <w:t xml:space="preserve"> </w:t>
      </w:r>
      <w:r w:rsidRPr="00B95B5A">
        <w:rPr>
          <w:szCs w:val="28"/>
          <w:lang w:val="uk-UA"/>
        </w:rPr>
        <w:t>грн. до 3,4 млрд.</w:t>
      </w:r>
      <w:r w:rsidR="00F4298B">
        <w:rPr>
          <w:szCs w:val="28"/>
          <w:lang w:val="uk-UA"/>
        </w:rPr>
        <w:t xml:space="preserve"> </w:t>
      </w:r>
      <w:r w:rsidRPr="00B95B5A">
        <w:rPr>
          <w:szCs w:val="28"/>
          <w:lang w:val="uk-UA"/>
        </w:rPr>
        <w:t>грн.), тобто в 1,76 разів;</w:t>
      </w:r>
    </w:p>
    <w:p w:rsidR="00717F90" w:rsidRPr="00B95B5A" w:rsidRDefault="00717F90" w:rsidP="008B691C">
      <w:pPr>
        <w:widowControl/>
        <w:ind w:firstLine="709"/>
        <w:rPr>
          <w:szCs w:val="28"/>
          <w:lang w:val="uk-UA"/>
        </w:rPr>
      </w:pPr>
      <w:r w:rsidRPr="00B95B5A">
        <w:rPr>
          <w:szCs w:val="28"/>
          <w:lang w:val="uk-UA"/>
        </w:rPr>
        <w:t>Звертає на себе увагу, що проведена реструктуризація сегментів кредит</w:t>
      </w:r>
      <w:r w:rsidR="00F4298B">
        <w:rPr>
          <w:szCs w:val="28"/>
          <w:lang w:val="uk-UA"/>
        </w:rPr>
        <w:t>н</w:t>
      </w:r>
      <w:r w:rsidRPr="00B95B5A">
        <w:rPr>
          <w:szCs w:val="28"/>
          <w:lang w:val="uk-UA"/>
        </w:rPr>
        <w:t>о</w:t>
      </w:r>
      <w:r w:rsidR="00F4298B">
        <w:rPr>
          <w:szCs w:val="28"/>
          <w:lang w:val="uk-UA"/>
        </w:rPr>
        <w:t>-</w:t>
      </w:r>
      <w:r w:rsidRPr="00B95B5A">
        <w:rPr>
          <w:szCs w:val="28"/>
          <w:lang w:val="uk-UA"/>
        </w:rPr>
        <w:t>інвестиційного портфелю привела до подальшого зниження рентабельності активів АППБ „Аваль”.</w:t>
      </w:r>
    </w:p>
    <w:p w:rsidR="00717F90" w:rsidRPr="00B95B5A" w:rsidRDefault="00717F90" w:rsidP="008B691C">
      <w:pPr>
        <w:widowControl/>
        <w:ind w:firstLine="709"/>
        <w:rPr>
          <w:szCs w:val="28"/>
          <w:lang w:val="uk-UA"/>
        </w:rPr>
      </w:pPr>
      <w:r w:rsidRPr="00B95B5A">
        <w:rPr>
          <w:szCs w:val="28"/>
          <w:lang w:val="uk-UA"/>
        </w:rPr>
        <w:t xml:space="preserve">Як показують результати аналізу </w:t>
      </w:r>
      <w:r w:rsidR="008C3EBA" w:rsidRPr="00B95B5A">
        <w:rPr>
          <w:szCs w:val="28"/>
          <w:lang w:val="uk-UA"/>
        </w:rPr>
        <w:t xml:space="preserve">рентабельність роботи АППБ „Аваль” </w:t>
      </w:r>
      <w:r w:rsidRPr="00B95B5A">
        <w:rPr>
          <w:szCs w:val="28"/>
          <w:lang w:val="uk-UA"/>
        </w:rPr>
        <w:t>на фоні середніх показників по банківській системі України за 3 квартал 2005 року</w:t>
      </w:r>
      <w:r w:rsidR="008C3EBA" w:rsidRPr="00B95B5A">
        <w:rPr>
          <w:szCs w:val="28"/>
          <w:lang w:val="uk-UA"/>
        </w:rPr>
        <w:t xml:space="preserve"> має наступний рівень показників</w:t>
      </w:r>
      <w:r w:rsidRPr="00B95B5A">
        <w:rPr>
          <w:szCs w:val="28"/>
          <w:lang w:val="uk-UA"/>
        </w:rPr>
        <w:t>:</w:t>
      </w:r>
    </w:p>
    <w:p w:rsidR="00717F90" w:rsidRPr="00B95B5A" w:rsidRDefault="00717F90" w:rsidP="008B691C">
      <w:pPr>
        <w:widowControl/>
        <w:numPr>
          <w:ilvl w:val="0"/>
          <w:numId w:val="35"/>
        </w:numPr>
        <w:ind w:left="0" w:firstLine="709"/>
        <w:rPr>
          <w:szCs w:val="28"/>
          <w:lang w:val="uk-UA"/>
        </w:rPr>
      </w:pPr>
      <w:r w:rsidRPr="00B95B5A">
        <w:rPr>
          <w:szCs w:val="28"/>
          <w:lang w:val="uk-UA"/>
        </w:rPr>
        <w:t>рентабельність статутного капіталу в АППБ „Аваль” становить 1,33% при рівні 10,02% по банківській системі України;</w:t>
      </w:r>
    </w:p>
    <w:p w:rsidR="00717F90" w:rsidRPr="00B95B5A" w:rsidRDefault="00717F90" w:rsidP="008B691C">
      <w:pPr>
        <w:widowControl/>
        <w:numPr>
          <w:ilvl w:val="0"/>
          <w:numId w:val="35"/>
        </w:numPr>
        <w:ind w:left="0" w:firstLine="709"/>
        <w:rPr>
          <w:szCs w:val="28"/>
          <w:lang w:val="uk-UA"/>
        </w:rPr>
      </w:pPr>
      <w:r w:rsidRPr="00B95B5A">
        <w:rPr>
          <w:szCs w:val="28"/>
          <w:lang w:val="uk-UA"/>
        </w:rPr>
        <w:t>рентабельність активів становить 0,08% при рівні 1,29% по банківській системі України;</w:t>
      </w:r>
    </w:p>
    <w:p w:rsidR="00717F90" w:rsidRPr="00B95B5A" w:rsidRDefault="00717F90" w:rsidP="008B691C">
      <w:pPr>
        <w:widowControl/>
        <w:ind w:firstLine="709"/>
        <w:rPr>
          <w:szCs w:val="28"/>
          <w:lang w:val="uk-UA"/>
        </w:rPr>
      </w:pPr>
      <w:r w:rsidRPr="00B95B5A">
        <w:rPr>
          <w:szCs w:val="28"/>
          <w:lang w:val="uk-UA"/>
        </w:rPr>
        <w:t>Таким чином, зміна кредитної політики АППБ „Аваль” на переважне кредитування фізичних осіб та передача активів у міжбанківське кредитування показує свою неефективність для індивідуальних умов менеджменту АППБ „Аваль”</w:t>
      </w:r>
      <w:r w:rsidR="00B5497C" w:rsidRPr="00B95B5A">
        <w:rPr>
          <w:szCs w:val="28"/>
          <w:lang w:val="uk-UA"/>
        </w:rPr>
        <w:t>, а комерційний банк продовжує враховуватися за нормативами НБУ як дуже малорентабельний банк, що знижує його загальний рейтинг</w:t>
      </w:r>
      <w:r w:rsidRPr="00B95B5A">
        <w:rPr>
          <w:szCs w:val="28"/>
          <w:lang w:val="uk-UA"/>
        </w:rPr>
        <w:t>.</w:t>
      </w:r>
    </w:p>
    <w:p w:rsidR="00F4298B" w:rsidRDefault="00F4298B" w:rsidP="008B691C">
      <w:pPr>
        <w:widowControl/>
        <w:ind w:firstLine="709"/>
        <w:rPr>
          <w:szCs w:val="28"/>
          <w:lang w:val="uk-UA"/>
        </w:rPr>
      </w:pPr>
    </w:p>
    <w:p w:rsidR="00036193" w:rsidRPr="00B95B5A" w:rsidRDefault="00F4298B" w:rsidP="008B691C">
      <w:pPr>
        <w:widowControl/>
        <w:ind w:firstLine="709"/>
        <w:rPr>
          <w:szCs w:val="28"/>
          <w:lang w:val="uk-UA"/>
        </w:rPr>
      </w:pPr>
      <w:r>
        <w:rPr>
          <w:szCs w:val="28"/>
          <w:lang w:val="uk-UA"/>
        </w:rPr>
        <w:br w:type="page"/>
      </w:r>
      <w:r w:rsidR="00036193" w:rsidRPr="00B95B5A">
        <w:rPr>
          <w:szCs w:val="28"/>
          <w:lang w:val="uk-UA"/>
        </w:rPr>
        <w:t>СПИСОК ВИКОРИСТАНОЇ ЛІТЕРАТУРИ</w:t>
      </w:r>
    </w:p>
    <w:p w:rsidR="00036193" w:rsidRPr="00B95B5A" w:rsidRDefault="00036193" w:rsidP="008B691C">
      <w:pPr>
        <w:widowControl/>
        <w:ind w:firstLine="709"/>
        <w:rPr>
          <w:szCs w:val="28"/>
          <w:lang w:val="uk-UA"/>
        </w:rPr>
      </w:pPr>
    </w:p>
    <w:p w:rsidR="00036193" w:rsidRPr="00B95B5A" w:rsidRDefault="00036193" w:rsidP="00F4298B">
      <w:pPr>
        <w:pStyle w:val="2"/>
        <w:spacing w:line="360" w:lineRule="auto"/>
        <w:jc w:val="both"/>
      </w:pPr>
      <w:r w:rsidRPr="00B95B5A">
        <w:t xml:space="preserve">1. ЗАКОН УКРАЇНИ «Про банки і банківську діяльність» // від 7 грудня 2000 </w:t>
      </w:r>
    </w:p>
    <w:p w:rsidR="00036193" w:rsidRPr="00B95B5A" w:rsidRDefault="00036193" w:rsidP="00F4298B">
      <w:pPr>
        <w:pStyle w:val="2"/>
        <w:spacing w:line="360" w:lineRule="auto"/>
        <w:jc w:val="both"/>
      </w:pPr>
      <w:r w:rsidRPr="00B95B5A">
        <w:t>року N 2121III</w:t>
      </w:r>
      <w:r w:rsidR="008B691C" w:rsidRPr="00B95B5A">
        <w:t xml:space="preserve"> </w:t>
      </w:r>
      <w:r w:rsidRPr="00B95B5A">
        <w:t>(Із змінами і доповненнями, внесеними Законами</w:t>
      </w:r>
      <w:r w:rsidR="008B691C" w:rsidRPr="00B95B5A">
        <w:t xml:space="preserve"> </w:t>
      </w:r>
      <w:r w:rsidRPr="00B95B5A">
        <w:t xml:space="preserve">України станом від </w:t>
      </w:r>
      <w:r w:rsidR="00AC7123" w:rsidRPr="00B95B5A">
        <w:t xml:space="preserve">2 червня 2005 року N 2631IV </w:t>
      </w:r>
      <w:r w:rsidRPr="00B95B5A">
        <w:t>)</w:t>
      </w:r>
    </w:p>
    <w:p w:rsidR="00036193" w:rsidRPr="00B95B5A" w:rsidRDefault="00036193" w:rsidP="00F4298B">
      <w:pPr>
        <w:pStyle w:val="2"/>
        <w:spacing w:line="360" w:lineRule="auto"/>
        <w:jc w:val="both"/>
      </w:pPr>
      <w:r w:rsidRPr="00B95B5A">
        <w:t>2. Закон України “Про Національний банк України” // від 20 травня 1999 року</w:t>
      </w:r>
    </w:p>
    <w:p w:rsidR="00036193" w:rsidRPr="00B95B5A" w:rsidRDefault="008B691C" w:rsidP="00F4298B">
      <w:pPr>
        <w:pStyle w:val="2"/>
        <w:spacing w:line="360" w:lineRule="auto"/>
        <w:jc w:val="both"/>
      </w:pPr>
      <w:r w:rsidRPr="00B95B5A">
        <w:t xml:space="preserve"> </w:t>
      </w:r>
      <w:r w:rsidR="00036193" w:rsidRPr="00B95B5A">
        <w:t>N 679XIV</w:t>
      </w:r>
      <w:r w:rsidRPr="00B95B5A">
        <w:t xml:space="preserve"> </w:t>
      </w:r>
      <w:r w:rsidR="00036193" w:rsidRPr="00B95B5A">
        <w:t>(Із змінами і доповненнями, внесеними Законами</w:t>
      </w:r>
      <w:r w:rsidRPr="00B95B5A">
        <w:t xml:space="preserve"> </w:t>
      </w:r>
      <w:r w:rsidR="00036193" w:rsidRPr="00B95B5A">
        <w:t>України станом від 3 лютого 2004 року N 1416IV)</w:t>
      </w:r>
    </w:p>
    <w:p w:rsidR="00036193" w:rsidRPr="00B95B5A" w:rsidRDefault="00036193" w:rsidP="00F4298B">
      <w:pPr>
        <w:pStyle w:val="a3"/>
        <w:tabs>
          <w:tab w:val="clear" w:pos="4677"/>
          <w:tab w:val="clear" w:pos="9355"/>
        </w:tabs>
        <w:spacing w:line="360" w:lineRule="auto"/>
        <w:jc w:val="both"/>
        <w:rPr>
          <w:sz w:val="28"/>
          <w:szCs w:val="28"/>
          <w:lang w:val="uk-UA"/>
        </w:rPr>
      </w:pPr>
      <w:r w:rsidRPr="00B95B5A">
        <w:rPr>
          <w:sz w:val="28"/>
          <w:szCs w:val="28"/>
          <w:lang w:val="uk-UA"/>
        </w:rPr>
        <w:t xml:space="preserve">3. Інструкція про порядок регулювання діяльності банків в Україні // Постанова </w:t>
      </w:r>
    </w:p>
    <w:p w:rsidR="00036193" w:rsidRPr="00B95B5A" w:rsidRDefault="008B691C" w:rsidP="00F4298B">
      <w:pPr>
        <w:pStyle w:val="1"/>
        <w:jc w:val="both"/>
        <w:rPr>
          <w:b w:val="0"/>
          <w:sz w:val="28"/>
        </w:rPr>
      </w:pPr>
      <w:r w:rsidRPr="00B95B5A">
        <w:rPr>
          <w:b w:val="0"/>
          <w:sz w:val="28"/>
        </w:rPr>
        <w:t xml:space="preserve"> </w:t>
      </w:r>
      <w:r w:rsidR="00036193" w:rsidRPr="00B95B5A">
        <w:rPr>
          <w:b w:val="0"/>
          <w:sz w:val="28"/>
        </w:rPr>
        <w:t xml:space="preserve">Правління Національного банку України від 28 серпня 2001 року № 368 (Із </w:t>
      </w:r>
    </w:p>
    <w:p w:rsidR="00036193" w:rsidRPr="00B95B5A" w:rsidRDefault="00036193" w:rsidP="00F4298B">
      <w:pPr>
        <w:widowControl/>
        <w:ind w:firstLine="0"/>
        <w:rPr>
          <w:szCs w:val="28"/>
          <w:lang w:val="uk-UA"/>
        </w:rPr>
      </w:pPr>
      <w:r w:rsidRPr="00B95B5A">
        <w:rPr>
          <w:szCs w:val="24"/>
          <w:lang w:val="uk-UA"/>
        </w:rPr>
        <w:t xml:space="preserve">змінами і доповненнями, внесеними постановами Правління Національного банку України станом </w:t>
      </w:r>
      <w:r w:rsidRPr="00B95B5A">
        <w:rPr>
          <w:szCs w:val="28"/>
          <w:lang w:val="uk-UA"/>
        </w:rPr>
        <w:t xml:space="preserve">від </w:t>
      </w:r>
      <w:r w:rsidR="0042770B" w:rsidRPr="00B95B5A">
        <w:rPr>
          <w:szCs w:val="28"/>
          <w:lang w:val="uk-UA"/>
        </w:rPr>
        <w:t xml:space="preserve">12 серпня 2005 року N 290 </w:t>
      </w:r>
      <w:r w:rsidRPr="00B95B5A">
        <w:rPr>
          <w:szCs w:val="28"/>
          <w:lang w:val="uk-UA"/>
        </w:rPr>
        <w:t>)</w:t>
      </w:r>
    </w:p>
    <w:p w:rsidR="00D36DDF" w:rsidRPr="00B95B5A" w:rsidRDefault="00D36DDF" w:rsidP="00F4298B">
      <w:pPr>
        <w:pStyle w:val="2"/>
        <w:spacing w:line="360" w:lineRule="auto"/>
        <w:jc w:val="both"/>
      </w:pPr>
      <w:r w:rsidRPr="00B95B5A">
        <w:t xml:space="preserve">4. Інструкція з бухгалтерського обліку кредитних, вкладних (депозитних) </w:t>
      </w:r>
    </w:p>
    <w:p w:rsidR="00D36DDF" w:rsidRPr="00B95B5A" w:rsidRDefault="008B691C" w:rsidP="00F4298B">
      <w:pPr>
        <w:pStyle w:val="2"/>
        <w:spacing w:line="360" w:lineRule="auto"/>
        <w:jc w:val="both"/>
      </w:pPr>
      <w:r w:rsidRPr="00B95B5A">
        <w:t xml:space="preserve"> </w:t>
      </w:r>
      <w:r w:rsidR="00D36DDF" w:rsidRPr="00B95B5A">
        <w:t xml:space="preserve">операцій та формування і використання резервів під кредитні ризики в банках України // </w:t>
      </w:r>
      <w:r w:rsidR="00D36DDF" w:rsidRPr="00B95B5A">
        <w:rPr>
          <w:bCs/>
        </w:rPr>
        <w:t>Постанова Правління Національного банку України</w:t>
      </w:r>
      <w:r w:rsidR="00F4298B">
        <w:rPr>
          <w:bCs/>
        </w:rPr>
        <w:t xml:space="preserve"> </w:t>
      </w:r>
      <w:r w:rsidR="00D36DDF" w:rsidRPr="00B95B5A">
        <w:rPr>
          <w:bCs/>
        </w:rPr>
        <w:t xml:space="preserve">від 15 вересня 2004 року N 435 </w:t>
      </w:r>
    </w:p>
    <w:p w:rsidR="00036193" w:rsidRPr="00B95B5A" w:rsidRDefault="00D36DDF" w:rsidP="00F4298B">
      <w:pPr>
        <w:widowControl/>
        <w:ind w:firstLine="0"/>
        <w:rPr>
          <w:szCs w:val="28"/>
          <w:lang w:val="uk-UA"/>
        </w:rPr>
      </w:pPr>
      <w:r w:rsidRPr="00B95B5A">
        <w:rPr>
          <w:szCs w:val="28"/>
          <w:lang w:val="uk-UA"/>
        </w:rPr>
        <w:t>5</w:t>
      </w:r>
      <w:r w:rsidR="00036193" w:rsidRPr="00B95B5A">
        <w:rPr>
          <w:szCs w:val="28"/>
          <w:lang w:val="uk-UA"/>
        </w:rPr>
        <w:t>. План рахунків бухгалтерського обліку банків України // Постанова</w:t>
      </w:r>
      <w:r w:rsidR="00F4298B">
        <w:rPr>
          <w:szCs w:val="28"/>
          <w:lang w:val="uk-UA"/>
        </w:rPr>
        <w:t xml:space="preserve"> </w:t>
      </w:r>
      <w:r w:rsidR="00036193" w:rsidRPr="00B95B5A">
        <w:rPr>
          <w:szCs w:val="28"/>
          <w:lang w:val="uk-UA"/>
        </w:rPr>
        <w:t>Правління Національного банку України від 17.06.2004 № 280</w:t>
      </w:r>
      <w:r w:rsidRPr="00B95B5A">
        <w:rPr>
          <w:szCs w:val="28"/>
          <w:lang w:val="uk-UA"/>
        </w:rPr>
        <w:t xml:space="preserve"> (Із змінами і доповненнями, внесеними постановами Правління Національного банку України станом</w:t>
      </w:r>
      <w:r w:rsidRPr="00B95B5A">
        <w:rPr>
          <w:bCs/>
          <w:szCs w:val="28"/>
          <w:lang w:val="uk-UA"/>
        </w:rPr>
        <w:t xml:space="preserve"> від 16 червня 2005 року N 222)</w:t>
      </w:r>
    </w:p>
    <w:p w:rsidR="00036193" w:rsidRPr="00B95B5A" w:rsidRDefault="00036193" w:rsidP="00F4298B">
      <w:pPr>
        <w:widowControl/>
        <w:ind w:firstLine="0"/>
        <w:rPr>
          <w:szCs w:val="24"/>
          <w:lang w:val="uk-UA"/>
        </w:rPr>
      </w:pPr>
      <w:r w:rsidRPr="00B95B5A">
        <w:rPr>
          <w:szCs w:val="24"/>
          <w:lang w:val="uk-UA"/>
        </w:rPr>
        <w:t>6. Положення про порядок формування та використання резерву для відшкодування можливих втрат за кредитними операціями банків // Постанова</w:t>
      </w:r>
      <w:r w:rsidR="008B691C" w:rsidRPr="00B95B5A">
        <w:rPr>
          <w:szCs w:val="24"/>
          <w:lang w:val="uk-UA"/>
        </w:rPr>
        <w:t xml:space="preserve"> </w:t>
      </w:r>
      <w:r w:rsidRPr="00B95B5A">
        <w:rPr>
          <w:szCs w:val="24"/>
          <w:lang w:val="uk-UA"/>
        </w:rPr>
        <w:t>Правління Національного банку України від 6 липня 2000 року N 279 (Із</w:t>
      </w:r>
      <w:r w:rsidR="008B691C" w:rsidRPr="00B95B5A">
        <w:rPr>
          <w:szCs w:val="24"/>
          <w:lang w:val="uk-UA"/>
        </w:rPr>
        <w:t xml:space="preserve"> </w:t>
      </w:r>
      <w:r w:rsidRPr="00B95B5A">
        <w:rPr>
          <w:szCs w:val="24"/>
          <w:lang w:val="uk-UA"/>
        </w:rPr>
        <w:t>змінами і доповненнями, внесеними</w:t>
      </w:r>
      <w:r w:rsidR="008B691C" w:rsidRPr="00B95B5A">
        <w:rPr>
          <w:szCs w:val="24"/>
          <w:lang w:val="uk-UA"/>
        </w:rPr>
        <w:t xml:space="preserve"> </w:t>
      </w:r>
      <w:r w:rsidRPr="00B95B5A">
        <w:rPr>
          <w:szCs w:val="24"/>
          <w:lang w:val="uk-UA"/>
        </w:rPr>
        <w:t>постановами Правління Національного</w:t>
      </w:r>
      <w:r w:rsidR="008B691C" w:rsidRPr="00B95B5A">
        <w:rPr>
          <w:szCs w:val="24"/>
          <w:lang w:val="uk-UA"/>
        </w:rPr>
        <w:t xml:space="preserve"> </w:t>
      </w:r>
    </w:p>
    <w:p w:rsidR="00036193" w:rsidRPr="00B95B5A" w:rsidRDefault="008B691C" w:rsidP="00F4298B">
      <w:pPr>
        <w:widowControl/>
        <w:ind w:firstLine="0"/>
        <w:rPr>
          <w:szCs w:val="28"/>
          <w:lang w:val="uk-UA"/>
        </w:rPr>
      </w:pPr>
      <w:r w:rsidRPr="00B95B5A">
        <w:rPr>
          <w:szCs w:val="24"/>
          <w:lang w:val="uk-UA"/>
        </w:rPr>
        <w:t xml:space="preserve"> </w:t>
      </w:r>
      <w:r w:rsidR="00036193" w:rsidRPr="00B95B5A">
        <w:rPr>
          <w:szCs w:val="24"/>
          <w:lang w:val="uk-UA"/>
        </w:rPr>
        <w:t>банку України</w:t>
      </w:r>
      <w:r w:rsidRPr="00B95B5A">
        <w:rPr>
          <w:szCs w:val="24"/>
          <w:lang w:val="uk-UA"/>
        </w:rPr>
        <w:t xml:space="preserve"> </w:t>
      </w:r>
      <w:r w:rsidR="00036193" w:rsidRPr="00B95B5A">
        <w:rPr>
          <w:szCs w:val="28"/>
          <w:lang w:val="uk-UA"/>
        </w:rPr>
        <w:t xml:space="preserve">від </w:t>
      </w:r>
      <w:r w:rsidR="00BE215D" w:rsidRPr="00B95B5A">
        <w:rPr>
          <w:szCs w:val="28"/>
          <w:lang w:val="uk-UA"/>
        </w:rPr>
        <w:t>10 червня 2005 року N 210</w:t>
      </w:r>
      <w:r w:rsidR="00036193" w:rsidRPr="00B95B5A">
        <w:rPr>
          <w:szCs w:val="28"/>
          <w:lang w:val="uk-UA"/>
        </w:rPr>
        <w:t>)</w:t>
      </w:r>
    </w:p>
    <w:p w:rsidR="00D36DDF" w:rsidRPr="00B95B5A" w:rsidRDefault="00AC7123" w:rsidP="00F4298B">
      <w:pPr>
        <w:pStyle w:val="2"/>
        <w:spacing w:line="360" w:lineRule="auto"/>
        <w:jc w:val="both"/>
      </w:pPr>
      <w:r w:rsidRPr="00B95B5A">
        <w:t>7</w:t>
      </w:r>
      <w:r w:rsidR="00D36DDF" w:rsidRPr="00B95B5A">
        <w:t>. Правила організації статистичної звітності, що подається до Національного</w:t>
      </w:r>
    </w:p>
    <w:p w:rsidR="00D36DDF" w:rsidRPr="00B95B5A" w:rsidRDefault="008B691C" w:rsidP="00F4298B">
      <w:pPr>
        <w:pStyle w:val="2"/>
        <w:spacing w:line="360" w:lineRule="auto"/>
        <w:jc w:val="both"/>
      </w:pPr>
      <w:r w:rsidRPr="00B95B5A">
        <w:t xml:space="preserve"> </w:t>
      </w:r>
      <w:r w:rsidR="00D36DDF" w:rsidRPr="00B95B5A">
        <w:t xml:space="preserve">банку України // </w:t>
      </w:r>
      <w:r w:rsidR="00D36DDF" w:rsidRPr="00B95B5A">
        <w:rPr>
          <w:bCs/>
        </w:rPr>
        <w:t>Постанова Правління Національного банку України</w:t>
      </w:r>
      <w:r w:rsidRPr="00B95B5A">
        <w:rPr>
          <w:bCs/>
        </w:rPr>
        <w:t xml:space="preserve"> </w:t>
      </w:r>
      <w:r w:rsidR="00D36DDF" w:rsidRPr="00B95B5A">
        <w:rPr>
          <w:bCs/>
        </w:rPr>
        <w:t xml:space="preserve">від 19 березня 2003 року N 124 </w:t>
      </w:r>
      <w:r w:rsidR="00D36DDF" w:rsidRPr="00B95B5A">
        <w:t>(Із змінами і доповненнями, внесеними</w:t>
      </w:r>
    </w:p>
    <w:p w:rsidR="00D36DDF" w:rsidRPr="00B95B5A" w:rsidRDefault="008B691C" w:rsidP="00F4298B">
      <w:pPr>
        <w:pStyle w:val="2"/>
        <w:spacing w:line="360" w:lineRule="auto"/>
        <w:jc w:val="both"/>
      </w:pPr>
      <w:r w:rsidRPr="00B95B5A">
        <w:t xml:space="preserve"> </w:t>
      </w:r>
      <w:r w:rsidR="00D36DDF" w:rsidRPr="00B95B5A">
        <w:t>постановами Правління Національного банку України станом</w:t>
      </w:r>
      <w:r w:rsidRPr="00B95B5A">
        <w:t xml:space="preserve"> </w:t>
      </w:r>
      <w:r w:rsidR="00D36DDF" w:rsidRPr="00B95B5A">
        <w:t xml:space="preserve">від 16 червня </w:t>
      </w:r>
      <w:r w:rsidRPr="00B95B5A">
        <w:t xml:space="preserve"> </w:t>
      </w:r>
      <w:r w:rsidR="00D36DDF" w:rsidRPr="00B95B5A">
        <w:t>2005 року N 223)</w:t>
      </w:r>
    </w:p>
    <w:p w:rsidR="00036193" w:rsidRPr="00B95B5A" w:rsidRDefault="00AC7123" w:rsidP="00F4298B">
      <w:pPr>
        <w:pStyle w:val="2"/>
        <w:spacing w:line="360" w:lineRule="auto"/>
        <w:jc w:val="both"/>
      </w:pPr>
      <w:r w:rsidRPr="00B95B5A">
        <w:t>8</w:t>
      </w:r>
      <w:r w:rsidR="00036193" w:rsidRPr="00B95B5A">
        <w:t>. Про заходи щодо підвищення рентабельності діяльності банків // НАЦІОНАЛЬНИЙ БАНК УКРАЇНИ,</w:t>
      </w:r>
      <w:r w:rsidR="008B691C" w:rsidRPr="00B95B5A">
        <w:t xml:space="preserve"> </w:t>
      </w:r>
      <w:r w:rsidR="00036193" w:rsidRPr="00B95B5A">
        <w:t xml:space="preserve">КОМІСІЯ З ПИТАНЬ НАГЛЯДУ ТА </w:t>
      </w:r>
    </w:p>
    <w:p w:rsidR="00036193" w:rsidRPr="00B95B5A" w:rsidRDefault="008B691C" w:rsidP="00F4298B">
      <w:pPr>
        <w:pStyle w:val="2"/>
        <w:spacing w:line="360" w:lineRule="auto"/>
        <w:jc w:val="both"/>
      </w:pPr>
      <w:r w:rsidRPr="00B95B5A">
        <w:t xml:space="preserve"> </w:t>
      </w:r>
      <w:r w:rsidR="00036193" w:rsidRPr="00B95B5A">
        <w:t xml:space="preserve">РЕГУЛЮВАННЯ ДІЯЛЬНОСТІ БАНКІВ РІШЕННЯ від 26 листопада 2003 року N 277 </w:t>
      </w:r>
    </w:p>
    <w:p w:rsidR="00036193" w:rsidRPr="00B95B5A" w:rsidRDefault="00AC7123" w:rsidP="00F4298B">
      <w:pPr>
        <w:widowControl/>
        <w:ind w:firstLine="0"/>
        <w:rPr>
          <w:szCs w:val="24"/>
          <w:lang w:val="uk-UA"/>
        </w:rPr>
      </w:pPr>
      <w:r w:rsidRPr="00B95B5A">
        <w:rPr>
          <w:szCs w:val="24"/>
          <w:lang w:val="uk-UA"/>
        </w:rPr>
        <w:t>9</w:t>
      </w:r>
      <w:r w:rsidR="00036193" w:rsidRPr="00B95B5A">
        <w:rPr>
          <w:szCs w:val="24"/>
          <w:lang w:val="uk-UA"/>
        </w:rPr>
        <w:t>. Аналіз банківської діяльності: Підручник / А.М.</w:t>
      </w:r>
      <w:r w:rsidR="00F4298B">
        <w:rPr>
          <w:szCs w:val="24"/>
          <w:lang w:val="uk-UA"/>
        </w:rPr>
        <w:t xml:space="preserve"> </w:t>
      </w:r>
      <w:r w:rsidR="00036193" w:rsidRPr="00B95B5A">
        <w:rPr>
          <w:szCs w:val="24"/>
          <w:lang w:val="uk-UA"/>
        </w:rPr>
        <w:t>Герасимович та ін.; За ред. А.М.</w:t>
      </w:r>
      <w:r w:rsidR="00F4298B">
        <w:rPr>
          <w:szCs w:val="24"/>
          <w:lang w:val="uk-UA"/>
        </w:rPr>
        <w:t xml:space="preserve"> </w:t>
      </w:r>
      <w:r w:rsidR="00036193" w:rsidRPr="00B95B5A">
        <w:rPr>
          <w:szCs w:val="24"/>
          <w:lang w:val="uk-UA"/>
        </w:rPr>
        <w:t>Герасимовича. — К.: КНЕУ, 2003.— 599 с.</w:t>
      </w:r>
    </w:p>
    <w:p w:rsidR="00036193" w:rsidRPr="00B95B5A" w:rsidRDefault="00036193" w:rsidP="00F4298B">
      <w:pPr>
        <w:widowControl/>
        <w:ind w:firstLine="0"/>
        <w:rPr>
          <w:szCs w:val="24"/>
          <w:lang w:val="uk-UA"/>
        </w:rPr>
      </w:pPr>
      <w:r w:rsidRPr="00B95B5A">
        <w:rPr>
          <w:szCs w:val="24"/>
          <w:lang w:val="uk-UA"/>
        </w:rPr>
        <w:t>1</w:t>
      </w:r>
      <w:r w:rsidR="00AC7123" w:rsidRPr="00B95B5A">
        <w:rPr>
          <w:szCs w:val="24"/>
          <w:lang w:val="uk-UA"/>
        </w:rPr>
        <w:t>0</w:t>
      </w:r>
      <w:r w:rsidRPr="00B95B5A">
        <w:rPr>
          <w:szCs w:val="24"/>
          <w:lang w:val="uk-UA"/>
        </w:rPr>
        <w:t>. Банківські операції. Під ред. А.М.Мороз, М.І.Савлук, М.Ф.</w:t>
      </w:r>
      <w:r w:rsidR="00F4298B">
        <w:rPr>
          <w:szCs w:val="24"/>
          <w:lang w:val="uk-UA"/>
        </w:rPr>
        <w:t xml:space="preserve"> </w:t>
      </w:r>
      <w:r w:rsidRPr="00B95B5A">
        <w:rPr>
          <w:szCs w:val="24"/>
          <w:lang w:val="uk-UA"/>
        </w:rPr>
        <w:t>Пудовкіна та інші — Київ: КНЕУ, 2000.</w:t>
      </w:r>
    </w:p>
    <w:p w:rsidR="00036193" w:rsidRPr="00B95B5A" w:rsidRDefault="00036193" w:rsidP="00F4298B">
      <w:pPr>
        <w:widowControl/>
        <w:ind w:firstLine="0"/>
        <w:rPr>
          <w:szCs w:val="24"/>
          <w:lang w:val="uk-UA"/>
        </w:rPr>
      </w:pPr>
      <w:r w:rsidRPr="00B95B5A">
        <w:rPr>
          <w:szCs w:val="24"/>
          <w:lang w:val="uk-UA"/>
        </w:rPr>
        <w:t>1</w:t>
      </w:r>
      <w:r w:rsidR="00AC7123" w:rsidRPr="00B95B5A">
        <w:rPr>
          <w:szCs w:val="24"/>
          <w:lang w:val="uk-UA"/>
        </w:rPr>
        <w:t>1</w:t>
      </w:r>
      <w:r w:rsidRPr="00B95B5A">
        <w:rPr>
          <w:szCs w:val="24"/>
          <w:lang w:val="uk-UA"/>
        </w:rPr>
        <w:t>. Банковское дело: Учебник. — 2е изд., перераб. и доп. / Под ред. О.И.</w:t>
      </w:r>
      <w:r w:rsidR="00F4298B">
        <w:rPr>
          <w:szCs w:val="24"/>
          <w:lang w:val="uk-UA"/>
        </w:rPr>
        <w:t xml:space="preserve"> </w:t>
      </w:r>
      <w:r w:rsidRPr="00B95B5A">
        <w:rPr>
          <w:szCs w:val="24"/>
          <w:lang w:val="uk-UA"/>
        </w:rPr>
        <w:t xml:space="preserve">Лаврушина. — М.: Финансы и статистика, 2000.— 672 с. </w:t>
      </w:r>
    </w:p>
    <w:p w:rsidR="00036193" w:rsidRPr="00B95B5A" w:rsidRDefault="00036193" w:rsidP="00F4298B">
      <w:pPr>
        <w:widowControl/>
        <w:ind w:firstLine="0"/>
        <w:rPr>
          <w:szCs w:val="24"/>
          <w:lang w:val="uk-UA"/>
        </w:rPr>
      </w:pPr>
      <w:r w:rsidRPr="00B95B5A">
        <w:rPr>
          <w:szCs w:val="24"/>
          <w:lang w:val="uk-UA"/>
        </w:rPr>
        <w:t>1</w:t>
      </w:r>
      <w:r w:rsidR="00AC7123" w:rsidRPr="00B95B5A">
        <w:rPr>
          <w:szCs w:val="24"/>
          <w:lang w:val="uk-UA"/>
        </w:rPr>
        <w:t>2</w:t>
      </w:r>
      <w:r w:rsidRPr="00B95B5A">
        <w:rPr>
          <w:szCs w:val="24"/>
          <w:lang w:val="uk-UA"/>
        </w:rPr>
        <w:t xml:space="preserve">. Банківський нагляд:Навчальний посібник / Міщенко В.І.;Яценюк А.П.; Коваленко В.В.;Коренєва О.Г. К.: Знання, 2004. 406 с.(Вища освіта ХХI століття) </w:t>
      </w:r>
    </w:p>
    <w:p w:rsidR="00036193" w:rsidRPr="00B95B5A" w:rsidRDefault="00036193" w:rsidP="00F4298B">
      <w:pPr>
        <w:widowControl/>
        <w:ind w:firstLine="0"/>
        <w:rPr>
          <w:szCs w:val="24"/>
          <w:lang w:val="uk-UA"/>
        </w:rPr>
      </w:pPr>
      <w:r w:rsidRPr="00B95B5A">
        <w:rPr>
          <w:szCs w:val="24"/>
          <w:lang w:val="uk-UA"/>
        </w:rPr>
        <w:t>1</w:t>
      </w:r>
      <w:r w:rsidR="00AC7123" w:rsidRPr="00B95B5A">
        <w:rPr>
          <w:szCs w:val="24"/>
          <w:lang w:val="uk-UA"/>
        </w:rPr>
        <w:t>3</w:t>
      </w:r>
      <w:r w:rsidRPr="00B95B5A">
        <w:rPr>
          <w:szCs w:val="24"/>
          <w:lang w:val="uk-UA"/>
        </w:rPr>
        <w:t xml:space="preserve">. Банківський нагляд:Навчальний посібник / Мінво освіти і науки України; </w:t>
      </w:r>
    </w:p>
    <w:p w:rsidR="00036193" w:rsidRPr="00B95B5A" w:rsidRDefault="008B691C" w:rsidP="00F4298B">
      <w:pPr>
        <w:widowControl/>
        <w:ind w:firstLine="0"/>
        <w:rPr>
          <w:szCs w:val="24"/>
          <w:lang w:val="uk-UA"/>
        </w:rPr>
      </w:pPr>
      <w:r w:rsidRPr="00B95B5A">
        <w:rPr>
          <w:szCs w:val="24"/>
          <w:lang w:val="uk-UA"/>
        </w:rPr>
        <w:t xml:space="preserve"> </w:t>
      </w:r>
      <w:r w:rsidR="00036193" w:rsidRPr="00B95B5A">
        <w:rPr>
          <w:szCs w:val="24"/>
          <w:lang w:val="uk-UA"/>
        </w:rPr>
        <w:t>Унт економіки та права "Крок";Грушко В.І.;Лаптєв С.М.; Любунь О.С.; Раєвський К.Є. К.: ЦНЛ, 2004. 264 с.</w:t>
      </w:r>
    </w:p>
    <w:p w:rsidR="00036193" w:rsidRPr="00B95B5A" w:rsidRDefault="00036193" w:rsidP="00F4298B">
      <w:pPr>
        <w:widowControl/>
        <w:ind w:firstLine="0"/>
        <w:rPr>
          <w:szCs w:val="24"/>
          <w:lang w:val="uk-UA"/>
        </w:rPr>
      </w:pPr>
      <w:r w:rsidRPr="00B95B5A">
        <w:rPr>
          <w:szCs w:val="24"/>
          <w:lang w:val="uk-UA"/>
        </w:rPr>
        <w:t>1</w:t>
      </w:r>
      <w:r w:rsidR="00AC7123" w:rsidRPr="00B95B5A">
        <w:rPr>
          <w:szCs w:val="24"/>
          <w:lang w:val="uk-UA"/>
        </w:rPr>
        <w:t>4</w:t>
      </w:r>
      <w:r w:rsidRPr="00B95B5A">
        <w:rPr>
          <w:szCs w:val="24"/>
          <w:lang w:val="uk-UA"/>
        </w:rPr>
        <w:t>. Коцовська Р., Ричаківська В та інш. Операції комерційних банків – Львів:</w:t>
      </w:r>
      <w:r w:rsidR="008B691C" w:rsidRPr="00B95B5A">
        <w:rPr>
          <w:szCs w:val="24"/>
          <w:lang w:val="uk-UA"/>
        </w:rPr>
        <w:t xml:space="preserve"> </w:t>
      </w:r>
      <w:r w:rsidRPr="00B95B5A">
        <w:rPr>
          <w:szCs w:val="24"/>
          <w:lang w:val="uk-UA"/>
        </w:rPr>
        <w:t>ЛБІ НБУ, 2001</w:t>
      </w:r>
    </w:p>
    <w:p w:rsidR="00036193" w:rsidRPr="00B95B5A" w:rsidRDefault="00036193" w:rsidP="00F4298B">
      <w:pPr>
        <w:widowControl/>
        <w:ind w:firstLine="0"/>
        <w:rPr>
          <w:szCs w:val="24"/>
          <w:lang w:val="uk-UA"/>
        </w:rPr>
      </w:pPr>
      <w:r w:rsidRPr="00B95B5A">
        <w:rPr>
          <w:szCs w:val="24"/>
          <w:lang w:val="uk-UA"/>
        </w:rPr>
        <w:t>1</w:t>
      </w:r>
      <w:r w:rsidR="00AC7123" w:rsidRPr="00B95B5A">
        <w:rPr>
          <w:szCs w:val="24"/>
          <w:lang w:val="uk-UA"/>
        </w:rPr>
        <w:t>5</w:t>
      </w:r>
      <w:r w:rsidRPr="00B95B5A">
        <w:rPr>
          <w:szCs w:val="24"/>
          <w:lang w:val="uk-UA"/>
        </w:rPr>
        <w:t>. Примостка Л.О. Аналіз банківської діяльності: сучасні концепції, методи та моделі: Монографія. — КНЕУ, 2002.— 316 с.</w:t>
      </w:r>
    </w:p>
    <w:p w:rsidR="00036193" w:rsidRPr="00B95B5A" w:rsidRDefault="00036193" w:rsidP="00F4298B">
      <w:pPr>
        <w:widowControl/>
        <w:ind w:firstLine="0"/>
        <w:rPr>
          <w:szCs w:val="24"/>
          <w:lang w:val="uk-UA"/>
        </w:rPr>
      </w:pPr>
      <w:r w:rsidRPr="00B95B5A">
        <w:rPr>
          <w:szCs w:val="24"/>
          <w:lang w:val="uk-UA"/>
        </w:rPr>
        <w:t>1</w:t>
      </w:r>
      <w:r w:rsidR="00AC7123" w:rsidRPr="00B95B5A">
        <w:rPr>
          <w:szCs w:val="24"/>
          <w:lang w:val="uk-UA"/>
        </w:rPr>
        <w:t>6</w:t>
      </w:r>
      <w:r w:rsidRPr="00B95B5A">
        <w:rPr>
          <w:szCs w:val="24"/>
          <w:lang w:val="uk-UA"/>
        </w:rPr>
        <w:t xml:space="preserve">. Примостка Л.О. Фінансовий менеджмент у банку: Підручник. — 2е вид., </w:t>
      </w:r>
    </w:p>
    <w:p w:rsidR="00036193" w:rsidRPr="00B95B5A" w:rsidRDefault="008B691C" w:rsidP="00F4298B">
      <w:pPr>
        <w:widowControl/>
        <w:ind w:firstLine="0"/>
        <w:rPr>
          <w:szCs w:val="24"/>
          <w:lang w:val="uk-UA"/>
        </w:rPr>
      </w:pPr>
      <w:r w:rsidRPr="00B95B5A">
        <w:rPr>
          <w:szCs w:val="24"/>
          <w:lang w:val="uk-UA"/>
        </w:rPr>
        <w:t xml:space="preserve"> </w:t>
      </w:r>
      <w:r w:rsidR="00036193" w:rsidRPr="00B95B5A">
        <w:rPr>
          <w:szCs w:val="24"/>
          <w:lang w:val="uk-UA"/>
        </w:rPr>
        <w:t xml:space="preserve">доп. і перероб. — К.: КНЕУ. 2004. — 468 с. </w:t>
      </w:r>
    </w:p>
    <w:p w:rsidR="00036193" w:rsidRPr="00B95B5A" w:rsidRDefault="00AC7123" w:rsidP="00F4298B">
      <w:pPr>
        <w:widowControl/>
        <w:ind w:firstLine="0"/>
        <w:rPr>
          <w:szCs w:val="24"/>
          <w:lang w:val="uk-UA"/>
        </w:rPr>
      </w:pPr>
      <w:r w:rsidRPr="00B95B5A">
        <w:rPr>
          <w:szCs w:val="24"/>
          <w:lang w:val="uk-UA"/>
        </w:rPr>
        <w:t>17</w:t>
      </w:r>
      <w:r w:rsidR="00036193" w:rsidRPr="00B95B5A">
        <w:rPr>
          <w:szCs w:val="24"/>
          <w:lang w:val="uk-UA"/>
        </w:rPr>
        <w:t>. Роуз П.С. Банковский менеджмент . Пер. с англ. со 2го изд.— М.: «Дело ЛТД»,1995.— 768 с.</w:t>
      </w:r>
    </w:p>
    <w:p w:rsidR="00036193" w:rsidRPr="00B95B5A" w:rsidRDefault="00036193" w:rsidP="00F4298B">
      <w:pPr>
        <w:widowControl/>
        <w:ind w:firstLine="0"/>
        <w:rPr>
          <w:szCs w:val="24"/>
          <w:lang w:val="uk-UA"/>
        </w:rPr>
      </w:pPr>
      <w:r w:rsidRPr="00B95B5A">
        <w:rPr>
          <w:szCs w:val="24"/>
          <w:lang w:val="uk-UA"/>
        </w:rPr>
        <w:t>1</w:t>
      </w:r>
      <w:r w:rsidR="00AC7123" w:rsidRPr="00B95B5A">
        <w:rPr>
          <w:szCs w:val="24"/>
          <w:lang w:val="uk-UA"/>
        </w:rPr>
        <w:t>8</w:t>
      </w:r>
      <w:r w:rsidRPr="00B95B5A">
        <w:rPr>
          <w:szCs w:val="24"/>
          <w:lang w:val="uk-UA"/>
        </w:rPr>
        <w:t>. Синки, Дж. мл. Управление финансами в коммерческих банках. Пер. с англ. 4го переработанного изд. / под ред. Р.Я.Левиты, Б.С.Пинкерса. — М.: 1994, Catallaxy.— 820 c.</w:t>
      </w:r>
    </w:p>
    <w:p w:rsidR="00036193" w:rsidRPr="00B95B5A" w:rsidRDefault="00AC7123" w:rsidP="00F4298B">
      <w:pPr>
        <w:widowControl/>
        <w:ind w:firstLine="0"/>
        <w:rPr>
          <w:szCs w:val="24"/>
          <w:lang w:val="uk-UA"/>
        </w:rPr>
      </w:pPr>
      <w:r w:rsidRPr="00B95B5A">
        <w:rPr>
          <w:szCs w:val="24"/>
          <w:lang w:val="uk-UA"/>
        </w:rPr>
        <w:t>19</w:t>
      </w:r>
      <w:r w:rsidR="00036193" w:rsidRPr="00B95B5A">
        <w:rPr>
          <w:szCs w:val="24"/>
          <w:lang w:val="uk-UA"/>
        </w:rPr>
        <w:t>. Фінансово</w:t>
      </w:r>
      <w:r w:rsidR="00F4298B">
        <w:rPr>
          <w:szCs w:val="24"/>
          <w:lang w:val="uk-UA"/>
        </w:rPr>
        <w:t>-</w:t>
      </w:r>
      <w:r w:rsidR="00036193" w:rsidRPr="00B95B5A">
        <w:rPr>
          <w:szCs w:val="24"/>
          <w:lang w:val="uk-UA"/>
        </w:rPr>
        <w:t xml:space="preserve">банківська статистика. Практикум :Навч.посібник // під ред. </w:t>
      </w:r>
      <w:r w:rsidR="008B691C" w:rsidRPr="00B95B5A">
        <w:rPr>
          <w:szCs w:val="24"/>
          <w:lang w:val="uk-UA"/>
        </w:rPr>
        <w:t xml:space="preserve"> </w:t>
      </w:r>
      <w:r w:rsidR="00036193" w:rsidRPr="00B95B5A">
        <w:rPr>
          <w:szCs w:val="24"/>
          <w:lang w:val="uk-UA"/>
        </w:rPr>
        <w:t>Ткача Є.І. – К.: Либідь, 2002. – 324 с.</w:t>
      </w:r>
    </w:p>
    <w:p w:rsidR="00036193" w:rsidRPr="00B95B5A" w:rsidRDefault="00036193" w:rsidP="00F4298B">
      <w:pPr>
        <w:widowControl/>
        <w:ind w:firstLine="0"/>
        <w:rPr>
          <w:szCs w:val="24"/>
          <w:lang w:val="uk-UA"/>
        </w:rPr>
      </w:pPr>
      <w:r w:rsidRPr="00B95B5A">
        <w:rPr>
          <w:szCs w:val="24"/>
          <w:lang w:val="uk-UA"/>
        </w:rPr>
        <w:t>2</w:t>
      </w:r>
      <w:r w:rsidR="00AC7123" w:rsidRPr="00B95B5A">
        <w:rPr>
          <w:szCs w:val="24"/>
          <w:lang w:val="uk-UA"/>
        </w:rPr>
        <w:t>0</w:t>
      </w:r>
      <w:r w:rsidRPr="00B95B5A">
        <w:rPr>
          <w:szCs w:val="24"/>
          <w:lang w:val="uk-UA"/>
        </w:rPr>
        <w:t xml:space="preserve">. </w:t>
      </w:r>
      <w:r w:rsidR="00AC7123" w:rsidRPr="00F86818">
        <w:rPr>
          <w:szCs w:val="24"/>
          <w:lang w:val="uk-UA"/>
        </w:rPr>
        <w:t>HTTP://WWW.AVAL.COM.UA</w:t>
      </w:r>
      <w:r w:rsidRPr="00B95B5A">
        <w:rPr>
          <w:szCs w:val="24"/>
          <w:lang w:val="uk-UA"/>
        </w:rPr>
        <w:t xml:space="preserve"> – Офіційний вебсайт </w:t>
      </w:r>
      <w:r w:rsidR="00AC7123" w:rsidRPr="00B95B5A">
        <w:rPr>
          <w:szCs w:val="24"/>
          <w:lang w:val="uk-UA"/>
        </w:rPr>
        <w:t>АППБ „Аваль”</w:t>
      </w:r>
    </w:p>
    <w:p w:rsidR="00036193" w:rsidRPr="00B95B5A" w:rsidRDefault="00036193" w:rsidP="00F4298B">
      <w:pPr>
        <w:widowControl/>
        <w:ind w:firstLine="0"/>
        <w:rPr>
          <w:szCs w:val="24"/>
          <w:lang w:val="uk-UA"/>
        </w:rPr>
      </w:pPr>
      <w:r w:rsidRPr="00B95B5A">
        <w:rPr>
          <w:szCs w:val="24"/>
          <w:lang w:val="uk-UA"/>
        </w:rPr>
        <w:t>2</w:t>
      </w:r>
      <w:r w:rsidR="00AC7123" w:rsidRPr="00B95B5A">
        <w:rPr>
          <w:szCs w:val="24"/>
          <w:lang w:val="uk-UA"/>
        </w:rPr>
        <w:t>1</w:t>
      </w:r>
      <w:r w:rsidRPr="00B95B5A">
        <w:rPr>
          <w:szCs w:val="24"/>
          <w:lang w:val="uk-UA"/>
        </w:rPr>
        <w:t xml:space="preserve">. </w:t>
      </w:r>
      <w:r w:rsidRPr="00F86818">
        <w:rPr>
          <w:szCs w:val="24"/>
          <w:lang w:val="uk-UA"/>
        </w:rPr>
        <w:t>HTTP://WWW.AUB.COM.UA</w:t>
      </w:r>
      <w:r w:rsidRPr="00B95B5A">
        <w:rPr>
          <w:szCs w:val="24"/>
          <w:lang w:val="uk-UA"/>
        </w:rPr>
        <w:t xml:space="preserve"> – Офіційний вебсайт Асоціації українських </w:t>
      </w:r>
      <w:r w:rsidR="008B691C" w:rsidRPr="00B95B5A">
        <w:rPr>
          <w:szCs w:val="24"/>
          <w:lang w:val="uk-UA"/>
        </w:rPr>
        <w:t xml:space="preserve"> </w:t>
      </w:r>
      <w:r w:rsidRPr="00B95B5A">
        <w:rPr>
          <w:szCs w:val="24"/>
          <w:lang w:val="uk-UA"/>
        </w:rPr>
        <w:t>банків</w:t>
      </w:r>
    </w:p>
    <w:p w:rsidR="00036193" w:rsidRPr="00B95B5A" w:rsidRDefault="00036193" w:rsidP="00F4298B">
      <w:pPr>
        <w:widowControl/>
        <w:ind w:firstLine="0"/>
        <w:rPr>
          <w:szCs w:val="24"/>
          <w:lang w:val="uk-UA"/>
        </w:rPr>
      </w:pPr>
      <w:r w:rsidRPr="00B95B5A">
        <w:rPr>
          <w:szCs w:val="24"/>
          <w:lang w:val="uk-UA"/>
        </w:rPr>
        <w:t>2</w:t>
      </w:r>
      <w:r w:rsidR="00AC7123" w:rsidRPr="00B95B5A">
        <w:rPr>
          <w:szCs w:val="24"/>
          <w:lang w:val="uk-UA"/>
        </w:rPr>
        <w:t>2</w:t>
      </w:r>
      <w:r w:rsidRPr="00B95B5A">
        <w:rPr>
          <w:szCs w:val="24"/>
          <w:lang w:val="uk-UA"/>
        </w:rPr>
        <w:t xml:space="preserve">. </w:t>
      </w:r>
      <w:r w:rsidRPr="00F86818">
        <w:rPr>
          <w:szCs w:val="24"/>
          <w:lang w:val="uk-UA"/>
        </w:rPr>
        <w:t>HTTP://WWW.BANK.GOV.UA</w:t>
      </w:r>
      <w:r w:rsidRPr="00B95B5A">
        <w:rPr>
          <w:szCs w:val="24"/>
          <w:lang w:val="uk-UA"/>
        </w:rPr>
        <w:t xml:space="preserve"> – Офіційний вебсайт Національного банку </w:t>
      </w:r>
      <w:r w:rsidR="008B691C" w:rsidRPr="00B95B5A">
        <w:rPr>
          <w:szCs w:val="24"/>
          <w:lang w:val="uk-UA"/>
        </w:rPr>
        <w:t xml:space="preserve"> </w:t>
      </w:r>
      <w:r w:rsidRPr="00B95B5A">
        <w:rPr>
          <w:szCs w:val="24"/>
          <w:lang w:val="uk-UA"/>
        </w:rPr>
        <w:t>України</w:t>
      </w:r>
    </w:p>
    <w:p w:rsidR="00036193" w:rsidRPr="00B95B5A" w:rsidRDefault="00036193" w:rsidP="008B691C">
      <w:pPr>
        <w:widowControl/>
        <w:ind w:firstLine="709"/>
        <w:rPr>
          <w:szCs w:val="28"/>
          <w:lang w:val="uk-UA"/>
        </w:rPr>
      </w:pPr>
    </w:p>
    <w:p w:rsidR="002A5848" w:rsidRPr="00B95B5A" w:rsidRDefault="00F4298B" w:rsidP="008B691C">
      <w:pPr>
        <w:widowControl/>
        <w:ind w:firstLine="709"/>
        <w:rPr>
          <w:szCs w:val="28"/>
          <w:lang w:val="uk-UA"/>
        </w:rPr>
      </w:pPr>
      <w:r>
        <w:rPr>
          <w:szCs w:val="28"/>
          <w:lang w:val="uk-UA"/>
        </w:rPr>
        <w:br w:type="page"/>
      </w:r>
      <w:r w:rsidR="002A5848" w:rsidRPr="00B95B5A">
        <w:rPr>
          <w:szCs w:val="28"/>
          <w:lang w:val="uk-UA"/>
        </w:rPr>
        <w:t>ДОДАТКИ</w:t>
      </w:r>
    </w:p>
    <w:p w:rsidR="002A5848" w:rsidRPr="00B95B5A" w:rsidRDefault="002A5848" w:rsidP="008B691C">
      <w:pPr>
        <w:widowControl/>
        <w:ind w:firstLine="709"/>
        <w:rPr>
          <w:szCs w:val="28"/>
          <w:lang w:val="uk-UA"/>
        </w:rPr>
      </w:pPr>
    </w:p>
    <w:p w:rsidR="002A5848" w:rsidRDefault="002A5848" w:rsidP="008B691C">
      <w:pPr>
        <w:widowControl/>
        <w:ind w:firstLine="709"/>
        <w:rPr>
          <w:szCs w:val="28"/>
          <w:lang w:val="uk-UA"/>
        </w:rPr>
      </w:pPr>
      <w:r w:rsidRPr="00B95B5A">
        <w:rPr>
          <w:szCs w:val="28"/>
          <w:lang w:val="uk-UA"/>
        </w:rPr>
        <w:t>Додаток А</w:t>
      </w:r>
    </w:p>
    <w:p w:rsidR="00537838" w:rsidRPr="00B95B5A" w:rsidRDefault="00537838" w:rsidP="008B691C">
      <w:pPr>
        <w:widowControl/>
        <w:ind w:firstLine="709"/>
        <w:rPr>
          <w:szCs w:val="28"/>
          <w:lang w:val="uk-UA"/>
        </w:rPr>
      </w:pPr>
    </w:p>
    <w:p w:rsidR="00DE41C2" w:rsidRPr="00B95B5A" w:rsidRDefault="00DE41C2" w:rsidP="008B691C">
      <w:pPr>
        <w:widowControl/>
        <w:ind w:firstLine="709"/>
        <w:rPr>
          <w:szCs w:val="28"/>
          <w:lang w:val="uk-UA"/>
        </w:rPr>
      </w:pPr>
      <w:r w:rsidRPr="00B95B5A">
        <w:rPr>
          <w:szCs w:val="28"/>
          <w:lang w:val="uk-UA"/>
        </w:rPr>
        <w:t>Таблиця А.1</w:t>
      </w:r>
    </w:p>
    <w:p w:rsidR="00DE41C2" w:rsidRPr="00B95B5A" w:rsidRDefault="00DE41C2" w:rsidP="008B691C">
      <w:pPr>
        <w:widowControl/>
        <w:ind w:firstLine="709"/>
        <w:rPr>
          <w:szCs w:val="28"/>
          <w:lang w:val="uk-UA"/>
        </w:rPr>
      </w:pPr>
      <w:r w:rsidRPr="00B95B5A">
        <w:rPr>
          <w:szCs w:val="28"/>
          <w:lang w:val="uk-UA"/>
        </w:rPr>
        <w:t>Балансові рахунки синтетичного обліку кредитних операцій банку [</w:t>
      </w:r>
      <w:r w:rsidR="00B46E8D" w:rsidRPr="00B95B5A">
        <w:rPr>
          <w:szCs w:val="28"/>
          <w:lang w:val="uk-UA"/>
        </w:rPr>
        <w:t>5</w:t>
      </w:r>
      <w:r w:rsidRPr="00B95B5A">
        <w:rPr>
          <w:szCs w:val="28"/>
          <w:lang w:val="uk-UA"/>
        </w:rPr>
        <w:t>]</w:t>
      </w:r>
    </w:p>
    <w:tbl>
      <w:tblPr>
        <w:tblW w:w="9356" w:type="dxa"/>
        <w:jc w:val="center"/>
        <w:tblCellSpacing w:w="15" w:type="dxa"/>
        <w:tblCellMar>
          <w:top w:w="60" w:type="dxa"/>
          <w:left w:w="60" w:type="dxa"/>
          <w:bottom w:w="60" w:type="dxa"/>
          <w:right w:w="60" w:type="dxa"/>
        </w:tblCellMar>
        <w:tblLook w:val="0000" w:firstRow="0" w:lastRow="0" w:firstColumn="0" w:lastColumn="0" w:noHBand="0" w:noVBand="0"/>
      </w:tblPr>
      <w:tblGrid>
        <w:gridCol w:w="1186"/>
        <w:gridCol w:w="83"/>
        <w:gridCol w:w="42"/>
        <w:gridCol w:w="69"/>
        <w:gridCol w:w="114"/>
        <w:gridCol w:w="1113"/>
        <w:gridCol w:w="64"/>
        <w:gridCol w:w="151"/>
        <w:gridCol w:w="115"/>
        <w:gridCol w:w="5876"/>
        <w:gridCol w:w="101"/>
        <w:gridCol w:w="75"/>
        <w:gridCol w:w="215"/>
        <w:gridCol w:w="152"/>
      </w:tblGrid>
      <w:tr w:rsidR="00DE41C2" w:rsidRPr="009F0E7E" w:rsidTr="009F0E7E">
        <w:trPr>
          <w:gridAfter w:val="1"/>
          <w:wAfter w:w="43" w:type="pct"/>
          <w:tblCellSpacing w:w="15" w:type="dxa"/>
          <w:jc w:val="center"/>
        </w:trPr>
        <w:tc>
          <w:tcPr>
            <w:tcW w:w="0" w:type="auto"/>
            <w:gridSpan w:val="13"/>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sz w:val="20"/>
                <w:szCs w:val="20"/>
                <w:lang w:val="uk-UA"/>
              </w:rPr>
              <w:t>Клас 2. Операції з клієнтами</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sz w:val="20"/>
                <w:szCs w:val="20"/>
                <w:lang w:val="uk-UA"/>
              </w:rPr>
              <w:t>20</w:t>
            </w:r>
            <w:r w:rsidR="008B691C" w:rsidRPr="009F0E7E">
              <w:rPr>
                <w:sz w:val="20"/>
                <w:szCs w:val="20"/>
                <w:lang w:val="uk-UA"/>
              </w:rPr>
              <w:t xml:space="preserve"> </w:t>
            </w:r>
          </w:p>
        </w:tc>
        <w:tc>
          <w:tcPr>
            <w:tcW w:w="4203" w:type="pct"/>
            <w:gridSpan w:val="9"/>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sz w:val="20"/>
                <w:szCs w:val="20"/>
                <w:lang w:val="uk-UA"/>
              </w:rPr>
              <w:t>Кредити, що надані суб'єктам господарювання</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201</w:t>
            </w:r>
            <w:r w:rsidR="008B691C" w:rsidRPr="009F0E7E">
              <w:rPr>
                <w:sz w:val="20"/>
                <w:szCs w:val="20"/>
                <w:lang w:val="uk-UA"/>
              </w:rPr>
              <w:t xml:space="preserve"> </w:t>
            </w:r>
          </w:p>
        </w:tc>
        <w:tc>
          <w:tcPr>
            <w:tcW w:w="4203" w:type="pct"/>
            <w:gridSpan w:val="9"/>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Кредити, що надані за операціями репо суб'єктам господарювання</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2010</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Кредити, що надані за операціями репо суб'єктам господарювання</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2018</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Нараховані доходи за кредитами, що надані за операціями репо суб'єктам господарювання</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202</w:t>
            </w:r>
            <w:r w:rsidR="008B691C" w:rsidRPr="009F0E7E">
              <w:rPr>
                <w:sz w:val="20"/>
                <w:szCs w:val="20"/>
                <w:lang w:val="uk-UA"/>
              </w:rPr>
              <w:t xml:space="preserve"> </w:t>
            </w:r>
          </w:p>
        </w:tc>
        <w:tc>
          <w:tcPr>
            <w:tcW w:w="4203" w:type="pct"/>
            <w:gridSpan w:val="9"/>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Кредити, що надані за врахованими векселями суб'єктам господарювання</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2020</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Кредити, що надані за врахованими векселями суб'єктам господарювання</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2026</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КА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Неамортизований дисконт за врахованими векселями суб'єктів господарювання</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2027</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Прострочена заборгованість за кредитами, що надані за врахованими векселями суб'єктам господарювання</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2028</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Нараховані доходи за кредитами, що надані за врахованими векселями суб'єктам господарювання</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2029</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Прострочені нараховані доходи за кредитами, що надані за врахованими векселями суб'єктам господарювання</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203</w:t>
            </w:r>
            <w:r w:rsidR="008B691C" w:rsidRPr="009F0E7E">
              <w:rPr>
                <w:sz w:val="20"/>
                <w:szCs w:val="20"/>
                <w:lang w:val="uk-UA"/>
              </w:rPr>
              <w:t xml:space="preserve"> </w:t>
            </w:r>
          </w:p>
        </w:tc>
        <w:tc>
          <w:tcPr>
            <w:tcW w:w="4203" w:type="pct"/>
            <w:gridSpan w:val="9"/>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Вимоги, що придбані за операціями факторингу із суб'єктами господарювання</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2030</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Вимоги, що придбані за операціями факторингу із суб'єктами господарювання</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2036</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КА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Неамортизований дисконт за вимогами, що придбані за операціями факторингу із суб'єктами господарювання</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2037</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Прострочена заборгованість за вимогами, що придбані за операціями факторингу із суб'єктами господарювання</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2038</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Нараховані доходи за вимогами, що придбані за операціями факторингу із суб'єктами господарювання</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2039</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Прострочені нараховані доходи за вимогами, що придбані за операціями факторингу із суб'єктами господарювання</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206</w:t>
            </w:r>
            <w:r w:rsidR="008B691C" w:rsidRPr="009F0E7E">
              <w:rPr>
                <w:sz w:val="20"/>
                <w:szCs w:val="20"/>
                <w:lang w:val="uk-UA"/>
              </w:rPr>
              <w:t xml:space="preserve"> </w:t>
            </w:r>
          </w:p>
        </w:tc>
        <w:tc>
          <w:tcPr>
            <w:tcW w:w="4203" w:type="pct"/>
            <w:gridSpan w:val="9"/>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Кредити в поточну діяльність, що надані суб'єктам господарювання</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2062</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Короткострокові кредити в поточну діяльність, що надані суб'єктам господарювання</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2063</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Довгострокові кредити в поточну діяльність, що надані суб'єктам господарювання</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2066</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КА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Неамортизований дисконт за кредитами в поточну діяльність, що надані суб'єктам господарювання</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2067</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Прострочена заборгованість за кредитами в поточну діяльність, що надані суб'єктам господарювання</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2068</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Нараховані доходи за кредитами в поточну діяльність, що надані суб'єктам господарювання</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2069</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Прострочені нараховані доходи за кредитами в поточну діяльність, що надані суб'єктам господарювання</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207</w:t>
            </w:r>
            <w:r w:rsidR="008B691C" w:rsidRPr="009F0E7E">
              <w:rPr>
                <w:sz w:val="20"/>
                <w:szCs w:val="20"/>
                <w:lang w:val="uk-UA"/>
              </w:rPr>
              <w:t xml:space="preserve"> </w:t>
            </w:r>
          </w:p>
        </w:tc>
        <w:tc>
          <w:tcPr>
            <w:tcW w:w="4203" w:type="pct"/>
            <w:gridSpan w:val="9"/>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Кредити в інвестиційну діяльність, що надані суб'єктам господарювання</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2072</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Короткострокові кредити</w:t>
            </w:r>
            <w:r w:rsidRPr="009F0E7E">
              <w:rPr>
                <w:bCs/>
                <w:iCs/>
                <w:sz w:val="20"/>
                <w:szCs w:val="20"/>
                <w:lang w:val="uk-UA"/>
              </w:rPr>
              <w:t xml:space="preserve"> </w:t>
            </w:r>
            <w:r w:rsidRPr="009F0E7E">
              <w:rPr>
                <w:iCs/>
                <w:sz w:val="20"/>
                <w:szCs w:val="20"/>
                <w:lang w:val="uk-UA"/>
              </w:rPr>
              <w:t>в інвестиційну діяльність, що надані суб'єктам господарювання</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2073</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Довгострокові кредити в інвестиційну діяльність, що надані суб'єктам господарювання</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2074</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Довгострокові кредити, що надані суб'єктам господарювання за участю кредитів Національного банку України</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2075</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Фінансовий лізинг (оренда), що наданий суб'єктам господарювання</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2076</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КА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Неамортизований дисконт за кредитами в інвестиційну діяльність, що надані суб'єктам господарювання</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2077</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Прострочена заборгованість за кредитами в інвестиційну діяльність, що надані суб'єктам господарювання</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2078</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Нараховані доходи за кредитами в інвестиційну діяльність, що надані суб'єктам господарювання</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2079</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Прострочені нараховані доходи за кредитами в інвестиційну діяльність, що надані суб'єктам господарювання</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209</w:t>
            </w:r>
            <w:r w:rsidR="008B691C" w:rsidRPr="009F0E7E">
              <w:rPr>
                <w:sz w:val="20"/>
                <w:szCs w:val="20"/>
                <w:lang w:val="uk-UA"/>
              </w:rPr>
              <w:t xml:space="preserve"> </w:t>
            </w:r>
          </w:p>
        </w:tc>
        <w:tc>
          <w:tcPr>
            <w:tcW w:w="4203" w:type="pct"/>
            <w:gridSpan w:val="9"/>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Сумнівна заборгованість за кредитами, що надані суб'єктам господарювання</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2092</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Сумнівна заборгованість за врахованими векселями суб'єктів господарювання</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2093</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Сумнівна заборгованість за операціями факторингу суб'єктів господарювання</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2096</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Сумнівна заборгованість за кредитами в поточну діяльність, що надані суб'єктам господарювання</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2097</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Сумнівна заборгованість за кредитами в інвестиційну діяльність, що надані суб'єктам господарювання</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2099</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Сумнівна заборгованість за виплаченими гарантіями, виданими суб'єктам господарювання</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sz w:val="20"/>
                <w:szCs w:val="20"/>
                <w:lang w:val="uk-UA"/>
              </w:rPr>
              <w:t>21</w:t>
            </w:r>
            <w:r w:rsidR="008B691C" w:rsidRPr="009F0E7E">
              <w:rPr>
                <w:sz w:val="20"/>
                <w:szCs w:val="20"/>
                <w:lang w:val="uk-UA"/>
              </w:rPr>
              <w:t xml:space="preserve"> </w:t>
            </w:r>
          </w:p>
        </w:tc>
        <w:tc>
          <w:tcPr>
            <w:tcW w:w="4203" w:type="pct"/>
            <w:gridSpan w:val="9"/>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sz w:val="20"/>
                <w:szCs w:val="20"/>
                <w:lang w:val="uk-UA"/>
              </w:rPr>
              <w:t>Кредити, що надані органам державної влади</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210</w:t>
            </w:r>
            <w:r w:rsidR="008B691C" w:rsidRPr="009F0E7E">
              <w:rPr>
                <w:sz w:val="20"/>
                <w:szCs w:val="20"/>
                <w:lang w:val="uk-UA"/>
              </w:rPr>
              <w:t xml:space="preserve"> </w:t>
            </w:r>
          </w:p>
        </w:tc>
        <w:tc>
          <w:tcPr>
            <w:tcW w:w="4203" w:type="pct"/>
            <w:gridSpan w:val="9"/>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Кредити, що надані органам державної влади</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2100</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Короткострокові кредити, що надані органам державної влади</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2105</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Довгострокові кредити, що надані органам державної влади</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2106</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КА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Неамортизований дисконт за кредитами, що надані органам державної влади</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2107</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Прострочена заборгованість за кредитами, що надані органам державної влади</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2108</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Нараховані доходи за кредитами, що надані органам державної влади</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2109</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Прострочені нараховані доходи за кредитами, що надані органам державної влади</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211</w:t>
            </w:r>
            <w:r w:rsidR="008B691C" w:rsidRPr="009F0E7E">
              <w:rPr>
                <w:sz w:val="20"/>
                <w:szCs w:val="20"/>
                <w:lang w:val="uk-UA"/>
              </w:rPr>
              <w:t xml:space="preserve"> </w:t>
            </w:r>
          </w:p>
        </w:tc>
        <w:tc>
          <w:tcPr>
            <w:tcW w:w="4203" w:type="pct"/>
            <w:gridSpan w:val="9"/>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Кредити, що надані органам місцевого самоврядування</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2110</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Короткострокові кредити, що надані органам місцевого самоврядування</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2115</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Довгострокові кредити, що надані органам</w:t>
            </w:r>
            <w:r w:rsidRPr="009F0E7E">
              <w:rPr>
                <w:bCs/>
                <w:iCs/>
                <w:sz w:val="20"/>
                <w:szCs w:val="20"/>
                <w:lang w:val="uk-UA"/>
              </w:rPr>
              <w:t xml:space="preserve"> </w:t>
            </w:r>
            <w:r w:rsidRPr="009F0E7E">
              <w:rPr>
                <w:iCs/>
                <w:sz w:val="20"/>
                <w:szCs w:val="20"/>
                <w:lang w:val="uk-UA"/>
              </w:rPr>
              <w:t>місцевого самоврядування</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2116</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КА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Неамортизований дисконт за кредитами, що надані органам</w:t>
            </w:r>
            <w:r w:rsidRPr="009F0E7E">
              <w:rPr>
                <w:bCs/>
                <w:iCs/>
                <w:sz w:val="20"/>
                <w:szCs w:val="20"/>
                <w:lang w:val="uk-UA"/>
              </w:rPr>
              <w:t xml:space="preserve"> </w:t>
            </w:r>
            <w:r w:rsidRPr="009F0E7E">
              <w:rPr>
                <w:iCs/>
                <w:sz w:val="20"/>
                <w:szCs w:val="20"/>
                <w:lang w:val="uk-UA"/>
              </w:rPr>
              <w:t>місцевого самоврядування</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2117</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Прострочена заборгованість за кредитами, що надані органам місцевого самоврядування</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2118</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Нараховані доходи за кредитами, що надані органам місцевого самоврядування</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2119</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Прострочені нараховані доходи за кредитами, що надані органам місцевого самоврядування</w:t>
            </w:r>
            <w:r w:rsidR="008B691C" w:rsidRPr="009F0E7E">
              <w:rPr>
                <w:iCs/>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219</w:t>
            </w:r>
            <w:r w:rsidR="008B691C" w:rsidRPr="009F0E7E">
              <w:rPr>
                <w:sz w:val="20"/>
                <w:szCs w:val="20"/>
                <w:lang w:val="uk-UA"/>
              </w:rPr>
              <w:t xml:space="preserve"> </w:t>
            </w:r>
          </w:p>
        </w:tc>
        <w:tc>
          <w:tcPr>
            <w:tcW w:w="4203" w:type="pct"/>
            <w:gridSpan w:val="9"/>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Сумнівна заборгованість за кредитами, що надані органам державної влади</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2190</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Сумнівна заборгованість за кредитами, що надані органам державної влади</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2191</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Сумнівна заборгованість за кредитами, що надані органам місцевого самоврядування</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2198</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Сумнівна заборгованість за виплаченими гарантіями, виданими органам державної влади</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2199</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Сумнівна заборгованість за виплаченими гарантіями, виданими органам місцевого самоврядування</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sz w:val="20"/>
                <w:szCs w:val="20"/>
                <w:lang w:val="uk-UA"/>
              </w:rPr>
              <w:t>22</w:t>
            </w:r>
            <w:r w:rsidR="008B691C" w:rsidRPr="009F0E7E">
              <w:rPr>
                <w:sz w:val="20"/>
                <w:szCs w:val="20"/>
                <w:lang w:val="uk-UA"/>
              </w:rPr>
              <w:t xml:space="preserve"> </w:t>
            </w:r>
          </w:p>
        </w:tc>
        <w:tc>
          <w:tcPr>
            <w:tcW w:w="4203" w:type="pct"/>
            <w:gridSpan w:val="9"/>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sz w:val="20"/>
                <w:szCs w:val="20"/>
                <w:lang w:val="uk-UA"/>
              </w:rPr>
              <w:t>Кредити, що надані фізичним особам</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220</w:t>
            </w:r>
            <w:r w:rsidR="008B691C" w:rsidRPr="009F0E7E">
              <w:rPr>
                <w:sz w:val="20"/>
                <w:szCs w:val="20"/>
                <w:lang w:val="uk-UA"/>
              </w:rPr>
              <w:t xml:space="preserve"> </w:t>
            </w:r>
          </w:p>
        </w:tc>
        <w:tc>
          <w:tcPr>
            <w:tcW w:w="4203" w:type="pct"/>
            <w:gridSpan w:val="9"/>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Кредити на поточні потреби, що надані фізичним особам</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2202</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Короткострокові кредити на поточні потреби, що надані фізичним особам</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2203</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Довгострокові кредити на поточні потреби, що надані фізичним особам</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2206</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КА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Неамортизований дисконт за кредитами на поточні потреби, що надані фізичним особам</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2207</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Прострочена заборгованість за кредитами на поточні потреби, що надані фізичним особам</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2208</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Нараховані доходи за кредитами на поточні потреби, що надані фізичним особам</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2209</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Прострочені нараховані доходи за кредитами на поточні потреби, що надані фізичним особам</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221</w:t>
            </w:r>
            <w:r w:rsidR="008B691C" w:rsidRPr="009F0E7E">
              <w:rPr>
                <w:sz w:val="20"/>
                <w:szCs w:val="20"/>
                <w:lang w:val="uk-UA"/>
              </w:rPr>
              <w:t xml:space="preserve"> </w:t>
            </w:r>
          </w:p>
        </w:tc>
        <w:tc>
          <w:tcPr>
            <w:tcW w:w="4203" w:type="pct"/>
            <w:gridSpan w:val="9"/>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Кредити в інвестиційну діяльність, що надані фізичним особам</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2212</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Короткострокові кредити в інвестиційну діяльність, що надані фізичним особам</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2213</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Довгострокові кредити в інвестиційну діяльність, що надані фізичним особам</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2215</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Фінансовий лізинг (оренда), що наданий фізичним особам</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2216</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КА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Неамортизований дисконт за кредитами в інвестиційну діяльність, що надані фізичним особам</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2217</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Прострочена заборгованість за кредитами в інвестиційну діяльність, що надані фізичним особам</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2218</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Нараховані доходи за кредитами в інвестиційну діяльність, що надані фізичним особам</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2219</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Прострочені нараховані доходи за кредитами в інвестиційну діяльність, що надані фізичним особам</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222</w:t>
            </w:r>
            <w:r w:rsidR="008B691C" w:rsidRPr="009F0E7E">
              <w:rPr>
                <w:sz w:val="20"/>
                <w:szCs w:val="20"/>
                <w:lang w:val="uk-UA"/>
              </w:rPr>
              <w:t xml:space="preserve"> </w:t>
            </w:r>
          </w:p>
        </w:tc>
        <w:tc>
          <w:tcPr>
            <w:tcW w:w="4203" w:type="pct"/>
            <w:gridSpan w:val="9"/>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Кредити, що надані за врахованими векселями фізичним особам</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2220</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Кредити, що надані за врахованими векселями фізичним особам</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2226</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КА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Неамортизований дисконт за врахованими векселями фізичних осіб</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2227</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Прострочена заборгованість за кредитами, що надані за врахованими векселями фізичним особам</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2228</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Нараховані доходи за кредитами, що надані за врахованими векселями фізичним особам</w:t>
            </w:r>
            <w:r w:rsidR="008B691C" w:rsidRPr="009F0E7E">
              <w:rPr>
                <w:iCs/>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2229</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Прострочені нараховані доходи за кредитами, що надані за врахованими векселями фізичним особам</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229</w:t>
            </w:r>
            <w:r w:rsidR="008B691C" w:rsidRPr="009F0E7E">
              <w:rPr>
                <w:sz w:val="20"/>
                <w:szCs w:val="20"/>
                <w:lang w:val="uk-UA"/>
              </w:rPr>
              <w:t xml:space="preserve"> </w:t>
            </w:r>
          </w:p>
        </w:tc>
        <w:tc>
          <w:tcPr>
            <w:tcW w:w="4203" w:type="pct"/>
            <w:gridSpan w:val="9"/>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Сумнівна заборгованість за кредитами, що надані фізичним особам</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2290</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Сумнівна заборгованість за кредитами на поточні потреби, що надані фізичним особам</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2291</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Сумнівна заборгованість за кредитами в інвестиційну діяльність, що надані фізичним особам</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2292</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Сумнівна заборгованість за кредитами, що надані фізичним особам за врахованими векселями</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2299</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Сумнівна заборгованість за виплаченими гарантіями, виданими фізичним особам</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sz w:val="20"/>
                <w:szCs w:val="20"/>
                <w:lang w:val="uk-UA"/>
              </w:rPr>
              <w:t>24</w:t>
            </w:r>
            <w:r w:rsidR="008B691C" w:rsidRPr="009F0E7E">
              <w:rPr>
                <w:sz w:val="20"/>
                <w:szCs w:val="20"/>
                <w:lang w:val="uk-UA"/>
              </w:rPr>
              <w:t xml:space="preserve"> </w:t>
            </w:r>
          </w:p>
        </w:tc>
        <w:tc>
          <w:tcPr>
            <w:tcW w:w="4203" w:type="pct"/>
            <w:gridSpan w:val="9"/>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sz w:val="20"/>
                <w:szCs w:val="20"/>
                <w:lang w:val="uk-UA"/>
              </w:rPr>
              <w:t>Сумнівна заборгованість за нарахованими доходами та резерви під заборгованість за наданими кредитами і нарахованими доходами</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240</w:t>
            </w:r>
            <w:r w:rsidR="008B691C" w:rsidRPr="009F0E7E">
              <w:rPr>
                <w:sz w:val="20"/>
                <w:szCs w:val="20"/>
                <w:lang w:val="uk-UA"/>
              </w:rPr>
              <w:t xml:space="preserve"> </w:t>
            </w:r>
          </w:p>
        </w:tc>
        <w:tc>
          <w:tcPr>
            <w:tcW w:w="4203" w:type="pct"/>
            <w:gridSpan w:val="9"/>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Резерви під заборгованість за кредитами, що надані клієнтам</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2400</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КА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Резерви під нестандартну заборгованість за кредитами, що надані клієнтам</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2401</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КА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Резерви під стандартну заборгованість за кредитами, що надані клієнтам</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248</w:t>
            </w:r>
            <w:r w:rsidR="008B691C" w:rsidRPr="009F0E7E">
              <w:rPr>
                <w:sz w:val="20"/>
                <w:szCs w:val="20"/>
                <w:lang w:val="uk-UA"/>
              </w:rPr>
              <w:t xml:space="preserve"> </w:t>
            </w:r>
          </w:p>
        </w:tc>
        <w:tc>
          <w:tcPr>
            <w:tcW w:w="4203" w:type="pct"/>
            <w:gridSpan w:val="9"/>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Сумнівна заборгованість за нарахованими доходами за операціями з клієнтами</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2480</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Сумнівна заборгованість за нарахованими доходами за операціями з клієнтами</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249</w:t>
            </w:r>
            <w:r w:rsidR="008B691C" w:rsidRPr="009F0E7E">
              <w:rPr>
                <w:sz w:val="20"/>
                <w:szCs w:val="20"/>
                <w:lang w:val="uk-UA"/>
              </w:rPr>
              <w:t xml:space="preserve"> </w:t>
            </w:r>
          </w:p>
        </w:tc>
        <w:tc>
          <w:tcPr>
            <w:tcW w:w="4203" w:type="pct"/>
            <w:gridSpan w:val="9"/>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Резерви під заборгованість за нарахованими доходами за операціями з клієнтами</w:t>
            </w:r>
            <w:r w:rsidR="008B691C" w:rsidRPr="009F0E7E">
              <w:rPr>
                <w:sz w:val="20"/>
                <w:szCs w:val="20"/>
                <w:lang w:val="uk-UA"/>
              </w:rPr>
              <w:t xml:space="preserve"> </w:t>
            </w:r>
          </w:p>
        </w:tc>
      </w:tr>
      <w:tr w:rsidR="00DE41C2" w:rsidRPr="009F0E7E" w:rsidTr="009F0E7E">
        <w:trPr>
          <w:gridAfter w:val="1"/>
          <w:wAfter w:w="43" w:type="pct"/>
          <w:tblCellSpacing w:w="15" w:type="dxa"/>
          <w:jc w:val="center"/>
        </w:trPr>
        <w:tc>
          <w:tcPr>
            <w:tcW w:w="692"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2490</w:t>
            </w:r>
            <w:r w:rsidR="008B691C" w:rsidRPr="009F0E7E">
              <w:rPr>
                <w:sz w:val="20"/>
                <w:szCs w:val="20"/>
                <w:lang w:val="uk-UA"/>
              </w:rPr>
              <w:t xml:space="preserve"> </w:t>
            </w:r>
          </w:p>
        </w:tc>
        <w:tc>
          <w:tcPr>
            <w:tcW w:w="735"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КА</w:t>
            </w:r>
            <w:r w:rsidR="008B691C" w:rsidRPr="009F0E7E">
              <w:rPr>
                <w:sz w:val="20"/>
                <w:szCs w:val="20"/>
                <w:lang w:val="uk-UA"/>
              </w:rPr>
              <w:t xml:space="preserve"> </w:t>
            </w:r>
          </w:p>
        </w:tc>
        <w:tc>
          <w:tcPr>
            <w:tcW w:w="345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Резерви під заборгованість за нарахованими доходами за операціями з клієнтами</w:t>
            </w:r>
            <w:r w:rsidR="008B691C" w:rsidRPr="009F0E7E">
              <w:rPr>
                <w:sz w:val="20"/>
                <w:szCs w:val="20"/>
                <w:lang w:val="uk-UA"/>
              </w:rPr>
              <w:t xml:space="preserve"> </w:t>
            </w:r>
          </w:p>
        </w:tc>
      </w:tr>
      <w:tr w:rsidR="00DE41C2" w:rsidRPr="009F0E7E" w:rsidTr="009F0E7E">
        <w:trPr>
          <w:tblCellSpacing w:w="15" w:type="dxa"/>
          <w:jc w:val="center"/>
        </w:trPr>
        <w:tc>
          <w:tcPr>
            <w:tcW w:w="739"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602</w:t>
            </w:r>
            <w:r w:rsidR="008B691C" w:rsidRPr="009F0E7E">
              <w:rPr>
                <w:sz w:val="20"/>
                <w:szCs w:val="20"/>
                <w:lang w:val="uk-UA"/>
              </w:rPr>
              <w:t xml:space="preserve"> </w:t>
            </w:r>
          </w:p>
        </w:tc>
        <w:tc>
          <w:tcPr>
            <w:tcW w:w="4215" w:type="pct"/>
            <w:gridSpan w:val="9"/>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Процентні доходи за кредитами, що надані суб'єктам господарювання</w:t>
            </w:r>
            <w:r w:rsidR="008B691C" w:rsidRPr="009F0E7E">
              <w:rPr>
                <w:sz w:val="20"/>
                <w:szCs w:val="20"/>
                <w:lang w:val="uk-UA"/>
              </w:rPr>
              <w:t xml:space="preserve"> </w:t>
            </w:r>
          </w:p>
        </w:tc>
      </w:tr>
      <w:tr w:rsidR="00DE41C2" w:rsidRPr="009F0E7E" w:rsidTr="009F0E7E">
        <w:trPr>
          <w:tblCellSpacing w:w="15" w:type="dxa"/>
          <w:jc w:val="center"/>
        </w:trPr>
        <w:tc>
          <w:tcPr>
            <w:tcW w:w="739"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6020</w:t>
            </w:r>
            <w:r w:rsidR="008B691C" w:rsidRPr="009F0E7E">
              <w:rPr>
                <w:sz w:val="20"/>
                <w:szCs w:val="20"/>
                <w:lang w:val="uk-UA"/>
              </w:rPr>
              <w:t xml:space="preserve"> </w:t>
            </w:r>
          </w:p>
        </w:tc>
        <w:tc>
          <w:tcPr>
            <w:tcW w:w="736"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П</w:t>
            </w:r>
            <w:r w:rsidR="008B691C" w:rsidRPr="009F0E7E">
              <w:rPr>
                <w:sz w:val="20"/>
                <w:szCs w:val="20"/>
                <w:lang w:val="uk-UA"/>
              </w:rPr>
              <w:t xml:space="preserve"> </w:t>
            </w:r>
          </w:p>
        </w:tc>
        <w:tc>
          <w:tcPr>
            <w:tcW w:w="346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Процентні доходи за кредитами овердрафт, що надані суб'єктам господарювання</w:t>
            </w:r>
            <w:r w:rsidR="008B691C" w:rsidRPr="009F0E7E">
              <w:rPr>
                <w:sz w:val="20"/>
                <w:szCs w:val="20"/>
                <w:lang w:val="uk-UA"/>
              </w:rPr>
              <w:t xml:space="preserve"> </w:t>
            </w:r>
          </w:p>
        </w:tc>
      </w:tr>
      <w:tr w:rsidR="00DE41C2" w:rsidRPr="009F0E7E" w:rsidTr="009F0E7E">
        <w:trPr>
          <w:tblCellSpacing w:w="15" w:type="dxa"/>
          <w:jc w:val="center"/>
        </w:trPr>
        <w:tc>
          <w:tcPr>
            <w:tcW w:w="739"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6021</w:t>
            </w:r>
            <w:r w:rsidR="008B691C" w:rsidRPr="009F0E7E">
              <w:rPr>
                <w:sz w:val="20"/>
                <w:szCs w:val="20"/>
                <w:lang w:val="uk-UA"/>
              </w:rPr>
              <w:t xml:space="preserve"> </w:t>
            </w:r>
          </w:p>
        </w:tc>
        <w:tc>
          <w:tcPr>
            <w:tcW w:w="736"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П</w:t>
            </w:r>
            <w:r w:rsidR="008B691C" w:rsidRPr="009F0E7E">
              <w:rPr>
                <w:sz w:val="20"/>
                <w:szCs w:val="20"/>
                <w:lang w:val="uk-UA"/>
              </w:rPr>
              <w:t xml:space="preserve"> </w:t>
            </w:r>
          </w:p>
        </w:tc>
        <w:tc>
          <w:tcPr>
            <w:tcW w:w="346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Процентні доходи за кредитами, що надані за операціями репо суб'єктам господарювання</w:t>
            </w:r>
            <w:r w:rsidR="008B691C" w:rsidRPr="009F0E7E">
              <w:rPr>
                <w:sz w:val="20"/>
                <w:szCs w:val="20"/>
                <w:lang w:val="uk-UA"/>
              </w:rPr>
              <w:t xml:space="preserve"> </w:t>
            </w:r>
          </w:p>
        </w:tc>
      </w:tr>
      <w:tr w:rsidR="00DE41C2" w:rsidRPr="009F0E7E" w:rsidTr="009F0E7E">
        <w:trPr>
          <w:tblCellSpacing w:w="15" w:type="dxa"/>
          <w:jc w:val="center"/>
        </w:trPr>
        <w:tc>
          <w:tcPr>
            <w:tcW w:w="739"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6022</w:t>
            </w:r>
            <w:r w:rsidR="008B691C" w:rsidRPr="009F0E7E">
              <w:rPr>
                <w:sz w:val="20"/>
                <w:szCs w:val="20"/>
                <w:lang w:val="uk-UA"/>
              </w:rPr>
              <w:t xml:space="preserve"> </w:t>
            </w:r>
          </w:p>
        </w:tc>
        <w:tc>
          <w:tcPr>
            <w:tcW w:w="736"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П</w:t>
            </w:r>
            <w:r w:rsidR="008B691C" w:rsidRPr="009F0E7E">
              <w:rPr>
                <w:sz w:val="20"/>
                <w:szCs w:val="20"/>
                <w:lang w:val="uk-UA"/>
              </w:rPr>
              <w:t xml:space="preserve"> </w:t>
            </w:r>
          </w:p>
        </w:tc>
        <w:tc>
          <w:tcPr>
            <w:tcW w:w="346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Процентні доходи за кредитами, що надані за врахованими векселями суб'єктам господарювання</w:t>
            </w:r>
            <w:r w:rsidR="008B691C" w:rsidRPr="009F0E7E">
              <w:rPr>
                <w:sz w:val="20"/>
                <w:szCs w:val="20"/>
                <w:lang w:val="uk-UA"/>
              </w:rPr>
              <w:t xml:space="preserve"> </w:t>
            </w:r>
          </w:p>
        </w:tc>
      </w:tr>
      <w:tr w:rsidR="00DE41C2" w:rsidRPr="009F0E7E" w:rsidTr="009F0E7E">
        <w:trPr>
          <w:tblCellSpacing w:w="15" w:type="dxa"/>
          <w:jc w:val="center"/>
        </w:trPr>
        <w:tc>
          <w:tcPr>
            <w:tcW w:w="739"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6023</w:t>
            </w:r>
            <w:r w:rsidR="008B691C" w:rsidRPr="009F0E7E">
              <w:rPr>
                <w:sz w:val="20"/>
                <w:szCs w:val="20"/>
                <w:lang w:val="uk-UA"/>
              </w:rPr>
              <w:t xml:space="preserve"> </w:t>
            </w:r>
          </w:p>
        </w:tc>
        <w:tc>
          <w:tcPr>
            <w:tcW w:w="736"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П</w:t>
            </w:r>
            <w:r w:rsidR="008B691C" w:rsidRPr="009F0E7E">
              <w:rPr>
                <w:sz w:val="20"/>
                <w:szCs w:val="20"/>
                <w:lang w:val="uk-UA"/>
              </w:rPr>
              <w:t xml:space="preserve"> </w:t>
            </w:r>
          </w:p>
        </w:tc>
        <w:tc>
          <w:tcPr>
            <w:tcW w:w="346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Процентні доходи за операціями з факторингу із суб'єктами господарювання</w:t>
            </w:r>
            <w:r w:rsidR="008B691C" w:rsidRPr="009F0E7E">
              <w:rPr>
                <w:sz w:val="20"/>
                <w:szCs w:val="20"/>
                <w:lang w:val="uk-UA"/>
              </w:rPr>
              <w:t xml:space="preserve"> </w:t>
            </w:r>
          </w:p>
        </w:tc>
      </w:tr>
      <w:tr w:rsidR="00DE41C2" w:rsidRPr="009F0E7E" w:rsidTr="009F0E7E">
        <w:trPr>
          <w:tblCellSpacing w:w="15" w:type="dxa"/>
          <w:jc w:val="center"/>
        </w:trPr>
        <w:tc>
          <w:tcPr>
            <w:tcW w:w="739"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6026</w:t>
            </w:r>
            <w:r w:rsidR="008B691C" w:rsidRPr="009F0E7E">
              <w:rPr>
                <w:sz w:val="20"/>
                <w:szCs w:val="20"/>
                <w:lang w:val="uk-UA"/>
              </w:rPr>
              <w:t xml:space="preserve"> </w:t>
            </w:r>
          </w:p>
        </w:tc>
        <w:tc>
          <w:tcPr>
            <w:tcW w:w="736"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П</w:t>
            </w:r>
            <w:r w:rsidR="008B691C" w:rsidRPr="009F0E7E">
              <w:rPr>
                <w:sz w:val="20"/>
                <w:szCs w:val="20"/>
                <w:lang w:val="uk-UA"/>
              </w:rPr>
              <w:t xml:space="preserve"> </w:t>
            </w:r>
          </w:p>
        </w:tc>
        <w:tc>
          <w:tcPr>
            <w:tcW w:w="346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Процентні доходи за кредитами в поточну діяльність, що надані суб'єктам господарювання</w:t>
            </w:r>
            <w:r w:rsidR="008B691C" w:rsidRPr="009F0E7E">
              <w:rPr>
                <w:sz w:val="20"/>
                <w:szCs w:val="20"/>
                <w:lang w:val="uk-UA"/>
              </w:rPr>
              <w:t xml:space="preserve"> </w:t>
            </w:r>
          </w:p>
        </w:tc>
      </w:tr>
      <w:tr w:rsidR="00DE41C2" w:rsidRPr="009F0E7E" w:rsidTr="009F0E7E">
        <w:trPr>
          <w:tblCellSpacing w:w="15" w:type="dxa"/>
          <w:jc w:val="center"/>
        </w:trPr>
        <w:tc>
          <w:tcPr>
            <w:tcW w:w="739"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6027</w:t>
            </w:r>
            <w:r w:rsidR="008B691C" w:rsidRPr="009F0E7E">
              <w:rPr>
                <w:sz w:val="20"/>
                <w:szCs w:val="20"/>
                <w:lang w:val="uk-UA"/>
              </w:rPr>
              <w:t xml:space="preserve"> </w:t>
            </w:r>
          </w:p>
        </w:tc>
        <w:tc>
          <w:tcPr>
            <w:tcW w:w="736"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П</w:t>
            </w:r>
            <w:r w:rsidR="008B691C" w:rsidRPr="009F0E7E">
              <w:rPr>
                <w:sz w:val="20"/>
                <w:szCs w:val="20"/>
                <w:lang w:val="uk-UA"/>
              </w:rPr>
              <w:t xml:space="preserve"> </w:t>
            </w:r>
          </w:p>
        </w:tc>
        <w:tc>
          <w:tcPr>
            <w:tcW w:w="346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Процентні доходи за кредитами в інвестиційну діяльність, що надані суб'єктам господарювання</w:t>
            </w:r>
            <w:r w:rsidR="008B691C" w:rsidRPr="009F0E7E">
              <w:rPr>
                <w:sz w:val="20"/>
                <w:szCs w:val="20"/>
                <w:lang w:val="uk-UA"/>
              </w:rPr>
              <w:t xml:space="preserve"> </w:t>
            </w:r>
          </w:p>
        </w:tc>
      </w:tr>
      <w:tr w:rsidR="00DE41C2" w:rsidRPr="009F0E7E" w:rsidTr="009F0E7E">
        <w:trPr>
          <w:tblCellSpacing w:w="15" w:type="dxa"/>
          <w:jc w:val="center"/>
        </w:trPr>
        <w:tc>
          <w:tcPr>
            <w:tcW w:w="739"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6028</w:t>
            </w:r>
            <w:r w:rsidR="008B691C" w:rsidRPr="009F0E7E">
              <w:rPr>
                <w:sz w:val="20"/>
                <w:szCs w:val="20"/>
                <w:lang w:val="uk-UA"/>
              </w:rPr>
              <w:t xml:space="preserve"> </w:t>
            </w:r>
          </w:p>
        </w:tc>
        <w:tc>
          <w:tcPr>
            <w:tcW w:w="736"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П</w:t>
            </w:r>
            <w:r w:rsidR="008B691C" w:rsidRPr="009F0E7E">
              <w:rPr>
                <w:sz w:val="20"/>
                <w:szCs w:val="20"/>
                <w:lang w:val="uk-UA"/>
              </w:rPr>
              <w:t xml:space="preserve"> </w:t>
            </w:r>
          </w:p>
        </w:tc>
        <w:tc>
          <w:tcPr>
            <w:tcW w:w="346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Процентні доходи за фінансовим лізингом (орендою), що наданий суб'єктам господарювання</w:t>
            </w:r>
            <w:r w:rsidR="008B691C" w:rsidRPr="009F0E7E">
              <w:rPr>
                <w:sz w:val="20"/>
                <w:szCs w:val="20"/>
                <w:lang w:val="uk-UA"/>
              </w:rPr>
              <w:t xml:space="preserve"> </w:t>
            </w:r>
          </w:p>
        </w:tc>
      </w:tr>
      <w:tr w:rsidR="00DE41C2" w:rsidRPr="009F0E7E" w:rsidTr="009F0E7E">
        <w:trPr>
          <w:tblCellSpacing w:w="15" w:type="dxa"/>
          <w:jc w:val="center"/>
        </w:trPr>
        <w:tc>
          <w:tcPr>
            <w:tcW w:w="739"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603</w:t>
            </w:r>
            <w:r w:rsidR="008B691C" w:rsidRPr="009F0E7E">
              <w:rPr>
                <w:sz w:val="20"/>
                <w:szCs w:val="20"/>
                <w:lang w:val="uk-UA"/>
              </w:rPr>
              <w:t xml:space="preserve"> </w:t>
            </w:r>
          </w:p>
        </w:tc>
        <w:tc>
          <w:tcPr>
            <w:tcW w:w="4215" w:type="pct"/>
            <w:gridSpan w:val="9"/>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Процентні доходи за кредитами, що надані органам державної влади</w:t>
            </w:r>
            <w:r w:rsidR="008B691C" w:rsidRPr="009F0E7E">
              <w:rPr>
                <w:sz w:val="20"/>
                <w:szCs w:val="20"/>
                <w:lang w:val="uk-UA"/>
              </w:rPr>
              <w:t xml:space="preserve"> </w:t>
            </w:r>
          </w:p>
        </w:tc>
      </w:tr>
      <w:tr w:rsidR="00DE41C2" w:rsidRPr="009F0E7E" w:rsidTr="009F0E7E">
        <w:trPr>
          <w:tblCellSpacing w:w="15" w:type="dxa"/>
          <w:jc w:val="center"/>
        </w:trPr>
        <w:tc>
          <w:tcPr>
            <w:tcW w:w="739"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6030</w:t>
            </w:r>
            <w:r w:rsidR="008B691C" w:rsidRPr="009F0E7E">
              <w:rPr>
                <w:sz w:val="20"/>
                <w:szCs w:val="20"/>
                <w:lang w:val="uk-UA"/>
              </w:rPr>
              <w:t xml:space="preserve"> </w:t>
            </w:r>
          </w:p>
        </w:tc>
        <w:tc>
          <w:tcPr>
            <w:tcW w:w="736"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П</w:t>
            </w:r>
            <w:r w:rsidR="008B691C" w:rsidRPr="009F0E7E">
              <w:rPr>
                <w:sz w:val="20"/>
                <w:szCs w:val="20"/>
                <w:lang w:val="uk-UA"/>
              </w:rPr>
              <w:t xml:space="preserve"> </w:t>
            </w:r>
          </w:p>
        </w:tc>
        <w:tc>
          <w:tcPr>
            <w:tcW w:w="346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Процентні доходи за кредитами, що надані</w:t>
            </w:r>
            <w:r w:rsidRPr="009F0E7E">
              <w:rPr>
                <w:bCs/>
                <w:iCs/>
                <w:sz w:val="20"/>
                <w:szCs w:val="20"/>
                <w:lang w:val="uk-UA"/>
              </w:rPr>
              <w:t xml:space="preserve"> </w:t>
            </w:r>
            <w:r w:rsidRPr="009F0E7E">
              <w:rPr>
                <w:iCs/>
                <w:sz w:val="20"/>
                <w:szCs w:val="20"/>
                <w:lang w:val="uk-UA"/>
              </w:rPr>
              <w:t>органам державної влади</w:t>
            </w:r>
            <w:r w:rsidR="008B691C" w:rsidRPr="009F0E7E">
              <w:rPr>
                <w:sz w:val="20"/>
                <w:szCs w:val="20"/>
                <w:lang w:val="uk-UA"/>
              </w:rPr>
              <w:t xml:space="preserve"> </w:t>
            </w:r>
          </w:p>
        </w:tc>
      </w:tr>
      <w:tr w:rsidR="00DE41C2" w:rsidRPr="009F0E7E" w:rsidTr="009F0E7E">
        <w:trPr>
          <w:tblCellSpacing w:w="15" w:type="dxa"/>
          <w:jc w:val="center"/>
        </w:trPr>
        <w:tc>
          <w:tcPr>
            <w:tcW w:w="739"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6031</w:t>
            </w:r>
            <w:r w:rsidR="008B691C" w:rsidRPr="009F0E7E">
              <w:rPr>
                <w:sz w:val="20"/>
                <w:szCs w:val="20"/>
                <w:lang w:val="uk-UA"/>
              </w:rPr>
              <w:t xml:space="preserve"> </w:t>
            </w:r>
          </w:p>
        </w:tc>
        <w:tc>
          <w:tcPr>
            <w:tcW w:w="736"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П</w:t>
            </w:r>
            <w:r w:rsidR="008B691C" w:rsidRPr="009F0E7E">
              <w:rPr>
                <w:sz w:val="20"/>
                <w:szCs w:val="20"/>
                <w:lang w:val="uk-UA"/>
              </w:rPr>
              <w:t xml:space="preserve"> </w:t>
            </w:r>
          </w:p>
        </w:tc>
        <w:tc>
          <w:tcPr>
            <w:tcW w:w="346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Процентні доходи за кредитами, що надані органам місцевого самоврядування</w:t>
            </w:r>
            <w:r w:rsidR="008B691C" w:rsidRPr="009F0E7E">
              <w:rPr>
                <w:sz w:val="20"/>
                <w:szCs w:val="20"/>
                <w:lang w:val="uk-UA"/>
              </w:rPr>
              <w:t xml:space="preserve"> </w:t>
            </w:r>
          </w:p>
        </w:tc>
      </w:tr>
      <w:tr w:rsidR="00DE41C2" w:rsidRPr="009F0E7E" w:rsidTr="009F0E7E">
        <w:trPr>
          <w:tblCellSpacing w:w="15" w:type="dxa"/>
          <w:jc w:val="center"/>
        </w:trPr>
        <w:tc>
          <w:tcPr>
            <w:tcW w:w="739"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604</w:t>
            </w:r>
            <w:r w:rsidR="008B691C" w:rsidRPr="009F0E7E">
              <w:rPr>
                <w:sz w:val="20"/>
                <w:szCs w:val="20"/>
                <w:lang w:val="uk-UA"/>
              </w:rPr>
              <w:t xml:space="preserve"> </w:t>
            </w:r>
          </w:p>
        </w:tc>
        <w:tc>
          <w:tcPr>
            <w:tcW w:w="4215" w:type="pct"/>
            <w:gridSpan w:val="9"/>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Процентні доходи за кредитами, що надані фізичним особам</w:t>
            </w:r>
            <w:r w:rsidR="008B691C" w:rsidRPr="009F0E7E">
              <w:rPr>
                <w:sz w:val="20"/>
                <w:szCs w:val="20"/>
                <w:lang w:val="uk-UA"/>
              </w:rPr>
              <w:t xml:space="preserve"> </w:t>
            </w:r>
          </w:p>
        </w:tc>
      </w:tr>
      <w:tr w:rsidR="00DE41C2" w:rsidRPr="009F0E7E" w:rsidTr="009F0E7E">
        <w:trPr>
          <w:tblCellSpacing w:w="15" w:type="dxa"/>
          <w:jc w:val="center"/>
        </w:trPr>
        <w:tc>
          <w:tcPr>
            <w:tcW w:w="739"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6040</w:t>
            </w:r>
            <w:r w:rsidR="008B691C" w:rsidRPr="009F0E7E">
              <w:rPr>
                <w:sz w:val="20"/>
                <w:szCs w:val="20"/>
                <w:lang w:val="uk-UA"/>
              </w:rPr>
              <w:t xml:space="preserve"> </w:t>
            </w:r>
          </w:p>
        </w:tc>
        <w:tc>
          <w:tcPr>
            <w:tcW w:w="736"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П</w:t>
            </w:r>
            <w:r w:rsidR="008B691C" w:rsidRPr="009F0E7E">
              <w:rPr>
                <w:sz w:val="20"/>
                <w:szCs w:val="20"/>
                <w:lang w:val="uk-UA"/>
              </w:rPr>
              <w:t xml:space="preserve"> </w:t>
            </w:r>
          </w:p>
        </w:tc>
        <w:tc>
          <w:tcPr>
            <w:tcW w:w="346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Процентні доходи за кредитами овердрафт, що надані фізичним особам</w:t>
            </w:r>
            <w:r w:rsidR="008B691C" w:rsidRPr="009F0E7E">
              <w:rPr>
                <w:sz w:val="20"/>
                <w:szCs w:val="20"/>
                <w:lang w:val="uk-UA"/>
              </w:rPr>
              <w:t xml:space="preserve"> </w:t>
            </w:r>
          </w:p>
        </w:tc>
      </w:tr>
      <w:tr w:rsidR="00DE41C2" w:rsidRPr="009F0E7E" w:rsidTr="009F0E7E">
        <w:trPr>
          <w:tblCellSpacing w:w="15" w:type="dxa"/>
          <w:jc w:val="center"/>
        </w:trPr>
        <w:tc>
          <w:tcPr>
            <w:tcW w:w="739"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6042</w:t>
            </w:r>
            <w:r w:rsidR="008B691C" w:rsidRPr="009F0E7E">
              <w:rPr>
                <w:sz w:val="20"/>
                <w:szCs w:val="20"/>
                <w:lang w:val="uk-UA"/>
              </w:rPr>
              <w:t xml:space="preserve"> </w:t>
            </w:r>
          </w:p>
        </w:tc>
        <w:tc>
          <w:tcPr>
            <w:tcW w:w="736"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П</w:t>
            </w:r>
            <w:r w:rsidR="008B691C" w:rsidRPr="009F0E7E">
              <w:rPr>
                <w:sz w:val="20"/>
                <w:szCs w:val="20"/>
                <w:lang w:val="uk-UA"/>
              </w:rPr>
              <w:t xml:space="preserve"> </w:t>
            </w:r>
          </w:p>
        </w:tc>
        <w:tc>
          <w:tcPr>
            <w:tcW w:w="346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Процентні доходи за кредитами на поточні потреби, що надані фізичним особам</w:t>
            </w:r>
            <w:r w:rsidR="008B691C" w:rsidRPr="009F0E7E">
              <w:rPr>
                <w:sz w:val="20"/>
                <w:szCs w:val="20"/>
                <w:lang w:val="uk-UA"/>
              </w:rPr>
              <w:t xml:space="preserve"> </w:t>
            </w:r>
          </w:p>
        </w:tc>
      </w:tr>
      <w:tr w:rsidR="00DE41C2" w:rsidRPr="009F0E7E" w:rsidTr="009F0E7E">
        <w:trPr>
          <w:tblCellSpacing w:w="15" w:type="dxa"/>
          <w:jc w:val="center"/>
        </w:trPr>
        <w:tc>
          <w:tcPr>
            <w:tcW w:w="739"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6043</w:t>
            </w:r>
            <w:r w:rsidR="008B691C" w:rsidRPr="009F0E7E">
              <w:rPr>
                <w:sz w:val="20"/>
                <w:szCs w:val="20"/>
                <w:lang w:val="uk-UA"/>
              </w:rPr>
              <w:t xml:space="preserve"> </w:t>
            </w:r>
          </w:p>
        </w:tc>
        <w:tc>
          <w:tcPr>
            <w:tcW w:w="736"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П</w:t>
            </w:r>
            <w:r w:rsidR="008B691C" w:rsidRPr="009F0E7E">
              <w:rPr>
                <w:sz w:val="20"/>
                <w:szCs w:val="20"/>
                <w:lang w:val="uk-UA"/>
              </w:rPr>
              <w:t xml:space="preserve"> </w:t>
            </w:r>
          </w:p>
        </w:tc>
        <w:tc>
          <w:tcPr>
            <w:tcW w:w="346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Процентні доходи за кредитами в інвестиційну діяльність, що надані фізичним особам</w:t>
            </w:r>
            <w:r w:rsidR="008B691C" w:rsidRPr="009F0E7E">
              <w:rPr>
                <w:sz w:val="20"/>
                <w:szCs w:val="20"/>
                <w:lang w:val="uk-UA"/>
              </w:rPr>
              <w:t xml:space="preserve"> </w:t>
            </w:r>
          </w:p>
        </w:tc>
      </w:tr>
      <w:tr w:rsidR="00DE41C2" w:rsidRPr="009F0E7E" w:rsidTr="009F0E7E">
        <w:trPr>
          <w:tblCellSpacing w:w="15" w:type="dxa"/>
          <w:jc w:val="center"/>
        </w:trPr>
        <w:tc>
          <w:tcPr>
            <w:tcW w:w="739"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6044</w:t>
            </w:r>
            <w:r w:rsidR="008B691C" w:rsidRPr="009F0E7E">
              <w:rPr>
                <w:sz w:val="20"/>
                <w:szCs w:val="20"/>
                <w:lang w:val="uk-UA"/>
              </w:rPr>
              <w:t xml:space="preserve"> </w:t>
            </w:r>
          </w:p>
        </w:tc>
        <w:tc>
          <w:tcPr>
            <w:tcW w:w="736"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П</w:t>
            </w:r>
            <w:r w:rsidR="008B691C" w:rsidRPr="009F0E7E">
              <w:rPr>
                <w:sz w:val="20"/>
                <w:szCs w:val="20"/>
                <w:lang w:val="uk-UA"/>
              </w:rPr>
              <w:t xml:space="preserve"> </w:t>
            </w:r>
          </w:p>
        </w:tc>
        <w:tc>
          <w:tcPr>
            <w:tcW w:w="346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Процентні доходи за фінансовим лізингом (орендою), що наданий фізичним особам</w:t>
            </w:r>
            <w:r w:rsidR="008B691C" w:rsidRPr="009F0E7E">
              <w:rPr>
                <w:sz w:val="20"/>
                <w:szCs w:val="20"/>
                <w:lang w:val="uk-UA"/>
              </w:rPr>
              <w:t xml:space="preserve"> </w:t>
            </w:r>
          </w:p>
        </w:tc>
      </w:tr>
      <w:tr w:rsidR="00DE41C2" w:rsidRPr="009F0E7E" w:rsidTr="009F0E7E">
        <w:trPr>
          <w:tblCellSpacing w:w="15" w:type="dxa"/>
          <w:jc w:val="center"/>
        </w:trPr>
        <w:tc>
          <w:tcPr>
            <w:tcW w:w="739"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6045</w:t>
            </w:r>
            <w:r w:rsidR="008B691C" w:rsidRPr="009F0E7E">
              <w:rPr>
                <w:sz w:val="20"/>
                <w:szCs w:val="20"/>
                <w:lang w:val="uk-UA"/>
              </w:rPr>
              <w:t xml:space="preserve"> </w:t>
            </w:r>
          </w:p>
        </w:tc>
        <w:tc>
          <w:tcPr>
            <w:tcW w:w="736"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П</w:t>
            </w:r>
            <w:r w:rsidR="008B691C" w:rsidRPr="009F0E7E">
              <w:rPr>
                <w:sz w:val="20"/>
                <w:szCs w:val="20"/>
                <w:lang w:val="uk-UA"/>
              </w:rPr>
              <w:t xml:space="preserve"> </w:t>
            </w:r>
          </w:p>
        </w:tc>
        <w:tc>
          <w:tcPr>
            <w:tcW w:w="3463"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Процентні доходи за кредитами, що надані за врахованими векселями фізичним особам</w:t>
            </w:r>
            <w:r w:rsidR="008B691C" w:rsidRPr="009F0E7E">
              <w:rPr>
                <w:sz w:val="20"/>
                <w:szCs w:val="20"/>
                <w:lang w:val="uk-UA"/>
              </w:rPr>
              <w:t xml:space="preserve"> </w:t>
            </w:r>
          </w:p>
        </w:tc>
      </w:tr>
      <w:tr w:rsidR="00DE41C2" w:rsidRPr="009F0E7E" w:rsidTr="009F0E7E">
        <w:trPr>
          <w:gridAfter w:val="4"/>
          <w:wAfter w:w="212" w:type="pct"/>
          <w:tblCellSpacing w:w="15" w:type="dxa"/>
          <w:jc w:val="center"/>
        </w:trPr>
        <w:tc>
          <w:tcPr>
            <w:tcW w:w="0" w:type="auto"/>
            <w:gridSpan w:val="10"/>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sz w:val="20"/>
                <w:szCs w:val="20"/>
                <w:lang w:val="uk-UA"/>
              </w:rPr>
              <w:t>Клас 9. Позабалансові рахунки</w:t>
            </w:r>
            <w:r w:rsidR="008B691C" w:rsidRPr="009F0E7E">
              <w:rPr>
                <w:sz w:val="20"/>
                <w:szCs w:val="20"/>
                <w:lang w:val="uk-UA"/>
              </w:rPr>
              <w:t xml:space="preserve"> </w:t>
            </w:r>
          </w:p>
        </w:tc>
      </w:tr>
      <w:tr w:rsidR="00DE41C2" w:rsidRPr="009F0E7E" w:rsidTr="009F0E7E">
        <w:trPr>
          <w:gridAfter w:val="4"/>
          <w:wAfter w:w="212" w:type="pct"/>
          <w:tblCellSpacing w:w="15" w:type="dxa"/>
          <w:jc w:val="center"/>
        </w:trPr>
        <w:tc>
          <w:tcPr>
            <w:tcW w:w="634" w:type="pct"/>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sz w:val="20"/>
                <w:szCs w:val="20"/>
                <w:lang w:val="uk-UA"/>
              </w:rPr>
              <w:t>90</w:t>
            </w:r>
            <w:r w:rsidR="008B691C" w:rsidRPr="009F0E7E">
              <w:rPr>
                <w:sz w:val="20"/>
                <w:szCs w:val="20"/>
                <w:lang w:val="uk-UA"/>
              </w:rPr>
              <w:t xml:space="preserve"> </w:t>
            </w:r>
          </w:p>
        </w:tc>
        <w:tc>
          <w:tcPr>
            <w:tcW w:w="4093" w:type="pct"/>
            <w:gridSpan w:val="9"/>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sz w:val="20"/>
                <w:szCs w:val="20"/>
                <w:lang w:val="uk-UA"/>
              </w:rPr>
              <w:t>Зобов'язання і вимоги за всіма видами гарантій</w:t>
            </w:r>
            <w:r w:rsidR="008B691C" w:rsidRPr="009F0E7E">
              <w:rPr>
                <w:sz w:val="20"/>
                <w:szCs w:val="20"/>
                <w:lang w:val="uk-UA"/>
              </w:rPr>
              <w:t xml:space="preserve"> </w:t>
            </w:r>
          </w:p>
        </w:tc>
      </w:tr>
      <w:tr w:rsidR="00DE41C2" w:rsidRPr="009F0E7E" w:rsidTr="009F0E7E">
        <w:trPr>
          <w:gridAfter w:val="4"/>
          <w:wAfter w:w="212" w:type="pct"/>
          <w:tblCellSpacing w:w="15" w:type="dxa"/>
          <w:jc w:val="center"/>
        </w:trPr>
        <w:tc>
          <w:tcPr>
            <w:tcW w:w="634" w:type="pct"/>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900</w:t>
            </w:r>
            <w:r w:rsidR="008B691C" w:rsidRPr="009F0E7E">
              <w:rPr>
                <w:sz w:val="20"/>
                <w:szCs w:val="20"/>
                <w:lang w:val="uk-UA"/>
              </w:rPr>
              <w:t xml:space="preserve"> </w:t>
            </w:r>
          </w:p>
        </w:tc>
        <w:tc>
          <w:tcPr>
            <w:tcW w:w="4093" w:type="pct"/>
            <w:gridSpan w:val="9"/>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Гарантії, поручительства, акредитиви та акцепти, що надані банкам</w:t>
            </w:r>
            <w:r w:rsidR="008B691C" w:rsidRPr="009F0E7E">
              <w:rPr>
                <w:sz w:val="20"/>
                <w:szCs w:val="20"/>
                <w:lang w:val="uk-UA"/>
              </w:rPr>
              <w:t xml:space="preserve"> </w:t>
            </w:r>
          </w:p>
        </w:tc>
      </w:tr>
      <w:tr w:rsidR="00DE41C2" w:rsidRPr="009F0E7E" w:rsidTr="009F0E7E">
        <w:trPr>
          <w:gridAfter w:val="4"/>
          <w:wAfter w:w="212" w:type="pct"/>
          <w:tblCellSpacing w:w="15" w:type="dxa"/>
          <w:jc w:val="center"/>
        </w:trPr>
        <w:tc>
          <w:tcPr>
            <w:tcW w:w="634" w:type="pct"/>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9000</w:t>
            </w:r>
            <w:r w:rsidR="008B691C" w:rsidRPr="009F0E7E">
              <w:rPr>
                <w:sz w:val="20"/>
                <w:szCs w:val="20"/>
                <w:lang w:val="uk-UA"/>
              </w:rPr>
              <w:t xml:space="preserve"> </w:t>
            </w:r>
          </w:p>
        </w:tc>
        <w:tc>
          <w:tcPr>
            <w:tcW w:w="726" w:type="pct"/>
            <w:gridSpan w:val="6"/>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352" w:type="pct"/>
            <w:gridSpan w:val="3"/>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Гарантії, що надані банкам</w:t>
            </w:r>
            <w:r w:rsidR="008B691C" w:rsidRPr="009F0E7E">
              <w:rPr>
                <w:sz w:val="20"/>
                <w:szCs w:val="20"/>
                <w:lang w:val="uk-UA"/>
              </w:rPr>
              <w:t xml:space="preserve"> </w:t>
            </w:r>
          </w:p>
        </w:tc>
      </w:tr>
      <w:tr w:rsidR="00DE41C2" w:rsidRPr="009F0E7E" w:rsidTr="009F0E7E">
        <w:trPr>
          <w:gridAfter w:val="4"/>
          <w:wAfter w:w="212" w:type="pct"/>
          <w:tblCellSpacing w:w="15" w:type="dxa"/>
          <w:jc w:val="center"/>
        </w:trPr>
        <w:tc>
          <w:tcPr>
            <w:tcW w:w="634" w:type="pct"/>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9001</w:t>
            </w:r>
            <w:r w:rsidR="008B691C" w:rsidRPr="009F0E7E">
              <w:rPr>
                <w:sz w:val="20"/>
                <w:szCs w:val="20"/>
                <w:lang w:val="uk-UA"/>
              </w:rPr>
              <w:t xml:space="preserve"> </w:t>
            </w:r>
          </w:p>
        </w:tc>
        <w:tc>
          <w:tcPr>
            <w:tcW w:w="726" w:type="pct"/>
            <w:gridSpan w:val="6"/>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352" w:type="pct"/>
            <w:gridSpan w:val="3"/>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Підтверджені акредитиви</w:t>
            </w:r>
            <w:r w:rsidR="008B691C" w:rsidRPr="009F0E7E">
              <w:rPr>
                <w:sz w:val="20"/>
                <w:szCs w:val="20"/>
                <w:lang w:val="uk-UA"/>
              </w:rPr>
              <w:t xml:space="preserve"> </w:t>
            </w:r>
          </w:p>
        </w:tc>
      </w:tr>
      <w:tr w:rsidR="00DE41C2" w:rsidRPr="009F0E7E" w:rsidTr="009F0E7E">
        <w:trPr>
          <w:gridAfter w:val="4"/>
          <w:wAfter w:w="212" w:type="pct"/>
          <w:tblCellSpacing w:w="15" w:type="dxa"/>
          <w:jc w:val="center"/>
        </w:trPr>
        <w:tc>
          <w:tcPr>
            <w:tcW w:w="634" w:type="pct"/>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9002</w:t>
            </w:r>
            <w:r w:rsidR="008B691C" w:rsidRPr="009F0E7E">
              <w:rPr>
                <w:sz w:val="20"/>
                <w:szCs w:val="20"/>
                <w:lang w:val="uk-UA"/>
              </w:rPr>
              <w:t xml:space="preserve"> </w:t>
            </w:r>
          </w:p>
        </w:tc>
        <w:tc>
          <w:tcPr>
            <w:tcW w:w="726" w:type="pct"/>
            <w:gridSpan w:val="6"/>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352" w:type="pct"/>
            <w:gridSpan w:val="3"/>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Акцепти, що надані банкам</w:t>
            </w:r>
            <w:r w:rsidR="008B691C" w:rsidRPr="009F0E7E">
              <w:rPr>
                <w:sz w:val="20"/>
                <w:szCs w:val="20"/>
                <w:lang w:val="uk-UA"/>
              </w:rPr>
              <w:t xml:space="preserve"> </w:t>
            </w:r>
          </w:p>
        </w:tc>
      </w:tr>
      <w:tr w:rsidR="00DE41C2" w:rsidRPr="009F0E7E" w:rsidTr="009F0E7E">
        <w:trPr>
          <w:gridAfter w:val="4"/>
          <w:wAfter w:w="212" w:type="pct"/>
          <w:tblCellSpacing w:w="15" w:type="dxa"/>
          <w:jc w:val="center"/>
        </w:trPr>
        <w:tc>
          <w:tcPr>
            <w:tcW w:w="634" w:type="pct"/>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9003</w:t>
            </w:r>
            <w:r w:rsidR="008B691C" w:rsidRPr="009F0E7E">
              <w:rPr>
                <w:sz w:val="20"/>
                <w:szCs w:val="20"/>
                <w:lang w:val="uk-UA"/>
              </w:rPr>
              <w:t xml:space="preserve"> </w:t>
            </w:r>
          </w:p>
        </w:tc>
        <w:tc>
          <w:tcPr>
            <w:tcW w:w="726" w:type="pct"/>
            <w:gridSpan w:val="6"/>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352" w:type="pct"/>
            <w:gridSpan w:val="3"/>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Авалі, що надані банкам</w:t>
            </w:r>
            <w:r w:rsidR="008B691C" w:rsidRPr="009F0E7E">
              <w:rPr>
                <w:sz w:val="20"/>
                <w:szCs w:val="20"/>
                <w:lang w:val="uk-UA"/>
              </w:rPr>
              <w:t xml:space="preserve"> </w:t>
            </w:r>
          </w:p>
        </w:tc>
      </w:tr>
      <w:tr w:rsidR="00DE41C2" w:rsidRPr="009F0E7E" w:rsidTr="009F0E7E">
        <w:trPr>
          <w:gridAfter w:val="4"/>
          <w:wAfter w:w="212" w:type="pct"/>
          <w:tblCellSpacing w:w="15" w:type="dxa"/>
          <w:jc w:val="center"/>
        </w:trPr>
        <w:tc>
          <w:tcPr>
            <w:tcW w:w="634" w:type="pct"/>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901</w:t>
            </w:r>
            <w:r w:rsidR="008B691C" w:rsidRPr="009F0E7E">
              <w:rPr>
                <w:sz w:val="20"/>
                <w:szCs w:val="20"/>
                <w:lang w:val="uk-UA"/>
              </w:rPr>
              <w:t xml:space="preserve"> </w:t>
            </w:r>
          </w:p>
        </w:tc>
        <w:tc>
          <w:tcPr>
            <w:tcW w:w="4093" w:type="pct"/>
            <w:gridSpan w:val="9"/>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Гарантії, що отримані від банків</w:t>
            </w:r>
            <w:r w:rsidR="008B691C" w:rsidRPr="009F0E7E">
              <w:rPr>
                <w:sz w:val="20"/>
                <w:szCs w:val="20"/>
                <w:lang w:val="uk-UA"/>
              </w:rPr>
              <w:t xml:space="preserve"> </w:t>
            </w:r>
          </w:p>
        </w:tc>
      </w:tr>
      <w:tr w:rsidR="00DE41C2" w:rsidRPr="009F0E7E" w:rsidTr="009F0E7E">
        <w:trPr>
          <w:gridAfter w:val="4"/>
          <w:wAfter w:w="212" w:type="pct"/>
          <w:tblCellSpacing w:w="15" w:type="dxa"/>
          <w:jc w:val="center"/>
        </w:trPr>
        <w:tc>
          <w:tcPr>
            <w:tcW w:w="634" w:type="pct"/>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9010</w:t>
            </w:r>
            <w:r w:rsidR="008B691C" w:rsidRPr="009F0E7E">
              <w:rPr>
                <w:sz w:val="20"/>
                <w:szCs w:val="20"/>
                <w:lang w:val="uk-UA"/>
              </w:rPr>
              <w:t xml:space="preserve"> </w:t>
            </w:r>
          </w:p>
        </w:tc>
        <w:tc>
          <w:tcPr>
            <w:tcW w:w="726" w:type="pct"/>
            <w:gridSpan w:val="6"/>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П</w:t>
            </w:r>
            <w:r w:rsidR="008B691C" w:rsidRPr="009F0E7E">
              <w:rPr>
                <w:sz w:val="20"/>
                <w:szCs w:val="20"/>
                <w:lang w:val="uk-UA"/>
              </w:rPr>
              <w:t xml:space="preserve"> </w:t>
            </w:r>
          </w:p>
        </w:tc>
        <w:tc>
          <w:tcPr>
            <w:tcW w:w="3352" w:type="pct"/>
            <w:gridSpan w:val="3"/>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Прості гарантії, що отримані від банків</w:t>
            </w:r>
            <w:r w:rsidR="008B691C" w:rsidRPr="009F0E7E">
              <w:rPr>
                <w:sz w:val="20"/>
                <w:szCs w:val="20"/>
                <w:lang w:val="uk-UA"/>
              </w:rPr>
              <w:t xml:space="preserve"> </w:t>
            </w:r>
          </w:p>
        </w:tc>
      </w:tr>
      <w:tr w:rsidR="00DE41C2" w:rsidRPr="009F0E7E" w:rsidTr="009F0E7E">
        <w:trPr>
          <w:gridAfter w:val="4"/>
          <w:wAfter w:w="212" w:type="pct"/>
          <w:tblCellSpacing w:w="15" w:type="dxa"/>
          <w:jc w:val="center"/>
        </w:trPr>
        <w:tc>
          <w:tcPr>
            <w:tcW w:w="634" w:type="pct"/>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9015</w:t>
            </w:r>
            <w:r w:rsidR="008B691C" w:rsidRPr="009F0E7E">
              <w:rPr>
                <w:sz w:val="20"/>
                <w:szCs w:val="20"/>
                <w:lang w:val="uk-UA"/>
              </w:rPr>
              <w:t xml:space="preserve"> </w:t>
            </w:r>
          </w:p>
        </w:tc>
        <w:tc>
          <w:tcPr>
            <w:tcW w:w="726" w:type="pct"/>
            <w:gridSpan w:val="6"/>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П</w:t>
            </w:r>
            <w:r w:rsidR="008B691C" w:rsidRPr="009F0E7E">
              <w:rPr>
                <w:sz w:val="20"/>
                <w:szCs w:val="20"/>
                <w:lang w:val="uk-UA"/>
              </w:rPr>
              <w:t xml:space="preserve"> </w:t>
            </w:r>
          </w:p>
        </w:tc>
        <w:tc>
          <w:tcPr>
            <w:tcW w:w="3352" w:type="pct"/>
            <w:gridSpan w:val="3"/>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Контргарантії, що отримані від банків</w:t>
            </w:r>
            <w:r w:rsidR="008B691C" w:rsidRPr="009F0E7E">
              <w:rPr>
                <w:sz w:val="20"/>
                <w:szCs w:val="20"/>
                <w:lang w:val="uk-UA"/>
              </w:rPr>
              <w:t xml:space="preserve"> </w:t>
            </w:r>
          </w:p>
        </w:tc>
      </w:tr>
      <w:tr w:rsidR="00DE41C2" w:rsidRPr="009F0E7E" w:rsidTr="009F0E7E">
        <w:trPr>
          <w:gridAfter w:val="4"/>
          <w:wAfter w:w="212" w:type="pct"/>
          <w:tblCellSpacing w:w="15" w:type="dxa"/>
          <w:jc w:val="center"/>
        </w:trPr>
        <w:tc>
          <w:tcPr>
            <w:tcW w:w="634" w:type="pct"/>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902</w:t>
            </w:r>
            <w:r w:rsidR="008B691C" w:rsidRPr="009F0E7E">
              <w:rPr>
                <w:sz w:val="20"/>
                <w:szCs w:val="20"/>
                <w:lang w:val="uk-UA"/>
              </w:rPr>
              <w:t xml:space="preserve"> </w:t>
            </w:r>
          </w:p>
        </w:tc>
        <w:tc>
          <w:tcPr>
            <w:tcW w:w="4093" w:type="pct"/>
            <w:gridSpan w:val="9"/>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Гарантії, що надані клієнтам</w:t>
            </w:r>
            <w:r w:rsidR="008B691C" w:rsidRPr="009F0E7E">
              <w:rPr>
                <w:sz w:val="20"/>
                <w:szCs w:val="20"/>
                <w:lang w:val="uk-UA"/>
              </w:rPr>
              <w:t xml:space="preserve"> </w:t>
            </w:r>
          </w:p>
        </w:tc>
      </w:tr>
      <w:tr w:rsidR="00DE41C2" w:rsidRPr="009F0E7E" w:rsidTr="009F0E7E">
        <w:trPr>
          <w:gridAfter w:val="4"/>
          <w:wAfter w:w="212" w:type="pct"/>
          <w:tblCellSpacing w:w="15" w:type="dxa"/>
          <w:jc w:val="center"/>
        </w:trPr>
        <w:tc>
          <w:tcPr>
            <w:tcW w:w="634" w:type="pct"/>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9020</w:t>
            </w:r>
            <w:r w:rsidR="008B691C" w:rsidRPr="009F0E7E">
              <w:rPr>
                <w:sz w:val="20"/>
                <w:szCs w:val="20"/>
                <w:lang w:val="uk-UA"/>
              </w:rPr>
              <w:t xml:space="preserve"> </w:t>
            </w:r>
          </w:p>
        </w:tc>
        <w:tc>
          <w:tcPr>
            <w:tcW w:w="726" w:type="pct"/>
            <w:gridSpan w:val="6"/>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352" w:type="pct"/>
            <w:gridSpan w:val="3"/>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Гарантії, що надані клієнтам</w:t>
            </w:r>
            <w:r w:rsidR="008B691C" w:rsidRPr="009F0E7E">
              <w:rPr>
                <w:sz w:val="20"/>
                <w:szCs w:val="20"/>
                <w:lang w:val="uk-UA"/>
              </w:rPr>
              <w:t xml:space="preserve"> </w:t>
            </w:r>
          </w:p>
        </w:tc>
      </w:tr>
      <w:tr w:rsidR="00DE41C2" w:rsidRPr="009F0E7E" w:rsidTr="009F0E7E">
        <w:trPr>
          <w:gridAfter w:val="4"/>
          <w:wAfter w:w="212" w:type="pct"/>
          <w:tblCellSpacing w:w="15" w:type="dxa"/>
          <w:jc w:val="center"/>
        </w:trPr>
        <w:tc>
          <w:tcPr>
            <w:tcW w:w="634" w:type="pct"/>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9023</w:t>
            </w:r>
            <w:r w:rsidR="008B691C" w:rsidRPr="009F0E7E">
              <w:rPr>
                <w:sz w:val="20"/>
                <w:szCs w:val="20"/>
                <w:lang w:val="uk-UA"/>
              </w:rPr>
              <w:t xml:space="preserve"> </w:t>
            </w:r>
          </w:p>
        </w:tc>
        <w:tc>
          <w:tcPr>
            <w:tcW w:w="726" w:type="pct"/>
            <w:gridSpan w:val="6"/>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352" w:type="pct"/>
            <w:gridSpan w:val="3"/>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Авалі, що надані клієнтам</w:t>
            </w:r>
            <w:r w:rsidR="008B691C" w:rsidRPr="009F0E7E">
              <w:rPr>
                <w:sz w:val="20"/>
                <w:szCs w:val="20"/>
                <w:lang w:val="uk-UA"/>
              </w:rPr>
              <w:t xml:space="preserve"> </w:t>
            </w:r>
          </w:p>
        </w:tc>
      </w:tr>
      <w:tr w:rsidR="00DE41C2" w:rsidRPr="009F0E7E" w:rsidTr="009F0E7E">
        <w:trPr>
          <w:gridAfter w:val="4"/>
          <w:wAfter w:w="212" w:type="pct"/>
          <w:tblCellSpacing w:w="15" w:type="dxa"/>
          <w:jc w:val="center"/>
        </w:trPr>
        <w:tc>
          <w:tcPr>
            <w:tcW w:w="634" w:type="pct"/>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903</w:t>
            </w:r>
            <w:r w:rsidR="008B691C" w:rsidRPr="009F0E7E">
              <w:rPr>
                <w:sz w:val="20"/>
                <w:szCs w:val="20"/>
                <w:lang w:val="uk-UA"/>
              </w:rPr>
              <w:t xml:space="preserve"> </w:t>
            </w:r>
          </w:p>
        </w:tc>
        <w:tc>
          <w:tcPr>
            <w:tcW w:w="4093" w:type="pct"/>
            <w:gridSpan w:val="9"/>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Гарантії, що отримані від клієнтів</w:t>
            </w:r>
            <w:r w:rsidR="008B691C" w:rsidRPr="009F0E7E">
              <w:rPr>
                <w:sz w:val="20"/>
                <w:szCs w:val="20"/>
                <w:lang w:val="uk-UA"/>
              </w:rPr>
              <w:t xml:space="preserve"> </w:t>
            </w:r>
          </w:p>
        </w:tc>
      </w:tr>
      <w:tr w:rsidR="00DE41C2" w:rsidRPr="009F0E7E" w:rsidTr="009F0E7E">
        <w:trPr>
          <w:gridAfter w:val="4"/>
          <w:wAfter w:w="212" w:type="pct"/>
          <w:tblCellSpacing w:w="15" w:type="dxa"/>
          <w:jc w:val="center"/>
        </w:trPr>
        <w:tc>
          <w:tcPr>
            <w:tcW w:w="634" w:type="pct"/>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9030</w:t>
            </w:r>
            <w:r w:rsidR="008B691C" w:rsidRPr="009F0E7E">
              <w:rPr>
                <w:sz w:val="20"/>
                <w:szCs w:val="20"/>
                <w:lang w:val="uk-UA"/>
              </w:rPr>
              <w:t xml:space="preserve"> </w:t>
            </w:r>
          </w:p>
        </w:tc>
        <w:tc>
          <w:tcPr>
            <w:tcW w:w="726" w:type="pct"/>
            <w:gridSpan w:val="6"/>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П</w:t>
            </w:r>
            <w:r w:rsidR="008B691C" w:rsidRPr="009F0E7E">
              <w:rPr>
                <w:sz w:val="20"/>
                <w:szCs w:val="20"/>
                <w:lang w:val="uk-UA"/>
              </w:rPr>
              <w:t xml:space="preserve"> </w:t>
            </w:r>
          </w:p>
        </w:tc>
        <w:tc>
          <w:tcPr>
            <w:tcW w:w="3352" w:type="pct"/>
            <w:gridSpan w:val="3"/>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Прості гарантії, що отримані від Уряду України</w:t>
            </w:r>
            <w:r w:rsidR="008B691C" w:rsidRPr="009F0E7E">
              <w:rPr>
                <w:sz w:val="20"/>
                <w:szCs w:val="20"/>
                <w:lang w:val="uk-UA"/>
              </w:rPr>
              <w:t xml:space="preserve"> </w:t>
            </w:r>
          </w:p>
        </w:tc>
      </w:tr>
      <w:tr w:rsidR="00DE41C2" w:rsidRPr="009F0E7E" w:rsidTr="009F0E7E">
        <w:trPr>
          <w:gridAfter w:val="4"/>
          <w:wAfter w:w="212" w:type="pct"/>
          <w:tblCellSpacing w:w="15" w:type="dxa"/>
          <w:jc w:val="center"/>
        </w:trPr>
        <w:tc>
          <w:tcPr>
            <w:tcW w:w="634" w:type="pct"/>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9031</w:t>
            </w:r>
            <w:r w:rsidR="008B691C" w:rsidRPr="009F0E7E">
              <w:rPr>
                <w:sz w:val="20"/>
                <w:szCs w:val="20"/>
                <w:lang w:val="uk-UA"/>
              </w:rPr>
              <w:t xml:space="preserve"> </w:t>
            </w:r>
          </w:p>
        </w:tc>
        <w:tc>
          <w:tcPr>
            <w:tcW w:w="726" w:type="pct"/>
            <w:gridSpan w:val="6"/>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П</w:t>
            </w:r>
            <w:r w:rsidR="008B691C" w:rsidRPr="009F0E7E">
              <w:rPr>
                <w:sz w:val="20"/>
                <w:szCs w:val="20"/>
                <w:lang w:val="uk-UA"/>
              </w:rPr>
              <w:t xml:space="preserve"> </w:t>
            </w:r>
          </w:p>
        </w:tc>
        <w:tc>
          <w:tcPr>
            <w:tcW w:w="3352" w:type="pct"/>
            <w:gridSpan w:val="3"/>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Прості гарантії, що отримані від клієнтів, крім Уряду України</w:t>
            </w:r>
            <w:r w:rsidR="008B691C" w:rsidRPr="009F0E7E">
              <w:rPr>
                <w:sz w:val="20"/>
                <w:szCs w:val="20"/>
                <w:lang w:val="uk-UA"/>
              </w:rPr>
              <w:t xml:space="preserve"> </w:t>
            </w:r>
          </w:p>
        </w:tc>
      </w:tr>
      <w:tr w:rsidR="00DE41C2" w:rsidRPr="009F0E7E" w:rsidTr="009F0E7E">
        <w:trPr>
          <w:gridAfter w:val="4"/>
          <w:wAfter w:w="212" w:type="pct"/>
          <w:tblCellSpacing w:w="15" w:type="dxa"/>
          <w:jc w:val="center"/>
        </w:trPr>
        <w:tc>
          <w:tcPr>
            <w:tcW w:w="634" w:type="pct"/>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9036</w:t>
            </w:r>
            <w:r w:rsidR="008B691C" w:rsidRPr="009F0E7E">
              <w:rPr>
                <w:sz w:val="20"/>
                <w:szCs w:val="20"/>
                <w:lang w:val="uk-UA"/>
              </w:rPr>
              <w:t xml:space="preserve"> </w:t>
            </w:r>
          </w:p>
        </w:tc>
        <w:tc>
          <w:tcPr>
            <w:tcW w:w="726" w:type="pct"/>
            <w:gridSpan w:val="6"/>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П</w:t>
            </w:r>
            <w:r w:rsidR="008B691C" w:rsidRPr="009F0E7E">
              <w:rPr>
                <w:sz w:val="20"/>
                <w:szCs w:val="20"/>
                <w:lang w:val="uk-UA"/>
              </w:rPr>
              <w:t xml:space="preserve"> </w:t>
            </w:r>
          </w:p>
        </w:tc>
        <w:tc>
          <w:tcPr>
            <w:tcW w:w="3352" w:type="pct"/>
            <w:gridSpan w:val="3"/>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Контргарантії, що отримані від клієнтів</w:t>
            </w:r>
            <w:r w:rsidR="008B691C" w:rsidRPr="009F0E7E">
              <w:rPr>
                <w:sz w:val="20"/>
                <w:szCs w:val="20"/>
                <w:lang w:val="uk-UA"/>
              </w:rPr>
              <w:t xml:space="preserve"> </w:t>
            </w:r>
          </w:p>
        </w:tc>
      </w:tr>
      <w:tr w:rsidR="00DE41C2" w:rsidRPr="009F0E7E" w:rsidTr="009F0E7E">
        <w:trPr>
          <w:gridAfter w:val="4"/>
          <w:wAfter w:w="212" w:type="pct"/>
          <w:tblCellSpacing w:w="15" w:type="dxa"/>
          <w:jc w:val="center"/>
        </w:trPr>
        <w:tc>
          <w:tcPr>
            <w:tcW w:w="634" w:type="pct"/>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909</w:t>
            </w:r>
            <w:r w:rsidR="008B691C" w:rsidRPr="009F0E7E">
              <w:rPr>
                <w:sz w:val="20"/>
                <w:szCs w:val="20"/>
                <w:lang w:val="uk-UA"/>
              </w:rPr>
              <w:t xml:space="preserve"> </w:t>
            </w:r>
          </w:p>
        </w:tc>
        <w:tc>
          <w:tcPr>
            <w:tcW w:w="4093" w:type="pct"/>
            <w:gridSpan w:val="9"/>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Сумнівні гарантії та поручительства</w:t>
            </w:r>
            <w:r w:rsidR="008B691C" w:rsidRPr="009F0E7E">
              <w:rPr>
                <w:sz w:val="20"/>
                <w:szCs w:val="20"/>
                <w:lang w:val="uk-UA"/>
              </w:rPr>
              <w:t xml:space="preserve"> </w:t>
            </w:r>
          </w:p>
        </w:tc>
      </w:tr>
      <w:tr w:rsidR="00DE41C2" w:rsidRPr="009F0E7E" w:rsidTr="009F0E7E">
        <w:trPr>
          <w:gridAfter w:val="4"/>
          <w:wAfter w:w="212" w:type="pct"/>
          <w:tblCellSpacing w:w="15" w:type="dxa"/>
          <w:jc w:val="center"/>
        </w:trPr>
        <w:tc>
          <w:tcPr>
            <w:tcW w:w="634" w:type="pct"/>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9090</w:t>
            </w:r>
            <w:r w:rsidR="008B691C" w:rsidRPr="009F0E7E">
              <w:rPr>
                <w:sz w:val="20"/>
                <w:szCs w:val="20"/>
                <w:lang w:val="uk-UA"/>
              </w:rPr>
              <w:t xml:space="preserve"> </w:t>
            </w:r>
          </w:p>
        </w:tc>
        <w:tc>
          <w:tcPr>
            <w:tcW w:w="726" w:type="pct"/>
            <w:gridSpan w:val="6"/>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352" w:type="pct"/>
            <w:gridSpan w:val="3"/>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Сумнівні гарантії, що надані банкам</w:t>
            </w:r>
            <w:r w:rsidR="008B691C" w:rsidRPr="009F0E7E">
              <w:rPr>
                <w:sz w:val="20"/>
                <w:szCs w:val="20"/>
                <w:lang w:val="uk-UA"/>
              </w:rPr>
              <w:t xml:space="preserve"> </w:t>
            </w:r>
          </w:p>
        </w:tc>
      </w:tr>
      <w:tr w:rsidR="00DE41C2" w:rsidRPr="009F0E7E" w:rsidTr="009F0E7E">
        <w:trPr>
          <w:gridAfter w:val="4"/>
          <w:wAfter w:w="212" w:type="pct"/>
          <w:tblCellSpacing w:w="15" w:type="dxa"/>
          <w:jc w:val="center"/>
        </w:trPr>
        <w:tc>
          <w:tcPr>
            <w:tcW w:w="634" w:type="pct"/>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9091</w:t>
            </w:r>
            <w:r w:rsidR="008B691C" w:rsidRPr="009F0E7E">
              <w:rPr>
                <w:sz w:val="20"/>
                <w:szCs w:val="20"/>
                <w:lang w:val="uk-UA"/>
              </w:rPr>
              <w:t xml:space="preserve"> </w:t>
            </w:r>
          </w:p>
        </w:tc>
        <w:tc>
          <w:tcPr>
            <w:tcW w:w="726" w:type="pct"/>
            <w:gridSpan w:val="6"/>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352" w:type="pct"/>
            <w:gridSpan w:val="3"/>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Сумнівні гарантії, що надані клієнтам</w:t>
            </w:r>
            <w:r w:rsidR="008B691C" w:rsidRPr="009F0E7E">
              <w:rPr>
                <w:sz w:val="20"/>
                <w:szCs w:val="20"/>
                <w:lang w:val="uk-UA"/>
              </w:rPr>
              <w:t xml:space="preserve"> </w:t>
            </w:r>
          </w:p>
        </w:tc>
      </w:tr>
      <w:tr w:rsidR="00DE41C2" w:rsidRPr="009F0E7E" w:rsidTr="009F0E7E">
        <w:trPr>
          <w:gridAfter w:val="4"/>
          <w:wAfter w:w="212" w:type="pct"/>
          <w:tblCellSpacing w:w="15" w:type="dxa"/>
          <w:jc w:val="center"/>
        </w:trPr>
        <w:tc>
          <w:tcPr>
            <w:tcW w:w="634" w:type="pct"/>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sz w:val="20"/>
                <w:szCs w:val="20"/>
                <w:lang w:val="uk-UA"/>
              </w:rPr>
              <w:t>91</w:t>
            </w:r>
            <w:r w:rsidR="008B691C" w:rsidRPr="009F0E7E">
              <w:rPr>
                <w:sz w:val="20"/>
                <w:szCs w:val="20"/>
                <w:lang w:val="uk-UA"/>
              </w:rPr>
              <w:t xml:space="preserve"> </w:t>
            </w:r>
          </w:p>
        </w:tc>
        <w:tc>
          <w:tcPr>
            <w:tcW w:w="4093" w:type="pct"/>
            <w:gridSpan w:val="9"/>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sz w:val="20"/>
                <w:szCs w:val="20"/>
                <w:lang w:val="uk-UA"/>
              </w:rPr>
              <w:t>Зобов'язання з кредитування, що надані та отримані</w:t>
            </w:r>
            <w:r w:rsidR="008B691C" w:rsidRPr="009F0E7E">
              <w:rPr>
                <w:sz w:val="20"/>
                <w:szCs w:val="20"/>
                <w:lang w:val="uk-UA"/>
              </w:rPr>
              <w:t xml:space="preserve"> </w:t>
            </w:r>
          </w:p>
        </w:tc>
      </w:tr>
      <w:tr w:rsidR="00DE41C2" w:rsidRPr="009F0E7E" w:rsidTr="009F0E7E">
        <w:trPr>
          <w:gridAfter w:val="4"/>
          <w:wAfter w:w="212" w:type="pct"/>
          <w:tblCellSpacing w:w="15" w:type="dxa"/>
          <w:jc w:val="center"/>
        </w:trPr>
        <w:tc>
          <w:tcPr>
            <w:tcW w:w="634" w:type="pct"/>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910</w:t>
            </w:r>
            <w:r w:rsidR="008B691C" w:rsidRPr="009F0E7E">
              <w:rPr>
                <w:sz w:val="20"/>
                <w:szCs w:val="20"/>
                <w:lang w:val="uk-UA"/>
              </w:rPr>
              <w:t xml:space="preserve"> </w:t>
            </w:r>
          </w:p>
        </w:tc>
        <w:tc>
          <w:tcPr>
            <w:tcW w:w="4093" w:type="pct"/>
            <w:gridSpan w:val="9"/>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Зобов'язання з кредитування, що надані банкам</w:t>
            </w:r>
            <w:r w:rsidR="008B691C" w:rsidRPr="009F0E7E">
              <w:rPr>
                <w:sz w:val="20"/>
                <w:szCs w:val="20"/>
                <w:lang w:val="uk-UA"/>
              </w:rPr>
              <w:t xml:space="preserve"> </w:t>
            </w:r>
          </w:p>
        </w:tc>
      </w:tr>
      <w:tr w:rsidR="00DE41C2" w:rsidRPr="009F0E7E" w:rsidTr="009F0E7E">
        <w:trPr>
          <w:gridAfter w:val="4"/>
          <w:wAfter w:w="212" w:type="pct"/>
          <w:tblCellSpacing w:w="15" w:type="dxa"/>
          <w:jc w:val="center"/>
        </w:trPr>
        <w:tc>
          <w:tcPr>
            <w:tcW w:w="634" w:type="pct"/>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9100</w:t>
            </w:r>
            <w:r w:rsidR="008B691C" w:rsidRPr="009F0E7E">
              <w:rPr>
                <w:sz w:val="20"/>
                <w:szCs w:val="20"/>
                <w:lang w:val="uk-UA"/>
              </w:rPr>
              <w:t xml:space="preserve"> </w:t>
            </w:r>
          </w:p>
        </w:tc>
        <w:tc>
          <w:tcPr>
            <w:tcW w:w="726" w:type="pct"/>
            <w:gridSpan w:val="6"/>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352" w:type="pct"/>
            <w:gridSpan w:val="3"/>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Зобов'язання з кредитування, що надані банкам</w:t>
            </w:r>
            <w:r w:rsidR="008B691C" w:rsidRPr="009F0E7E">
              <w:rPr>
                <w:sz w:val="20"/>
                <w:szCs w:val="20"/>
                <w:lang w:val="uk-UA"/>
              </w:rPr>
              <w:t xml:space="preserve"> </w:t>
            </w:r>
          </w:p>
        </w:tc>
      </w:tr>
      <w:tr w:rsidR="00DE41C2" w:rsidRPr="009F0E7E" w:rsidTr="009F0E7E">
        <w:trPr>
          <w:gridAfter w:val="4"/>
          <w:wAfter w:w="212" w:type="pct"/>
          <w:tblCellSpacing w:w="15" w:type="dxa"/>
          <w:jc w:val="center"/>
        </w:trPr>
        <w:tc>
          <w:tcPr>
            <w:tcW w:w="634" w:type="pct"/>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911</w:t>
            </w:r>
            <w:r w:rsidR="008B691C" w:rsidRPr="009F0E7E">
              <w:rPr>
                <w:sz w:val="20"/>
                <w:szCs w:val="20"/>
                <w:lang w:val="uk-UA"/>
              </w:rPr>
              <w:t xml:space="preserve"> </w:t>
            </w:r>
          </w:p>
        </w:tc>
        <w:tc>
          <w:tcPr>
            <w:tcW w:w="4093" w:type="pct"/>
            <w:gridSpan w:val="9"/>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Зобов'язання з кредитування, що отримані від банків</w:t>
            </w:r>
            <w:r w:rsidR="008B691C" w:rsidRPr="009F0E7E">
              <w:rPr>
                <w:sz w:val="20"/>
                <w:szCs w:val="20"/>
                <w:lang w:val="uk-UA"/>
              </w:rPr>
              <w:t xml:space="preserve"> </w:t>
            </w:r>
          </w:p>
        </w:tc>
      </w:tr>
      <w:tr w:rsidR="00DE41C2" w:rsidRPr="009F0E7E" w:rsidTr="009F0E7E">
        <w:trPr>
          <w:gridAfter w:val="4"/>
          <w:wAfter w:w="212" w:type="pct"/>
          <w:tblCellSpacing w:w="15" w:type="dxa"/>
          <w:jc w:val="center"/>
        </w:trPr>
        <w:tc>
          <w:tcPr>
            <w:tcW w:w="634" w:type="pct"/>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9110</w:t>
            </w:r>
            <w:r w:rsidR="008B691C" w:rsidRPr="009F0E7E">
              <w:rPr>
                <w:sz w:val="20"/>
                <w:szCs w:val="20"/>
                <w:lang w:val="uk-UA"/>
              </w:rPr>
              <w:t xml:space="preserve"> </w:t>
            </w:r>
          </w:p>
        </w:tc>
        <w:tc>
          <w:tcPr>
            <w:tcW w:w="726" w:type="pct"/>
            <w:gridSpan w:val="6"/>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П</w:t>
            </w:r>
            <w:r w:rsidR="008B691C" w:rsidRPr="009F0E7E">
              <w:rPr>
                <w:sz w:val="20"/>
                <w:szCs w:val="20"/>
                <w:lang w:val="uk-UA"/>
              </w:rPr>
              <w:t xml:space="preserve"> </w:t>
            </w:r>
          </w:p>
        </w:tc>
        <w:tc>
          <w:tcPr>
            <w:tcW w:w="3352" w:type="pct"/>
            <w:gridSpan w:val="3"/>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Зобов'язання з кредитування, що отримані від банків</w:t>
            </w:r>
            <w:r w:rsidR="008B691C" w:rsidRPr="009F0E7E">
              <w:rPr>
                <w:sz w:val="20"/>
                <w:szCs w:val="20"/>
                <w:lang w:val="uk-UA"/>
              </w:rPr>
              <w:t xml:space="preserve"> </w:t>
            </w:r>
          </w:p>
        </w:tc>
      </w:tr>
      <w:tr w:rsidR="00DE41C2" w:rsidRPr="009F0E7E" w:rsidTr="009F0E7E">
        <w:trPr>
          <w:gridAfter w:val="4"/>
          <w:wAfter w:w="212" w:type="pct"/>
          <w:tblCellSpacing w:w="15" w:type="dxa"/>
          <w:jc w:val="center"/>
        </w:trPr>
        <w:tc>
          <w:tcPr>
            <w:tcW w:w="634" w:type="pct"/>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9111</w:t>
            </w:r>
            <w:r w:rsidR="008B691C" w:rsidRPr="009F0E7E">
              <w:rPr>
                <w:sz w:val="20"/>
                <w:szCs w:val="20"/>
                <w:lang w:val="uk-UA"/>
              </w:rPr>
              <w:t xml:space="preserve"> </w:t>
            </w:r>
          </w:p>
        </w:tc>
        <w:tc>
          <w:tcPr>
            <w:tcW w:w="726" w:type="pct"/>
            <w:gridSpan w:val="6"/>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П</w:t>
            </w:r>
            <w:r w:rsidR="008B691C" w:rsidRPr="009F0E7E">
              <w:rPr>
                <w:sz w:val="20"/>
                <w:szCs w:val="20"/>
                <w:lang w:val="uk-UA"/>
              </w:rPr>
              <w:t xml:space="preserve"> </w:t>
            </w:r>
          </w:p>
        </w:tc>
        <w:tc>
          <w:tcPr>
            <w:tcW w:w="3352" w:type="pct"/>
            <w:gridSpan w:val="3"/>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Зобов'язання з кредитування, що отримані від міжнародних та інших фінансових організацій</w:t>
            </w:r>
            <w:r w:rsidR="008B691C" w:rsidRPr="009F0E7E">
              <w:rPr>
                <w:sz w:val="20"/>
                <w:szCs w:val="20"/>
                <w:lang w:val="uk-UA"/>
              </w:rPr>
              <w:t xml:space="preserve"> </w:t>
            </w:r>
          </w:p>
        </w:tc>
      </w:tr>
      <w:tr w:rsidR="00DE41C2" w:rsidRPr="009F0E7E" w:rsidTr="009F0E7E">
        <w:trPr>
          <w:gridAfter w:val="4"/>
          <w:wAfter w:w="212" w:type="pct"/>
          <w:tblCellSpacing w:w="15" w:type="dxa"/>
          <w:jc w:val="center"/>
        </w:trPr>
        <w:tc>
          <w:tcPr>
            <w:tcW w:w="634" w:type="pct"/>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912</w:t>
            </w:r>
            <w:r w:rsidR="008B691C" w:rsidRPr="009F0E7E">
              <w:rPr>
                <w:sz w:val="20"/>
                <w:szCs w:val="20"/>
                <w:lang w:val="uk-UA"/>
              </w:rPr>
              <w:t xml:space="preserve"> </w:t>
            </w:r>
          </w:p>
        </w:tc>
        <w:tc>
          <w:tcPr>
            <w:tcW w:w="4093" w:type="pct"/>
            <w:gridSpan w:val="9"/>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Зобов'язання з кредитування, що надані клієнтам</w:t>
            </w:r>
            <w:r w:rsidR="008B691C" w:rsidRPr="009F0E7E">
              <w:rPr>
                <w:sz w:val="20"/>
                <w:szCs w:val="20"/>
                <w:lang w:val="uk-UA"/>
              </w:rPr>
              <w:t xml:space="preserve"> </w:t>
            </w:r>
          </w:p>
        </w:tc>
      </w:tr>
      <w:tr w:rsidR="00DE41C2" w:rsidRPr="009F0E7E" w:rsidTr="009F0E7E">
        <w:trPr>
          <w:gridAfter w:val="4"/>
          <w:wAfter w:w="212" w:type="pct"/>
          <w:tblCellSpacing w:w="15" w:type="dxa"/>
          <w:jc w:val="center"/>
        </w:trPr>
        <w:tc>
          <w:tcPr>
            <w:tcW w:w="634" w:type="pct"/>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9122</w:t>
            </w:r>
            <w:r w:rsidR="008B691C" w:rsidRPr="009F0E7E">
              <w:rPr>
                <w:sz w:val="20"/>
                <w:szCs w:val="20"/>
                <w:lang w:val="uk-UA"/>
              </w:rPr>
              <w:t xml:space="preserve"> </w:t>
            </w:r>
          </w:p>
        </w:tc>
        <w:tc>
          <w:tcPr>
            <w:tcW w:w="726" w:type="pct"/>
            <w:gridSpan w:val="6"/>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352" w:type="pct"/>
            <w:gridSpan w:val="3"/>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Непокриті акредитиви</w:t>
            </w:r>
            <w:r w:rsidR="008B691C" w:rsidRPr="009F0E7E">
              <w:rPr>
                <w:sz w:val="20"/>
                <w:szCs w:val="20"/>
                <w:lang w:val="uk-UA"/>
              </w:rPr>
              <w:t xml:space="preserve"> </w:t>
            </w:r>
          </w:p>
        </w:tc>
      </w:tr>
      <w:tr w:rsidR="00DE41C2" w:rsidRPr="009F0E7E" w:rsidTr="009F0E7E">
        <w:trPr>
          <w:gridAfter w:val="4"/>
          <w:wAfter w:w="212" w:type="pct"/>
          <w:tblCellSpacing w:w="15" w:type="dxa"/>
          <w:jc w:val="center"/>
        </w:trPr>
        <w:tc>
          <w:tcPr>
            <w:tcW w:w="634" w:type="pct"/>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9129</w:t>
            </w:r>
            <w:r w:rsidR="008B691C" w:rsidRPr="009F0E7E">
              <w:rPr>
                <w:sz w:val="20"/>
                <w:szCs w:val="20"/>
                <w:lang w:val="uk-UA"/>
              </w:rPr>
              <w:t xml:space="preserve"> </w:t>
            </w:r>
          </w:p>
        </w:tc>
        <w:tc>
          <w:tcPr>
            <w:tcW w:w="726" w:type="pct"/>
            <w:gridSpan w:val="6"/>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352" w:type="pct"/>
            <w:gridSpan w:val="3"/>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Інші зобов'язання з кредитування, що надані клієнтам</w:t>
            </w:r>
            <w:r w:rsidR="008B691C" w:rsidRPr="009F0E7E">
              <w:rPr>
                <w:sz w:val="20"/>
                <w:szCs w:val="20"/>
                <w:lang w:val="uk-UA"/>
              </w:rPr>
              <w:t xml:space="preserve"> </w:t>
            </w:r>
          </w:p>
        </w:tc>
      </w:tr>
      <w:tr w:rsidR="00DE41C2" w:rsidRPr="009F0E7E" w:rsidTr="009F0E7E">
        <w:trPr>
          <w:gridAfter w:val="3"/>
          <w:wAfter w:w="171" w:type="pct"/>
          <w:tblCellSpacing w:w="15" w:type="dxa"/>
          <w:jc w:val="center"/>
        </w:trPr>
        <w:tc>
          <w:tcPr>
            <w:tcW w:w="663" w:type="pct"/>
            <w:gridSpan w:val="2"/>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950</w:t>
            </w:r>
            <w:r w:rsidR="008B691C" w:rsidRPr="009F0E7E">
              <w:rPr>
                <w:sz w:val="20"/>
                <w:szCs w:val="20"/>
                <w:lang w:val="uk-UA"/>
              </w:rPr>
              <w:t xml:space="preserve"> </w:t>
            </w:r>
          </w:p>
        </w:tc>
        <w:tc>
          <w:tcPr>
            <w:tcW w:w="4104" w:type="pct"/>
            <w:gridSpan w:val="9"/>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Отримана застава</w:t>
            </w:r>
            <w:r w:rsidR="008B691C" w:rsidRPr="009F0E7E">
              <w:rPr>
                <w:sz w:val="20"/>
                <w:szCs w:val="20"/>
                <w:lang w:val="uk-UA"/>
              </w:rPr>
              <w:t xml:space="preserve"> </w:t>
            </w:r>
          </w:p>
        </w:tc>
      </w:tr>
      <w:tr w:rsidR="00DE41C2" w:rsidRPr="009F0E7E" w:rsidTr="009F0E7E">
        <w:trPr>
          <w:gridAfter w:val="3"/>
          <w:wAfter w:w="171" w:type="pct"/>
          <w:tblCellSpacing w:w="15" w:type="dxa"/>
          <w:jc w:val="center"/>
        </w:trPr>
        <w:tc>
          <w:tcPr>
            <w:tcW w:w="663" w:type="pct"/>
            <w:gridSpan w:val="2"/>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9500</w:t>
            </w:r>
            <w:r w:rsidR="008B691C" w:rsidRPr="009F0E7E">
              <w:rPr>
                <w:sz w:val="20"/>
                <w:szCs w:val="20"/>
                <w:lang w:val="uk-UA"/>
              </w:rPr>
              <w:t xml:space="preserve"> </w:t>
            </w:r>
          </w:p>
        </w:tc>
        <w:tc>
          <w:tcPr>
            <w:tcW w:w="678"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11"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Отримана застава</w:t>
            </w:r>
            <w:r w:rsidR="008B691C" w:rsidRPr="009F0E7E">
              <w:rPr>
                <w:sz w:val="20"/>
                <w:szCs w:val="20"/>
                <w:lang w:val="uk-UA"/>
              </w:rPr>
              <w:t xml:space="preserve"> </w:t>
            </w:r>
          </w:p>
        </w:tc>
      </w:tr>
      <w:tr w:rsidR="00DE41C2" w:rsidRPr="009F0E7E" w:rsidTr="009F0E7E">
        <w:trPr>
          <w:gridAfter w:val="3"/>
          <w:wAfter w:w="171" w:type="pct"/>
          <w:tblCellSpacing w:w="15" w:type="dxa"/>
          <w:jc w:val="center"/>
        </w:trPr>
        <w:tc>
          <w:tcPr>
            <w:tcW w:w="663" w:type="pct"/>
            <w:gridSpan w:val="2"/>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9503</w:t>
            </w:r>
            <w:r w:rsidR="008B691C" w:rsidRPr="009F0E7E">
              <w:rPr>
                <w:sz w:val="20"/>
                <w:szCs w:val="20"/>
                <w:lang w:val="uk-UA"/>
              </w:rPr>
              <w:t xml:space="preserve"> </w:t>
            </w:r>
          </w:p>
        </w:tc>
        <w:tc>
          <w:tcPr>
            <w:tcW w:w="678"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11"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Застава за складськими свідоцтвами</w:t>
            </w:r>
            <w:r w:rsidR="008B691C" w:rsidRPr="009F0E7E">
              <w:rPr>
                <w:sz w:val="20"/>
                <w:szCs w:val="20"/>
                <w:lang w:val="uk-UA"/>
              </w:rPr>
              <w:t xml:space="preserve"> </w:t>
            </w:r>
          </w:p>
        </w:tc>
      </w:tr>
      <w:tr w:rsidR="00DE41C2" w:rsidRPr="009F0E7E" w:rsidTr="009F0E7E">
        <w:trPr>
          <w:gridAfter w:val="3"/>
          <w:wAfter w:w="171" w:type="pct"/>
          <w:tblCellSpacing w:w="15" w:type="dxa"/>
          <w:jc w:val="center"/>
        </w:trPr>
        <w:tc>
          <w:tcPr>
            <w:tcW w:w="663" w:type="pct"/>
            <w:gridSpan w:val="2"/>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951</w:t>
            </w:r>
            <w:r w:rsidR="008B691C" w:rsidRPr="009F0E7E">
              <w:rPr>
                <w:sz w:val="20"/>
                <w:szCs w:val="20"/>
                <w:lang w:val="uk-UA"/>
              </w:rPr>
              <w:t xml:space="preserve"> </w:t>
            </w:r>
          </w:p>
        </w:tc>
        <w:tc>
          <w:tcPr>
            <w:tcW w:w="4104" w:type="pct"/>
            <w:gridSpan w:val="9"/>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Надана застава</w:t>
            </w:r>
            <w:r w:rsidR="008B691C" w:rsidRPr="009F0E7E">
              <w:rPr>
                <w:sz w:val="20"/>
                <w:szCs w:val="20"/>
                <w:lang w:val="uk-UA"/>
              </w:rPr>
              <w:t xml:space="preserve"> </w:t>
            </w:r>
          </w:p>
        </w:tc>
      </w:tr>
      <w:tr w:rsidR="00DE41C2" w:rsidRPr="009F0E7E" w:rsidTr="009F0E7E">
        <w:trPr>
          <w:gridAfter w:val="3"/>
          <w:wAfter w:w="171" w:type="pct"/>
          <w:tblCellSpacing w:w="15" w:type="dxa"/>
          <w:jc w:val="center"/>
        </w:trPr>
        <w:tc>
          <w:tcPr>
            <w:tcW w:w="663" w:type="pct"/>
            <w:gridSpan w:val="2"/>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9510</w:t>
            </w:r>
            <w:r w:rsidR="008B691C" w:rsidRPr="009F0E7E">
              <w:rPr>
                <w:sz w:val="20"/>
                <w:szCs w:val="20"/>
                <w:lang w:val="uk-UA"/>
              </w:rPr>
              <w:t xml:space="preserve"> </w:t>
            </w:r>
          </w:p>
        </w:tc>
        <w:tc>
          <w:tcPr>
            <w:tcW w:w="678"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П</w:t>
            </w:r>
            <w:r w:rsidR="008B691C" w:rsidRPr="009F0E7E">
              <w:rPr>
                <w:sz w:val="20"/>
                <w:szCs w:val="20"/>
                <w:lang w:val="uk-UA"/>
              </w:rPr>
              <w:t xml:space="preserve"> </w:t>
            </w:r>
          </w:p>
        </w:tc>
        <w:tc>
          <w:tcPr>
            <w:tcW w:w="3411"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Надана застава</w:t>
            </w:r>
            <w:r w:rsidR="008B691C" w:rsidRPr="009F0E7E">
              <w:rPr>
                <w:sz w:val="20"/>
                <w:szCs w:val="20"/>
                <w:lang w:val="uk-UA"/>
              </w:rPr>
              <w:t xml:space="preserve"> </w:t>
            </w:r>
          </w:p>
        </w:tc>
      </w:tr>
      <w:tr w:rsidR="00DE41C2" w:rsidRPr="009F0E7E" w:rsidTr="009F0E7E">
        <w:trPr>
          <w:gridAfter w:val="3"/>
          <w:wAfter w:w="171" w:type="pct"/>
          <w:tblCellSpacing w:w="15" w:type="dxa"/>
          <w:jc w:val="center"/>
        </w:trPr>
        <w:tc>
          <w:tcPr>
            <w:tcW w:w="663" w:type="pct"/>
            <w:gridSpan w:val="2"/>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952</w:t>
            </w:r>
            <w:r w:rsidR="008B691C" w:rsidRPr="009F0E7E">
              <w:rPr>
                <w:sz w:val="20"/>
                <w:szCs w:val="20"/>
                <w:lang w:val="uk-UA"/>
              </w:rPr>
              <w:t xml:space="preserve"> </w:t>
            </w:r>
          </w:p>
        </w:tc>
        <w:tc>
          <w:tcPr>
            <w:tcW w:w="4104" w:type="pct"/>
            <w:gridSpan w:val="9"/>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Іпотека</w:t>
            </w:r>
            <w:r w:rsidR="008B691C" w:rsidRPr="009F0E7E">
              <w:rPr>
                <w:sz w:val="20"/>
                <w:szCs w:val="20"/>
                <w:lang w:val="uk-UA"/>
              </w:rPr>
              <w:t xml:space="preserve"> </w:t>
            </w:r>
          </w:p>
        </w:tc>
      </w:tr>
      <w:tr w:rsidR="00DE41C2" w:rsidRPr="009F0E7E" w:rsidTr="009F0E7E">
        <w:trPr>
          <w:gridAfter w:val="3"/>
          <w:wAfter w:w="171" w:type="pct"/>
          <w:tblCellSpacing w:w="15" w:type="dxa"/>
          <w:jc w:val="center"/>
        </w:trPr>
        <w:tc>
          <w:tcPr>
            <w:tcW w:w="663" w:type="pct"/>
            <w:gridSpan w:val="2"/>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9520</w:t>
            </w:r>
            <w:r w:rsidR="008B691C" w:rsidRPr="009F0E7E">
              <w:rPr>
                <w:sz w:val="20"/>
                <w:szCs w:val="20"/>
                <w:lang w:val="uk-UA"/>
              </w:rPr>
              <w:t xml:space="preserve"> </w:t>
            </w:r>
          </w:p>
        </w:tc>
        <w:tc>
          <w:tcPr>
            <w:tcW w:w="678"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11"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Земельні ділянки</w:t>
            </w:r>
            <w:r w:rsidR="008B691C" w:rsidRPr="009F0E7E">
              <w:rPr>
                <w:sz w:val="20"/>
                <w:szCs w:val="20"/>
                <w:lang w:val="uk-UA"/>
              </w:rPr>
              <w:t xml:space="preserve"> </w:t>
            </w:r>
          </w:p>
        </w:tc>
      </w:tr>
      <w:tr w:rsidR="00DE41C2" w:rsidRPr="009F0E7E" w:rsidTr="009F0E7E">
        <w:trPr>
          <w:gridAfter w:val="3"/>
          <w:wAfter w:w="171" w:type="pct"/>
          <w:tblCellSpacing w:w="15" w:type="dxa"/>
          <w:jc w:val="center"/>
        </w:trPr>
        <w:tc>
          <w:tcPr>
            <w:tcW w:w="663" w:type="pct"/>
            <w:gridSpan w:val="2"/>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9521</w:t>
            </w:r>
            <w:r w:rsidR="008B691C" w:rsidRPr="009F0E7E">
              <w:rPr>
                <w:sz w:val="20"/>
                <w:szCs w:val="20"/>
                <w:lang w:val="uk-UA"/>
              </w:rPr>
              <w:t xml:space="preserve"> </w:t>
            </w:r>
          </w:p>
        </w:tc>
        <w:tc>
          <w:tcPr>
            <w:tcW w:w="678"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11"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Нерухоме майно житлового призначення</w:t>
            </w:r>
            <w:r w:rsidR="008B691C" w:rsidRPr="009F0E7E">
              <w:rPr>
                <w:sz w:val="20"/>
                <w:szCs w:val="20"/>
                <w:lang w:val="uk-UA"/>
              </w:rPr>
              <w:t xml:space="preserve"> </w:t>
            </w:r>
          </w:p>
        </w:tc>
      </w:tr>
      <w:tr w:rsidR="00DE41C2" w:rsidRPr="009F0E7E" w:rsidTr="009F0E7E">
        <w:trPr>
          <w:gridAfter w:val="3"/>
          <w:wAfter w:w="171" w:type="pct"/>
          <w:tblCellSpacing w:w="15" w:type="dxa"/>
          <w:jc w:val="center"/>
        </w:trPr>
        <w:tc>
          <w:tcPr>
            <w:tcW w:w="663" w:type="pct"/>
            <w:gridSpan w:val="2"/>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9523</w:t>
            </w:r>
            <w:r w:rsidR="008B691C" w:rsidRPr="009F0E7E">
              <w:rPr>
                <w:sz w:val="20"/>
                <w:szCs w:val="20"/>
                <w:lang w:val="uk-UA"/>
              </w:rPr>
              <w:t xml:space="preserve"> </w:t>
            </w:r>
          </w:p>
        </w:tc>
        <w:tc>
          <w:tcPr>
            <w:tcW w:w="678" w:type="pct"/>
            <w:gridSpan w:val="4"/>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А</w:t>
            </w:r>
            <w:r w:rsidR="008B691C" w:rsidRPr="009F0E7E">
              <w:rPr>
                <w:sz w:val="20"/>
                <w:szCs w:val="20"/>
                <w:lang w:val="uk-UA"/>
              </w:rPr>
              <w:t xml:space="preserve"> </w:t>
            </w:r>
          </w:p>
        </w:tc>
        <w:tc>
          <w:tcPr>
            <w:tcW w:w="3411" w:type="pct"/>
            <w:gridSpan w:val="5"/>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iCs/>
                <w:sz w:val="20"/>
                <w:szCs w:val="20"/>
                <w:lang w:val="uk-UA"/>
              </w:rPr>
              <w:t>Інші об'єкти нерухомого майна</w:t>
            </w:r>
            <w:r w:rsidR="008B691C" w:rsidRPr="009F0E7E">
              <w:rPr>
                <w:sz w:val="20"/>
                <w:szCs w:val="20"/>
                <w:lang w:val="uk-UA"/>
              </w:rPr>
              <w:t xml:space="preserve"> </w:t>
            </w:r>
          </w:p>
        </w:tc>
      </w:tr>
      <w:tr w:rsidR="00DE41C2" w:rsidRPr="009F0E7E" w:rsidTr="009F0E7E">
        <w:trPr>
          <w:gridAfter w:val="2"/>
          <w:wAfter w:w="146" w:type="pct"/>
          <w:tblCellSpacing w:w="15" w:type="dxa"/>
          <w:jc w:val="center"/>
        </w:trPr>
        <w:tc>
          <w:tcPr>
            <w:tcW w:w="670" w:type="pct"/>
            <w:gridSpan w:val="3"/>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sz w:val="20"/>
                <w:szCs w:val="20"/>
                <w:lang w:val="uk-UA"/>
              </w:rPr>
              <w:t>99</w:t>
            </w:r>
            <w:r w:rsidR="008B691C" w:rsidRPr="009F0E7E">
              <w:rPr>
                <w:sz w:val="20"/>
                <w:szCs w:val="20"/>
                <w:lang w:val="uk-UA"/>
              </w:rPr>
              <w:t xml:space="preserve"> </w:t>
            </w:r>
          </w:p>
        </w:tc>
        <w:tc>
          <w:tcPr>
            <w:tcW w:w="4122" w:type="pct"/>
            <w:gridSpan w:val="9"/>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sz w:val="20"/>
                <w:szCs w:val="20"/>
                <w:lang w:val="uk-UA"/>
              </w:rPr>
              <w:t>Контррахунки та позабалансова позиція банку</w:t>
            </w:r>
            <w:r w:rsidR="008B691C" w:rsidRPr="009F0E7E">
              <w:rPr>
                <w:sz w:val="20"/>
                <w:szCs w:val="20"/>
                <w:lang w:val="uk-UA"/>
              </w:rPr>
              <w:t xml:space="preserve"> </w:t>
            </w:r>
          </w:p>
        </w:tc>
      </w:tr>
      <w:tr w:rsidR="00DE41C2" w:rsidRPr="009F0E7E" w:rsidTr="009F0E7E">
        <w:trPr>
          <w:gridAfter w:val="2"/>
          <w:wAfter w:w="146" w:type="pct"/>
          <w:tblCellSpacing w:w="15" w:type="dxa"/>
          <w:jc w:val="center"/>
        </w:trPr>
        <w:tc>
          <w:tcPr>
            <w:tcW w:w="670" w:type="pct"/>
            <w:gridSpan w:val="3"/>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990</w:t>
            </w:r>
            <w:r w:rsidR="008B691C" w:rsidRPr="009F0E7E">
              <w:rPr>
                <w:sz w:val="20"/>
                <w:szCs w:val="20"/>
                <w:lang w:val="uk-UA"/>
              </w:rPr>
              <w:t xml:space="preserve"> </w:t>
            </w:r>
          </w:p>
        </w:tc>
        <w:tc>
          <w:tcPr>
            <w:tcW w:w="4122" w:type="pct"/>
            <w:gridSpan w:val="9"/>
            <w:tcBorders>
              <w:top w:val="single" w:sz="4" w:space="0" w:color="auto"/>
              <w:left w:val="single" w:sz="4" w:space="0" w:color="auto"/>
              <w:bottom w:val="single" w:sz="4" w:space="0" w:color="auto"/>
              <w:right w:val="single" w:sz="4" w:space="0" w:color="auto"/>
            </w:tcBorders>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bCs/>
                <w:iCs/>
                <w:sz w:val="20"/>
                <w:szCs w:val="20"/>
                <w:lang w:val="uk-UA"/>
              </w:rPr>
              <w:t>Контррахунки для рахунків розділів 90  95</w:t>
            </w:r>
            <w:r w:rsidR="008B691C" w:rsidRPr="009F0E7E">
              <w:rPr>
                <w:sz w:val="20"/>
                <w:szCs w:val="20"/>
                <w:lang w:val="uk-UA"/>
              </w:rPr>
              <w:t xml:space="preserve"> </w:t>
            </w:r>
          </w:p>
        </w:tc>
      </w:tr>
    </w:tbl>
    <w:p w:rsidR="00DE41C2" w:rsidRPr="00B95B5A" w:rsidRDefault="00DE41C2" w:rsidP="008B691C">
      <w:pPr>
        <w:widowControl/>
        <w:ind w:firstLine="709"/>
        <w:rPr>
          <w:szCs w:val="28"/>
          <w:lang w:val="uk-UA"/>
        </w:rPr>
      </w:pPr>
    </w:p>
    <w:p w:rsidR="00DE41C2" w:rsidRPr="00B95B5A" w:rsidRDefault="00DE41C2"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Таблиця A.2</w:t>
      </w:r>
    </w:p>
    <w:p w:rsidR="00DE41C2" w:rsidRPr="00B95B5A" w:rsidRDefault="00DE41C2"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Форма № 302 (місячна)</w:t>
      </w:r>
    </w:p>
    <w:p w:rsidR="00DE41C2" w:rsidRPr="007A746A" w:rsidRDefault="00DE41C2" w:rsidP="007A746A">
      <w:pPr>
        <w:pStyle w:val="3"/>
        <w:spacing w:before="0" w:after="0" w:line="360" w:lineRule="auto"/>
        <w:ind w:firstLine="709"/>
        <w:jc w:val="both"/>
        <w:rPr>
          <w:rFonts w:ascii="Times New Roman" w:hAnsi="Times New Roman" w:cs="Times New Roman"/>
          <w:b w:val="0"/>
          <w:bCs w:val="0"/>
          <w:sz w:val="28"/>
          <w:szCs w:val="28"/>
          <w:lang w:val="uk-UA"/>
        </w:rPr>
      </w:pPr>
      <w:r w:rsidRPr="007A746A">
        <w:rPr>
          <w:rFonts w:ascii="Times New Roman" w:hAnsi="Times New Roman" w:cs="Times New Roman"/>
          <w:b w:val="0"/>
          <w:bCs w:val="0"/>
          <w:sz w:val="28"/>
          <w:szCs w:val="28"/>
          <w:lang w:val="uk-UA"/>
        </w:rPr>
        <w:t>Звіт про класифіковані кредитні операції за формами власності</w:t>
      </w:r>
      <w:r w:rsidR="007A746A" w:rsidRPr="007A746A">
        <w:rPr>
          <w:rFonts w:ascii="Times New Roman" w:hAnsi="Times New Roman" w:cs="Times New Roman"/>
          <w:b w:val="0"/>
          <w:bCs w:val="0"/>
          <w:sz w:val="28"/>
          <w:szCs w:val="28"/>
          <w:lang w:val="uk-UA"/>
        </w:rPr>
        <w:t xml:space="preserve"> </w:t>
      </w:r>
      <w:r w:rsidRPr="007A746A">
        <w:rPr>
          <w:rFonts w:ascii="Times New Roman" w:hAnsi="Times New Roman" w:cs="Times New Roman"/>
          <w:b w:val="0"/>
          <w:bCs w:val="0"/>
          <w:sz w:val="28"/>
          <w:szCs w:val="28"/>
          <w:lang w:val="uk-UA"/>
        </w:rPr>
        <w:t xml:space="preserve">за станом на ____________ 200_ року </w:t>
      </w:r>
    </w:p>
    <w:tbl>
      <w:tblPr>
        <w:tblW w:w="5000" w:type="pct"/>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434"/>
        <w:gridCol w:w="2621"/>
        <w:gridCol w:w="678"/>
        <w:gridCol w:w="585"/>
        <w:gridCol w:w="2344"/>
        <w:gridCol w:w="1803"/>
      </w:tblGrid>
      <w:tr w:rsidR="00DE41C2" w:rsidRPr="009F0E7E">
        <w:trPr>
          <w:tblCellSpacing w:w="15" w:type="dxa"/>
          <w:jc w:val="center"/>
        </w:trPr>
        <w:tc>
          <w:tcPr>
            <w:tcW w:w="2150" w:type="pct"/>
            <w:gridSpan w:val="2"/>
            <w:vAlign w:val="center"/>
          </w:tcPr>
          <w:p w:rsidR="00DE41C2" w:rsidRPr="009F0E7E" w:rsidRDefault="00DE41C2" w:rsidP="008B691C">
            <w:pPr>
              <w:pStyle w:val="a5"/>
              <w:spacing w:before="0" w:beforeAutospacing="0" w:after="0" w:afterAutospacing="0" w:line="360" w:lineRule="auto"/>
              <w:ind w:firstLine="709"/>
              <w:jc w:val="both"/>
              <w:rPr>
                <w:sz w:val="20"/>
                <w:szCs w:val="20"/>
                <w:lang w:val="uk-UA"/>
              </w:rPr>
            </w:pPr>
            <w:r w:rsidRPr="009F0E7E">
              <w:rPr>
                <w:sz w:val="20"/>
                <w:szCs w:val="20"/>
                <w:lang w:val="uk-UA"/>
              </w:rPr>
              <w:t>_____________________________</w:t>
            </w:r>
            <w:r w:rsidR="008B691C" w:rsidRPr="009F0E7E">
              <w:rPr>
                <w:sz w:val="20"/>
                <w:szCs w:val="20"/>
                <w:lang w:val="uk-UA"/>
              </w:rPr>
              <w:t xml:space="preserve"> </w:t>
            </w:r>
            <w:r w:rsidRPr="009F0E7E">
              <w:rPr>
                <w:sz w:val="20"/>
                <w:szCs w:val="20"/>
                <w:lang w:val="uk-UA"/>
              </w:rPr>
              <w:t>(назва банку)</w:t>
            </w:r>
            <w:r w:rsidR="008B691C" w:rsidRPr="009F0E7E">
              <w:rPr>
                <w:sz w:val="20"/>
                <w:szCs w:val="20"/>
                <w:lang w:val="uk-UA"/>
              </w:rPr>
              <w:t xml:space="preserve"> </w:t>
            </w:r>
          </w:p>
        </w:tc>
        <w:tc>
          <w:tcPr>
            <w:tcW w:w="650" w:type="pct"/>
            <w:gridSpan w:val="2"/>
            <w:vAlign w:val="center"/>
          </w:tcPr>
          <w:p w:rsidR="00DE41C2" w:rsidRPr="009F0E7E" w:rsidRDefault="008B691C" w:rsidP="008B691C">
            <w:pPr>
              <w:pStyle w:val="a5"/>
              <w:spacing w:before="0" w:beforeAutospacing="0" w:after="0" w:afterAutospacing="0" w:line="360" w:lineRule="auto"/>
              <w:ind w:firstLine="709"/>
              <w:jc w:val="both"/>
              <w:rPr>
                <w:sz w:val="20"/>
                <w:szCs w:val="20"/>
                <w:lang w:val="uk-UA"/>
              </w:rPr>
            </w:pPr>
            <w:r w:rsidRPr="009F0E7E">
              <w:rPr>
                <w:sz w:val="20"/>
                <w:szCs w:val="20"/>
                <w:lang w:val="uk-UA"/>
              </w:rPr>
              <w:t xml:space="preserve"> </w:t>
            </w:r>
          </w:p>
        </w:tc>
        <w:tc>
          <w:tcPr>
            <w:tcW w:w="2200" w:type="pct"/>
            <w:gridSpan w:val="2"/>
            <w:vAlign w:val="center"/>
          </w:tcPr>
          <w:p w:rsidR="00DE41C2" w:rsidRPr="009F0E7E" w:rsidRDefault="00DE41C2" w:rsidP="008B691C">
            <w:pPr>
              <w:pStyle w:val="a5"/>
              <w:spacing w:before="0" w:beforeAutospacing="0" w:after="0" w:afterAutospacing="0" w:line="360" w:lineRule="auto"/>
              <w:ind w:firstLine="709"/>
              <w:jc w:val="both"/>
              <w:rPr>
                <w:sz w:val="20"/>
                <w:szCs w:val="20"/>
                <w:lang w:val="uk-UA"/>
              </w:rPr>
            </w:pPr>
            <w:r w:rsidRPr="009F0E7E">
              <w:rPr>
                <w:sz w:val="20"/>
                <w:szCs w:val="20"/>
                <w:lang w:val="uk-UA"/>
              </w:rPr>
              <w:t>_____________________________</w:t>
            </w:r>
            <w:r w:rsidR="008B691C" w:rsidRPr="009F0E7E">
              <w:rPr>
                <w:sz w:val="20"/>
                <w:szCs w:val="20"/>
                <w:lang w:val="uk-UA"/>
              </w:rPr>
              <w:t xml:space="preserve"> </w:t>
            </w:r>
            <w:r w:rsidRPr="009F0E7E">
              <w:rPr>
                <w:sz w:val="20"/>
                <w:szCs w:val="20"/>
                <w:lang w:val="uk-UA"/>
              </w:rPr>
              <w:t>(місцезнаходження банку)</w:t>
            </w:r>
            <w:r w:rsidR="008B691C" w:rsidRPr="009F0E7E">
              <w:rPr>
                <w:sz w:val="20"/>
                <w:szCs w:val="20"/>
                <w:lang w:val="uk-UA"/>
              </w:rPr>
              <w:t xml:space="preserve"> </w:t>
            </w:r>
          </w:p>
        </w:tc>
      </w:tr>
      <w:tr w:rsidR="00DE41C2" w:rsidRPr="009F0E7E">
        <w:trPr>
          <w:tblCellSpacing w:w="15" w:type="dxa"/>
          <w:jc w:val="center"/>
        </w:trPr>
        <w:tc>
          <w:tcPr>
            <w:tcW w:w="750" w:type="pct"/>
            <w:vAlign w:val="center"/>
          </w:tcPr>
          <w:p w:rsidR="00DE41C2" w:rsidRPr="009F0E7E" w:rsidRDefault="008B691C" w:rsidP="008B691C">
            <w:pPr>
              <w:pStyle w:val="a5"/>
              <w:spacing w:before="0" w:beforeAutospacing="0" w:after="0" w:afterAutospacing="0" w:line="360" w:lineRule="auto"/>
              <w:ind w:firstLine="709"/>
              <w:jc w:val="both"/>
              <w:rPr>
                <w:sz w:val="20"/>
                <w:szCs w:val="20"/>
                <w:lang w:val="uk-UA"/>
              </w:rPr>
            </w:pPr>
            <w:r w:rsidRPr="009F0E7E">
              <w:rPr>
                <w:sz w:val="20"/>
                <w:szCs w:val="20"/>
                <w:lang w:val="uk-UA"/>
              </w:rPr>
              <w:t xml:space="preserve"> </w:t>
            </w:r>
          </w:p>
        </w:tc>
        <w:tc>
          <w:tcPr>
            <w:tcW w:w="1750" w:type="pct"/>
            <w:gridSpan w:val="2"/>
            <w:vAlign w:val="center"/>
          </w:tcPr>
          <w:p w:rsidR="00DE41C2" w:rsidRPr="009F0E7E" w:rsidRDefault="00DE41C2" w:rsidP="008B691C">
            <w:pPr>
              <w:pStyle w:val="a5"/>
              <w:spacing w:before="0" w:beforeAutospacing="0" w:after="0" w:afterAutospacing="0" w:line="360" w:lineRule="auto"/>
              <w:ind w:firstLine="709"/>
              <w:jc w:val="both"/>
              <w:rPr>
                <w:sz w:val="20"/>
                <w:szCs w:val="20"/>
                <w:lang w:val="uk-UA"/>
              </w:rPr>
            </w:pPr>
            <w:r w:rsidRPr="009F0E7E">
              <w:rPr>
                <w:sz w:val="20"/>
                <w:szCs w:val="20"/>
                <w:lang w:val="uk-UA"/>
              </w:rPr>
              <w:t>_________________</w:t>
            </w:r>
            <w:r w:rsidR="008B691C" w:rsidRPr="009F0E7E">
              <w:rPr>
                <w:sz w:val="20"/>
                <w:szCs w:val="20"/>
                <w:lang w:val="uk-UA"/>
              </w:rPr>
              <w:t xml:space="preserve"> </w:t>
            </w:r>
            <w:r w:rsidRPr="009F0E7E">
              <w:rPr>
                <w:sz w:val="20"/>
                <w:szCs w:val="20"/>
                <w:lang w:val="uk-UA"/>
              </w:rPr>
              <w:t>(код валюти)</w:t>
            </w:r>
            <w:r w:rsidR="008B691C" w:rsidRPr="009F0E7E">
              <w:rPr>
                <w:sz w:val="20"/>
                <w:szCs w:val="20"/>
                <w:lang w:val="uk-UA"/>
              </w:rPr>
              <w:t xml:space="preserve"> </w:t>
            </w:r>
          </w:p>
        </w:tc>
        <w:tc>
          <w:tcPr>
            <w:tcW w:w="1550" w:type="pct"/>
            <w:gridSpan w:val="2"/>
            <w:vAlign w:val="center"/>
          </w:tcPr>
          <w:p w:rsidR="00DE41C2" w:rsidRPr="009F0E7E" w:rsidRDefault="00DE41C2" w:rsidP="008B691C">
            <w:pPr>
              <w:pStyle w:val="a5"/>
              <w:spacing w:before="0" w:beforeAutospacing="0" w:after="0" w:afterAutospacing="0" w:line="360" w:lineRule="auto"/>
              <w:ind w:firstLine="709"/>
              <w:jc w:val="both"/>
              <w:rPr>
                <w:sz w:val="20"/>
                <w:szCs w:val="20"/>
                <w:lang w:val="uk-UA"/>
              </w:rPr>
            </w:pPr>
            <w:r w:rsidRPr="009F0E7E">
              <w:rPr>
                <w:sz w:val="20"/>
                <w:szCs w:val="20"/>
                <w:lang w:val="uk-UA"/>
              </w:rPr>
              <w:t>___________________</w:t>
            </w:r>
            <w:r w:rsidR="008B691C" w:rsidRPr="009F0E7E">
              <w:rPr>
                <w:sz w:val="20"/>
                <w:szCs w:val="20"/>
                <w:lang w:val="uk-UA"/>
              </w:rPr>
              <w:t xml:space="preserve"> </w:t>
            </w:r>
            <w:r w:rsidRPr="009F0E7E">
              <w:rPr>
                <w:sz w:val="20"/>
                <w:szCs w:val="20"/>
                <w:lang w:val="uk-UA"/>
              </w:rPr>
              <w:t>(назва валюти)</w:t>
            </w:r>
            <w:r w:rsidR="008B691C" w:rsidRPr="009F0E7E">
              <w:rPr>
                <w:sz w:val="20"/>
                <w:szCs w:val="20"/>
                <w:lang w:val="uk-UA"/>
              </w:rPr>
              <w:t xml:space="preserve"> </w:t>
            </w:r>
          </w:p>
        </w:tc>
        <w:tc>
          <w:tcPr>
            <w:tcW w:w="950" w:type="pct"/>
            <w:vAlign w:val="center"/>
          </w:tcPr>
          <w:p w:rsidR="00DE41C2" w:rsidRPr="009F0E7E" w:rsidRDefault="008B691C" w:rsidP="008B691C">
            <w:pPr>
              <w:pStyle w:val="a5"/>
              <w:spacing w:before="0" w:beforeAutospacing="0" w:after="0" w:afterAutospacing="0" w:line="360" w:lineRule="auto"/>
              <w:ind w:firstLine="709"/>
              <w:jc w:val="both"/>
              <w:rPr>
                <w:sz w:val="20"/>
                <w:szCs w:val="20"/>
                <w:lang w:val="uk-UA"/>
              </w:rPr>
            </w:pPr>
            <w:r w:rsidRPr="009F0E7E">
              <w:rPr>
                <w:sz w:val="20"/>
                <w:szCs w:val="20"/>
                <w:lang w:val="uk-UA"/>
              </w:rPr>
              <w:t xml:space="preserve"> </w:t>
            </w:r>
          </w:p>
        </w:tc>
      </w:tr>
    </w:tbl>
    <w:p w:rsidR="007A746A" w:rsidRDefault="007A746A" w:rsidP="008B691C">
      <w:pPr>
        <w:pStyle w:val="a5"/>
        <w:spacing w:before="0" w:beforeAutospacing="0" w:after="0" w:afterAutospacing="0" w:line="360" w:lineRule="auto"/>
        <w:ind w:firstLine="709"/>
        <w:jc w:val="both"/>
        <w:rPr>
          <w:sz w:val="28"/>
          <w:lang w:val="uk-UA"/>
        </w:rPr>
      </w:pPr>
    </w:p>
    <w:p w:rsidR="00DE41C2" w:rsidRPr="00B95B5A" w:rsidRDefault="00DE41C2" w:rsidP="008B691C">
      <w:pPr>
        <w:pStyle w:val="a5"/>
        <w:spacing w:before="0" w:beforeAutospacing="0" w:after="0" w:afterAutospacing="0" w:line="360" w:lineRule="auto"/>
        <w:ind w:firstLine="709"/>
        <w:jc w:val="both"/>
        <w:rPr>
          <w:sz w:val="28"/>
          <w:lang w:val="uk-UA"/>
        </w:rPr>
      </w:pPr>
      <w:r w:rsidRPr="00B95B5A">
        <w:rPr>
          <w:sz w:val="28"/>
          <w:lang w:val="uk-UA"/>
        </w:rPr>
        <w:t xml:space="preserve">(копійки) </w:t>
      </w:r>
    </w:p>
    <w:tbl>
      <w:tblPr>
        <w:tblW w:w="9878"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105"/>
        <w:gridCol w:w="1708"/>
        <w:gridCol w:w="805"/>
        <w:gridCol w:w="993"/>
        <w:gridCol w:w="805"/>
        <w:gridCol w:w="987"/>
        <w:gridCol w:w="1284"/>
        <w:gridCol w:w="815"/>
        <w:gridCol w:w="973"/>
        <w:gridCol w:w="403"/>
      </w:tblGrid>
      <w:tr w:rsidR="009F0E7E" w:rsidRPr="009F0E7E" w:rsidTr="007A746A">
        <w:trPr>
          <w:tblCellSpacing w:w="15" w:type="dxa"/>
          <w:jc w:val="center"/>
        </w:trPr>
        <w:tc>
          <w:tcPr>
            <w:tcW w:w="569" w:type="pct"/>
            <w:vMerge w:val="restart"/>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sz w:val="20"/>
                <w:szCs w:val="20"/>
                <w:lang w:val="uk-UA"/>
              </w:rPr>
              <w:t>N</w:t>
            </w:r>
            <w:r w:rsidR="008B691C" w:rsidRPr="009F0E7E">
              <w:rPr>
                <w:sz w:val="20"/>
                <w:szCs w:val="20"/>
                <w:lang w:val="uk-UA"/>
              </w:rPr>
              <w:t xml:space="preserve"> </w:t>
            </w:r>
            <w:r w:rsidRPr="009F0E7E">
              <w:rPr>
                <w:sz w:val="20"/>
                <w:szCs w:val="20"/>
                <w:lang w:val="uk-UA"/>
              </w:rPr>
              <w:t>з/п</w:t>
            </w:r>
            <w:r w:rsidR="008B691C" w:rsidRPr="009F0E7E">
              <w:rPr>
                <w:sz w:val="20"/>
                <w:szCs w:val="20"/>
                <w:lang w:val="uk-UA"/>
              </w:rPr>
              <w:t xml:space="preserve"> </w:t>
            </w:r>
          </w:p>
        </w:tc>
        <w:tc>
          <w:tcPr>
            <w:tcW w:w="889" w:type="pct"/>
            <w:vMerge w:val="restart"/>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sz w:val="20"/>
                <w:szCs w:val="20"/>
                <w:lang w:val="uk-UA"/>
              </w:rPr>
              <w:t>Назва показника</w:t>
            </w:r>
          </w:p>
        </w:tc>
        <w:tc>
          <w:tcPr>
            <w:tcW w:w="420" w:type="pct"/>
            <w:vMerge w:val="restart"/>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sz w:val="20"/>
                <w:szCs w:val="20"/>
                <w:lang w:val="uk-UA"/>
              </w:rPr>
              <w:t>Усього</w:t>
            </w:r>
          </w:p>
        </w:tc>
        <w:tc>
          <w:tcPr>
            <w:tcW w:w="3047" w:type="pct"/>
            <w:gridSpan w:val="7"/>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sz w:val="20"/>
                <w:szCs w:val="20"/>
                <w:lang w:val="uk-UA"/>
              </w:rPr>
              <w:t>У тому числі</w:t>
            </w:r>
            <w:r w:rsidR="008B691C" w:rsidRPr="009F0E7E">
              <w:rPr>
                <w:sz w:val="20"/>
                <w:szCs w:val="20"/>
                <w:lang w:val="uk-UA"/>
              </w:rPr>
              <w:t xml:space="preserve"> </w:t>
            </w:r>
          </w:p>
        </w:tc>
      </w:tr>
      <w:tr w:rsidR="009F0E7E" w:rsidRPr="009F0E7E" w:rsidTr="007A746A">
        <w:trPr>
          <w:tblCellSpacing w:w="15" w:type="dxa"/>
          <w:jc w:val="center"/>
        </w:trPr>
        <w:tc>
          <w:tcPr>
            <w:tcW w:w="569" w:type="pct"/>
            <w:vMerge/>
            <w:vAlign w:val="center"/>
          </w:tcPr>
          <w:p w:rsidR="00DE41C2" w:rsidRPr="009F0E7E" w:rsidRDefault="00DE41C2" w:rsidP="009F0E7E">
            <w:pPr>
              <w:widowControl/>
              <w:ind w:firstLine="0"/>
              <w:jc w:val="left"/>
              <w:rPr>
                <w:sz w:val="20"/>
                <w:lang w:val="uk-UA"/>
              </w:rPr>
            </w:pPr>
          </w:p>
        </w:tc>
        <w:tc>
          <w:tcPr>
            <w:tcW w:w="889" w:type="pct"/>
            <w:vMerge/>
            <w:vAlign w:val="center"/>
          </w:tcPr>
          <w:p w:rsidR="00DE41C2" w:rsidRPr="009F0E7E" w:rsidRDefault="00DE41C2" w:rsidP="009F0E7E">
            <w:pPr>
              <w:widowControl/>
              <w:ind w:firstLine="0"/>
              <w:jc w:val="left"/>
              <w:rPr>
                <w:sz w:val="20"/>
                <w:lang w:val="uk-UA"/>
              </w:rPr>
            </w:pPr>
          </w:p>
        </w:tc>
        <w:tc>
          <w:tcPr>
            <w:tcW w:w="420" w:type="pct"/>
            <w:vMerge/>
            <w:vAlign w:val="center"/>
          </w:tcPr>
          <w:p w:rsidR="00DE41C2" w:rsidRPr="009F0E7E" w:rsidRDefault="00DE41C2" w:rsidP="009F0E7E">
            <w:pPr>
              <w:widowControl/>
              <w:ind w:firstLine="0"/>
              <w:jc w:val="left"/>
              <w:rPr>
                <w:sz w:val="20"/>
                <w:lang w:val="uk-UA"/>
              </w:rPr>
            </w:pPr>
          </w:p>
        </w:tc>
        <w:tc>
          <w:tcPr>
            <w:tcW w:w="487" w:type="pct"/>
            <w:vMerge w:val="restart"/>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sz w:val="20"/>
                <w:szCs w:val="20"/>
                <w:lang w:val="uk-UA"/>
              </w:rPr>
              <w:t>стандартні</w:t>
            </w:r>
            <w:r w:rsidR="008B691C" w:rsidRPr="009F0E7E">
              <w:rPr>
                <w:sz w:val="20"/>
                <w:szCs w:val="20"/>
                <w:lang w:val="uk-UA"/>
              </w:rPr>
              <w:t xml:space="preserve"> </w:t>
            </w:r>
          </w:p>
        </w:tc>
        <w:tc>
          <w:tcPr>
            <w:tcW w:w="2544" w:type="pct"/>
            <w:gridSpan w:val="6"/>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sz w:val="20"/>
                <w:szCs w:val="20"/>
                <w:lang w:val="uk-UA"/>
              </w:rPr>
              <w:t>нестандартні</w:t>
            </w:r>
            <w:r w:rsidR="008B691C" w:rsidRPr="009F0E7E">
              <w:rPr>
                <w:sz w:val="20"/>
                <w:szCs w:val="20"/>
                <w:lang w:val="uk-UA"/>
              </w:rPr>
              <w:t xml:space="preserve"> </w:t>
            </w:r>
          </w:p>
        </w:tc>
      </w:tr>
      <w:tr w:rsidR="007A746A" w:rsidRPr="009F0E7E" w:rsidTr="007A746A">
        <w:trPr>
          <w:tblCellSpacing w:w="15" w:type="dxa"/>
          <w:jc w:val="center"/>
        </w:trPr>
        <w:tc>
          <w:tcPr>
            <w:tcW w:w="569" w:type="pct"/>
            <w:vMerge/>
            <w:vAlign w:val="center"/>
          </w:tcPr>
          <w:p w:rsidR="00DE41C2" w:rsidRPr="009F0E7E" w:rsidRDefault="00DE41C2" w:rsidP="009F0E7E">
            <w:pPr>
              <w:widowControl/>
              <w:ind w:firstLine="0"/>
              <w:jc w:val="left"/>
              <w:rPr>
                <w:sz w:val="20"/>
                <w:lang w:val="uk-UA"/>
              </w:rPr>
            </w:pPr>
          </w:p>
        </w:tc>
        <w:tc>
          <w:tcPr>
            <w:tcW w:w="889" w:type="pct"/>
            <w:vMerge/>
            <w:vAlign w:val="center"/>
          </w:tcPr>
          <w:p w:rsidR="00DE41C2" w:rsidRPr="009F0E7E" w:rsidRDefault="00DE41C2" w:rsidP="009F0E7E">
            <w:pPr>
              <w:widowControl/>
              <w:ind w:firstLine="0"/>
              <w:jc w:val="left"/>
              <w:rPr>
                <w:sz w:val="20"/>
                <w:lang w:val="uk-UA"/>
              </w:rPr>
            </w:pPr>
          </w:p>
        </w:tc>
        <w:tc>
          <w:tcPr>
            <w:tcW w:w="420" w:type="pct"/>
            <w:vMerge/>
            <w:vAlign w:val="center"/>
          </w:tcPr>
          <w:p w:rsidR="00DE41C2" w:rsidRPr="009F0E7E" w:rsidRDefault="00DE41C2" w:rsidP="009F0E7E">
            <w:pPr>
              <w:widowControl/>
              <w:ind w:firstLine="0"/>
              <w:jc w:val="left"/>
              <w:rPr>
                <w:sz w:val="20"/>
                <w:lang w:val="uk-UA"/>
              </w:rPr>
            </w:pPr>
          </w:p>
        </w:tc>
        <w:tc>
          <w:tcPr>
            <w:tcW w:w="487" w:type="pct"/>
            <w:vMerge/>
            <w:vAlign w:val="center"/>
          </w:tcPr>
          <w:p w:rsidR="00DE41C2" w:rsidRPr="009F0E7E" w:rsidRDefault="00DE41C2" w:rsidP="009F0E7E">
            <w:pPr>
              <w:widowControl/>
              <w:ind w:firstLine="0"/>
              <w:jc w:val="left"/>
              <w:rPr>
                <w:sz w:val="20"/>
                <w:lang w:val="uk-UA"/>
              </w:rPr>
            </w:pPr>
          </w:p>
        </w:tc>
        <w:tc>
          <w:tcPr>
            <w:tcW w:w="420" w:type="pct"/>
            <w:vMerge w:val="restart"/>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sz w:val="20"/>
                <w:szCs w:val="20"/>
                <w:lang w:val="uk-UA"/>
              </w:rPr>
              <w:t>усього</w:t>
            </w:r>
            <w:r w:rsidR="008B691C" w:rsidRPr="009F0E7E">
              <w:rPr>
                <w:sz w:val="20"/>
                <w:szCs w:val="20"/>
                <w:lang w:val="uk-UA"/>
              </w:rPr>
              <w:t xml:space="preserve"> </w:t>
            </w:r>
          </w:p>
        </w:tc>
        <w:tc>
          <w:tcPr>
            <w:tcW w:w="2109" w:type="pct"/>
            <w:gridSpan w:val="5"/>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sz w:val="20"/>
                <w:szCs w:val="20"/>
                <w:lang w:val="uk-UA"/>
              </w:rPr>
              <w:t>у тому числі</w:t>
            </w:r>
            <w:r w:rsidR="008B691C" w:rsidRPr="009F0E7E">
              <w:rPr>
                <w:sz w:val="20"/>
                <w:szCs w:val="20"/>
                <w:lang w:val="uk-UA"/>
              </w:rPr>
              <w:t xml:space="preserve"> </w:t>
            </w:r>
          </w:p>
        </w:tc>
      </w:tr>
      <w:tr w:rsidR="009F0E7E" w:rsidRPr="009F0E7E" w:rsidTr="007A746A">
        <w:trPr>
          <w:gridAfter w:val="1"/>
          <w:wAfter w:w="87" w:type="pct"/>
          <w:tblCellSpacing w:w="15" w:type="dxa"/>
          <w:jc w:val="center"/>
        </w:trPr>
        <w:tc>
          <w:tcPr>
            <w:tcW w:w="569" w:type="pct"/>
            <w:vMerge/>
            <w:vAlign w:val="center"/>
          </w:tcPr>
          <w:p w:rsidR="00DE41C2" w:rsidRPr="009F0E7E" w:rsidRDefault="00DE41C2" w:rsidP="009F0E7E">
            <w:pPr>
              <w:widowControl/>
              <w:ind w:firstLine="0"/>
              <w:jc w:val="left"/>
              <w:rPr>
                <w:sz w:val="20"/>
                <w:lang w:val="uk-UA"/>
              </w:rPr>
            </w:pPr>
          </w:p>
        </w:tc>
        <w:tc>
          <w:tcPr>
            <w:tcW w:w="889" w:type="pct"/>
            <w:vMerge/>
            <w:vAlign w:val="center"/>
          </w:tcPr>
          <w:p w:rsidR="00DE41C2" w:rsidRPr="009F0E7E" w:rsidRDefault="00DE41C2" w:rsidP="009F0E7E">
            <w:pPr>
              <w:widowControl/>
              <w:ind w:firstLine="0"/>
              <w:jc w:val="left"/>
              <w:rPr>
                <w:sz w:val="20"/>
                <w:lang w:val="uk-UA"/>
              </w:rPr>
            </w:pPr>
          </w:p>
        </w:tc>
        <w:tc>
          <w:tcPr>
            <w:tcW w:w="420" w:type="pct"/>
            <w:vMerge/>
            <w:vAlign w:val="center"/>
          </w:tcPr>
          <w:p w:rsidR="00DE41C2" w:rsidRPr="009F0E7E" w:rsidRDefault="00DE41C2" w:rsidP="009F0E7E">
            <w:pPr>
              <w:widowControl/>
              <w:ind w:firstLine="0"/>
              <w:jc w:val="left"/>
              <w:rPr>
                <w:sz w:val="20"/>
                <w:lang w:val="uk-UA"/>
              </w:rPr>
            </w:pPr>
          </w:p>
        </w:tc>
        <w:tc>
          <w:tcPr>
            <w:tcW w:w="487" w:type="pct"/>
            <w:vMerge/>
            <w:vAlign w:val="center"/>
          </w:tcPr>
          <w:p w:rsidR="00DE41C2" w:rsidRPr="009F0E7E" w:rsidRDefault="00DE41C2" w:rsidP="009F0E7E">
            <w:pPr>
              <w:widowControl/>
              <w:ind w:firstLine="0"/>
              <w:jc w:val="left"/>
              <w:rPr>
                <w:sz w:val="20"/>
                <w:lang w:val="uk-UA"/>
              </w:rPr>
            </w:pPr>
          </w:p>
        </w:tc>
        <w:tc>
          <w:tcPr>
            <w:tcW w:w="420" w:type="pct"/>
            <w:vMerge/>
            <w:vAlign w:val="center"/>
          </w:tcPr>
          <w:p w:rsidR="00DE41C2" w:rsidRPr="009F0E7E" w:rsidRDefault="00DE41C2" w:rsidP="009F0E7E">
            <w:pPr>
              <w:widowControl/>
              <w:ind w:firstLine="0"/>
              <w:jc w:val="left"/>
              <w:rPr>
                <w:sz w:val="20"/>
                <w:lang w:val="uk-UA"/>
              </w:rPr>
            </w:pPr>
          </w:p>
        </w:tc>
        <w:tc>
          <w:tcPr>
            <w:tcW w:w="484" w:type="pct"/>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sz w:val="20"/>
                <w:szCs w:val="20"/>
                <w:lang w:val="uk-UA"/>
              </w:rPr>
              <w:t>під контролем</w:t>
            </w:r>
            <w:r w:rsidR="008B691C" w:rsidRPr="009F0E7E">
              <w:rPr>
                <w:sz w:val="20"/>
                <w:szCs w:val="20"/>
                <w:lang w:val="uk-UA"/>
              </w:rPr>
              <w:t xml:space="preserve"> </w:t>
            </w:r>
          </w:p>
        </w:tc>
        <w:tc>
          <w:tcPr>
            <w:tcW w:w="635" w:type="pct"/>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sz w:val="20"/>
                <w:szCs w:val="20"/>
                <w:lang w:val="uk-UA"/>
              </w:rPr>
              <w:t>субстандартні</w:t>
            </w:r>
            <w:r w:rsidR="008B691C" w:rsidRPr="009F0E7E">
              <w:rPr>
                <w:sz w:val="20"/>
                <w:szCs w:val="20"/>
                <w:lang w:val="uk-UA"/>
              </w:rPr>
              <w:t xml:space="preserve"> </w:t>
            </w:r>
          </w:p>
        </w:tc>
        <w:tc>
          <w:tcPr>
            <w:tcW w:w="420" w:type="pct"/>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sz w:val="20"/>
                <w:szCs w:val="20"/>
                <w:lang w:val="uk-UA"/>
              </w:rPr>
              <w:t>сумнівні</w:t>
            </w:r>
            <w:r w:rsidR="008B691C" w:rsidRPr="009F0E7E">
              <w:rPr>
                <w:sz w:val="20"/>
                <w:szCs w:val="20"/>
                <w:lang w:val="uk-UA"/>
              </w:rPr>
              <w:t xml:space="preserve"> </w:t>
            </w:r>
          </w:p>
        </w:tc>
        <w:tc>
          <w:tcPr>
            <w:tcW w:w="422" w:type="pct"/>
            <w:vAlign w:val="center"/>
          </w:tcPr>
          <w:p w:rsidR="00DE41C2" w:rsidRPr="009F0E7E" w:rsidRDefault="00DE41C2" w:rsidP="009F0E7E">
            <w:pPr>
              <w:pStyle w:val="a5"/>
              <w:spacing w:before="0" w:beforeAutospacing="0" w:after="0" w:afterAutospacing="0" w:line="360" w:lineRule="auto"/>
              <w:rPr>
                <w:sz w:val="20"/>
                <w:szCs w:val="20"/>
                <w:lang w:val="uk-UA"/>
              </w:rPr>
            </w:pPr>
            <w:r w:rsidRPr="009F0E7E">
              <w:rPr>
                <w:sz w:val="20"/>
                <w:szCs w:val="20"/>
                <w:lang w:val="uk-UA"/>
              </w:rPr>
              <w:t>безнадійні</w:t>
            </w:r>
            <w:r w:rsidR="008B691C" w:rsidRPr="009F0E7E">
              <w:rPr>
                <w:sz w:val="20"/>
                <w:szCs w:val="20"/>
                <w:lang w:val="uk-UA"/>
              </w:rPr>
              <w:t xml:space="preserve"> </w:t>
            </w:r>
          </w:p>
        </w:tc>
      </w:tr>
      <w:tr w:rsidR="009F0E7E" w:rsidRPr="009F0E7E" w:rsidTr="007A746A">
        <w:trPr>
          <w:gridAfter w:val="1"/>
          <w:wAfter w:w="87" w:type="pct"/>
          <w:tblCellSpacing w:w="15" w:type="dxa"/>
          <w:jc w:val="center"/>
        </w:trPr>
        <w:tc>
          <w:tcPr>
            <w:tcW w:w="56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1</w:t>
            </w:r>
            <w:r w:rsidR="008B691C" w:rsidRPr="009F0E7E">
              <w:rPr>
                <w:sz w:val="20"/>
                <w:szCs w:val="20"/>
                <w:lang w:val="uk-UA"/>
              </w:rPr>
              <w:t xml:space="preserve"> </w:t>
            </w:r>
          </w:p>
        </w:tc>
        <w:tc>
          <w:tcPr>
            <w:tcW w:w="88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2</w:t>
            </w:r>
            <w:r w:rsidR="008B691C" w:rsidRPr="009F0E7E">
              <w:rPr>
                <w:sz w:val="20"/>
                <w:szCs w:val="20"/>
                <w:lang w:val="uk-UA"/>
              </w:rPr>
              <w:t xml:space="preserve"> </w:t>
            </w:r>
          </w:p>
        </w:tc>
        <w:tc>
          <w:tcPr>
            <w:tcW w:w="420"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3</w:t>
            </w:r>
            <w:r w:rsidR="008B691C" w:rsidRPr="009F0E7E">
              <w:rPr>
                <w:sz w:val="20"/>
                <w:szCs w:val="20"/>
                <w:lang w:val="uk-UA"/>
              </w:rPr>
              <w:t xml:space="preserve"> </w:t>
            </w:r>
          </w:p>
        </w:tc>
        <w:tc>
          <w:tcPr>
            <w:tcW w:w="487"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4</w:t>
            </w:r>
            <w:r w:rsidR="008B691C" w:rsidRPr="009F0E7E">
              <w:rPr>
                <w:sz w:val="20"/>
                <w:szCs w:val="20"/>
                <w:lang w:val="uk-UA"/>
              </w:rPr>
              <w:t xml:space="preserve"> </w:t>
            </w:r>
          </w:p>
        </w:tc>
        <w:tc>
          <w:tcPr>
            <w:tcW w:w="420"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5</w:t>
            </w:r>
            <w:r w:rsidR="008B691C" w:rsidRPr="009F0E7E">
              <w:rPr>
                <w:sz w:val="20"/>
                <w:szCs w:val="20"/>
                <w:lang w:val="uk-UA"/>
              </w:rPr>
              <w:t xml:space="preserve"> </w:t>
            </w:r>
          </w:p>
        </w:tc>
        <w:tc>
          <w:tcPr>
            <w:tcW w:w="484"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6</w:t>
            </w:r>
            <w:r w:rsidR="008B691C" w:rsidRPr="009F0E7E">
              <w:rPr>
                <w:sz w:val="20"/>
                <w:szCs w:val="20"/>
                <w:lang w:val="uk-UA"/>
              </w:rPr>
              <w:t xml:space="preserve"> </w:t>
            </w:r>
          </w:p>
        </w:tc>
        <w:tc>
          <w:tcPr>
            <w:tcW w:w="635"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7</w:t>
            </w:r>
            <w:r w:rsidR="008B691C" w:rsidRPr="009F0E7E">
              <w:rPr>
                <w:sz w:val="20"/>
                <w:szCs w:val="20"/>
                <w:lang w:val="uk-UA"/>
              </w:rPr>
              <w:t xml:space="preserve"> </w:t>
            </w:r>
          </w:p>
        </w:tc>
        <w:tc>
          <w:tcPr>
            <w:tcW w:w="420"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8</w:t>
            </w:r>
            <w:r w:rsidR="008B691C" w:rsidRPr="009F0E7E">
              <w:rPr>
                <w:sz w:val="20"/>
                <w:szCs w:val="20"/>
                <w:lang w:val="uk-UA"/>
              </w:rPr>
              <w:t xml:space="preserve"> </w:t>
            </w:r>
          </w:p>
        </w:tc>
        <w:tc>
          <w:tcPr>
            <w:tcW w:w="422"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9</w:t>
            </w:r>
            <w:r w:rsidR="008B691C" w:rsidRPr="009F0E7E">
              <w:rPr>
                <w:sz w:val="20"/>
                <w:szCs w:val="20"/>
                <w:lang w:val="uk-UA"/>
              </w:rPr>
              <w:t xml:space="preserve"> </w:t>
            </w:r>
          </w:p>
        </w:tc>
      </w:tr>
      <w:tr w:rsidR="007A746A" w:rsidRPr="009F0E7E" w:rsidTr="007A746A">
        <w:trPr>
          <w:tblCellSpacing w:w="15" w:type="dxa"/>
          <w:jc w:val="center"/>
        </w:trPr>
        <w:tc>
          <w:tcPr>
            <w:tcW w:w="56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bCs/>
                <w:sz w:val="20"/>
                <w:szCs w:val="20"/>
                <w:lang w:val="uk-UA"/>
              </w:rPr>
              <w:t>I</w:t>
            </w:r>
            <w:r w:rsidR="008B691C" w:rsidRPr="009F0E7E">
              <w:rPr>
                <w:sz w:val="20"/>
                <w:szCs w:val="20"/>
                <w:lang w:val="uk-UA"/>
              </w:rPr>
              <w:t xml:space="preserve"> </w:t>
            </w:r>
          </w:p>
        </w:tc>
        <w:tc>
          <w:tcPr>
            <w:tcW w:w="4386" w:type="pct"/>
            <w:gridSpan w:val="9"/>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bCs/>
                <w:sz w:val="20"/>
                <w:szCs w:val="20"/>
                <w:lang w:val="uk-UA"/>
              </w:rPr>
              <w:t>Операції на міжбанківському ринку</w:t>
            </w:r>
            <w:r w:rsidR="008B691C" w:rsidRPr="009F0E7E">
              <w:rPr>
                <w:sz w:val="20"/>
                <w:szCs w:val="20"/>
                <w:lang w:val="uk-UA"/>
              </w:rPr>
              <w:t xml:space="preserve"> </w:t>
            </w:r>
          </w:p>
        </w:tc>
      </w:tr>
      <w:tr w:rsidR="009F0E7E" w:rsidRPr="009F0E7E" w:rsidTr="007A746A">
        <w:trPr>
          <w:gridAfter w:val="1"/>
          <w:wAfter w:w="87" w:type="pct"/>
          <w:tblCellSpacing w:w="15" w:type="dxa"/>
          <w:jc w:val="center"/>
        </w:trPr>
        <w:tc>
          <w:tcPr>
            <w:tcW w:w="56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bCs/>
                <w:sz w:val="20"/>
                <w:szCs w:val="20"/>
                <w:lang w:val="uk-UA"/>
              </w:rPr>
              <w:t>1</w:t>
            </w:r>
            <w:r w:rsidR="008B691C" w:rsidRPr="009F0E7E">
              <w:rPr>
                <w:sz w:val="20"/>
                <w:szCs w:val="20"/>
                <w:lang w:val="uk-UA"/>
              </w:rPr>
              <w:t xml:space="preserve"> </w:t>
            </w:r>
          </w:p>
        </w:tc>
        <w:tc>
          <w:tcPr>
            <w:tcW w:w="88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bCs/>
                <w:sz w:val="20"/>
                <w:szCs w:val="20"/>
                <w:lang w:val="uk-UA"/>
              </w:rPr>
              <w:t>Кредити і фінансовий лізинг, надані гарантії та депозити</w:t>
            </w:r>
            <w:r w:rsidR="008B691C"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7"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4"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635"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2"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r>
      <w:tr w:rsidR="009F0E7E" w:rsidRPr="009F0E7E" w:rsidTr="007A746A">
        <w:trPr>
          <w:gridAfter w:val="1"/>
          <w:wAfter w:w="87" w:type="pct"/>
          <w:tblCellSpacing w:w="15" w:type="dxa"/>
          <w:jc w:val="center"/>
        </w:trPr>
        <w:tc>
          <w:tcPr>
            <w:tcW w:w="56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1.1</w:t>
            </w:r>
            <w:r w:rsidR="008B691C" w:rsidRPr="009F0E7E">
              <w:rPr>
                <w:sz w:val="20"/>
                <w:szCs w:val="20"/>
                <w:lang w:val="uk-UA"/>
              </w:rPr>
              <w:t xml:space="preserve"> </w:t>
            </w:r>
          </w:p>
        </w:tc>
        <w:tc>
          <w:tcPr>
            <w:tcW w:w="88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Банкам України</w:t>
            </w:r>
            <w:r w:rsidR="008B691C"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7"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4"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635"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2"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r>
      <w:tr w:rsidR="009F0E7E" w:rsidRPr="009F0E7E" w:rsidTr="007A746A">
        <w:trPr>
          <w:gridAfter w:val="1"/>
          <w:wAfter w:w="87" w:type="pct"/>
          <w:tblCellSpacing w:w="15" w:type="dxa"/>
          <w:jc w:val="center"/>
        </w:trPr>
        <w:tc>
          <w:tcPr>
            <w:tcW w:w="56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1.2</w:t>
            </w:r>
            <w:r w:rsidR="008B691C" w:rsidRPr="009F0E7E">
              <w:rPr>
                <w:sz w:val="20"/>
                <w:szCs w:val="20"/>
                <w:lang w:val="uk-UA"/>
              </w:rPr>
              <w:t xml:space="preserve"> </w:t>
            </w:r>
          </w:p>
        </w:tc>
        <w:tc>
          <w:tcPr>
            <w:tcW w:w="88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Банкам країн СНД та Балтії</w:t>
            </w:r>
            <w:r w:rsidR="008B691C"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7"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4"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635"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2"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r>
      <w:tr w:rsidR="009F0E7E" w:rsidRPr="009F0E7E" w:rsidTr="007A746A">
        <w:trPr>
          <w:gridAfter w:val="1"/>
          <w:wAfter w:w="87" w:type="pct"/>
          <w:tblCellSpacing w:w="15" w:type="dxa"/>
          <w:jc w:val="center"/>
        </w:trPr>
        <w:tc>
          <w:tcPr>
            <w:tcW w:w="56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1.3</w:t>
            </w:r>
            <w:r w:rsidR="008B691C" w:rsidRPr="009F0E7E">
              <w:rPr>
                <w:sz w:val="20"/>
                <w:szCs w:val="20"/>
                <w:lang w:val="uk-UA"/>
              </w:rPr>
              <w:t xml:space="preserve"> </w:t>
            </w:r>
          </w:p>
        </w:tc>
        <w:tc>
          <w:tcPr>
            <w:tcW w:w="88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Банкам країн ОЕСР</w:t>
            </w:r>
            <w:r w:rsidR="008B691C"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7"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4"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635"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2"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r>
      <w:tr w:rsidR="009F0E7E" w:rsidRPr="009F0E7E" w:rsidTr="007A746A">
        <w:trPr>
          <w:gridAfter w:val="1"/>
          <w:wAfter w:w="87" w:type="pct"/>
          <w:tblCellSpacing w:w="15" w:type="dxa"/>
          <w:jc w:val="center"/>
        </w:trPr>
        <w:tc>
          <w:tcPr>
            <w:tcW w:w="56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1.4</w:t>
            </w:r>
            <w:r w:rsidR="008B691C" w:rsidRPr="009F0E7E">
              <w:rPr>
                <w:sz w:val="20"/>
                <w:szCs w:val="20"/>
                <w:lang w:val="uk-UA"/>
              </w:rPr>
              <w:t xml:space="preserve"> </w:t>
            </w:r>
          </w:p>
        </w:tc>
        <w:tc>
          <w:tcPr>
            <w:tcW w:w="88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Банкам інших країн</w:t>
            </w:r>
            <w:r w:rsidR="008B691C"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7"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4"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635"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2"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r>
      <w:tr w:rsidR="007A746A" w:rsidRPr="009F0E7E" w:rsidTr="007A746A">
        <w:trPr>
          <w:tblCellSpacing w:w="15" w:type="dxa"/>
          <w:jc w:val="center"/>
        </w:trPr>
        <w:tc>
          <w:tcPr>
            <w:tcW w:w="56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bCs/>
                <w:sz w:val="20"/>
                <w:szCs w:val="20"/>
                <w:lang w:val="uk-UA"/>
              </w:rPr>
              <w:t>II</w:t>
            </w:r>
            <w:r w:rsidR="008B691C" w:rsidRPr="009F0E7E">
              <w:rPr>
                <w:sz w:val="20"/>
                <w:szCs w:val="20"/>
                <w:lang w:val="uk-UA"/>
              </w:rPr>
              <w:t xml:space="preserve"> </w:t>
            </w:r>
          </w:p>
        </w:tc>
        <w:tc>
          <w:tcPr>
            <w:tcW w:w="4386" w:type="pct"/>
            <w:gridSpan w:val="9"/>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bCs/>
                <w:sz w:val="20"/>
                <w:szCs w:val="20"/>
                <w:lang w:val="uk-UA"/>
              </w:rPr>
              <w:t>Операції з клієнтами</w:t>
            </w:r>
            <w:r w:rsidR="008B691C" w:rsidRPr="009F0E7E">
              <w:rPr>
                <w:sz w:val="20"/>
                <w:szCs w:val="20"/>
                <w:lang w:val="uk-UA"/>
              </w:rPr>
              <w:t xml:space="preserve"> </w:t>
            </w:r>
          </w:p>
        </w:tc>
      </w:tr>
      <w:tr w:rsidR="009F0E7E" w:rsidRPr="009F0E7E" w:rsidTr="007A746A">
        <w:trPr>
          <w:gridAfter w:val="1"/>
          <w:wAfter w:w="87" w:type="pct"/>
          <w:tblCellSpacing w:w="15" w:type="dxa"/>
          <w:jc w:val="center"/>
        </w:trPr>
        <w:tc>
          <w:tcPr>
            <w:tcW w:w="56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bCs/>
                <w:sz w:val="20"/>
                <w:szCs w:val="20"/>
                <w:lang w:val="uk-UA"/>
              </w:rPr>
              <w:t>1</w:t>
            </w:r>
            <w:r w:rsidR="008B691C" w:rsidRPr="009F0E7E">
              <w:rPr>
                <w:sz w:val="20"/>
                <w:szCs w:val="20"/>
                <w:lang w:val="uk-UA"/>
              </w:rPr>
              <w:t xml:space="preserve"> </w:t>
            </w:r>
          </w:p>
        </w:tc>
        <w:tc>
          <w:tcPr>
            <w:tcW w:w="88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bCs/>
                <w:sz w:val="20"/>
                <w:szCs w:val="20"/>
                <w:lang w:val="uk-UA"/>
              </w:rPr>
              <w:t>Кредити, що надані органам державної влади</w:t>
            </w:r>
            <w:r w:rsidR="008B691C" w:rsidRPr="009F0E7E">
              <w:rPr>
                <w:bCs/>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7"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4"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635"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2"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r>
      <w:tr w:rsidR="009F0E7E" w:rsidRPr="009F0E7E" w:rsidTr="007A746A">
        <w:trPr>
          <w:gridAfter w:val="1"/>
          <w:wAfter w:w="87" w:type="pct"/>
          <w:tblCellSpacing w:w="15" w:type="dxa"/>
          <w:jc w:val="center"/>
        </w:trPr>
        <w:tc>
          <w:tcPr>
            <w:tcW w:w="56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1.1</w:t>
            </w:r>
            <w:r w:rsidR="008B691C" w:rsidRPr="009F0E7E">
              <w:rPr>
                <w:sz w:val="20"/>
                <w:szCs w:val="20"/>
                <w:lang w:val="uk-UA"/>
              </w:rPr>
              <w:t xml:space="preserve"> </w:t>
            </w:r>
          </w:p>
        </w:tc>
        <w:tc>
          <w:tcPr>
            <w:tcW w:w="88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Кредити, що надані органам державної влади</w:t>
            </w:r>
            <w:r w:rsidR="008B691C"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7"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4"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635"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2"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r>
      <w:tr w:rsidR="009F0E7E" w:rsidRPr="009F0E7E" w:rsidTr="007A746A">
        <w:trPr>
          <w:gridAfter w:val="1"/>
          <w:wAfter w:w="87" w:type="pct"/>
          <w:tblCellSpacing w:w="15" w:type="dxa"/>
          <w:jc w:val="center"/>
        </w:trPr>
        <w:tc>
          <w:tcPr>
            <w:tcW w:w="56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1.2</w:t>
            </w:r>
            <w:r w:rsidR="008B691C" w:rsidRPr="009F0E7E">
              <w:rPr>
                <w:sz w:val="20"/>
                <w:szCs w:val="20"/>
                <w:lang w:val="uk-UA"/>
              </w:rPr>
              <w:t xml:space="preserve"> </w:t>
            </w:r>
          </w:p>
        </w:tc>
        <w:tc>
          <w:tcPr>
            <w:tcW w:w="88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Кредити, що надані органам місцевого самоврядування</w:t>
            </w:r>
            <w:r w:rsidR="008B691C"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7"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4"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635"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2"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r>
      <w:tr w:rsidR="009F0E7E" w:rsidRPr="009F0E7E" w:rsidTr="007A746A">
        <w:trPr>
          <w:gridAfter w:val="1"/>
          <w:wAfter w:w="87" w:type="pct"/>
          <w:tblCellSpacing w:w="15" w:type="dxa"/>
          <w:jc w:val="center"/>
        </w:trPr>
        <w:tc>
          <w:tcPr>
            <w:tcW w:w="56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bCs/>
                <w:sz w:val="20"/>
                <w:szCs w:val="20"/>
                <w:lang w:val="uk-UA"/>
              </w:rPr>
              <w:t>2</w:t>
            </w:r>
            <w:r w:rsidR="008B691C" w:rsidRPr="009F0E7E">
              <w:rPr>
                <w:sz w:val="20"/>
                <w:szCs w:val="20"/>
                <w:lang w:val="uk-UA"/>
              </w:rPr>
              <w:t xml:space="preserve"> </w:t>
            </w:r>
          </w:p>
        </w:tc>
        <w:tc>
          <w:tcPr>
            <w:tcW w:w="88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bCs/>
                <w:sz w:val="20"/>
                <w:szCs w:val="20"/>
                <w:lang w:val="uk-UA"/>
              </w:rPr>
              <w:t>Кредити, що надані суб'єктам господарювання</w:t>
            </w:r>
            <w:r w:rsidR="008B691C"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7"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4"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635"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2"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r>
      <w:tr w:rsidR="009F0E7E" w:rsidRPr="009F0E7E" w:rsidTr="007A746A">
        <w:trPr>
          <w:gridAfter w:val="1"/>
          <w:wAfter w:w="87" w:type="pct"/>
          <w:tblCellSpacing w:w="15" w:type="dxa"/>
          <w:jc w:val="center"/>
        </w:trPr>
        <w:tc>
          <w:tcPr>
            <w:tcW w:w="56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2.1</w:t>
            </w:r>
            <w:r w:rsidR="008B691C" w:rsidRPr="009F0E7E">
              <w:rPr>
                <w:sz w:val="20"/>
                <w:szCs w:val="20"/>
                <w:lang w:val="uk-UA"/>
              </w:rPr>
              <w:t xml:space="preserve"> </w:t>
            </w:r>
          </w:p>
        </w:tc>
        <w:tc>
          <w:tcPr>
            <w:tcW w:w="88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 xml:space="preserve">Кредити, що надані за овердрафтом, </w:t>
            </w:r>
          </w:p>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із них:</w:t>
            </w:r>
            <w:r w:rsidR="008B691C"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7"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4"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635"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2"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r>
      <w:tr w:rsidR="009F0E7E" w:rsidRPr="009F0E7E" w:rsidTr="007A746A">
        <w:trPr>
          <w:gridAfter w:val="1"/>
          <w:wAfter w:w="87" w:type="pct"/>
          <w:tblCellSpacing w:w="15" w:type="dxa"/>
          <w:jc w:val="center"/>
        </w:trPr>
        <w:tc>
          <w:tcPr>
            <w:tcW w:w="56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2.1.1</w:t>
            </w:r>
            <w:r w:rsidR="008B691C" w:rsidRPr="009F0E7E">
              <w:rPr>
                <w:sz w:val="20"/>
                <w:szCs w:val="20"/>
                <w:lang w:val="uk-UA"/>
              </w:rPr>
              <w:t xml:space="preserve"> </w:t>
            </w:r>
          </w:p>
        </w:tc>
        <w:tc>
          <w:tcPr>
            <w:tcW w:w="88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державним підприємствам</w:t>
            </w:r>
            <w:r w:rsidR="008B691C"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7"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4"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635"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2"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r>
      <w:tr w:rsidR="009F0E7E" w:rsidRPr="009F0E7E" w:rsidTr="007A746A">
        <w:trPr>
          <w:gridAfter w:val="1"/>
          <w:wAfter w:w="87" w:type="pct"/>
          <w:tblCellSpacing w:w="15" w:type="dxa"/>
          <w:jc w:val="center"/>
        </w:trPr>
        <w:tc>
          <w:tcPr>
            <w:tcW w:w="56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2.1.2</w:t>
            </w:r>
            <w:r w:rsidR="008B691C" w:rsidRPr="009F0E7E">
              <w:rPr>
                <w:sz w:val="20"/>
                <w:szCs w:val="20"/>
                <w:lang w:val="uk-UA"/>
              </w:rPr>
              <w:t xml:space="preserve"> </w:t>
            </w:r>
          </w:p>
        </w:tc>
        <w:tc>
          <w:tcPr>
            <w:tcW w:w="88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недержавним підприємствам</w:t>
            </w:r>
            <w:r w:rsidR="008B691C"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7"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4"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635"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2"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r>
      <w:tr w:rsidR="009F0E7E" w:rsidRPr="009F0E7E" w:rsidTr="007A746A">
        <w:trPr>
          <w:gridAfter w:val="1"/>
          <w:wAfter w:w="87" w:type="pct"/>
          <w:tblCellSpacing w:w="15" w:type="dxa"/>
          <w:jc w:val="center"/>
        </w:trPr>
        <w:tc>
          <w:tcPr>
            <w:tcW w:w="56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2.2</w:t>
            </w:r>
            <w:r w:rsidR="008B691C" w:rsidRPr="009F0E7E">
              <w:rPr>
                <w:sz w:val="20"/>
                <w:szCs w:val="20"/>
                <w:lang w:val="uk-UA"/>
              </w:rPr>
              <w:t xml:space="preserve"> </w:t>
            </w:r>
          </w:p>
        </w:tc>
        <w:tc>
          <w:tcPr>
            <w:tcW w:w="88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 xml:space="preserve">Кредити, що надані за операціями репо, </w:t>
            </w:r>
          </w:p>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із них:</w:t>
            </w:r>
            <w:r w:rsidR="008B691C"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7"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4"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635"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2"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r>
      <w:tr w:rsidR="009F0E7E" w:rsidRPr="009F0E7E" w:rsidTr="007A746A">
        <w:trPr>
          <w:gridAfter w:val="1"/>
          <w:wAfter w:w="87" w:type="pct"/>
          <w:tblCellSpacing w:w="15" w:type="dxa"/>
          <w:jc w:val="center"/>
        </w:trPr>
        <w:tc>
          <w:tcPr>
            <w:tcW w:w="56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2.2.1</w:t>
            </w:r>
            <w:r w:rsidR="008B691C" w:rsidRPr="009F0E7E">
              <w:rPr>
                <w:sz w:val="20"/>
                <w:szCs w:val="20"/>
                <w:lang w:val="uk-UA"/>
              </w:rPr>
              <w:t xml:space="preserve"> </w:t>
            </w:r>
          </w:p>
        </w:tc>
        <w:tc>
          <w:tcPr>
            <w:tcW w:w="88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державним підприємствам</w:t>
            </w:r>
            <w:r w:rsidR="008B691C"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7"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4"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635"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2"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r>
      <w:tr w:rsidR="009F0E7E" w:rsidRPr="009F0E7E" w:rsidTr="007A746A">
        <w:trPr>
          <w:gridAfter w:val="1"/>
          <w:wAfter w:w="87" w:type="pct"/>
          <w:tblCellSpacing w:w="15" w:type="dxa"/>
          <w:jc w:val="center"/>
        </w:trPr>
        <w:tc>
          <w:tcPr>
            <w:tcW w:w="56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2.2.2</w:t>
            </w:r>
            <w:r w:rsidR="008B691C" w:rsidRPr="009F0E7E">
              <w:rPr>
                <w:sz w:val="20"/>
                <w:szCs w:val="20"/>
                <w:lang w:val="uk-UA"/>
              </w:rPr>
              <w:t xml:space="preserve"> </w:t>
            </w:r>
          </w:p>
        </w:tc>
        <w:tc>
          <w:tcPr>
            <w:tcW w:w="88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недержавним підприємствам</w:t>
            </w:r>
            <w:r w:rsidR="008B691C"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7"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4"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635"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2"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r>
      <w:tr w:rsidR="009F0E7E" w:rsidRPr="009F0E7E" w:rsidTr="007A746A">
        <w:trPr>
          <w:gridAfter w:val="1"/>
          <w:wAfter w:w="87" w:type="pct"/>
          <w:tblCellSpacing w:w="15" w:type="dxa"/>
          <w:jc w:val="center"/>
        </w:trPr>
        <w:tc>
          <w:tcPr>
            <w:tcW w:w="56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2.3</w:t>
            </w:r>
            <w:r w:rsidR="008B691C" w:rsidRPr="009F0E7E">
              <w:rPr>
                <w:sz w:val="20"/>
                <w:szCs w:val="20"/>
                <w:lang w:val="uk-UA"/>
              </w:rPr>
              <w:t xml:space="preserve"> </w:t>
            </w:r>
          </w:p>
        </w:tc>
        <w:tc>
          <w:tcPr>
            <w:tcW w:w="88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 xml:space="preserve">Кредити, що надані за врахованими векселями, </w:t>
            </w:r>
          </w:p>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із них:</w:t>
            </w:r>
            <w:r w:rsidR="008B691C"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7"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4"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635"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2"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r>
      <w:tr w:rsidR="009F0E7E" w:rsidRPr="009F0E7E" w:rsidTr="007A746A">
        <w:trPr>
          <w:gridAfter w:val="1"/>
          <w:wAfter w:w="87" w:type="pct"/>
          <w:tblCellSpacing w:w="15" w:type="dxa"/>
          <w:jc w:val="center"/>
        </w:trPr>
        <w:tc>
          <w:tcPr>
            <w:tcW w:w="56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2.3.1</w:t>
            </w:r>
            <w:r w:rsidR="008B691C" w:rsidRPr="009F0E7E">
              <w:rPr>
                <w:sz w:val="20"/>
                <w:szCs w:val="20"/>
                <w:lang w:val="uk-UA"/>
              </w:rPr>
              <w:t xml:space="preserve"> </w:t>
            </w:r>
          </w:p>
        </w:tc>
        <w:tc>
          <w:tcPr>
            <w:tcW w:w="88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державним підприємствам</w:t>
            </w:r>
            <w:r w:rsidR="008B691C"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7"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4"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635"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2"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r>
      <w:tr w:rsidR="009F0E7E" w:rsidRPr="009F0E7E" w:rsidTr="007A746A">
        <w:trPr>
          <w:gridAfter w:val="1"/>
          <w:wAfter w:w="87" w:type="pct"/>
          <w:tblCellSpacing w:w="15" w:type="dxa"/>
          <w:jc w:val="center"/>
        </w:trPr>
        <w:tc>
          <w:tcPr>
            <w:tcW w:w="56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2.3.2</w:t>
            </w:r>
            <w:r w:rsidR="008B691C" w:rsidRPr="009F0E7E">
              <w:rPr>
                <w:sz w:val="20"/>
                <w:szCs w:val="20"/>
                <w:lang w:val="uk-UA"/>
              </w:rPr>
              <w:t xml:space="preserve"> </w:t>
            </w:r>
          </w:p>
        </w:tc>
        <w:tc>
          <w:tcPr>
            <w:tcW w:w="88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недержавним підприємствам</w:t>
            </w:r>
            <w:r w:rsidR="008B691C"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7"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4"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635"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2"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r>
      <w:tr w:rsidR="009F0E7E" w:rsidRPr="009F0E7E" w:rsidTr="007A746A">
        <w:trPr>
          <w:gridAfter w:val="1"/>
          <w:wAfter w:w="87" w:type="pct"/>
          <w:tblCellSpacing w:w="15" w:type="dxa"/>
          <w:jc w:val="center"/>
        </w:trPr>
        <w:tc>
          <w:tcPr>
            <w:tcW w:w="56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2.4</w:t>
            </w:r>
            <w:r w:rsidR="008B691C" w:rsidRPr="009F0E7E">
              <w:rPr>
                <w:sz w:val="20"/>
                <w:szCs w:val="20"/>
                <w:lang w:val="uk-UA"/>
              </w:rPr>
              <w:t xml:space="preserve"> </w:t>
            </w:r>
          </w:p>
        </w:tc>
        <w:tc>
          <w:tcPr>
            <w:tcW w:w="88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 xml:space="preserve">Вимоги, що придбані за операціями факторингу із суб'єктами господарювання, </w:t>
            </w:r>
          </w:p>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із них:</w:t>
            </w:r>
            <w:r w:rsidR="008B691C"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7"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4"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635"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2"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r>
      <w:tr w:rsidR="009F0E7E" w:rsidRPr="009F0E7E" w:rsidTr="007A746A">
        <w:trPr>
          <w:gridAfter w:val="1"/>
          <w:wAfter w:w="87" w:type="pct"/>
          <w:tblCellSpacing w:w="15" w:type="dxa"/>
          <w:jc w:val="center"/>
        </w:trPr>
        <w:tc>
          <w:tcPr>
            <w:tcW w:w="56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2.4.1</w:t>
            </w:r>
            <w:r w:rsidR="008B691C" w:rsidRPr="009F0E7E">
              <w:rPr>
                <w:sz w:val="20"/>
                <w:szCs w:val="20"/>
                <w:lang w:val="uk-UA"/>
              </w:rPr>
              <w:t xml:space="preserve"> </w:t>
            </w:r>
          </w:p>
        </w:tc>
        <w:tc>
          <w:tcPr>
            <w:tcW w:w="88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державних підприємств</w:t>
            </w:r>
            <w:r w:rsidR="008B691C"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7"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4"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635"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2"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r>
      <w:tr w:rsidR="009F0E7E" w:rsidRPr="009F0E7E" w:rsidTr="007A746A">
        <w:trPr>
          <w:gridAfter w:val="1"/>
          <w:wAfter w:w="87" w:type="pct"/>
          <w:tblCellSpacing w:w="15" w:type="dxa"/>
          <w:jc w:val="center"/>
        </w:trPr>
        <w:tc>
          <w:tcPr>
            <w:tcW w:w="56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2.4.2</w:t>
            </w:r>
            <w:r w:rsidR="008B691C" w:rsidRPr="009F0E7E">
              <w:rPr>
                <w:sz w:val="20"/>
                <w:szCs w:val="20"/>
                <w:lang w:val="uk-UA"/>
              </w:rPr>
              <w:t xml:space="preserve"> </w:t>
            </w:r>
          </w:p>
        </w:tc>
        <w:tc>
          <w:tcPr>
            <w:tcW w:w="88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недержавних підприємств</w:t>
            </w:r>
            <w:r w:rsidR="008B691C"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7"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4"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635"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2"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r>
      <w:tr w:rsidR="009F0E7E" w:rsidRPr="009F0E7E" w:rsidTr="007A746A">
        <w:trPr>
          <w:gridAfter w:val="1"/>
          <w:wAfter w:w="87" w:type="pct"/>
          <w:tblCellSpacing w:w="15" w:type="dxa"/>
          <w:jc w:val="center"/>
        </w:trPr>
        <w:tc>
          <w:tcPr>
            <w:tcW w:w="56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2.5</w:t>
            </w:r>
            <w:r w:rsidR="008B691C" w:rsidRPr="009F0E7E">
              <w:rPr>
                <w:sz w:val="20"/>
                <w:szCs w:val="20"/>
                <w:lang w:val="uk-UA"/>
              </w:rPr>
              <w:t xml:space="preserve"> </w:t>
            </w:r>
          </w:p>
        </w:tc>
        <w:tc>
          <w:tcPr>
            <w:tcW w:w="88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Кредити в поточну діяльність, із них:</w:t>
            </w:r>
            <w:r w:rsidR="008B691C"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7"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4"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635"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2"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r>
      <w:tr w:rsidR="009F0E7E" w:rsidRPr="009F0E7E" w:rsidTr="007A746A">
        <w:trPr>
          <w:gridAfter w:val="1"/>
          <w:wAfter w:w="87" w:type="pct"/>
          <w:tblCellSpacing w:w="15" w:type="dxa"/>
          <w:jc w:val="center"/>
        </w:trPr>
        <w:tc>
          <w:tcPr>
            <w:tcW w:w="56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2.5.1</w:t>
            </w:r>
            <w:r w:rsidR="008B691C" w:rsidRPr="009F0E7E">
              <w:rPr>
                <w:sz w:val="20"/>
                <w:szCs w:val="20"/>
                <w:lang w:val="uk-UA"/>
              </w:rPr>
              <w:t xml:space="preserve"> </w:t>
            </w:r>
          </w:p>
        </w:tc>
        <w:tc>
          <w:tcPr>
            <w:tcW w:w="88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державним підприємствам</w:t>
            </w:r>
            <w:r w:rsidR="008B691C"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7"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4"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635"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2"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r>
      <w:tr w:rsidR="009F0E7E" w:rsidRPr="009F0E7E" w:rsidTr="007A746A">
        <w:trPr>
          <w:gridAfter w:val="1"/>
          <w:wAfter w:w="87" w:type="pct"/>
          <w:tblCellSpacing w:w="15" w:type="dxa"/>
          <w:jc w:val="center"/>
        </w:trPr>
        <w:tc>
          <w:tcPr>
            <w:tcW w:w="56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2.5.2</w:t>
            </w:r>
            <w:r w:rsidR="008B691C" w:rsidRPr="009F0E7E">
              <w:rPr>
                <w:sz w:val="20"/>
                <w:szCs w:val="20"/>
                <w:lang w:val="uk-UA"/>
              </w:rPr>
              <w:t xml:space="preserve"> </w:t>
            </w:r>
          </w:p>
        </w:tc>
        <w:tc>
          <w:tcPr>
            <w:tcW w:w="88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недержавним підприємствам</w:t>
            </w:r>
            <w:r w:rsidR="008B691C"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7"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4"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635"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2"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r>
      <w:tr w:rsidR="009F0E7E" w:rsidRPr="009F0E7E" w:rsidTr="007A746A">
        <w:trPr>
          <w:gridAfter w:val="1"/>
          <w:wAfter w:w="87" w:type="pct"/>
          <w:tblCellSpacing w:w="15" w:type="dxa"/>
          <w:jc w:val="center"/>
        </w:trPr>
        <w:tc>
          <w:tcPr>
            <w:tcW w:w="56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2.6</w:t>
            </w:r>
            <w:r w:rsidR="008B691C" w:rsidRPr="009F0E7E">
              <w:rPr>
                <w:sz w:val="20"/>
                <w:szCs w:val="20"/>
                <w:lang w:val="uk-UA"/>
              </w:rPr>
              <w:t xml:space="preserve"> </w:t>
            </w:r>
          </w:p>
        </w:tc>
        <w:tc>
          <w:tcPr>
            <w:tcW w:w="88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Кредити в інвестиційну діяльність, із них:</w:t>
            </w:r>
            <w:r w:rsidR="008B691C"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7"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4"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635"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2"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r>
      <w:tr w:rsidR="009F0E7E" w:rsidRPr="009F0E7E" w:rsidTr="007A746A">
        <w:trPr>
          <w:gridAfter w:val="1"/>
          <w:wAfter w:w="87" w:type="pct"/>
          <w:tblCellSpacing w:w="15" w:type="dxa"/>
          <w:jc w:val="center"/>
        </w:trPr>
        <w:tc>
          <w:tcPr>
            <w:tcW w:w="56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2.6.1</w:t>
            </w:r>
            <w:r w:rsidR="008B691C" w:rsidRPr="009F0E7E">
              <w:rPr>
                <w:sz w:val="20"/>
                <w:szCs w:val="20"/>
                <w:lang w:val="uk-UA"/>
              </w:rPr>
              <w:t xml:space="preserve"> </w:t>
            </w:r>
          </w:p>
        </w:tc>
        <w:tc>
          <w:tcPr>
            <w:tcW w:w="88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державним підприємствам</w:t>
            </w:r>
            <w:r w:rsidR="008B691C"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7"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4"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635"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2"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r>
      <w:tr w:rsidR="009F0E7E" w:rsidRPr="009F0E7E" w:rsidTr="007A746A">
        <w:trPr>
          <w:gridAfter w:val="1"/>
          <w:wAfter w:w="87" w:type="pct"/>
          <w:tblCellSpacing w:w="15" w:type="dxa"/>
          <w:jc w:val="center"/>
        </w:trPr>
        <w:tc>
          <w:tcPr>
            <w:tcW w:w="56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2.6.2</w:t>
            </w:r>
            <w:r w:rsidR="008B691C" w:rsidRPr="009F0E7E">
              <w:rPr>
                <w:sz w:val="20"/>
                <w:szCs w:val="20"/>
                <w:lang w:val="uk-UA"/>
              </w:rPr>
              <w:t xml:space="preserve"> </w:t>
            </w:r>
          </w:p>
        </w:tc>
        <w:tc>
          <w:tcPr>
            <w:tcW w:w="88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недержавним підприємствам</w:t>
            </w:r>
            <w:r w:rsidR="008B691C"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7"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4"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635"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2"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r>
      <w:tr w:rsidR="009F0E7E" w:rsidRPr="009F0E7E" w:rsidTr="007A746A">
        <w:trPr>
          <w:gridAfter w:val="1"/>
          <w:wAfter w:w="87" w:type="pct"/>
          <w:tblCellSpacing w:w="15" w:type="dxa"/>
          <w:jc w:val="center"/>
        </w:trPr>
        <w:tc>
          <w:tcPr>
            <w:tcW w:w="56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bCs/>
                <w:sz w:val="20"/>
                <w:szCs w:val="20"/>
                <w:lang w:val="uk-UA"/>
              </w:rPr>
              <w:t>3</w:t>
            </w:r>
            <w:r w:rsidR="008B691C" w:rsidRPr="009F0E7E">
              <w:rPr>
                <w:sz w:val="20"/>
                <w:szCs w:val="20"/>
                <w:lang w:val="uk-UA"/>
              </w:rPr>
              <w:t xml:space="preserve"> </w:t>
            </w:r>
          </w:p>
        </w:tc>
        <w:tc>
          <w:tcPr>
            <w:tcW w:w="88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bCs/>
                <w:sz w:val="20"/>
                <w:szCs w:val="20"/>
                <w:lang w:val="uk-UA"/>
              </w:rPr>
              <w:t>Кредити, що надані фізичним особам</w:t>
            </w:r>
            <w:r w:rsidR="008B691C"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7"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4"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635"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2"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r>
      <w:tr w:rsidR="009F0E7E" w:rsidRPr="009F0E7E" w:rsidTr="007A746A">
        <w:trPr>
          <w:gridAfter w:val="1"/>
          <w:wAfter w:w="87" w:type="pct"/>
          <w:tblCellSpacing w:w="15" w:type="dxa"/>
          <w:jc w:val="center"/>
        </w:trPr>
        <w:tc>
          <w:tcPr>
            <w:tcW w:w="56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3.1</w:t>
            </w:r>
            <w:r w:rsidR="008B691C" w:rsidRPr="009F0E7E">
              <w:rPr>
                <w:sz w:val="20"/>
                <w:szCs w:val="20"/>
                <w:lang w:val="uk-UA"/>
              </w:rPr>
              <w:t xml:space="preserve"> </w:t>
            </w:r>
          </w:p>
        </w:tc>
        <w:tc>
          <w:tcPr>
            <w:tcW w:w="88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Кредити на поточні потреби</w:t>
            </w:r>
            <w:r w:rsidR="008B691C"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7"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4"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635"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2"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r>
      <w:tr w:rsidR="009F0E7E" w:rsidRPr="009F0E7E" w:rsidTr="007A746A">
        <w:trPr>
          <w:gridAfter w:val="1"/>
          <w:wAfter w:w="87" w:type="pct"/>
          <w:tblCellSpacing w:w="15" w:type="dxa"/>
          <w:jc w:val="center"/>
        </w:trPr>
        <w:tc>
          <w:tcPr>
            <w:tcW w:w="56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3.2</w:t>
            </w:r>
            <w:r w:rsidR="008B691C" w:rsidRPr="009F0E7E">
              <w:rPr>
                <w:sz w:val="20"/>
                <w:szCs w:val="20"/>
                <w:lang w:val="uk-UA"/>
              </w:rPr>
              <w:t xml:space="preserve"> </w:t>
            </w:r>
          </w:p>
        </w:tc>
        <w:tc>
          <w:tcPr>
            <w:tcW w:w="88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Кредити в інвестиційну діяльність</w:t>
            </w:r>
            <w:r w:rsidR="008B691C"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7"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4"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635"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2"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r>
      <w:tr w:rsidR="009F0E7E" w:rsidRPr="009F0E7E" w:rsidTr="007A746A">
        <w:trPr>
          <w:gridAfter w:val="1"/>
          <w:wAfter w:w="87" w:type="pct"/>
          <w:tblCellSpacing w:w="15" w:type="dxa"/>
          <w:jc w:val="center"/>
        </w:trPr>
        <w:tc>
          <w:tcPr>
            <w:tcW w:w="56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3.3</w:t>
            </w:r>
            <w:r w:rsidR="008B691C" w:rsidRPr="009F0E7E">
              <w:rPr>
                <w:sz w:val="20"/>
                <w:szCs w:val="20"/>
                <w:lang w:val="uk-UA"/>
              </w:rPr>
              <w:t xml:space="preserve"> </w:t>
            </w:r>
          </w:p>
        </w:tc>
        <w:tc>
          <w:tcPr>
            <w:tcW w:w="88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sz w:val="20"/>
                <w:szCs w:val="20"/>
                <w:lang w:val="uk-UA"/>
              </w:rPr>
              <w:t>Кредити, що надані за врахованими векселями</w:t>
            </w:r>
            <w:r w:rsidR="008B691C"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7"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4"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635"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2"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r>
      <w:tr w:rsidR="009F0E7E" w:rsidRPr="009F0E7E" w:rsidTr="007A746A">
        <w:trPr>
          <w:gridAfter w:val="1"/>
          <w:wAfter w:w="87" w:type="pct"/>
          <w:tblCellSpacing w:w="15" w:type="dxa"/>
          <w:jc w:val="center"/>
        </w:trPr>
        <w:tc>
          <w:tcPr>
            <w:tcW w:w="56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bCs/>
                <w:sz w:val="20"/>
                <w:szCs w:val="20"/>
                <w:lang w:val="uk-UA"/>
              </w:rPr>
              <w:t>4</w:t>
            </w:r>
            <w:r w:rsidR="008B691C" w:rsidRPr="009F0E7E">
              <w:rPr>
                <w:sz w:val="20"/>
                <w:szCs w:val="20"/>
                <w:lang w:val="uk-UA"/>
              </w:rPr>
              <w:t xml:space="preserve"> </w:t>
            </w:r>
          </w:p>
        </w:tc>
        <w:tc>
          <w:tcPr>
            <w:tcW w:w="88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bCs/>
                <w:sz w:val="20"/>
                <w:szCs w:val="20"/>
                <w:lang w:val="uk-UA"/>
              </w:rPr>
              <w:t>Позабалансові зобов'язання щодо наданих гарантій</w:t>
            </w:r>
            <w:r w:rsidR="008B691C"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7"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4"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635"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2"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r>
      <w:tr w:rsidR="009F0E7E" w:rsidRPr="009F0E7E" w:rsidTr="007A746A">
        <w:trPr>
          <w:gridAfter w:val="1"/>
          <w:wAfter w:w="87" w:type="pct"/>
          <w:tblCellSpacing w:w="15" w:type="dxa"/>
          <w:jc w:val="center"/>
        </w:trPr>
        <w:tc>
          <w:tcPr>
            <w:tcW w:w="56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bCs/>
                <w:sz w:val="20"/>
                <w:szCs w:val="20"/>
                <w:lang w:val="uk-UA"/>
              </w:rPr>
              <w:t xml:space="preserve">5 </w:t>
            </w:r>
          </w:p>
        </w:tc>
        <w:tc>
          <w:tcPr>
            <w:tcW w:w="88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bCs/>
                <w:sz w:val="20"/>
                <w:szCs w:val="20"/>
                <w:lang w:val="uk-UA"/>
              </w:rPr>
              <w:t xml:space="preserve">Позабалансові зобов'язання з кредитування, що надаються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7"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4"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635"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2"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r>
      <w:tr w:rsidR="009F0E7E" w:rsidRPr="009F0E7E" w:rsidTr="007A746A">
        <w:trPr>
          <w:gridAfter w:val="1"/>
          <w:wAfter w:w="87" w:type="pct"/>
          <w:tblCellSpacing w:w="15" w:type="dxa"/>
          <w:jc w:val="center"/>
        </w:trPr>
        <w:tc>
          <w:tcPr>
            <w:tcW w:w="56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bCs/>
                <w:sz w:val="20"/>
                <w:szCs w:val="20"/>
                <w:lang w:val="uk-UA"/>
              </w:rPr>
              <w:t>6</w:t>
            </w:r>
            <w:r w:rsidR="008B691C" w:rsidRPr="009F0E7E">
              <w:rPr>
                <w:sz w:val="20"/>
                <w:szCs w:val="20"/>
                <w:lang w:val="uk-UA"/>
              </w:rPr>
              <w:t xml:space="preserve"> </w:t>
            </w:r>
          </w:p>
        </w:tc>
        <w:tc>
          <w:tcPr>
            <w:tcW w:w="889" w:type="pct"/>
            <w:vAlign w:val="center"/>
          </w:tcPr>
          <w:p w:rsidR="00DE41C2" w:rsidRPr="009F0E7E" w:rsidRDefault="00DE41C2" w:rsidP="007A746A">
            <w:pPr>
              <w:pStyle w:val="a5"/>
              <w:spacing w:before="0" w:beforeAutospacing="0" w:after="0" w:afterAutospacing="0" w:line="360" w:lineRule="auto"/>
              <w:rPr>
                <w:sz w:val="20"/>
                <w:szCs w:val="20"/>
                <w:lang w:val="uk-UA"/>
              </w:rPr>
            </w:pPr>
            <w:r w:rsidRPr="009F0E7E">
              <w:rPr>
                <w:bCs/>
                <w:sz w:val="20"/>
                <w:szCs w:val="20"/>
                <w:lang w:val="uk-UA"/>
              </w:rPr>
              <w:t>Усього</w:t>
            </w:r>
            <w:r w:rsidR="008B691C"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7"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84"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635"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0"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c>
          <w:tcPr>
            <w:tcW w:w="422" w:type="pct"/>
            <w:vAlign w:val="center"/>
          </w:tcPr>
          <w:p w:rsidR="00DE41C2" w:rsidRPr="009F0E7E" w:rsidRDefault="008B691C" w:rsidP="007A746A">
            <w:pPr>
              <w:pStyle w:val="a5"/>
              <w:spacing w:before="0" w:beforeAutospacing="0" w:after="0" w:afterAutospacing="0" w:line="360" w:lineRule="auto"/>
              <w:rPr>
                <w:sz w:val="20"/>
                <w:szCs w:val="20"/>
                <w:lang w:val="uk-UA"/>
              </w:rPr>
            </w:pPr>
            <w:r w:rsidRPr="009F0E7E">
              <w:rPr>
                <w:sz w:val="20"/>
                <w:szCs w:val="20"/>
                <w:lang w:val="uk-UA"/>
              </w:rPr>
              <w:t xml:space="preserve"> </w:t>
            </w:r>
          </w:p>
        </w:tc>
      </w:tr>
    </w:tbl>
    <w:p w:rsidR="007A746A" w:rsidRDefault="007A746A" w:rsidP="008B691C">
      <w:pPr>
        <w:pStyle w:val="a5"/>
        <w:spacing w:before="0" w:beforeAutospacing="0" w:after="0" w:afterAutospacing="0" w:line="360" w:lineRule="auto"/>
        <w:ind w:firstLine="709"/>
        <w:jc w:val="both"/>
        <w:rPr>
          <w:sz w:val="28"/>
          <w:szCs w:val="28"/>
          <w:lang w:val="uk-UA"/>
        </w:rPr>
      </w:pPr>
    </w:p>
    <w:p w:rsidR="00DE41C2" w:rsidRPr="00B95B5A" w:rsidRDefault="00DE41C2"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Таблиця </w:t>
      </w:r>
      <w:r w:rsidR="00F028F5" w:rsidRPr="00B95B5A">
        <w:rPr>
          <w:sz w:val="28"/>
          <w:szCs w:val="28"/>
          <w:lang w:val="uk-UA"/>
        </w:rPr>
        <w:t>A</w:t>
      </w:r>
      <w:r w:rsidRPr="00B95B5A">
        <w:rPr>
          <w:sz w:val="28"/>
          <w:szCs w:val="28"/>
          <w:lang w:val="uk-UA"/>
        </w:rPr>
        <w:t>.</w:t>
      </w:r>
      <w:r w:rsidR="00F028F5" w:rsidRPr="00B95B5A">
        <w:rPr>
          <w:sz w:val="28"/>
          <w:szCs w:val="28"/>
          <w:lang w:val="uk-UA"/>
        </w:rPr>
        <w:t>3</w:t>
      </w:r>
    </w:p>
    <w:p w:rsidR="00DE41C2" w:rsidRPr="00B95B5A" w:rsidRDefault="00DE41C2" w:rsidP="008B691C">
      <w:pPr>
        <w:pStyle w:val="a5"/>
        <w:spacing w:before="0" w:beforeAutospacing="0" w:after="0" w:afterAutospacing="0" w:line="360" w:lineRule="auto"/>
        <w:ind w:firstLine="709"/>
        <w:jc w:val="both"/>
        <w:rPr>
          <w:sz w:val="28"/>
          <w:szCs w:val="28"/>
          <w:lang w:val="uk-UA"/>
        </w:rPr>
      </w:pPr>
      <w:r w:rsidRPr="00B95B5A">
        <w:rPr>
          <w:bCs/>
          <w:sz w:val="28"/>
          <w:szCs w:val="28"/>
          <w:lang w:val="uk-UA"/>
        </w:rPr>
        <w:t>Форма N 310Д (щоденна)</w:t>
      </w:r>
      <w:r w:rsidR="008B691C" w:rsidRPr="00B95B5A">
        <w:rPr>
          <w:sz w:val="28"/>
          <w:szCs w:val="28"/>
          <w:lang w:val="uk-UA"/>
        </w:rPr>
        <w:t xml:space="preserve"> </w:t>
      </w:r>
      <w:r w:rsidRPr="00B95B5A">
        <w:rPr>
          <w:sz w:val="28"/>
          <w:szCs w:val="28"/>
          <w:lang w:val="uk-UA"/>
        </w:rPr>
        <w:t>Звіт про суми і процентні ставки за кредитами</w:t>
      </w:r>
      <w:r w:rsidR="007A746A">
        <w:rPr>
          <w:sz w:val="28"/>
          <w:szCs w:val="28"/>
          <w:lang w:val="uk-UA"/>
        </w:rPr>
        <w:t xml:space="preserve"> </w:t>
      </w:r>
      <w:r w:rsidRPr="00B95B5A">
        <w:rPr>
          <w:bCs/>
          <w:sz w:val="28"/>
          <w:szCs w:val="28"/>
          <w:lang w:val="uk-UA"/>
        </w:rPr>
        <w:t>за ____________ 200_ року</w:t>
      </w:r>
    </w:p>
    <w:tbl>
      <w:tblPr>
        <w:tblW w:w="5000" w:type="pct"/>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434"/>
        <w:gridCol w:w="2621"/>
        <w:gridCol w:w="678"/>
        <w:gridCol w:w="585"/>
        <w:gridCol w:w="2344"/>
        <w:gridCol w:w="1803"/>
      </w:tblGrid>
      <w:tr w:rsidR="00DE41C2" w:rsidRPr="007A746A">
        <w:trPr>
          <w:tblCellSpacing w:w="15" w:type="dxa"/>
          <w:jc w:val="center"/>
        </w:trPr>
        <w:tc>
          <w:tcPr>
            <w:tcW w:w="2150" w:type="pct"/>
            <w:gridSpan w:val="2"/>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_____________________________</w:t>
            </w:r>
            <w:r w:rsidR="008B691C" w:rsidRPr="007A746A">
              <w:rPr>
                <w:sz w:val="20"/>
                <w:szCs w:val="20"/>
                <w:lang w:val="uk-UA"/>
              </w:rPr>
              <w:t xml:space="preserve"> </w:t>
            </w:r>
            <w:r w:rsidRPr="007A746A">
              <w:rPr>
                <w:sz w:val="20"/>
                <w:szCs w:val="20"/>
                <w:lang w:val="uk-UA"/>
              </w:rPr>
              <w:t>(назва банку)</w:t>
            </w:r>
            <w:r w:rsidR="008B691C" w:rsidRPr="007A746A">
              <w:rPr>
                <w:sz w:val="20"/>
                <w:szCs w:val="20"/>
                <w:lang w:val="uk-UA"/>
              </w:rPr>
              <w:t xml:space="preserve"> </w:t>
            </w:r>
          </w:p>
        </w:tc>
        <w:tc>
          <w:tcPr>
            <w:tcW w:w="650" w:type="pct"/>
            <w:gridSpan w:val="2"/>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2200" w:type="pct"/>
            <w:gridSpan w:val="2"/>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_____________________________</w:t>
            </w:r>
            <w:r w:rsidR="008B691C" w:rsidRPr="007A746A">
              <w:rPr>
                <w:sz w:val="20"/>
                <w:szCs w:val="20"/>
                <w:lang w:val="uk-UA"/>
              </w:rPr>
              <w:t xml:space="preserve"> </w:t>
            </w:r>
            <w:r w:rsidRPr="007A746A">
              <w:rPr>
                <w:sz w:val="20"/>
                <w:szCs w:val="20"/>
                <w:lang w:val="uk-UA"/>
              </w:rPr>
              <w:t>(місцезнаходження банку)</w:t>
            </w:r>
            <w:r w:rsidR="008B691C" w:rsidRPr="007A746A">
              <w:rPr>
                <w:sz w:val="20"/>
                <w:szCs w:val="20"/>
                <w:lang w:val="uk-UA"/>
              </w:rPr>
              <w:t xml:space="preserve"> </w:t>
            </w:r>
          </w:p>
        </w:tc>
      </w:tr>
      <w:tr w:rsidR="00DE41C2" w:rsidRPr="007A746A">
        <w:trPr>
          <w:tblCellSpacing w:w="15" w:type="dxa"/>
          <w:jc w:val="center"/>
        </w:trPr>
        <w:tc>
          <w:tcPr>
            <w:tcW w:w="7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1750" w:type="pct"/>
            <w:gridSpan w:val="2"/>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_________________</w:t>
            </w:r>
            <w:r w:rsidR="008B691C" w:rsidRPr="007A746A">
              <w:rPr>
                <w:sz w:val="20"/>
                <w:szCs w:val="20"/>
                <w:lang w:val="uk-UA"/>
              </w:rPr>
              <w:t xml:space="preserve"> </w:t>
            </w:r>
            <w:r w:rsidRPr="007A746A">
              <w:rPr>
                <w:sz w:val="20"/>
                <w:szCs w:val="20"/>
                <w:lang w:val="uk-UA"/>
              </w:rPr>
              <w:t>(код валюти)</w:t>
            </w:r>
            <w:r w:rsidR="008B691C" w:rsidRPr="007A746A">
              <w:rPr>
                <w:sz w:val="20"/>
                <w:szCs w:val="20"/>
                <w:lang w:val="uk-UA"/>
              </w:rPr>
              <w:t xml:space="preserve"> </w:t>
            </w:r>
          </w:p>
        </w:tc>
        <w:tc>
          <w:tcPr>
            <w:tcW w:w="1550" w:type="pct"/>
            <w:gridSpan w:val="2"/>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___________________</w:t>
            </w:r>
            <w:r w:rsidR="008B691C" w:rsidRPr="007A746A">
              <w:rPr>
                <w:sz w:val="20"/>
                <w:szCs w:val="20"/>
                <w:lang w:val="uk-UA"/>
              </w:rPr>
              <w:t xml:space="preserve"> </w:t>
            </w:r>
            <w:r w:rsidRPr="007A746A">
              <w:rPr>
                <w:sz w:val="20"/>
                <w:szCs w:val="20"/>
                <w:lang w:val="uk-UA"/>
              </w:rPr>
              <w:t>(назва валюти)</w:t>
            </w:r>
            <w:r w:rsidR="008B691C" w:rsidRPr="007A746A">
              <w:rPr>
                <w:sz w:val="20"/>
                <w:szCs w:val="20"/>
                <w:lang w:val="uk-UA"/>
              </w:rPr>
              <w:t xml:space="preserve"> </w:t>
            </w:r>
          </w:p>
        </w:tc>
        <w:tc>
          <w:tcPr>
            <w:tcW w:w="9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bl>
    <w:p w:rsidR="00DE41C2" w:rsidRPr="00B95B5A" w:rsidRDefault="00DE41C2" w:rsidP="008B691C">
      <w:pPr>
        <w:pStyle w:val="a5"/>
        <w:spacing w:before="0" w:beforeAutospacing="0" w:after="0" w:afterAutospacing="0" w:line="360" w:lineRule="auto"/>
        <w:ind w:firstLine="709"/>
        <w:jc w:val="both"/>
        <w:rPr>
          <w:sz w:val="28"/>
          <w:lang w:val="uk-UA"/>
        </w:rPr>
      </w:pPr>
      <w:r w:rsidRPr="00B95B5A">
        <w:rPr>
          <w:sz w:val="28"/>
          <w:lang w:val="uk-UA"/>
        </w:rPr>
        <w:t xml:space="preserve">(копійки) </w:t>
      </w:r>
    </w:p>
    <w:tbl>
      <w:tblPr>
        <w:tblW w:w="9356"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785"/>
        <w:gridCol w:w="3276"/>
        <w:gridCol w:w="660"/>
        <w:gridCol w:w="570"/>
        <w:gridCol w:w="660"/>
        <w:gridCol w:w="570"/>
        <w:gridCol w:w="660"/>
        <w:gridCol w:w="750"/>
        <w:gridCol w:w="660"/>
        <w:gridCol w:w="765"/>
      </w:tblGrid>
      <w:tr w:rsidR="00DE41C2" w:rsidRPr="007A746A" w:rsidTr="007A746A">
        <w:trPr>
          <w:tblCellSpacing w:w="15" w:type="dxa"/>
          <w:jc w:val="center"/>
        </w:trPr>
        <w:tc>
          <w:tcPr>
            <w:tcW w:w="400" w:type="pct"/>
            <w:vMerge w:val="restar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Рядок/</w:t>
            </w:r>
            <w:r w:rsidR="008B691C" w:rsidRPr="007A746A">
              <w:rPr>
                <w:sz w:val="20"/>
                <w:szCs w:val="20"/>
                <w:lang w:val="uk-UA"/>
              </w:rPr>
              <w:t xml:space="preserve"> </w:t>
            </w:r>
            <w:r w:rsidRPr="007A746A">
              <w:rPr>
                <w:sz w:val="20"/>
                <w:szCs w:val="20"/>
                <w:lang w:val="uk-UA"/>
              </w:rPr>
              <w:t>колонка</w:t>
            </w:r>
            <w:r w:rsidR="008B691C" w:rsidRPr="007A746A">
              <w:rPr>
                <w:sz w:val="20"/>
                <w:szCs w:val="20"/>
                <w:lang w:val="uk-UA"/>
              </w:rPr>
              <w:t xml:space="preserve"> </w:t>
            </w:r>
          </w:p>
        </w:tc>
        <w:tc>
          <w:tcPr>
            <w:tcW w:w="1800" w:type="pct"/>
            <w:vMerge w:val="restar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Назва показника</w:t>
            </w:r>
            <w:r w:rsidR="008B691C" w:rsidRPr="007A746A">
              <w:rPr>
                <w:sz w:val="20"/>
                <w:szCs w:val="20"/>
                <w:lang w:val="uk-UA"/>
              </w:rPr>
              <w:t xml:space="preserve"> </w:t>
            </w:r>
          </w:p>
        </w:tc>
        <w:tc>
          <w:tcPr>
            <w:tcW w:w="650" w:type="pct"/>
            <w:gridSpan w:val="2"/>
            <w:vMerge w:val="restar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Усього наданих кредитів</w:t>
            </w:r>
            <w:r w:rsidR="008B691C" w:rsidRPr="007A746A">
              <w:rPr>
                <w:sz w:val="20"/>
                <w:szCs w:val="20"/>
                <w:lang w:val="uk-UA"/>
              </w:rPr>
              <w:t xml:space="preserve"> </w:t>
            </w:r>
          </w:p>
        </w:tc>
        <w:tc>
          <w:tcPr>
            <w:tcW w:w="650" w:type="pct"/>
            <w:gridSpan w:val="2"/>
            <w:vMerge w:val="restar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Із них пролонговані кредити</w:t>
            </w:r>
            <w:r w:rsidR="008B691C" w:rsidRPr="007A746A">
              <w:rPr>
                <w:sz w:val="20"/>
                <w:szCs w:val="20"/>
                <w:lang w:val="uk-UA"/>
              </w:rPr>
              <w:t xml:space="preserve"> </w:t>
            </w:r>
          </w:p>
        </w:tc>
        <w:tc>
          <w:tcPr>
            <w:tcW w:w="1450" w:type="pct"/>
            <w:gridSpan w:val="4"/>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У тому числі сума коштів та процентні ставки за ними, що надійшли на рахунки</w:t>
            </w:r>
            <w:r w:rsidR="008B691C" w:rsidRPr="007A746A">
              <w:rPr>
                <w:sz w:val="20"/>
                <w:szCs w:val="20"/>
                <w:lang w:val="uk-UA"/>
              </w:rPr>
              <w:t xml:space="preserve"> </w:t>
            </w:r>
          </w:p>
        </w:tc>
      </w:tr>
      <w:tr w:rsidR="00DE41C2" w:rsidRPr="007A746A" w:rsidTr="007A746A">
        <w:trPr>
          <w:tblCellSpacing w:w="15" w:type="dxa"/>
          <w:jc w:val="center"/>
        </w:trPr>
        <w:tc>
          <w:tcPr>
            <w:tcW w:w="0" w:type="auto"/>
            <w:vMerge/>
            <w:vAlign w:val="center"/>
          </w:tcPr>
          <w:p w:rsidR="00DE41C2" w:rsidRPr="007A746A" w:rsidRDefault="00DE41C2" w:rsidP="007A746A">
            <w:pPr>
              <w:widowControl/>
              <w:ind w:firstLine="0"/>
              <w:jc w:val="left"/>
              <w:rPr>
                <w:sz w:val="20"/>
                <w:lang w:val="uk-UA"/>
              </w:rPr>
            </w:pPr>
          </w:p>
        </w:tc>
        <w:tc>
          <w:tcPr>
            <w:tcW w:w="0" w:type="auto"/>
            <w:vMerge/>
            <w:vAlign w:val="center"/>
          </w:tcPr>
          <w:p w:rsidR="00DE41C2" w:rsidRPr="007A746A" w:rsidRDefault="00DE41C2" w:rsidP="007A746A">
            <w:pPr>
              <w:widowControl/>
              <w:ind w:firstLine="0"/>
              <w:jc w:val="left"/>
              <w:rPr>
                <w:sz w:val="20"/>
                <w:lang w:val="uk-UA"/>
              </w:rPr>
            </w:pPr>
          </w:p>
        </w:tc>
        <w:tc>
          <w:tcPr>
            <w:tcW w:w="0" w:type="auto"/>
            <w:gridSpan w:val="2"/>
            <w:vMerge/>
            <w:vAlign w:val="center"/>
          </w:tcPr>
          <w:p w:rsidR="00DE41C2" w:rsidRPr="007A746A" w:rsidRDefault="00DE41C2" w:rsidP="007A746A">
            <w:pPr>
              <w:widowControl/>
              <w:ind w:firstLine="0"/>
              <w:jc w:val="left"/>
              <w:rPr>
                <w:sz w:val="20"/>
                <w:lang w:val="uk-UA"/>
              </w:rPr>
            </w:pPr>
          </w:p>
        </w:tc>
        <w:tc>
          <w:tcPr>
            <w:tcW w:w="0" w:type="auto"/>
            <w:gridSpan w:val="2"/>
            <w:vMerge/>
            <w:vAlign w:val="center"/>
          </w:tcPr>
          <w:p w:rsidR="00DE41C2" w:rsidRPr="007A746A" w:rsidRDefault="00DE41C2" w:rsidP="007A746A">
            <w:pPr>
              <w:widowControl/>
              <w:ind w:firstLine="0"/>
              <w:jc w:val="left"/>
              <w:rPr>
                <w:sz w:val="20"/>
                <w:lang w:val="uk-UA"/>
              </w:rPr>
            </w:pPr>
          </w:p>
        </w:tc>
        <w:tc>
          <w:tcPr>
            <w:tcW w:w="750" w:type="pct"/>
            <w:gridSpan w:val="2"/>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резидентів</w:t>
            </w:r>
            <w:r w:rsidR="008B691C" w:rsidRPr="007A746A">
              <w:rPr>
                <w:sz w:val="20"/>
                <w:szCs w:val="20"/>
                <w:lang w:val="uk-UA"/>
              </w:rPr>
              <w:t xml:space="preserve"> </w:t>
            </w:r>
          </w:p>
        </w:tc>
        <w:tc>
          <w:tcPr>
            <w:tcW w:w="750" w:type="pct"/>
            <w:gridSpan w:val="2"/>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нерезидентів</w:t>
            </w:r>
            <w:r w:rsidR="008B691C" w:rsidRPr="007A746A">
              <w:rPr>
                <w:sz w:val="20"/>
                <w:szCs w:val="20"/>
                <w:lang w:val="uk-UA"/>
              </w:rPr>
              <w:t xml:space="preserve"> </w:t>
            </w:r>
          </w:p>
        </w:tc>
      </w:tr>
      <w:tr w:rsidR="00DE41C2" w:rsidRPr="007A746A" w:rsidTr="007A746A">
        <w:trPr>
          <w:tblCellSpacing w:w="15" w:type="dxa"/>
          <w:jc w:val="center"/>
        </w:trPr>
        <w:tc>
          <w:tcPr>
            <w:tcW w:w="0" w:type="auto"/>
            <w:vMerge/>
            <w:vAlign w:val="center"/>
          </w:tcPr>
          <w:p w:rsidR="00DE41C2" w:rsidRPr="007A746A" w:rsidRDefault="00DE41C2" w:rsidP="007A746A">
            <w:pPr>
              <w:widowControl/>
              <w:ind w:firstLine="0"/>
              <w:jc w:val="left"/>
              <w:rPr>
                <w:sz w:val="20"/>
                <w:lang w:val="uk-UA"/>
              </w:rPr>
            </w:pPr>
          </w:p>
        </w:tc>
        <w:tc>
          <w:tcPr>
            <w:tcW w:w="0" w:type="auto"/>
            <w:vMerge/>
            <w:vAlign w:val="center"/>
          </w:tcPr>
          <w:p w:rsidR="00DE41C2" w:rsidRPr="007A746A" w:rsidRDefault="00DE41C2" w:rsidP="007A746A">
            <w:pPr>
              <w:widowControl/>
              <w:ind w:firstLine="0"/>
              <w:jc w:val="left"/>
              <w:rPr>
                <w:sz w:val="20"/>
                <w:lang w:val="uk-UA"/>
              </w:rPr>
            </w:pPr>
          </w:p>
        </w:tc>
        <w:tc>
          <w:tcPr>
            <w:tcW w:w="35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Сума</w:t>
            </w:r>
            <w:r w:rsidR="008B691C" w:rsidRPr="007A746A">
              <w:rPr>
                <w:sz w:val="20"/>
                <w:szCs w:val="20"/>
                <w:lang w:val="uk-UA"/>
              </w:rPr>
              <w:t xml:space="preserve"> </w:t>
            </w:r>
          </w:p>
        </w:tc>
        <w:tc>
          <w:tcPr>
            <w:tcW w:w="3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w:t>
            </w:r>
            <w:r w:rsidR="008B691C" w:rsidRPr="007A746A">
              <w:rPr>
                <w:sz w:val="20"/>
                <w:szCs w:val="20"/>
                <w:lang w:val="uk-UA"/>
              </w:rPr>
              <w:t xml:space="preserve"> </w:t>
            </w:r>
          </w:p>
        </w:tc>
        <w:tc>
          <w:tcPr>
            <w:tcW w:w="35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Сума</w:t>
            </w:r>
            <w:r w:rsidR="008B691C" w:rsidRPr="007A746A">
              <w:rPr>
                <w:sz w:val="20"/>
                <w:szCs w:val="20"/>
                <w:lang w:val="uk-UA"/>
              </w:rPr>
              <w:t xml:space="preserve"> </w:t>
            </w:r>
          </w:p>
        </w:tc>
        <w:tc>
          <w:tcPr>
            <w:tcW w:w="3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w:t>
            </w:r>
            <w:r w:rsidR="008B691C" w:rsidRPr="007A746A">
              <w:rPr>
                <w:sz w:val="20"/>
                <w:szCs w:val="20"/>
                <w:lang w:val="uk-UA"/>
              </w:rPr>
              <w:t xml:space="preserve"> </w:t>
            </w:r>
          </w:p>
        </w:tc>
        <w:tc>
          <w:tcPr>
            <w:tcW w:w="35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Сума</w:t>
            </w:r>
            <w:r w:rsidR="008B691C" w:rsidRPr="007A746A">
              <w:rPr>
                <w:sz w:val="20"/>
                <w:szCs w:val="20"/>
                <w:lang w:val="uk-UA"/>
              </w:rPr>
              <w:t xml:space="preserve"> </w:t>
            </w:r>
          </w:p>
        </w:tc>
        <w:tc>
          <w:tcPr>
            <w:tcW w:w="35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w:t>
            </w:r>
            <w:r w:rsidR="008B691C" w:rsidRPr="007A746A">
              <w:rPr>
                <w:sz w:val="20"/>
                <w:szCs w:val="20"/>
                <w:lang w:val="uk-UA"/>
              </w:rPr>
              <w:t xml:space="preserve"> </w:t>
            </w:r>
          </w:p>
        </w:tc>
        <w:tc>
          <w:tcPr>
            <w:tcW w:w="35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Сума</w:t>
            </w:r>
            <w:r w:rsidR="008B691C" w:rsidRPr="007A746A">
              <w:rPr>
                <w:sz w:val="20"/>
                <w:szCs w:val="20"/>
                <w:lang w:val="uk-UA"/>
              </w:rPr>
              <w:t xml:space="preserve"> </w:t>
            </w:r>
          </w:p>
        </w:tc>
        <w:tc>
          <w:tcPr>
            <w:tcW w:w="35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w:t>
            </w:r>
            <w:r w:rsidR="008B691C"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Код</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А</w:t>
            </w:r>
            <w:r w:rsidR="008B691C" w:rsidRPr="007A746A">
              <w:rPr>
                <w:sz w:val="20"/>
                <w:szCs w:val="20"/>
                <w:lang w:val="uk-UA"/>
              </w:rPr>
              <w:t xml:space="preserve"> </w:t>
            </w:r>
          </w:p>
        </w:tc>
        <w:tc>
          <w:tcPr>
            <w:tcW w:w="35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Б</w:t>
            </w:r>
            <w:r w:rsidR="008B691C" w:rsidRPr="007A746A">
              <w:rPr>
                <w:sz w:val="20"/>
                <w:szCs w:val="20"/>
                <w:lang w:val="uk-UA"/>
              </w:rPr>
              <w:t xml:space="preserve"> </w:t>
            </w:r>
          </w:p>
        </w:tc>
        <w:tc>
          <w:tcPr>
            <w:tcW w:w="3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В</w:t>
            </w:r>
            <w:r w:rsidR="008B691C" w:rsidRPr="007A746A">
              <w:rPr>
                <w:sz w:val="20"/>
                <w:szCs w:val="20"/>
                <w:lang w:val="uk-UA"/>
              </w:rPr>
              <w:t xml:space="preserve"> </w:t>
            </w:r>
          </w:p>
        </w:tc>
        <w:tc>
          <w:tcPr>
            <w:tcW w:w="35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Г</w:t>
            </w:r>
            <w:r w:rsidR="008B691C" w:rsidRPr="007A746A">
              <w:rPr>
                <w:sz w:val="20"/>
                <w:szCs w:val="20"/>
                <w:lang w:val="uk-UA"/>
              </w:rPr>
              <w:t xml:space="preserve"> </w:t>
            </w:r>
          </w:p>
        </w:tc>
        <w:tc>
          <w:tcPr>
            <w:tcW w:w="3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Д</w:t>
            </w:r>
            <w:r w:rsidR="008B691C" w:rsidRPr="007A746A">
              <w:rPr>
                <w:sz w:val="20"/>
                <w:szCs w:val="20"/>
                <w:lang w:val="uk-UA"/>
              </w:rPr>
              <w:t xml:space="preserve"> </w:t>
            </w:r>
          </w:p>
        </w:tc>
        <w:tc>
          <w:tcPr>
            <w:tcW w:w="35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Е</w:t>
            </w:r>
            <w:r w:rsidR="008B691C" w:rsidRPr="007A746A">
              <w:rPr>
                <w:sz w:val="20"/>
                <w:szCs w:val="20"/>
                <w:lang w:val="uk-UA"/>
              </w:rPr>
              <w:t xml:space="preserve"> </w:t>
            </w:r>
          </w:p>
        </w:tc>
        <w:tc>
          <w:tcPr>
            <w:tcW w:w="35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Є</w:t>
            </w:r>
            <w:r w:rsidR="008B691C" w:rsidRPr="007A746A">
              <w:rPr>
                <w:sz w:val="20"/>
                <w:szCs w:val="20"/>
                <w:lang w:val="uk-UA"/>
              </w:rPr>
              <w:t xml:space="preserve"> </w:t>
            </w:r>
          </w:p>
        </w:tc>
        <w:tc>
          <w:tcPr>
            <w:tcW w:w="35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Ж</w:t>
            </w:r>
            <w:r w:rsidR="008B691C" w:rsidRPr="007A746A">
              <w:rPr>
                <w:sz w:val="20"/>
                <w:szCs w:val="20"/>
                <w:lang w:val="uk-UA"/>
              </w:rPr>
              <w:t xml:space="preserve"> </w:t>
            </w:r>
          </w:p>
        </w:tc>
        <w:tc>
          <w:tcPr>
            <w:tcW w:w="35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З</w:t>
            </w:r>
            <w:r w:rsidR="008B691C"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I</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Операції на міжбанківському ринку</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1</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Кредити, що надані іншим банкам</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0" w:type="auto"/>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1.0</w:t>
            </w:r>
            <w:r w:rsidR="008B691C" w:rsidRPr="007A746A">
              <w:rPr>
                <w:bCs/>
                <w:sz w:val="20"/>
                <w:szCs w:val="20"/>
                <w:lang w:val="uk-UA"/>
              </w:rPr>
              <w:t xml:space="preserve"> </w:t>
            </w:r>
          </w:p>
        </w:tc>
        <w:tc>
          <w:tcPr>
            <w:tcW w:w="0" w:type="auto"/>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овердрафт</w:t>
            </w:r>
            <w:r w:rsidR="008B691C" w:rsidRPr="007A746A">
              <w:rPr>
                <w:sz w:val="20"/>
                <w:szCs w:val="20"/>
                <w:lang w:val="uk-UA"/>
              </w:rPr>
              <w:t xml:space="preserve"> </w:t>
            </w:r>
          </w:p>
        </w:tc>
        <w:tc>
          <w:tcPr>
            <w:tcW w:w="0" w:type="auto"/>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0" w:type="auto"/>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0" w:type="auto"/>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0" w:type="auto"/>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0" w:type="auto"/>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0" w:type="auto"/>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0" w:type="auto"/>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0" w:type="auto"/>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1.1</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у тому числі на строк:</w:t>
            </w:r>
            <w:r w:rsidR="008B691C" w:rsidRPr="007A746A">
              <w:rPr>
                <w:sz w:val="20"/>
                <w:szCs w:val="20"/>
                <w:lang w:val="uk-UA"/>
              </w:rPr>
              <w:t xml:space="preserve"> </w:t>
            </w:r>
            <w:r w:rsidRPr="007A746A">
              <w:rPr>
                <w:sz w:val="20"/>
                <w:szCs w:val="20"/>
                <w:lang w:val="uk-UA"/>
              </w:rPr>
              <w:t>овернайт</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1.2</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від 2 до 7 днів</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1.3</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від 8 до 21 дня</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1.4</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від 22 до 31 дня</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1.5</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від 32 до 92 днів</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1.6</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понад 92 дні</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2</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Кредити, що надані іншим банкам за операціями репо</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2.1</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у тому числі на строк:</w:t>
            </w:r>
            <w:r w:rsidR="008B691C" w:rsidRPr="007A746A">
              <w:rPr>
                <w:sz w:val="20"/>
                <w:szCs w:val="20"/>
                <w:lang w:val="uk-UA"/>
              </w:rPr>
              <w:t xml:space="preserve"> </w:t>
            </w:r>
            <w:r w:rsidRPr="007A746A">
              <w:rPr>
                <w:sz w:val="20"/>
                <w:szCs w:val="20"/>
                <w:lang w:val="uk-UA"/>
              </w:rPr>
              <w:t>на 1 день</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2.2</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від 2 до 7 днів</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2.3</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від 8 до 21 дня</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2.4</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від 22 до 31 дня</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2.5</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від 32 до 92 днів</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2.6</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понад 92 дні</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3</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Кредити, що отримані від інших банків</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0" w:type="auto"/>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3.0</w:t>
            </w:r>
            <w:r w:rsidR="008B691C" w:rsidRPr="007A746A">
              <w:rPr>
                <w:bCs/>
                <w:sz w:val="20"/>
                <w:szCs w:val="20"/>
                <w:lang w:val="uk-UA"/>
              </w:rPr>
              <w:t xml:space="preserve"> </w:t>
            </w:r>
          </w:p>
        </w:tc>
        <w:tc>
          <w:tcPr>
            <w:tcW w:w="0" w:type="auto"/>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овердрафт</w:t>
            </w:r>
            <w:r w:rsidR="008B691C" w:rsidRPr="007A746A">
              <w:rPr>
                <w:sz w:val="20"/>
                <w:szCs w:val="20"/>
                <w:lang w:val="uk-UA"/>
              </w:rPr>
              <w:t xml:space="preserve"> </w:t>
            </w:r>
          </w:p>
        </w:tc>
        <w:tc>
          <w:tcPr>
            <w:tcW w:w="0" w:type="auto"/>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0" w:type="auto"/>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0" w:type="auto"/>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0" w:type="auto"/>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0" w:type="auto"/>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0" w:type="auto"/>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0" w:type="auto"/>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0" w:type="auto"/>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3.1</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у тому числі на строк:</w:t>
            </w:r>
            <w:r w:rsidR="008B691C" w:rsidRPr="007A746A">
              <w:rPr>
                <w:sz w:val="20"/>
                <w:szCs w:val="20"/>
                <w:lang w:val="uk-UA"/>
              </w:rPr>
              <w:t xml:space="preserve"> </w:t>
            </w:r>
            <w:r w:rsidRPr="007A746A">
              <w:rPr>
                <w:sz w:val="20"/>
                <w:szCs w:val="20"/>
                <w:lang w:val="uk-UA"/>
              </w:rPr>
              <w:t>овернайт</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3.2</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від 2 до 7 днів</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3.3</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від 8 до 21 дня</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3.4</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від 22 до 31 дня</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3.5</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від 32 до 92 днів</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3.6</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понад 92 дні</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4</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Кредити, що отримані від інших банків за операціями репо</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4.1</w:t>
            </w:r>
            <w:r w:rsidR="008B691C" w:rsidRPr="007A746A">
              <w:rPr>
                <w:bCs/>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у тому числі на строк:</w:t>
            </w:r>
            <w:r w:rsidR="008B691C" w:rsidRPr="007A746A">
              <w:rPr>
                <w:sz w:val="20"/>
                <w:szCs w:val="20"/>
                <w:lang w:val="uk-UA"/>
              </w:rPr>
              <w:t xml:space="preserve"> </w:t>
            </w:r>
            <w:r w:rsidRPr="007A746A">
              <w:rPr>
                <w:sz w:val="20"/>
                <w:szCs w:val="20"/>
                <w:lang w:val="uk-UA"/>
              </w:rPr>
              <w:t>на 1 день</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4.2</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від 2 до 7 днів</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4.3</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від 8 до 21 дня</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4.4</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від 22 до 31 дня</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4.5</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від 32 до 92 днів</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4.6</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понад 92 дні</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II</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Операції з клієнтами</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0</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Кредити надані  усього</w:t>
            </w:r>
            <w:r w:rsidR="008B691C" w:rsidRPr="007A746A">
              <w:rPr>
                <w:bCs/>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r w:rsidR="00DE41C2" w:rsidRPr="007A746A">
              <w:rPr>
                <w:bCs/>
                <w:sz w:val="20"/>
                <w:szCs w:val="20"/>
                <w:lang w:val="uk-UA"/>
              </w:rPr>
              <w:t>0.0</w:t>
            </w:r>
            <w:r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у тому числі на строк:</w:t>
            </w:r>
            <w:r w:rsidR="008B691C" w:rsidRPr="007A746A">
              <w:rPr>
                <w:sz w:val="20"/>
                <w:szCs w:val="20"/>
                <w:lang w:val="uk-UA"/>
              </w:rPr>
              <w:t xml:space="preserve"> </w:t>
            </w:r>
            <w:r w:rsidRPr="007A746A">
              <w:rPr>
                <w:sz w:val="20"/>
                <w:szCs w:val="20"/>
                <w:lang w:val="uk-UA"/>
              </w:rPr>
              <w:t>овердрафт</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х</w:t>
            </w:r>
            <w:r w:rsidR="008B691C" w:rsidRPr="007A746A">
              <w:rPr>
                <w:sz w:val="20"/>
                <w:szCs w:val="20"/>
                <w:lang w:val="uk-UA"/>
              </w:rPr>
              <w:t xml:space="preserve"> </w:t>
            </w:r>
          </w:p>
        </w:tc>
        <w:tc>
          <w:tcPr>
            <w:tcW w:w="3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х</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0.1</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до 31 дня</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0.2</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від 32 до 92 днів</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0.3</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від 93 до 183 днів</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0.4</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від 184 до 365 днів</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r w:rsidR="00DE41C2" w:rsidRPr="007A746A">
              <w:rPr>
                <w:bCs/>
                <w:sz w:val="20"/>
                <w:szCs w:val="20"/>
                <w:lang w:val="uk-UA"/>
              </w:rPr>
              <w:t>1</w:t>
            </w:r>
            <w:r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iCs/>
                <w:sz w:val="20"/>
                <w:szCs w:val="20"/>
                <w:lang w:val="uk-UA"/>
              </w:rPr>
              <w:t>із загальної суми наданих кредитів</w:t>
            </w:r>
            <w:r w:rsidRPr="007A746A">
              <w:rPr>
                <w:bCs/>
                <w:sz w:val="20"/>
                <w:szCs w:val="20"/>
                <w:lang w:val="uk-UA"/>
              </w:rPr>
              <w:t>:</w:t>
            </w:r>
            <w:r w:rsidR="008B691C" w:rsidRPr="007A746A">
              <w:rPr>
                <w:sz w:val="20"/>
                <w:szCs w:val="20"/>
                <w:lang w:val="uk-UA"/>
              </w:rPr>
              <w:t xml:space="preserve"> </w:t>
            </w:r>
            <w:r w:rsidRPr="007A746A">
              <w:rPr>
                <w:bCs/>
                <w:sz w:val="20"/>
                <w:szCs w:val="20"/>
                <w:lang w:val="uk-UA"/>
              </w:rPr>
              <w:t>Кредити, що надані суб'єктам господарювання</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у тому числі на строк:</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1.0</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овердрафт</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х</w:t>
            </w:r>
            <w:r w:rsidR="008B691C" w:rsidRPr="007A746A">
              <w:rPr>
                <w:sz w:val="20"/>
                <w:szCs w:val="20"/>
                <w:lang w:val="uk-UA"/>
              </w:rPr>
              <w:t xml:space="preserve"> </w:t>
            </w:r>
          </w:p>
        </w:tc>
        <w:tc>
          <w:tcPr>
            <w:tcW w:w="3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х</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1.1</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до 31 дня</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1.2</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від 32 до 92 днів</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1.3</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від 93 до 183 днів</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1.4</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від 184 до 365 днів</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1.5</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понад 365 днів</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1р</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iCs/>
                <w:sz w:val="20"/>
                <w:szCs w:val="20"/>
                <w:lang w:val="uk-UA"/>
              </w:rPr>
              <w:t>Кредити, що надані за операціями репо суб'єктам господарювання, усього</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у тому числі на строк:</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1р.1</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до 31 дня</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1р.2</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від 32 до 92 днів</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1р.3</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від 93 до 183 днів</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1р.4</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від 184 до 365 днів</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1р.5</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понад 365 днів</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1в</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iCs/>
                <w:sz w:val="20"/>
                <w:szCs w:val="20"/>
                <w:lang w:val="uk-UA"/>
              </w:rPr>
              <w:t>Кредити, що надані за врахованими векселями суб'єктам господарювання, усього</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у тому числі на строк:</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1в.1</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до 31 дня</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1в.2</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від 32 до 92 днів</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1в.3</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від 93 до 183 днів</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1в.4</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від 184 до 365 днів</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1в.5</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понад 365 днів</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2</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Кредити, що надані небанківським фінансовим установам</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2.0</w:t>
            </w:r>
            <w:r w:rsidR="008B691C" w:rsidRPr="007A746A">
              <w:rPr>
                <w:bCs/>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у тому числі на строк:</w:t>
            </w:r>
            <w:r w:rsidR="008B691C" w:rsidRPr="007A746A">
              <w:rPr>
                <w:sz w:val="20"/>
                <w:szCs w:val="20"/>
                <w:lang w:val="uk-UA"/>
              </w:rPr>
              <w:t xml:space="preserve"> </w:t>
            </w:r>
            <w:r w:rsidRPr="007A746A">
              <w:rPr>
                <w:sz w:val="20"/>
                <w:szCs w:val="20"/>
                <w:lang w:val="uk-UA"/>
              </w:rPr>
              <w:t>овердрафт</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х</w:t>
            </w:r>
            <w:r w:rsidR="008B691C" w:rsidRPr="007A746A">
              <w:rPr>
                <w:sz w:val="20"/>
                <w:szCs w:val="20"/>
                <w:lang w:val="uk-UA"/>
              </w:rPr>
              <w:t xml:space="preserve"> </w:t>
            </w:r>
          </w:p>
        </w:tc>
        <w:tc>
          <w:tcPr>
            <w:tcW w:w="3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х</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3</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Кредити, що надані органам державної влади</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3.1</w:t>
            </w:r>
            <w:r w:rsidR="008B691C" w:rsidRPr="007A746A">
              <w:rPr>
                <w:bCs/>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у тому числі на строк:</w:t>
            </w:r>
            <w:r w:rsidR="008B691C" w:rsidRPr="007A746A">
              <w:rPr>
                <w:sz w:val="20"/>
                <w:szCs w:val="20"/>
                <w:lang w:val="uk-UA"/>
              </w:rPr>
              <w:t xml:space="preserve"> </w:t>
            </w:r>
            <w:r w:rsidRPr="007A746A">
              <w:rPr>
                <w:sz w:val="20"/>
                <w:szCs w:val="20"/>
                <w:lang w:val="uk-UA"/>
              </w:rPr>
              <w:t>до 31 дня</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3.2</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від 32 до 92 днів</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3.3</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від 93 до 183 днів</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3.4</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від 184 до 365 днів</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3.5</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понад 365 днів</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4</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Кредити, що надані фізичним особам</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4.0</w:t>
            </w:r>
            <w:r w:rsidR="008B691C" w:rsidRPr="007A746A">
              <w:rPr>
                <w:bCs/>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у тому числі на строк:</w:t>
            </w:r>
            <w:r w:rsidR="008B691C" w:rsidRPr="007A746A">
              <w:rPr>
                <w:sz w:val="20"/>
                <w:szCs w:val="20"/>
                <w:lang w:val="uk-UA"/>
              </w:rPr>
              <w:t xml:space="preserve"> </w:t>
            </w:r>
            <w:r w:rsidRPr="007A746A">
              <w:rPr>
                <w:sz w:val="20"/>
                <w:szCs w:val="20"/>
                <w:lang w:val="uk-UA"/>
              </w:rPr>
              <w:t>овердрафт</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х</w:t>
            </w:r>
            <w:r w:rsidR="008B691C" w:rsidRPr="007A746A">
              <w:rPr>
                <w:sz w:val="20"/>
                <w:szCs w:val="20"/>
                <w:lang w:val="uk-UA"/>
              </w:rPr>
              <w:t xml:space="preserve"> </w:t>
            </w:r>
          </w:p>
        </w:tc>
        <w:tc>
          <w:tcPr>
            <w:tcW w:w="3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х</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4.1</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до 31 дня</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4.2</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від 32 до 92 днів</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4.3</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від 93 до 183 днів</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4.4</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від 184 до 365 днів</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4.5</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понад 365 днів</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4в</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iCs/>
                <w:sz w:val="20"/>
                <w:szCs w:val="20"/>
                <w:lang w:val="uk-UA"/>
              </w:rPr>
              <w:t>Кредити, що надані за врахованими векселями фізичним особам, усього</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у тому числі на строк:</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4в.1</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до 31 дня</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4в.2</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від 32 до 92 днів</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4в.3</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від 93 до 183 днів</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4в.4</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від 184 до 365 днів</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r w:rsidR="00DE41C2" w:rsidRPr="007A746A" w:rsidTr="007A746A">
        <w:trPr>
          <w:tblCellSpacing w:w="15" w:type="dxa"/>
          <w:jc w:val="center"/>
        </w:trPr>
        <w:tc>
          <w:tcPr>
            <w:tcW w:w="4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bCs/>
                <w:sz w:val="20"/>
                <w:szCs w:val="20"/>
                <w:lang w:val="uk-UA"/>
              </w:rPr>
              <w:t>4в.5</w:t>
            </w:r>
            <w:r w:rsidR="008B691C" w:rsidRPr="007A746A">
              <w:rPr>
                <w:sz w:val="20"/>
                <w:szCs w:val="20"/>
                <w:lang w:val="uk-UA"/>
              </w:rPr>
              <w:t xml:space="preserve"> </w:t>
            </w:r>
          </w:p>
        </w:tc>
        <w:tc>
          <w:tcPr>
            <w:tcW w:w="1800" w:type="pct"/>
            <w:vAlign w:val="center"/>
          </w:tcPr>
          <w:p w:rsidR="00DE41C2" w:rsidRPr="007A746A" w:rsidRDefault="00DE41C2" w:rsidP="007A746A">
            <w:pPr>
              <w:pStyle w:val="a5"/>
              <w:spacing w:before="0" w:beforeAutospacing="0" w:after="0" w:afterAutospacing="0" w:line="360" w:lineRule="auto"/>
              <w:rPr>
                <w:sz w:val="20"/>
                <w:szCs w:val="20"/>
                <w:lang w:val="uk-UA"/>
              </w:rPr>
            </w:pPr>
            <w:r w:rsidRPr="007A746A">
              <w:rPr>
                <w:sz w:val="20"/>
                <w:szCs w:val="20"/>
                <w:lang w:val="uk-UA"/>
              </w:rPr>
              <w:t>понад 365 днів</w:t>
            </w:r>
            <w:r w:rsidR="008B691C"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0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c>
          <w:tcPr>
            <w:tcW w:w="350" w:type="pct"/>
            <w:vAlign w:val="center"/>
          </w:tcPr>
          <w:p w:rsidR="00DE41C2" w:rsidRPr="007A746A" w:rsidRDefault="008B691C" w:rsidP="007A746A">
            <w:pPr>
              <w:pStyle w:val="a5"/>
              <w:spacing w:before="0" w:beforeAutospacing="0" w:after="0" w:afterAutospacing="0" w:line="360" w:lineRule="auto"/>
              <w:rPr>
                <w:sz w:val="20"/>
                <w:szCs w:val="20"/>
                <w:lang w:val="uk-UA"/>
              </w:rPr>
            </w:pPr>
            <w:r w:rsidRPr="007A746A">
              <w:rPr>
                <w:sz w:val="20"/>
                <w:szCs w:val="20"/>
                <w:lang w:val="uk-UA"/>
              </w:rPr>
              <w:t xml:space="preserve"> </w:t>
            </w:r>
          </w:p>
        </w:tc>
      </w:tr>
    </w:tbl>
    <w:p w:rsidR="007A746A" w:rsidRDefault="007A746A" w:rsidP="008B691C">
      <w:pPr>
        <w:pStyle w:val="a5"/>
        <w:spacing w:before="0" w:beforeAutospacing="0" w:after="0" w:afterAutospacing="0" w:line="360" w:lineRule="auto"/>
        <w:ind w:firstLine="709"/>
        <w:jc w:val="both"/>
        <w:rPr>
          <w:sz w:val="28"/>
          <w:szCs w:val="28"/>
          <w:lang w:val="uk-UA"/>
        </w:rPr>
      </w:pPr>
    </w:p>
    <w:p w:rsidR="00DE41C2" w:rsidRPr="00B95B5A" w:rsidRDefault="00DE41C2" w:rsidP="008B691C">
      <w:pPr>
        <w:pStyle w:val="a5"/>
        <w:spacing w:before="0" w:beforeAutospacing="0" w:after="0" w:afterAutospacing="0" w:line="360" w:lineRule="auto"/>
        <w:ind w:firstLine="709"/>
        <w:jc w:val="both"/>
        <w:rPr>
          <w:sz w:val="28"/>
          <w:szCs w:val="28"/>
          <w:lang w:val="uk-UA"/>
        </w:rPr>
      </w:pPr>
      <w:r w:rsidRPr="00B95B5A">
        <w:rPr>
          <w:sz w:val="28"/>
          <w:szCs w:val="28"/>
          <w:lang w:val="uk-UA"/>
        </w:rPr>
        <w:t xml:space="preserve">Таблиця </w:t>
      </w:r>
      <w:r w:rsidR="00F028F5" w:rsidRPr="00B95B5A">
        <w:rPr>
          <w:sz w:val="28"/>
          <w:szCs w:val="28"/>
          <w:lang w:val="uk-UA"/>
        </w:rPr>
        <w:t>A</w:t>
      </w:r>
      <w:r w:rsidRPr="00B95B5A">
        <w:rPr>
          <w:sz w:val="28"/>
          <w:szCs w:val="28"/>
          <w:lang w:val="uk-UA"/>
        </w:rPr>
        <w:t>.</w:t>
      </w:r>
      <w:r w:rsidR="00F028F5" w:rsidRPr="00B95B5A">
        <w:rPr>
          <w:sz w:val="28"/>
          <w:szCs w:val="28"/>
          <w:lang w:val="uk-UA"/>
        </w:rPr>
        <w:t>4</w:t>
      </w:r>
    </w:p>
    <w:p w:rsidR="00DE41C2" w:rsidRPr="00B95B5A" w:rsidRDefault="00DE41C2" w:rsidP="008B691C">
      <w:pPr>
        <w:pStyle w:val="a5"/>
        <w:spacing w:before="0" w:beforeAutospacing="0" w:after="0" w:afterAutospacing="0" w:line="360" w:lineRule="auto"/>
        <w:ind w:firstLine="709"/>
        <w:jc w:val="both"/>
        <w:rPr>
          <w:sz w:val="28"/>
          <w:szCs w:val="28"/>
          <w:lang w:val="uk-UA"/>
        </w:rPr>
      </w:pPr>
      <w:r w:rsidRPr="00B95B5A">
        <w:rPr>
          <w:bCs/>
          <w:sz w:val="28"/>
          <w:szCs w:val="28"/>
          <w:lang w:val="uk-UA"/>
        </w:rPr>
        <w:t>Форма N 310 (місячна)</w:t>
      </w:r>
      <w:r w:rsidR="008B691C" w:rsidRPr="00B95B5A">
        <w:rPr>
          <w:sz w:val="28"/>
          <w:szCs w:val="28"/>
          <w:lang w:val="uk-UA"/>
        </w:rPr>
        <w:t xml:space="preserve"> </w:t>
      </w:r>
      <w:r w:rsidRPr="00B95B5A">
        <w:rPr>
          <w:sz w:val="28"/>
          <w:szCs w:val="28"/>
          <w:lang w:val="uk-UA"/>
        </w:rPr>
        <w:t>Звіт про суми і процентні ставки за наданими кредитами</w:t>
      </w:r>
      <w:r w:rsidR="008B691C" w:rsidRPr="00B95B5A">
        <w:rPr>
          <w:sz w:val="28"/>
          <w:szCs w:val="28"/>
          <w:lang w:val="uk-UA"/>
        </w:rPr>
        <w:t xml:space="preserve"> </w:t>
      </w:r>
      <w:r w:rsidRPr="00B95B5A">
        <w:rPr>
          <w:sz w:val="28"/>
          <w:szCs w:val="28"/>
          <w:lang w:val="uk-UA"/>
        </w:rPr>
        <w:t>(за видами економічної діяльності)</w:t>
      </w:r>
      <w:r w:rsidR="007A746A">
        <w:rPr>
          <w:sz w:val="28"/>
          <w:szCs w:val="28"/>
          <w:lang w:val="uk-UA"/>
        </w:rPr>
        <w:t xml:space="preserve"> </w:t>
      </w:r>
      <w:r w:rsidRPr="00B95B5A">
        <w:rPr>
          <w:bCs/>
          <w:sz w:val="28"/>
          <w:szCs w:val="28"/>
          <w:lang w:val="uk-UA"/>
        </w:rPr>
        <w:t xml:space="preserve">за ____________ 200_ року </w:t>
      </w:r>
    </w:p>
    <w:tbl>
      <w:tblPr>
        <w:tblW w:w="4910" w:type="pct"/>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421"/>
        <w:gridCol w:w="2626"/>
        <w:gridCol w:w="671"/>
        <w:gridCol w:w="610"/>
        <w:gridCol w:w="2319"/>
        <w:gridCol w:w="1648"/>
      </w:tblGrid>
      <w:tr w:rsidR="00DE41C2" w:rsidRPr="00B95B5A" w:rsidTr="007A746A">
        <w:trPr>
          <w:tblCellSpacing w:w="15" w:type="dxa"/>
          <w:jc w:val="center"/>
        </w:trPr>
        <w:tc>
          <w:tcPr>
            <w:tcW w:w="2157" w:type="pct"/>
            <w:gridSpan w:val="2"/>
            <w:vAlign w:val="center"/>
          </w:tcPr>
          <w:p w:rsidR="00DE41C2" w:rsidRPr="00B95B5A" w:rsidRDefault="00DE41C2" w:rsidP="007A746A">
            <w:pPr>
              <w:pStyle w:val="21"/>
            </w:pPr>
            <w:r w:rsidRPr="00B95B5A">
              <w:t>_____________________________</w:t>
            </w:r>
            <w:r w:rsidR="008B691C" w:rsidRPr="00B95B5A">
              <w:t xml:space="preserve"> </w:t>
            </w:r>
            <w:r w:rsidRPr="00B95B5A">
              <w:t>(назва банку)</w:t>
            </w:r>
            <w:r w:rsidR="008B691C" w:rsidRPr="00B95B5A">
              <w:t xml:space="preserve"> </w:t>
            </w:r>
          </w:p>
        </w:tc>
        <w:tc>
          <w:tcPr>
            <w:tcW w:w="663" w:type="pct"/>
            <w:gridSpan w:val="2"/>
            <w:vAlign w:val="center"/>
          </w:tcPr>
          <w:p w:rsidR="00DE41C2" w:rsidRPr="00B95B5A" w:rsidRDefault="008B691C" w:rsidP="007A746A">
            <w:pPr>
              <w:pStyle w:val="21"/>
            </w:pPr>
            <w:r w:rsidRPr="00B95B5A">
              <w:t xml:space="preserve"> </w:t>
            </w:r>
          </w:p>
        </w:tc>
        <w:tc>
          <w:tcPr>
            <w:tcW w:w="2115" w:type="pct"/>
            <w:gridSpan w:val="2"/>
            <w:vAlign w:val="center"/>
          </w:tcPr>
          <w:p w:rsidR="00DE41C2" w:rsidRPr="00B95B5A" w:rsidRDefault="00DE41C2" w:rsidP="007A746A">
            <w:pPr>
              <w:pStyle w:val="21"/>
            </w:pPr>
            <w:r w:rsidRPr="00B95B5A">
              <w:t>_____________________________</w:t>
            </w:r>
            <w:r w:rsidR="008B691C" w:rsidRPr="00B95B5A">
              <w:t xml:space="preserve"> </w:t>
            </w:r>
            <w:r w:rsidRPr="00B95B5A">
              <w:t>(місцезнаходження банку)</w:t>
            </w:r>
            <w:r w:rsidR="008B691C" w:rsidRPr="00B95B5A">
              <w:t xml:space="preserve"> </w:t>
            </w:r>
          </w:p>
        </w:tc>
      </w:tr>
      <w:tr w:rsidR="00DE41C2" w:rsidRPr="00B95B5A" w:rsidTr="007A746A">
        <w:trPr>
          <w:tblCellSpacing w:w="15" w:type="dxa"/>
          <w:jc w:val="center"/>
        </w:trPr>
        <w:tc>
          <w:tcPr>
            <w:tcW w:w="747" w:type="pct"/>
            <w:vAlign w:val="center"/>
          </w:tcPr>
          <w:p w:rsidR="00DE41C2" w:rsidRPr="00B95B5A" w:rsidRDefault="008B691C" w:rsidP="007A746A">
            <w:pPr>
              <w:pStyle w:val="21"/>
            </w:pPr>
            <w:r w:rsidRPr="00B95B5A">
              <w:t xml:space="preserve"> </w:t>
            </w:r>
          </w:p>
        </w:tc>
        <w:tc>
          <w:tcPr>
            <w:tcW w:w="1758" w:type="pct"/>
            <w:gridSpan w:val="2"/>
            <w:vAlign w:val="center"/>
          </w:tcPr>
          <w:p w:rsidR="00DE41C2" w:rsidRPr="00B95B5A" w:rsidRDefault="00DE41C2" w:rsidP="007A746A">
            <w:pPr>
              <w:pStyle w:val="21"/>
            </w:pPr>
            <w:r w:rsidRPr="00B95B5A">
              <w:t>_________________</w:t>
            </w:r>
            <w:r w:rsidR="008B691C" w:rsidRPr="00B95B5A">
              <w:t xml:space="preserve"> </w:t>
            </w:r>
            <w:r w:rsidRPr="00B95B5A">
              <w:t>(код валюти)</w:t>
            </w:r>
            <w:r w:rsidR="008B691C" w:rsidRPr="00B95B5A">
              <w:t xml:space="preserve"> </w:t>
            </w:r>
          </w:p>
        </w:tc>
        <w:tc>
          <w:tcPr>
            <w:tcW w:w="1559" w:type="pct"/>
            <w:gridSpan w:val="2"/>
            <w:vAlign w:val="center"/>
          </w:tcPr>
          <w:p w:rsidR="00DE41C2" w:rsidRPr="00B95B5A" w:rsidRDefault="00DE41C2" w:rsidP="007A746A">
            <w:pPr>
              <w:pStyle w:val="21"/>
            </w:pPr>
            <w:r w:rsidRPr="00B95B5A">
              <w:t>___________________</w:t>
            </w:r>
            <w:r w:rsidR="008B691C" w:rsidRPr="00B95B5A">
              <w:t xml:space="preserve"> </w:t>
            </w:r>
            <w:r w:rsidRPr="00B95B5A">
              <w:t>(назва валюти)</w:t>
            </w:r>
            <w:r w:rsidR="008B691C" w:rsidRPr="00B95B5A">
              <w:t xml:space="preserve"> </w:t>
            </w:r>
          </w:p>
        </w:tc>
        <w:tc>
          <w:tcPr>
            <w:tcW w:w="854" w:type="pct"/>
            <w:vAlign w:val="center"/>
          </w:tcPr>
          <w:p w:rsidR="00DE41C2" w:rsidRPr="00B95B5A" w:rsidRDefault="008B691C" w:rsidP="007A746A">
            <w:pPr>
              <w:pStyle w:val="21"/>
            </w:pPr>
            <w:r w:rsidRPr="00B95B5A">
              <w:t xml:space="preserve"> </w:t>
            </w:r>
          </w:p>
        </w:tc>
      </w:tr>
    </w:tbl>
    <w:p w:rsidR="00DE41C2" w:rsidRPr="00B95B5A" w:rsidRDefault="00DE41C2" w:rsidP="008B691C">
      <w:pPr>
        <w:pStyle w:val="a5"/>
        <w:spacing w:before="0" w:beforeAutospacing="0" w:after="0" w:afterAutospacing="0" w:line="360" w:lineRule="auto"/>
        <w:ind w:firstLine="709"/>
        <w:jc w:val="both"/>
        <w:rPr>
          <w:sz w:val="28"/>
          <w:lang w:val="uk-UA"/>
        </w:rPr>
      </w:pPr>
      <w:r w:rsidRPr="00B95B5A">
        <w:rPr>
          <w:sz w:val="28"/>
          <w:lang w:val="uk-UA"/>
        </w:rPr>
        <w:t xml:space="preserve">(копійки) </w:t>
      </w:r>
    </w:p>
    <w:tbl>
      <w:tblPr>
        <w:tblW w:w="5000" w:type="pct"/>
        <w:jc w:val="righ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785"/>
        <w:gridCol w:w="3318"/>
        <w:gridCol w:w="668"/>
        <w:gridCol w:w="577"/>
        <w:gridCol w:w="668"/>
        <w:gridCol w:w="577"/>
        <w:gridCol w:w="668"/>
        <w:gridCol w:w="760"/>
        <w:gridCol w:w="668"/>
        <w:gridCol w:w="776"/>
      </w:tblGrid>
      <w:tr w:rsidR="00DE41C2" w:rsidRPr="00B95B5A">
        <w:trPr>
          <w:tblCellSpacing w:w="15" w:type="dxa"/>
          <w:jc w:val="right"/>
        </w:trPr>
        <w:tc>
          <w:tcPr>
            <w:tcW w:w="400" w:type="pct"/>
            <w:vMerge w:val="restart"/>
            <w:vAlign w:val="center"/>
          </w:tcPr>
          <w:p w:rsidR="00DE41C2" w:rsidRPr="00B95B5A" w:rsidRDefault="00DE41C2" w:rsidP="007A746A">
            <w:pPr>
              <w:pStyle w:val="21"/>
            </w:pPr>
            <w:r w:rsidRPr="00B95B5A">
              <w:t>Рядок/ колонка</w:t>
            </w:r>
            <w:r w:rsidR="008B691C" w:rsidRPr="00B95B5A">
              <w:t xml:space="preserve"> </w:t>
            </w:r>
          </w:p>
        </w:tc>
        <w:tc>
          <w:tcPr>
            <w:tcW w:w="1800" w:type="pct"/>
            <w:vMerge w:val="restart"/>
            <w:vAlign w:val="center"/>
          </w:tcPr>
          <w:p w:rsidR="00DE41C2" w:rsidRPr="00B95B5A" w:rsidRDefault="00DE41C2" w:rsidP="007A746A">
            <w:pPr>
              <w:pStyle w:val="21"/>
            </w:pPr>
            <w:r w:rsidRPr="00B95B5A">
              <w:t>Назва показника</w:t>
            </w:r>
            <w:r w:rsidR="008B691C" w:rsidRPr="00B95B5A">
              <w:t xml:space="preserve"> </w:t>
            </w:r>
          </w:p>
        </w:tc>
        <w:tc>
          <w:tcPr>
            <w:tcW w:w="650" w:type="pct"/>
            <w:gridSpan w:val="2"/>
            <w:vMerge w:val="restart"/>
            <w:vAlign w:val="center"/>
          </w:tcPr>
          <w:p w:rsidR="00DE41C2" w:rsidRPr="00B95B5A" w:rsidRDefault="00DE41C2" w:rsidP="007A746A">
            <w:pPr>
              <w:pStyle w:val="21"/>
            </w:pPr>
            <w:r w:rsidRPr="00B95B5A">
              <w:t>Усього наданих кредитів</w:t>
            </w:r>
            <w:r w:rsidR="008B691C" w:rsidRPr="00B95B5A">
              <w:t xml:space="preserve"> </w:t>
            </w:r>
          </w:p>
        </w:tc>
        <w:tc>
          <w:tcPr>
            <w:tcW w:w="650" w:type="pct"/>
            <w:gridSpan w:val="2"/>
            <w:vMerge w:val="restart"/>
            <w:vAlign w:val="center"/>
          </w:tcPr>
          <w:p w:rsidR="00DE41C2" w:rsidRPr="00B95B5A" w:rsidRDefault="00DE41C2" w:rsidP="007A746A">
            <w:pPr>
              <w:pStyle w:val="21"/>
            </w:pPr>
            <w:r w:rsidRPr="00B95B5A">
              <w:t>Із них пролонговані кредити</w:t>
            </w:r>
            <w:r w:rsidR="008B691C" w:rsidRPr="00B95B5A">
              <w:t xml:space="preserve"> </w:t>
            </w:r>
          </w:p>
        </w:tc>
        <w:tc>
          <w:tcPr>
            <w:tcW w:w="1450" w:type="pct"/>
            <w:gridSpan w:val="4"/>
            <w:vAlign w:val="center"/>
          </w:tcPr>
          <w:p w:rsidR="00DE41C2" w:rsidRPr="00B95B5A" w:rsidRDefault="00DE41C2" w:rsidP="007A746A">
            <w:pPr>
              <w:pStyle w:val="21"/>
            </w:pPr>
            <w:r w:rsidRPr="00B95B5A">
              <w:t>У тому числі сума коштів та процентні ставки за ними, що надійшли на рахунки</w:t>
            </w:r>
            <w:r w:rsidR="008B691C" w:rsidRPr="00B95B5A">
              <w:t xml:space="preserve"> </w:t>
            </w:r>
          </w:p>
        </w:tc>
      </w:tr>
      <w:tr w:rsidR="00DE41C2" w:rsidRPr="00B95B5A">
        <w:trPr>
          <w:tblCellSpacing w:w="15" w:type="dxa"/>
          <w:jc w:val="right"/>
        </w:trPr>
        <w:tc>
          <w:tcPr>
            <w:tcW w:w="0" w:type="auto"/>
            <w:vMerge/>
            <w:vAlign w:val="center"/>
          </w:tcPr>
          <w:p w:rsidR="00DE41C2" w:rsidRPr="00B95B5A" w:rsidRDefault="00DE41C2" w:rsidP="007A746A">
            <w:pPr>
              <w:pStyle w:val="21"/>
            </w:pPr>
          </w:p>
        </w:tc>
        <w:tc>
          <w:tcPr>
            <w:tcW w:w="0" w:type="auto"/>
            <w:vMerge/>
            <w:vAlign w:val="center"/>
          </w:tcPr>
          <w:p w:rsidR="00DE41C2" w:rsidRPr="00B95B5A" w:rsidRDefault="00DE41C2" w:rsidP="007A746A">
            <w:pPr>
              <w:pStyle w:val="21"/>
            </w:pPr>
          </w:p>
        </w:tc>
        <w:tc>
          <w:tcPr>
            <w:tcW w:w="0" w:type="auto"/>
            <w:gridSpan w:val="2"/>
            <w:vMerge/>
            <w:vAlign w:val="center"/>
          </w:tcPr>
          <w:p w:rsidR="00DE41C2" w:rsidRPr="00B95B5A" w:rsidRDefault="00DE41C2" w:rsidP="007A746A">
            <w:pPr>
              <w:pStyle w:val="21"/>
            </w:pPr>
          </w:p>
        </w:tc>
        <w:tc>
          <w:tcPr>
            <w:tcW w:w="0" w:type="auto"/>
            <w:gridSpan w:val="2"/>
            <w:vMerge/>
            <w:vAlign w:val="center"/>
          </w:tcPr>
          <w:p w:rsidR="00DE41C2" w:rsidRPr="00B95B5A" w:rsidRDefault="00DE41C2" w:rsidP="007A746A">
            <w:pPr>
              <w:pStyle w:val="21"/>
            </w:pPr>
          </w:p>
        </w:tc>
        <w:tc>
          <w:tcPr>
            <w:tcW w:w="750" w:type="pct"/>
            <w:gridSpan w:val="2"/>
            <w:vAlign w:val="center"/>
          </w:tcPr>
          <w:p w:rsidR="00DE41C2" w:rsidRPr="00B95B5A" w:rsidRDefault="00DE41C2" w:rsidP="007A746A">
            <w:pPr>
              <w:pStyle w:val="21"/>
            </w:pPr>
            <w:r w:rsidRPr="00B95B5A">
              <w:t>резидентів</w:t>
            </w:r>
            <w:r w:rsidR="008B691C" w:rsidRPr="00B95B5A">
              <w:t xml:space="preserve"> </w:t>
            </w:r>
          </w:p>
        </w:tc>
        <w:tc>
          <w:tcPr>
            <w:tcW w:w="750" w:type="pct"/>
            <w:gridSpan w:val="2"/>
            <w:vAlign w:val="center"/>
          </w:tcPr>
          <w:p w:rsidR="00DE41C2" w:rsidRPr="00B95B5A" w:rsidRDefault="00DE41C2" w:rsidP="007A746A">
            <w:pPr>
              <w:pStyle w:val="21"/>
            </w:pPr>
            <w:r w:rsidRPr="00B95B5A">
              <w:t>нерезидентів</w:t>
            </w:r>
            <w:r w:rsidR="008B691C" w:rsidRPr="00B95B5A">
              <w:t xml:space="preserve"> </w:t>
            </w:r>
          </w:p>
        </w:tc>
      </w:tr>
      <w:tr w:rsidR="00DE41C2" w:rsidRPr="00B95B5A">
        <w:trPr>
          <w:tblCellSpacing w:w="15" w:type="dxa"/>
          <w:jc w:val="right"/>
        </w:trPr>
        <w:tc>
          <w:tcPr>
            <w:tcW w:w="0" w:type="auto"/>
            <w:vMerge/>
            <w:vAlign w:val="center"/>
          </w:tcPr>
          <w:p w:rsidR="00DE41C2" w:rsidRPr="00B95B5A" w:rsidRDefault="00DE41C2" w:rsidP="007A746A">
            <w:pPr>
              <w:pStyle w:val="21"/>
            </w:pPr>
          </w:p>
        </w:tc>
        <w:tc>
          <w:tcPr>
            <w:tcW w:w="0" w:type="auto"/>
            <w:vMerge/>
            <w:vAlign w:val="center"/>
          </w:tcPr>
          <w:p w:rsidR="00DE41C2" w:rsidRPr="00B95B5A" w:rsidRDefault="00DE41C2" w:rsidP="007A746A">
            <w:pPr>
              <w:pStyle w:val="21"/>
            </w:pPr>
          </w:p>
        </w:tc>
        <w:tc>
          <w:tcPr>
            <w:tcW w:w="350" w:type="pct"/>
            <w:vAlign w:val="center"/>
          </w:tcPr>
          <w:p w:rsidR="00DE41C2" w:rsidRPr="00B95B5A" w:rsidRDefault="00DE41C2" w:rsidP="007A746A">
            <w:pPr>
              <w:pStyle w:val="21"/>
            </w:pPr>
            <w:r w:rsidRPr="00B95B5A">
              <w:t>Сума</w:t>
            </w:r>
            <w:r w:rsidR="008B691C" w:rsidRPr="00B95B5A">
              <w:t xml:space="preserve"> </w:t>
            </w:r>
          </w:p>
        </w:tc>
        <w:tc>
          <w:tcPr>
            <w:tcW w:w="300" w:type="pct"/>
            <w:vAlign w:val="center"/>
          </w:tcPr>
          <w:p w:rsidR="00DE41C2" w:rsidRPr="00B95B5A" w:rsidRDefault="00DE41C2" w:rsidP="007A746A">
            <w:pPr>
              <w:pStyle w:val="21"/>
            </w:pPr>
            <w:r w:rsidRPr="00B95B5A">
              <w:t>%</w:t>
            </w:r>
            <w:r w:rsidR="008B691C" w:rsidRPr="00B95B5A">
              <w:t xml:space="preserve"> </w:t>
            </w:r>
          </w:p>
        </w:tc>
        <w:tc>
          <w:tcPr>
            <w:tcW w:w="350" w:type="pct"/>
            <w:vAlign w:val="center"/>
          </w:tcPr>
          <w:p w:rsidR="00DE41C2" w:rsidRPr="00B95B5A" w:rsidRDefault="00DE41C2" w:rsidP="007A746A">
            <w:pPr>
              <w:pStyle w:val="21"/>
            </w:pPr>
            <w:r w:rsidRPr="00B95B5A">
              <w:t>Сума</w:t>
            </w:r>
            <w:r w:rsidR="008B691C" w:rsidRPr="00B95B5A">
              <w:t xml:space="preserve"> </w:t>
            </w:r>
          </w:p>
        </w:tc>
        <w:tc>
          <w:tcPr>
            <w:tcW w:w="300" w:type="pct"/>
            <w:vAlign w:val="center"/>
          </w:tcPr>
          <w:p w:rsidR="00DE41C2" w:rsidRPr="00B95B5A" w:rsidRDefault="00DE41C2" w:rsidP="007A746A">
            <w:pPr>
              <w:pStyle w:val="21"/>
            </w:pPr>
            <w:r w:rsidRPr="00B95B5A">
              <w:t>%</w:t>
            </w:r>
            <w:r w:rsidR="008B691C" w:rsidRPr="00B95B5A">
              <w:t xml:space="preserve"> </w:t>
            </w:r>
          </w:p>
        </w:tc>
        <w:tc>
          <w:tcPr>
            <w:tcW w:w="350" w:type="pct"/>
            <w:vAlign w:val="center"/>
          </w:tcPr>
          <w:p w:rsidR="00DE41C2" w:rsidRPr="00B95B5A" w:rsidRDefault="00DE41C2" w:rsidP="007A746A">
            <w:pPr>
              <w:pStyle w:val="21"/>
            </w:pPr>
            <w:r w:rsidRPr="00B95B5A">
              <w:t>Сума</w:t>
            </w:r>
            <w:r w:rsidR="008B691C" w:rsidRPr="00B95B5A">
              <w:t xml:space="preserve"> </w:t>
            </w:r>
          </w:p>
        </w:tc>
        <w:tc>
          <w:tcPr>
            <w:tcW w:w="350" w:type="pct"/>
            <w:vAlign w:val="center"/>
          </w:tcPr>
          <w:p w:rsidR="00DE41C2" w:rsidRPr="00B95B5A" w:rsidRDefault="00DE41C2" w:rsidP="007A746A">
            <w:pPr>
              <w:pStyle w:val="21"/>
            </w:pPr>
            <w:r w:rsidRPr="00B95B5A">
              <w:t>%</w:t>
            </w:r>
            <w:r w:rsidR="008B691C" w:rsidRPr="00B95B5A">
              <w:t xml:space="preserve"> </w:t>
            </w:r>
          </w:p>
        </w:tc>
        <w:tc>
          <w:tcPr>
            <w:tcW w:w="350" w:type="pct"/>
            <w:vAlign w:val="center"/>
          </w:tcPr>
          <w:p w:rsidR="00DE41C2" w:rsidRPr="00B95B5A" w:rsidRDefault="00DE41C2" w:rsidP="007A746A">
            <w:pPr>
              <w:pStyle w:val="21"/>
            </w:pPr>
            <w:r w:rsidRPr="00B95B5A">
              <w:t>Сума</w:t>
            </w:r>
            <w:r w:rsidR="008B691C" w:rsidRPr="00B95B5A">
              <w:t xml:space="preserve"> </w:t>
            </w:r>
          </w:p>
        </w:tc>
        <w:tc>
          <w:tcPr>
            <w:tcW w:w="350" w:type="pct"/>
            <w:vAlign w:val="center"/>
          </w:tcPr>
          <w:p w:rsidR="00DE41C2" w:rsidRPr="00B95B5A" w:rsidRDefault="00DE41C2" w:rsidP="007A746A">
            <w:pPr>
              <w:pStyle w:val="21"/>
            </w:pPr>
            <w:r w:rsidRPr="00B95B5A">
              <w:t>%</w:t>
            </w:r>
            <w:r w:rsidR="008B691C" w:rsidRPr="00B95B5A">
              <w:t xml:space="preserve"> </w:t>
            </w:r>
          </w:p>
        </w:tc>
      </w:tr>
      <w:tr w:rsidR="00DE41C2" w:rsidRPr="00B95B5A">
        <w:trPr>
          <w:tblCellSpacing w:w="15" w:type="dxa"/>
          <w:jc w:val="right"/>
        </w:trPr>
        <w:tc>
          <w:tcPr>
            <w:tcW w:w="400" w:type="pct"/>
            <w:vAlign w:val="center"/>
          </w:tcPr>
          <w:p w:rsidR="00DE41C2" w:rsidRPr="00B95B5A" w:rsidRDefault="00DE41C2" w:rsidP="007A746A">
            <w:pPr>
              <w:pStyle w:val="21"/>
            </w:pPr>
            <w:r w:rsidRPr="00B95B5A">
              <w:t>Код</w:t>
            </w:r>
            <w:r w:rsidR="008B691C" w:rsidRPr="00B95B5A">
              <w:t xml:space="preserve"> </w:t>
            </w:r>
          </w:p>
        </w:tc>
        <w:tc>
          <w:tcPr>
            <w:tcW w:w="1800" w:type="pct"/>
            <w:vAlign w:val="center"/>
          </w:tcPr>
          <w:p w:rsidR="00DE41C2" w:rsidRPr="00B95B5A" w:rsidRDefault="00DE41C2" w:rsidP="007A746A">
            <w:pPr>
              <w:pStyle w:val="21"/>
            </w:pPr>
            <w:r w:rsidRPr="00B95B5A">
              <w:t>А</w:t>
            </w:r>
            <w:r w:rsidR="008B691C" w:rsidRPr="00B95B5A">
              <w:t xml:space="preserve"> </w:t>
            </w:r>
          </w:p>
        </w:tc>
        <w:tc>
          <w:tcPr>
            <w:tcW w:w="350" w:type="pct"/>
            <w:vAlign w:val="center"/>
          </w:tcPr>
          <w:p w:rsidR="00DE41C2" w:rsidRPr="00B95B5A" w:rsidRDefault="00DE41C2" w:rsidP="007A746A">
            <w:pPr>
              <w:pStyle w:val="21"/>
            </w:pPr>
            <w:r w:rsidRPr="00B95B5A">
              <w:t>Б</w:t>
            </w:r>
            <w:r w:rsidR="008B691C" w:rsidRPr="00B95B5A">
              <w:t xml:space="preserve"> </w:t>
            </w:r>
          </w:p>
        </w:tc>
        <w:tc>
          <w:tcPr>
            <w:tcW w:w="300" w:type="pct"/>
            <w:vAlign w:val="center"/>
          </w:tcPr>
          <w:p w:rsidR="00DE41C2" w:rsidRPr="00B95B5A" w:rsidRDefault="00DE41C2" w:rsidP="007A746A">
            <w:pPr>
              <w:pStyle w:val="21"/>
            </w:pPr>
            <w:r w:rsidRPr="00B95B5A">
              <w:t>В</w:t>
            </w:r>
            <w:r w:rsidR="008B691C" w:rsidRPr="00B95B5A">
              <w:t xml:space="preserve"> </w:t>
            </w:r>
          </w:p>
        </w:tc>
        <w:tc>
          <w:tcPr>
            <w:tcW w:w="350" w:type="pct"/>
            <w:vAlign w:val="center"/>
          </w:tcPr>
          <w:p w:rsidR="00DE41C2" w:rsidRPr="00B95B5A" w:rsidRDefault="00DE41C2" w:rsidP="007A746A">
            <w:pPr>
              <w:pStyle w:val="21"/>
            </w:pPr>
            <w:r w:rsidRPr="00B95B5A">
              <w:t>Г</w:t>
            </w:r>
            <w:r w:rsidR="008B691C" w:rsidRPr="00B95B5A">
              <w:t xml:space="preserve"> </w:t>
            </w:r>
          </w:p>
        </w:tc>
        <w:tc>
          <w:tcPr>
            <w:tcW w:w="300" w:type="pct"/>
            <w:vAlign w:val="center"/>
          </w:tcPr>
          <w:p w:rsidR="00DE41C2" w:rsidRPr="00B95B5A" w:rsidRDefault="00DE41C2" w:rsidP="007A746A">
            <w:pPr>
              <w:pStyle w:val="21"/>
            </w:pPr>
            <w:r w:rsidRPr="00B95B5A">
              <w:t>Д</w:t>
            </w:r>
            <w:r w:rsidR="008B691C" w:rsidRPr="00B95B5A">
              <w:t xml:space="preserve"> </w:t>
            </w:r>
          </w:p>
        </w:tc>
        <w:tc>
          <w:tcPr>
            <w:tcW w:w="350" w:type="pct"/>
            <w:vAlign w:val="center"/>
          </w:tcPr>
          <w:p w:rsidR="00DE41C2" w:rsidRPr="00B95B5A" w:rsidRDefault="00DE41C2" w:rsidP="007A746A">
            <w:pPr>
              <w:pStyle w:val="21"/>
            </w:pPr>
            <w:r w:rsidRPr="00B95B5A">
              <w:t>Е</w:t>
            </w:r>
            <w:r w:rsidR="008B691C" w:rsidRPr="00B95B5A">
              <w:t xml:space="preserve"> </w:t>
            </w:r>
          </w:p>
        </w:tc>
        <w:tc>
          <w:tcPr>
            <w:tcW w:w="350" w:type="pct"/>
            <w:vAlign w:val="center"/>
          </w:tcPr>
          <w:p w:rsidR="00DE41C2" w:rsidRPr="00B95B5A" w:rsidRDefault="00DE41C2" w:rsidP="007A746A">
            <w:pPr>
              <w:pStyle w:val="21"/>
            </w:pPr>
            <w:r w:rsidRPr="00B95B5A">
              <w:t>Є</w:t>
            </w:r>
            <w:r w:rsidR="008B691C" w:rsidRPr="00B95B5A">
              <w:t xml:space="preserve"> </w:t>
            </w:r>
          </w:p>
        </w:tc>
        <w:tc>
          <w:tcPr>
            <w:tcW w:w="350" w:type="pct"/>
            <w:vAlign w:val="center"/>
          </w:tcPr>
          <w:p w:rsidR="00DE41C2" w:rsidRPr="00B95B5A" w:rsidRDefault="00DE41C2" w:rsidP="007A746A">
            <w:pPr>
              <w:pStyle w:val="21"/>
            </w:pPr>
            <w:r w:rsidRPr="00B95B5A">
              <w:t>Ж</w:t>
            </w:r>
            <w:r w:rsidR="008B691C" w:rsidRPr="00B95B5A">
              <w:t xml:space="preserve"> </w:t>
            </w:r>
          </w:p>
        </w:tc>
        <w:tc>
          <w:tcPr>
            <w:tcW w:w="350" w:type="pct"/>
            <w:vAlign w:val="center"/>
          </w:tcPr>
          <w:p w:rsidR="00DE41C2" w:rsidRPr="00B95B5A" w:rsidRDefault="00DE41C2" w:rsidP="007A746A">
            <w:pPr>
              <w:pStyle w:val="21"/>
            </w:pPr>
            <w:r w:rsidRPr="00B95B5A">
              <w:t>З</w:t>
            </w:r>
            <w:r w:rsidR="008B691C" w:rsidRPr="00B95B5A">
              <w:t xml:space="preserve"> </w:t>
            </w:r>
          </w:p>
        </w:tc>
      </w:tr>
      <w:tr w:rsidR="00DE41C2" w:rsidRPr="00B95B5A">
        <w:trPr>
          <w:tblCellSpacing w:w="15" w:type="dxa"/>
          <w:jc w:val="right"/>
        </w:trPr>
        <w:tc>
          <w:tcPr>
            <w:tcW w:w="400" w:type="pct"/>
            <w:vAlign w:val="center"/>
          </w:tcPr>
          <w:p w:rsidR="00DE41C2" w:rsidRPr="00B95B5A" w:rsidRDefault="008B691C" w:rsidP="007A746A">
            <w:pPr>
              <w:pStyle w:val="21"/>
            </w:pPr>
            <w:r w:rsidRPr="00B95B5A">
              <w:t xml:space="preserve"> </w:t>
            </w:r>
          </w:p>
        </w:tc>
        <w:tc>
          <w:tcPr>
            <w:tcW w:w="1800" w:type="pct"/>
            <w:vAlign w:val="center"/>
          </w:tcPr>
          <w:p w:rsidR="00DE41C2" w:rsidRPr="00B95B5A" w:rsidRDefault="00DE41C2" w:rsidP="007A746A">
            <w:pPr>
              <w:pStyle w:val="21"/>
            </w:pPr>
            <w:r w:rsidRPr="00B95B5A">
              <w:rPr>
                <w:bCs/>
              </w:rPr>
              <w:t>Операції з клієнтами</w:t>
            </w:r>
            <w:r w:rsidR="008B691C"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r>
      <w:tr w:rsidR="00DE41C2" w:rsidRPr="00B95B5A">
        <w:trPr>
          <w:tblCellSpacing w:w="15" w:type="dxa"/>
          <w:jc w:val="right"/>
        </w:trPr>
        <w:tc>
          <w:tcPr>
            <w:tcW w:w="400" w:type="pct"/>
            <w:vAlign w:val="center"/>
          </w:tcPr>
          <w:p w:rsidR="00DE41C2" w:rsidRPr="00B95B5A" w:rsidRDefault="00DE41C2" w:rsidP="007A746A">
            <w:pPr>
              <w:pStyle w:val="21"/>
            </w:pPr>
            <w:r w:rsidRPr="00B95B5A">
              <w:rPr>
                <w:bCs/>
              </w:rPr>
              <w:t>1</w:t>
            </w:r>
            <w:r w:rsidR="008B691C" w:rsidRPr="00B95B5A">
              <w:t xml:space="preserve"> </w:t>
            </w:r>
          </w:p>
        </w:tc>
        <w:tc>
          <w:tcPr>
            <w:tcW w:w="1800" w:type="pct"/>
            <w:vAlign w:val="center"/>
          </w:tcPr>
          <w:p w:rsidR="00DE41C2" w:rsidRPr="00B95B5A" w:rsidRDefault="00DE41C2" w:rsidP="007A746A">
            <w:pPr>
              <w:pStyle w:val="21"/>
            </w:pPr>
            <w:r w:rsidRPr="00B95B5A">
              <w:rPr>
                <w:bCs/>
              </w:rPr>
              <w:t>Кредити, що надані суб'єктам господарювання,  усього</w:t>
            </w:r>
            <w:r w:rsidR="008B691C"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r>
      <w:tr w:rsidR="00DE41C2" w:rsidRPr="00B95B5A">
        <w:trPr>
          <w:tblCellSpacing w:w="15" w:type="dxa"/>
          <w:jc w:val="right"/>
        </w:trPr>
        <w:tc>
          <w:tcPr>
            <w:tcW w:w="400" w:type="pct"/>
            <w:vAlign w:val="center"/>
          </w:tcPr>
          <w:p w:rsidR="00DE41C2" w:rsidRPr="00B95B5A" w:rsidRDefault="00DE41C2" w:rsidP="007A746A">
            <w:pPr>
              <w:pStyle w:val="21"/>
            </w:pPr>
            <w:r w:rsidRPr="00B95B5A">
              <w:rPr>
                <w:bCs/>
              </w:rPr>
              <w:t>1.1</w:t>
            </w:r>
            <w:r w:rsidR="008B691C" w:rsidRPr="00B95B5A">
              <w:rPr>
                <w:bCs/>
              </w:rPr>
              <w:t xml:space="preserve"> </w:t>
            </w:r>
          </w:p>
        </w:tc>
        <w:tc>
          <w:tcPr>
            <w:tcW w:w="1800" w:type="pct"/>
            <w:vAlign w:val="center"/>
          </w:tcPr>
          <w:p w:rsidR="00DE41C2" w:rsidRPr="00B95B5A" w:rsidRDefault="00DE41C2" w:rsidP="007A746A">
            <w:pPr>
              <w:pStyle w:val="21"/>
            </w:pPr>
            <w:r w:rsidRPr="00B95B5A">
              <w:t>у тому числі:</w:t>
            </w:r>
            <w:r w:rsidR="008B691C" w:rsidRPr="00B95B5A">
              <w:t xml:space="preserve"> </w:t>
            </w:r>
            <w:r w:rsidRPr="00B95B5A">
              <w:t>державним</w:t>
            </w:r>
            <w:r w:rsidR="008B691C"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r>
      <w:tr w:rsidR="00DE41C2" w:rsidRPr="00B95B5A">
        <w:trPr>
          <w:tblCellSpacing w:w="15" w:type="dxa"/>
          <w:jc w:val="right"/>
        </w:trPr>
        <w:tc>
          <w:tcPr>
            <w:tcW w:w="400" w:type="pct"/>
            <w:vAlign w:val="center"/>
          </w:tcPr>
          <w:p w:rsidR="00DE41C2" w:rsidRPr="00B95B5A" w:rsidRDefault="00DE41C2" w:rsidP="007A746A">
            <w:pPr>
              <w:pStyle w:val="21"/>
            </w:pPr>
            <w:r w:rsidRPr="00B95B5A">
              <w:rPr>
                <w:bCs/>
              </w:rPr>
              <w:t>1.2</w:t>
            </w:r>
            <w:r w:rsidR="008B691C" w:rsidRPr="00B95B5A">
              <w:t xml:space="preserve"> </w:t>
            </w:r>
          </w:p>
        </w:tc>
        <w:tc>
          <w:tcPr>
            <w:tcW w:w="1800" w:type="pct"/>
            <w:vAlign w:val="center"/>
          </w:tcPr>
          <w:p w:rsidR="00DE41C2" w:rsidRPr="00B95B5A" w:rsidRDefault="00DE41C2" w:rsidP="007A746A">
            <w:pPr>
              <w:pStyle w:val="21"/>
            </w:pPr>
            <w:r w:rsidRPr="00B95B5A">
              <w:t>недержавним</w:t>
            </w:r>
            <w:r w:rsidR="008B691C"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r>
      <w:tr w:rsidR="00DE41C2" w:rsidRPr="00B95B5A">
        <w:trPr>
          <w:tblCellSpacing w:w="15" w:type="dxa"/>
          <w:jc w:val="right"/>
        </w:trPr>
        <w:tc>
          <w:tcPr>
            <w:tcW w:w="400" w:type="pct"/>
            <w:vAlign w:val="center"/>
          </w:tcPr>
          <w:p w:rsidR="00DE41C2" w:rsidRPr="00B95B5A" w:rsidRDefault="008B691C" w:rsidP="007A746A">
            <w:pPr>
              <w:pStyle w:val="21"/>
            </w:pPr>
            <w:r w:rsidRPr="00B95B5A">
              <w:t xml:space="preserve"> </w:t>
            </w:r>
          </w:p>
        </w:tc>
        <w:tc>
          <w:tcPr>
            <w:tcW w:w="1800" w:type="pct"/>
            <w:vAlign w:val="center"/>
          </w:tcPr>
          <w:p w:rsidR="00DE41C2" w:rsidRPr="00B95B5A" w:rsidRDefault="00DE41C2" w:rsidP="007A746A">
            <w:pPr>
              <w:pStyle w:val="21"/>
            </w:pPr>
            <w:r w:rsidRPr="00B95B5A">
              <w:rPr>
                <w:bCs/>
              </w:rPr>
              <w:t>крім того, за секціями видів економічної діяльності:</w:t>
            </w:r>
            <w:r w:rsidR="008B691C"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r>
      <w:tr w:rsidR="00DE41C2" w:rsidRPr="00B95B5A">
        <w:trPr>
          <w:tblCellSpacing w:w="15" w:type="dxa"/>
          <w:jc w:val="right"/>
        </w:trPr>
        <w:tc>
          <w:tcPr>
            <w:tcW w:w="400" w:type="pct"/>
            <w:vAlign w:val="center"/>
          </w:tcPr>
          <w:p w:rsidR="00DE41C2" w:rsidRPr="00B95B5A" w:rsidRDefault="00DE41C2" w:rsidP="007A746A">
            <w:pPr>
              <w:pStyle w:val="21"/>
            </w:pPr>
            <w:r w:rsidRPr="00B95B5A">
              <w:rPr>
                <w:bCs/>
              </w:rPr>
              <w:t>1.3</w:t>
            </w:r>
            <w:r w:rsidR="008B691C" w:rsidRPr="00B95B5A">
              <w:t xml:space="preserve"> </w:t>
            </w:r>
          </w:p>
        </w:tc>
        <w:tc>
          <w:tcPr>
            <w:tcW w:w="1800" w:type="pct"/>
            <w:vAlign w:val="center"/>
          </w:tcPr>
          <w:p w:rsidR="00DE41C2" w:rsidRPr="00B95B5A" w:rsidRDefault="00DE41C2" w:rsidP="007A746A">
            <w:pPr>
              <w:pStyle w:val="21"/>
            </w:pPr>
            <w:r w:rsidRPr="00B95B5A">
              <w:t>сільське господарство, мисливство, лісове господарство</w:t>
            </w:r>
            <w:r w:rsidR="008B691C"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r>
      <w:tr w:rsidR="00DE41C2" w:rsidRPr="00B95B5A">
        <w:trPr>
          <w:tblCellSpacing w:w="15" w:type="dxa"/>
          <w:jc w:val="right"/>
        </w:trPr>
        <w:tc>
          <w:tcPr>
            <w:tcW w:w="400" w:type="pct"/>
            <w:vAlign w:val="center"/>
          </w:tcPr>
          <w:p w:rsidR="00DE41C2" w:rsidRPr="00B95B5A" w:rsidRDefault="00DE41C2" w:rsidP="007A746A">
            <w:pPr>
              <w:pStyle w:val="21"/>
            </w:pPr>
            <w:r w:rsidRPr="00B95B5A">
              <w:rPr>
                <w:bCs/>
              </w:rPr>
              <w:t>1.4</w:t>
            </w:r>
            <w:r w:rsidR="008B691C" w:rsidRPr="00B95B5A">
              <w:t xml:space="preserve"> </w:t>
            </w:r>
          </w:p>
        </w:tc>
        <w:tc>
          <w:tcPr>
            <w:tcW w:w="1800" w:type="pct"/>
            <w:vAlign w:val="center"/>
          </w:tcPr>
          <w:p w:rsidR="00DE41C2" w:rsidRPr="00B95B5A" w:rsidRDefault="00DE41C2" w:rsidP="007A746A">
            <w:pPr>
              <w:pStyle w:val="21"/>
            </w:pPr>
            <w:r w:rsidRPr="00B95B5A">
              <w:t>рибне господарство</w:t>
            </w:r>
            <w:r w:rsidR="008B691C"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r>
      <w:tr w:rsidR="00DE41C2" w:rsidRPr="00B95B5A">
        <w:trPr>
          <w:tblCellSpacing w:w="15" w:type="dxa"/>
          <w:jc w:val="right"/>
        </w:trPr>
        <w:tc>
          <w:tcPr>
            <w:tcW w:w="400" w:type="pct"/>
            <w:vAlign w:val="center"/>
          </w:tcPr>
          <w:p w:rsidR="00DE41C2" w:rsidRPr="00B95B5A" w:rsidRDefault="00DE41C2" w:rsidP="007A746A">
            <w:pPr>
              <w:pStyle w:val="21"/>
            </w:pPr>
            <w:r w:rsidRPr="00B95B5A">
              <w:rPr>
                <w:bCs/>
              </w:rPr>
              <w:t>1.5</w:t>
            </w:r>
            <w:r w:rsidR="008B691C" w:rsidRPr="00B95B5A">
              <w:t xml:space="preserve"> </w:t>
            </w:r>
          </w:p>
        </w:tc>
        <w:tc>
          <w:tcPr>
            <w:tcW w:w="1800" w:type="pct"/>
            <w:vAlign w:val="center"/>
          </w:tcPr>
          <w:p w:rsidR="00DE41C2" w:rsidRPr="00B95B5A" w:rsidRDefault="00DE41C2" w:rsidP="007A746A">
            <w:pPr>
              <w:pStyle w:val="21"/>
            </w:pPr>
            <w:r w:rsidRPr="00B95B5A">
              <w:t>добувна промисловість</w:t>
            </w:r>
            <w:r w:rsidR="008B691C"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r>
      <w:tr w:rsidR="00DE41C2" w:rsidRPr="00B95B5A">
        <w:trPr>
          <w:tblCellSpacing w:w="15" w:type="dxa"/>
          <w:jc w:val="right"/>
        </w:trPr>
        <w:tc>
          <w:tcPr>
            <w:tcW w:w="400" w:type="pct"/>
            <w:vAlign w:val="center"/>
          </w:tcPr>
          <w:p w:rsidR="00DE41C2" w:rsidRPr="00B95B5A" w:rsidRDefault="00DE41C2" w:rsidP="007A746A">
            <w:pPr>
              <w:pStyle w:val="21"/>
            </w:pPr>
            <w:r w:rsidRPr="00B95B5A">
              <w:rPr>
                <w:bCs/>
              </w:rPr>
              <w:t>1.6</w:t>
            </w:r>
            <w:r w:rsidR="008B691C" w:rsidRPr="00B95B5A">
              <w:t xml:space="preserve"> </w:t>
            </w:r>
          </w:p>
        </w:tc>
        <w:tc>
          <w:tcPr>
            <w:tcW w:w="1800" w:type="pct"/>
            <w:vAlign w:val="center"/>
          </w:tcPr>
          <w:p w:rsidR="00DE41C2" w:rsidRPr="00B95B5A" w:rsidRDefault="00DE41C2" w:rsidP="007A746A">
            <w:pPr>
              <w:pStyle w:val="21"/>
            </w:pPr>
            <w:r w:rsidRPr="00B95B5A">
              <w:t>обробна промисловість</w:t>
            </w:r>
            <w:r w:rsidR="008B691C"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r>
      <w:tr w:rsidR="00DE41C2" w:rsidRPr="00B95B5A">
        <w:trPr>
          <w:tblCellSpacing w:w="15" w:type="dxa"/>
          <w:jc w:val="right"/>
        </w:trPr>
        <w:tc>
          <w:tcPr>
            <w:tcW w:w="400" w:type="pct"/>
            <w:vAlign w:val="center"/>
          </w:tcPr>
          <w:p w:rsidR="00DE41C2" w:rsidRPr="00B95B5A" w:rsidRDefault="00DE41C2" w:rsidP="007A746A">
            <w:pPr>
              <w:pStyle w:val="21"/>
            </w:pPr>
            <w:r w:rsidRPr="00B95B5A">
              <w:rPr>
                <w:bCs/>
              </w:rPr>
              <w:t>1.7</w:t>
            </w:r>
            <w:r w:rsidR="008B691C" w:rsidRPr="00B95B5A">
              <w:t xml:space="preserve"> </w:t>
            </w:r>
          </w:p>
        </w:tc>
        <w:tc>
          <w:tcPr>
            <w:tcW w:w="1800" w:type="pct"/>
            <w:vAlign w:val="center"/>
          </w:tcPr>
          <w:p w:rsidR="00DE41C2" w:rsidRPr="00B95B5A" w:rsidRDefault="00DE41C2" w:rsidP="007A746A">
            <w:pPr>
              <w:pStyle w:val="21"/>
            </w:pPr>
            <w:r w:rsidRPr="00B95B5A">
              <w:t>виробництво електроенергії, газу та води</w:t>
            </w:r>
            <w:r w:rsidR="008B691C"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r>
      <w:tr w:rsidR="00DE41C2" w:rsidRPr="00B95B5A">
        <w:trPr>
          <w:tblCellSpacing w:w="15" w:type="dxa"/>
          <w:jc w:val="right"/>
        </w:trPr>
        <w:tc>
          <w:tcPr>
            <w:tcW w:w="400" w:type="pct"/>
            <w:vAlign w:val="center"/>
          </w:tcPr>
          <w:p w:rsidR="00DE41C2" w:rsidRPr="00B95B5A" w:rsidRDefault="00DE41C2" w:rsidP="007A746A">
            <w:pPr>
              <w:pStyle w:val="21"/>
            </w:pPr>
            <w:r w:rsidRPr="00B95B5A">
              <w:rPr>
                <w:bCs/>
              </w:rPr>
              <w:t>1.8</w:t>
            </w:r>
            <w:r w:rsidR="008B691C" w:rsidRPr="00B95B5A">
              <w:t xml:space="preserve"> </w:t>
            </w:r>
          </w:p>
        </w:tc>
        <w:tc>
          <w:tcPr>
            <w:tcW w:w="1800" w:type="pct"/>
            <w:vAlign w:val="center"/>
          </w:tcPr>
          <w:p w:rsidR="00DE41C2" w:rsidRPr="00B95B5A" w:rsidRDefault="00DE41C2" w:rsidP="007A746A">
            <w:pPr>
              <w:pStyle w:val="21"/>
            </w:pPr>
            <w:r w:rsidRPr="00B95B5A">
              <w:t>будівництво</w:t>
            </w:r>
            <w:r w:rsidR="008B691C"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r>
      <w:tr w:rsidR="00DE41C2" w:rsidRPr="00B95B5A">
        <w:trPr>
          <w:tblCellSpacing w:w="15" w:type="dxa"/>
          <w:jc w:val="right"/>
        </w:trPr>
        <w:tc>
          <w:tcPr>
            <w:tcW w:w="400" w:type="pct"/>
            <w:vAlign w:val="center"/>
          </w:tcPr>
          <w:p w:rsidR="00DE41C2" w:rsidRPr="00B95B5A" w:rsidRDefault="00DE41C2" w:rsidP="007A746A">
            <w:pPr>
              <w:pStyle w:val="21"/>
            </w:pPr>
            <w:r w:rsidRPr="00B95B5A">
              <w:rPr>
                <w:bCs/>
              </w:rPr>
              <w:t>1.9</w:t>
            </w:r>
            <w:r w:rsidR="008B691C" w:rsidRPr="00B95B5A">
              <w:t xml:space="preserve"> </w:t>
            </w:r>
          </w:p>
        </w:tc>
        <w:tc>
          <w:tcPr>
            <w:tcW w:w="1800" w:type="pct"/>
            <w:vAlign w:val="center"/>
          </w:tcPr>
          <w:p w:rsidR="00DE41C2" w:rsidRPr="00B95B5A" w:rsidRDefault="00DE41C2" w:rsidP="007A746A">
            <w:pPr>
              <w:pStyle w:val="21"/>
            </w:pPr>
            <w:r w:rsidRPr="00B95B5A">
              <w:t>оптова і роздрібна торгівля, торгівля транспортними засобами, послуги з ремонту</w:t>
            </w:r>
            <w:r w:rsidR="008B691C"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r>
      <w:tr w:rsidR="00DE41C2" w:rsidRPr="00B95B5A">
        <w:trPr>
          <w:tblCellSpacing w:w="15" w:type="dxa"/>
          <w:jc w:val="right"/>
        </w:trPr>
        <w:tc>
          <w:tcPr>
            <w:tcW w:w="400" w:type="pct"/>
            <w:vAlign w:val="center"/>
          </w:tcPr>
          <w:p w:rsidR="00DE41C2" w:rsidRPr="00B95B5A" w:rsidRDefault="00DE41C2" w:rsidP="007A746A">
            <w:pPr>
              <w:pStyle w:val="21"/>
            </w:pPr>
            <w:r w:rsidRPr="00B95B5A">
              <w:rPr>
                <w:bCs/>
              </w:rPr>
              <w:t>1.10</w:t>
            </w:r>
            <w:r w:rsidR="008B691C" w:rsidRPr="00B95B5A">
              <w:t xml:space="preserve"> </w:t>
            </w:r>
          </w:p>
        </w:tc>
        <w:tc>
          <w:tcPr>
            <w:tcW w:w="1800" w:type="pct"/>
            <w:vAlign w:val="center"/>
          </w:tcPr>
          <w:p w:rsidR="00DE41C2" w:rsidRPr="00B95B5A" w:rsidRDefault="00DE41C2" w:rsidP="007A746A">
            <w:pPr>
              <w:pStyle w:val="21"/>
            </w:pPr>
            <w:r w:rsidRPr="00B95B5A">
              <w:t>готелі та ресторани</w:t>
            </w:r>
            <w:r w:rsidR="008B691C"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r>
      <w:tr w:rsidR="00DE41C2" w:rsidRPr="00B95B5A">
        <w:trPr>
          <w:tblCellSpacing w:w="15" w:type="dxa"/>
          <w:jc w:val="right"/>
        </w:trPr>
        <w:tc>
          <w:tcPr>
            <w:tcW w:w="400" w:type="pct"/>
            <w:vAlign w:val="center"/>
          </w:tcPr>
          <w:p w:rsidR="00DE41C2" w:rsidRPr="00B95B5A" w:rsidRDefault="00DE41C2" w:rsidP="007A746A">
            <w:pPr>
              <w:pStyle w:val="21"/>
            </w:pPr>
            <w:r w:rsidRPr="00B95B5A">
              <w:rPr>
                <w:bCs/>
              </w:rPr>
              <w:t>1.11</w:t>
            </w:r>
            <w:r w:rsidR="008B691C" w:rsidRPr="00B95B5A">
              <w:t xml:space="preserve"> </w:t>
            </w:r>
          </w:p>
        </w:tc>
        <w:tc>
          <w:tcPr>
            <w:tcW w:w="1800" w:type="pct"/>
            <w:vAlign w:val="center"/>
          </w:tcPr>
          <w:p w:rsidR="00DE41C2" w:rsidRPr="00B95B5A" w:rsidRDefault="00DE41C2" w:rsidP="007A746A">
            <w:pPr>
              <w:pStyle w:val="21"/>
            </w:pPr>
            <w:r w:rsidRPr="00B95B5A">
              <w:t>транспорт</w:t>
            </w:r>
            <w:r w:rsidR="008B691C"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r>
      <w:tr w:rsidR="00DE41C2" w:rsidRPr="00B95B5A">
        <w:trPr>
          <w:tblCellSpacing w:w="15" w:type="dxa"/>
          <w:jc w:val="right"/>
        </w:trPr>
        <w:tc>
          <w:tcPr>
            <w:tcW w:w="400" w:type="pct"/>
            <w:vAlign w:val="center"/>
          </w:tcPr>
          <w:p w:rsidR="00DE41C2" w:rsidRPr="00B95B5A" w:rsidRDefault="00DE41C2" w:rsidP="007A746A">
            <w:pPr>
              <w:pStyle w:val="21"/>
            </w:pPr>
            <w:r w:rsidRPr="00B95B5A">
              <w:rPr>
                <w:bCs/>
              </w:rPr>
              <w:t>1.12</w:t>
            </w:r>
            <w:r w:rsidR="008B691C" w:rsidRPr="00B95B5A">
              <w:t xml:space="preserve"> </w:t>
            </w:r>
          </w:p>
        </w:tc>
        <w:tc>
          <w:tcPr>
            <w:tcW w:w="1800" w:type="pct"/>
            <w:vAlign w:val="center"/>
          </w:tcPr>
          <w:p w:rsidR="00DE41C2" w:rsidRPr="00B95B5A" w:rsidRDefault="00DE41C2" w:rsidP="007A746A">
            <w:pPr>
              <w:pStyle w:val="21"/>
            </w:pPr>
            <w:r w:rsidRPr="00B95B5A">
              <w:t>фінансова діяльність</w:t>
            </w:r>
            <w:r w:rsidR="008B691C"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r>
      <w:tr w:rsidR="00DE41C2" w:rsidRPr="00B95B5A">
        <w:trPr>
          <w:tblCellSpacing w:w="15" w:type="dxa"/>
          <w:jc w:val="right"/>
        </w:trPr>
        <w:tc>
          <w:tcPr>
            <w:tcW w:w="400" w:type="pct"/>
            <w:vAlign w:val="center"/>
          </w:tcPr>
          <w:p w:rsidR="00DE41C2" w:rsidRPr="00B95B5A" w:rsidRDefault="00DE41C2" w:rsidP="007A746A">
            <w:pPr>
              <w:pStyle w:val="21"/>
            </w:pPr>
            <w:r w:rsidRPr="00B95B5A">
              <w:rPr>
                <w:bCs/>
              </w:rPr>
              <w:t>1.13</w:t>
            </w:r>
            <w:r w:rsidR="008B691C" w:rsidRPr="00B95B5A">
              <w:t xml:space="preserve"> </w:t>
            </w:r>
          </w:p>
        </w:tc>
        <w:tc>
          <w:tcPr>
            <w:tcW w:w="1800" w:type="pct"/>
            <w:vAlign w:val="center"/>
          </w:tcPr>
          <w:p w:rsidR="00DE41C2" w:rsidRPr="00B95B5A" w:rsidRDefault="00DE41C2" w:rsidP="007A746A">
            <w:pPr>
              <w:pStyle w:val="21"/>
            </w:pPr>
            <w:r w:rsidRPr="00B95B5A">
              <w:t>операції з нерухомістю</w:t>
            </w:r>
            <w:r w:rsidR="008B691C"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r>
      <w:tr w:rsidR="00DE41C2" w:rsidRPr="00B95B5A">
        <w:trPr>
          <w:tblCellSpacing w:w="15" w:type="dxa"/>
          <w:jc w:val="right"/>
        </w:trPr>
        <w:tc>
          <w:tcPr>
            <w:tcW w:w="400" w:type="pct"/>
            <w:vAlign w:val="center"/>
          </w:tcPr>
          <w:p w:rsidR="00DE41C2" w:rsidRPr="00B95B5A" w:rsidRDefault="00DE41C2" w:rsidP="007A746A">
            <w:pPr>
              <w:pStyle w:val="21"/>
            </w:pPr>
            <w:r w:rsidRPr="00B95B5A">
              <w:rPr>
                <w:bCs/>
              </w:rPr>
              <w:t>1.14</w:t>
            </w:r>
            <w:r w:rsidR="008B691C" w:rsidRPr="00B95B5A">
              <w:t xml:space="preserve"> </w:t>
            </w:r>
          </w:p>
        </w:tc>
        <w:tc>
          <w:tcPr>
            <w:tcW w:w="1800" w:type="pct"/>
            <w:vAlign w:val="center"/>
          </w:tcPr>
          <w:p w:rsidR="00DE41C2" w:rsidRPr="00B95B5A" w:rsidRDefault="00DE41C2" w:rsidP="007A746A">
            <w:pPr>
              <w:pStyle w:val="21"/>
            </w:pPr>
            <w:r w:rsidRPr="00B95B5A">
              <w:t>державне управління</w:t>
            </w:r>
            <w:r w:rsidR="008B691C"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r>
      <w:tr w:rsidR="00DE41C2" w:rsidRPr="00B95B5A">
        <w:trPr>
          <w:tblCellSpacing w:w="15" w:type="dxa"/>
          <w:jc w:val="right"/>
        </w:trPr>
        <w:tc>
          <w:tcPr>
            <w:tcW w:w="400" w:type="pct"/>
            <w:vAlign w:val="center"/>
          </w:tcPr>
          <w:p w:rsidR="00DE41C2" w:rsidRPr="00B95B5A" w:rsidRDefault="00DE41C2" w:rsidP="007A746A">
            <w:pPr>
              <w:pStyle w:val="21"/>
            </w:pPr>
            <w:r w:rsidRPr="00B95B5A">
              <w:rPr>
                <w:bCs/>
              </w:rPr>
              <w:t>1.15</w:t>
            </w:r>
            <w:r w:rsidR="008B691C" w:rsidRPr="00B95B5A">
              <w:t xml:space="preserve"> </w:t>
            </w:r>
          </w:p>
        </w:tc>
        <w:tc>
          <w:tcPr>
            <w:tcW w:w="1800" w:type="pct"/>
            <w:vAlign w:val="center"/>
          </w:tcPr>
          <w:p w:rsidR="00DE41C2" w:rsidRPr="00B95B5A" w:rsidRDefault="00DE41C2" w:rsidP="007A746A">
            <w:pPr>
              <w:pStyle w:val="21"/>
            </w:pPr>
            <w:r w:rsidRPr="00B95B5A">
              <w:t>освіта</w:t>
            </w:r>
            <w:r w:rsidR="008B691C"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r>
      <w:tr w:rsidR="00DE41C2" w:rsidRPr="00B95B5A">
        <w:trPr>
          <w:tblCellSpacing w:w="15" w:type="dxa"/>
          <w:jc w:val="right"/>
        </w:trPr>
        <w:tc>
          <w:tcPr>
            <w:tcW w:w="400" w:type="pct"/>
            <w:vAlign w:val="center"/>
          </w:tcPr>
          <w:p w:rsidR="00DE41C2" w:rsidRPr="00B95B5A" w:rsidRDefault="00DE41C2" w:rsidP="007A746A">
            <w:pPr>
              <w:pStyle w:val="21"/>
            </w:pPr>
            <w:r w:rsidRPr="00B95B5A">
              <w:rPr>
                <w:bCs/>
              </w:rPr>
              <w:t>1.16</w:t>
            </w:r>
            <w:r w:rsidR="008B691C" w:rsidRPr="00B95B5A">
              <w:t xml:space="preserve"> </w:t>
            </w:r>
          </w:p>
        </w:tc>
        <w:tc>
          <w:tcPr>
            <w:tcW w:w="1800" w:type="pct"/>
            <w:vAlign w:val="center"/>
          </w:tcPr>
          <w:p w:rsidR="00DE41C2" w:rsidRPr="00B95B5A" w:rsidRDefault="00DE41C2" w:rsidP="007A746A">
            <w:pPr>
              <w:pStyle w:val="21"/>
            </w:pPr>
            <w:r w:rsidRPr="00B95B5A">
              <w:t>охорона здоров'я та соціальна допомога</w:t>
            </w:r>
            <w:r w:rsidR="008B691C"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r>
      <w:tr w:rsidR="00DE41C2" w:rsidRPr="00B95B5A">
        <w:trPr>
          <w:tblCellSpacing w:w="15" w:type="dxa"/>
          <w:jc w:val="right"/>
        </w:trPr>
        <w:tc>
          <w:tcPr>
            <w:tcW w:w="400" w:type="pct"/>
            <w:vAlign w:val="center"/>
          </w:tcPr>
          <w:p w:rsidR="00DE41C2" w:rsidRPr="00B95B5A" w:rsidRDefault="00DE41C2" w:rsidP="007A746A">
            <w:pPr>
              <w:pStyle w:val="21"/>
            </w:pPr>
            <w:r w:rsidRPr="00B95B5A">
              <w:rPr>
                <w:bCs/>
              </w:rPr>
              <w:t>1.17</w:t>
            </w:r>
            <w:r w:rsidR="008B691C" w:rsidRPr="00B95B5A">
              <w:t xml:space="preserve"> </w:t>
            </w:r>
          </w:p>
        </w:tc>
        <w:tc>
          <w:tcPr>
            <w:tcW w:w="1800" w:type="pct"/>
            <w:vAlign w:val="center"/>
          </w:tcPr>
          <w:p w:rsidR="00DE41C2" w:rsidRPr="00B95B5A" w:rsidRDefault="00DE41C2" w:rsidP="007A746A">
            <w:pPr>
              <w:pStyle w:val="21"/>
            </w:pPr>
            <w:r w:rsidRPr="00B95B5A">
              <w:t>колективні, громадські та особисті послуги</w:t>
            </w:r>
            <w:r w:rsidR="008B691C"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r>
      <w:tr w:rsidR="00DE41C2" w:rsidRPr="00B95B5A">
        <w:trPr>
          <w:tblCellSpacing w:w="15" w:type="dxa"/>
          <w:jc w:val="right"/>
        </w:trPr>
        <w:tc>
          <w:tcPr>
            <w:tcW w:w="400" w:type="pct"/>
            <w:vAlign w:val="center"/>
          </w:tcPr>
          <w:p w:rsidR="00DE41C2" w:rsidRPr="00B95B5A" w:rsidRDefault="00DE41C2" w:rsidP="007A746A">
            <w:pPr>
              <w:pStyle w:val="21"/>
            </w:pPr>
            <w:r w:rsidRPr="00B95B5A">
              <w:rPr>
                <w:bCs/>
              </w:rPr>
              <w:t>1.18</w:t>
            </w:r>
            <w:r w:rsidR="008B691C" w:rsidRPr="00B95B5A">
              <w:t xml:space="preserve"> </w:t>
            </w:r>
          </w:p>
        </w:tc>
        <w:tc>
          <w:tcPr>
            <w:tcW w:w="1800" w:type="pct"/>
            <w:vAlign w:val="center"/>
          </w:tcPr>
          <w:p w:rsidR="00DE41C2" w:rsidRPr="00B95B5A" w:rsidRDefault="00DE41C2" w:rsidP="007A746A">
            <w:pPr>
              <w:pStyle w:val="21"/>
            </w:pPr>
            <w:r w:rsidRPr="00B95B5A">
              <w:t>послуги домашньої прислуги</w:t>
            </w:r>
            <w:r w:rsidR="008B691C"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r>
      <w:tr w:rsidR="00DE41C2" w:rsidRPr="00B95B5A">
        <w:trPr>
          <w:tblCellSpacing w:w="15" w:type="dxa"/>
          <w:jc w:val="right"/>
        </w:trPr>
        <w:tc>
          <w:tcPr>
            <w:tcW w:w="400" w:type="pct"/>
            <w:vAlign w:val="center"/>
          </w:tcPr>
          <w:p w:rsidR="00DE41C2" w:rsidRPr="00B95B5A" w:rsidRDefault="00DE41C2" w:rsidP="007A746A">
            <w:pPr>
              <w:pStyle w:val="21"/>
            </w:pPr>
            <w:r w:rsidRPr="00B95B5A">
              <w:rPr>
                <w:bCs/>
              </w:rPr>
              <w:t>1.19</w:t>
            </w:r>
            <w:r w:rsidR="008B691C" w:rsidRPr="00B95B5A">
              <w:t xml:space="preserve"> </w:t>
            </w:r>
          </w:p>
        </w:tc>
        <w:tc>
          <w:tcPr>
            <w:tcW w:w="1800" w:type="pct"/>
            <w:vAlign w:val="center"/>
          </w:tcPr>
          <w:p w:rsidR="00DE41C2" w:rsidRPr="00B95B5A" w:rsidRDefault="00DE41C2" w:rsidP="007A746A">
            <w:pPr>
              <w:pStyle w:val="21"/>
            </w:pPr>
            <w:r w:rsidRPr="00B95B5A">
              <w:t>екстериторіальна діяльність</w:t>
            </w:r>
            <w:r w:rsidR="008B691C"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r>
      <w:tr w:rsidR="00DE41C2" w:rsidRPr="00B95B5A">
        <w:trPr>
          <w:tblCellSpacing w:w="15" w:type="dxa"/>
          <w:jc w:val="right"/>
        </w:trPr>
        <w:tc>
          <w:tcPr>
            <w:tcW w:w="400" w:type="pct"/>
            <w:vAlign w:val="center"/>
          </w:tcPr>
          <w:p w:rsidR="00DE41C2" w:rsidRPr="00B95B5A" w:rsidRDefault="008B691C" w:rsidP="007A746A">
            <w:pPr>
              <w:pStyle w:val="21"/>
            </w:pPr>
            <w:r w:rsidRPr="00B95B5A">
              <w:t xml:space="preserve"> </w:t>
            </w:r>
          </w:p>
        </w:tc>
        <w:tc>
          <w:tcPr>
            <w:tcW w:w="1800" w:type="pct"/>
            <w:vAlign w:val="center"/>
          </w:tcPr>
          <w:p w:rsidR="00DE41C2" w:rsidRPr="00B95B5A" w:rsidRDefault="00DE41C2" w:rsidP="007A746A">
            <w:pPr>
              <w:pStyle w:val="21"/>
            </w:pPr>
            <w:r w:rsidRPr="00B95B5A">
              <w:rPr>
                <w:bCs/>
              </w:rPr>
              <w:t>крім того:</w:t>
            </w:r>
            <w:r w:rsidR="008B691C"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r>
      <w:tr w:rsidR="00DE41C2" w:rsidRPr="00B95B5A">
        <w:trPr>
          <w:tblCellSpacing w:w="15" w:type="dxa"/>
          <w:jc w:val="right"/>
        </w:trPr>
        <w:tc>
          <w:tcPr>
            <w:tcW w:w="400" w:type="pct"/>
            <w:vAlign w:val="center"/>
          </w:tcPr>
          <w:p w:rsidR="00DE41C2" w:rsidRPr="00B95B5A" w:rsidRDefault="00DE41C2" w:rsidP="007A746A">
            <w:pPr>
              <w:pStyle w:val="21"/>
            </w:pPr>
            <w:r w:rsidRPr="00B95B5A">
              <w:rPr>
                <w:bCs/>
              </w:rPr>
              <w:t>1.20</w:t>
            </w:r>
            <w:r w:rsidR="008B691C" w:rsidRPr="00B95B5A">
              <w:t xml:space="preserve"> </w:t>
            </w:r>
          </w:p>
        </w:tc>
        <w:tc>
          <w:tcPr>
            <w:tcW w:w="1800" w:type="pct"/>
            <w:vAlign w:val="center"/>
          </w:tcPr>
          <w:p w:rsidR="00DE41C2" w:rsidRPr="00B95B5A" w:rsidRDefault="00DE41C2" w:rsidP="007A746A">
            <w:pPr>
              <w:pStyle w:val="21"/>
            </w:pPr>
            <w:r w:rsidRPr="00B95B5A">
              <w:t>на поточні потреби</w:t>
            </w:r>
            <w:r w:rsidR="008B691C"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r>
      <w:tr w:rsidR="00DE41C2" w:rsidRPr="00B95B5A">
        <w:trPr>
          <w:tblCellSpacing w:w="15" w:type="dxa"/>
          <w:jc w:val="right"/>
        </w:trPr>
        <w:tc>
          <w:tcPr>
            <w:tcW w:w="400" w:type="pct"/>
            <w:vAlign w:val="center"/>
          </w:tcPr>
          <w:p w:rsidR="00DE41C2" w:rsidRPr="00B95B5A" w:rsidRDefault="00DE41C2" w:rsidP="007A746A">
            <w:pPr>
              <w:pStyle w:val="21"/>
            </w:pPr>
            <w:r w:rsidRPr="00B95B5A">
              <w:rPr>
                <w:bCs/>
              </w:rPr>
              <w:t>1.21</w:t>
            </w:r>
            <w:r w:rsidR="008B691C" w:rsidRPr="00B95B5A">
              <w:t xml:space="preserve"> </w:t>
            </w:r>
          </w:p>
        </w:tc>
        <w:tc>
          <w:tcPr>
            <w:tcW w:w="1800" w:type="pct"/>
            <w:vAlign w:val="center"/>
          </w:tcPr>
          <w:p w:rsidR="00DE41C2" w:rsidRPr="00B95B5A" w:rsidRDefault="00DE41C2" w:rsidP="007A746A">
            <w:pPr>
              <w:pStyle w:val="21"/>
            </w:pPr>
            <w:r w:rsidRPr="00B95B5A">
              <w:t>в інвестиційну діяльність</w:t>
            </w:r>
            <w:r w:rsidR="008B691C"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r>
      <w:tr w:rsidR="00DE41C2" w:rsidRPr="00B95B5A">
        <w:trPr>
          <w:tblCellSpacing w:w="15" w:type="dxa"/>
          <w:jc w:val="right"/>
        </w:trPr>
        <w:tc>
          <w:tcPr>
            <w:tcW w:w="400" w:type="pct"/>
            <w:vAlign w:val="center"/>
          </w:tcPr>
          <w:p w:rsidR="00DE41C2" w:rsidRPr="00B95B5A" w:rsidRDefault="00DE41C2" w:rsidP="007A746A">
            <w:pPr>
              <w:pStyle w:val="21"/>
            </w:pPr>
            <w:r w:rsidRPr="00B95B5A">
              <w:rPr>
                <w:bCs/>
              </w:rPr>
              <w:t>2</w:t>
            </w:r>
            <w:r w:rsidR="008B691C" w:rsidRPr="00B95B5A">
              <w:t xml:space="preserve"> </w:t>
            </w:r>
          </w:p>
        </w:tc>
        <w:tc>
          <w:tcPr>
            <w:tcW w:w="1800" w:type="pct"/>
            <w:vAlign w:val="center"/>
          </w:tcPr>
          <w:p w:rsidR="00DE41C2" w:rsidRPr="00B95B5A" w:rsidRDefault="00DE41C2" w:rsidP="007A746A">
            <w:pPr>
              <w:pStyle w:val="21"/>
            </w:pPr>
            <w:r w:rsidRPr="00B95B5A">
              <w:rPr>
                <w:bCs/>
              </w:rPr>
              <w:t>Кредити, що надані небанківським фінансовим установам,  усього</w:t>
            </w:r>
            <w:r w:rsidR="008B691C"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r>
      <w:tr w:rsidR="00DE41C2" w:rsidRPr="00B95B5A">
        <w:trPr>
          <w:tblCellSpacing w:w="15" w:type="dxa"/>
          <w:jc w:val="right"/>
        </w:trPr>
        <w:tc>
          <w:tcPr>
            <w:tcW w:w="400" w:type="pct"/>
            <w:vAlign w:val="center"/>
          </w:tcPr>
          <w:p w:rsidR="00DE41C2" w:rsidRPr="00B95B5A" w:rsidRDefault="00DE41C2" w:rsidP="007A746A">
            <w:pPr>
              <w:pStyle w:val="21"/>
            </w:pPr>
            <w:r w:rsidRPr="00B95B5A">
              <w:rPr>
                <w:bCs/>
              </w:rPr>
              <w:t>3</w:t>
            </w:r>
            <w:r w:rsidR="008B691C" w:rsidRPr="00B95B5A">
              <w:t xml:space="preserve"> </w:t>
            </w:r>
          </w:p>
        </w:tc>
        <w:tc>
          <w:tcPr>
            <w:tcW w:w="1800" w:type="pct"/>
            <w:vAlign w:val="center"/>
          </w:tcPr>
          <w:p w:rsidR="00DE41C2" w:rsidRPr="00B95B5A" w:rsidRDefault="00DE41C2" w:rsidP="007A746A">
            <w:pPr>
              <w:pStyle w:val="21"/>
            </w:pPr>
            <w:r w:rsidRPr="00B95B5A">
              <w:rPr>
                <w:bCs/>
              </w:rPr>
              <w:t>Кредити, що надані органам державної влади,  усього</w:t>
            </w:r>
            <w:r w:rsidR="008B691C"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r>
      <w:tr w:rsidR="00DE41C2" w:rsidRPr="00B95B5A">
        <w:trPr>
          <w:tblCellSpacing w:w="15" w:type="dxa"/>
          <w:jc w:val="right"/>
        </w:trPr>
        <w:tc>
          <w:tcPr>
            <w:tcW w:w="400" w:type="pct"/>
            <w:vAlign w:val="center"/>
          </w:tcPr>
          <w:p w:rsidR="00DE41C2" w:rsidRPr="00B95B5A" w:rsidRDefault="00DE41C2" w:rsidP="007A746A">
            <w:pPr>
              <w:pStyle w:val="21"/>
            </w:pPr>
            <w:r w:rsidRPr="00B95B5A">
              <w:rPr>
                <w:bCs/>
              </w:rPr>
              <w:t>3.1</w:t>
            </w:r>
            <w:r w:rsidR="008B691C" w:rsidRPr="00B95B5A">
              <w:rPr>
                <w:bCs/>
              </w:rPr>
              <w:t xml:space="preserve"> </w:t>
            </w:r>
          </w:p>
        </w:tc>
        <w:tc>
          <w:tcPr>
            <w:tcW w:w="1800" w:type="pct"/>
            <w:vAlign w:val="center"/>
          </w:tcPr>
          <w:p w:rsidR="00DE41C2" w:rsidRPr="00B95B5A" w:rsidRDefault="00DE41C2" w:rsidP="007A746A">
            <w:pPr>
              <w:pStyle w:val="21"/>
            </w:pPr>
            <w:r w:rsidRPr="00B95B5A">
              <w:t>у тому числі:</w:t>
            </w:r>
            <w:r w:rsidR="008B691C" w:rsidRPr="00B95B5A">
              <w:t xml:space="preserve"> </w:t>
            </w:r>
            <w:r w:rsidRPr="00B95B5A">
              <w:t>органам державної влади</w:t>
            </w:r>
            <w:r w:rsidR="008B691C"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r>
      <w:tr w:rsidR="00DE41C2" w:rsidRPr="00B95B5A">
        <w:trPr>
          <w:tblCellSpacing w:w="15" w:type="dxa"/>
          <w:jc w:val="right"/>
        </w:trPr>
        <w:tc>
          <w:tcPr>
            <w:tcW w:w="400" w:type="pct"/>
            <w:vAlign w:val="center"/>
          </w:tcPr>
          <w:p w:rsidR="00DE41C2" w:rsidRPr="00B95B5A" w:rsidRDefault="00DE41C2" w:rsidP="007A746A">
            <w:pPr>
              <w:pStyle w:val="21"/>
            </w:pPr>
            <w:r w:rsidRPr="00B95B5A">
              <w:rPr>
                <w:bCs/>
              </w:rPr>
              <w:t>3.2</w:t>
            </w:r>
            <w:r w:rsidR="008B691C" w:rsidRPr="00B95B5A">
              <w:t xml:space="preserve"> </w:t>
            </w:r>
          </w:p>
        </w:tc>
        <w:tc>
          <w:tcPr>
            <w:tcW w:w="1800" w:type="pct"/>
            <w:vAlign w:val="center"/>
          </w:tcPr>
          <w:p w:rsidR="00DE41C2" w:rsidRPr="00B95B5A" w:rsidRDefault="00DE41C2" w:rsidP="007A746A">
            <w:pPr>
              <w:pStyle w:val="21"/>
            </w:pPr>
            <w:r w:rsidRPr="00B95B5A">
              <w:t>органам місцевого самоврядування</w:t>
            </w:r>
            <w:r w:rsidR="008B691C"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r>
      <w:tr w:rsidR="00DE41C2" w:rsidRPr="00B95B5A">
        <w:trPr>
          <w:tblCellSpacing w:w="15" w:type="dxa"/>
          <w:jc w:val="right"/>
        </w:trPr>
        <w:tc>
          <w:tcPr>
            <w:tcW w:w="400" w:type="pct"/>
            <w:vAlign w:val="center"/>
          </w:tcPr>
          <w:p w:rsidR="00DE41C2" w:rsidRPr="00B95B5A" w:rsidRDefault="00DE41C2" w:rsidP="007A746A">
            <w:pPr>
              <w:pStyle w:val="21"/>
            </w:pPr>
            <w:r w:rsidRPr="00B95B5A">
              <w:rPr>
                <w:bCs/>
              </w:rPr>
              <w:t>4</w:t>
            </w:r>
            <w:r w:rsidR="008B691C" w:rsidRPr="00B95B5A">
              <w:t xml:space="preserve"> </w:t>
            </w:r>
          </w:p>
        </w:tc>
        <w:tc>
          <w:tcPr>
            <w:tcW w:w="1800" w:type="pct"/>
            <w:vAlign w:val="center"/>
          </w:tcPr>
          <w:p w:rsidR="00DE41C2" w:rsidRPr="00B95B5A" w:rsidRDefault="00DE41C2" w:rsidP="007A746A">
            <w:pPr>
              <w:pStyle w:val="21"/>
            </w:pPr>
            <w:r w:rsidRPr="00B95B5A">
              <w:rPr>
                <w:bCs/>
              </w:rPr>
              <w:t>Кредити, що надані фізичним особам,  усього</w:t>
            </w:r>
            <w:r w:rsidR="008B691C"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r>
      <w:tr w:rsidR="00DE41C2" w:rsidRPr="00B95B5A">
        <w:trPr>
          <w:tblCellSpacing w:w="15" w:type="dxa"/>
          <w:jc w:val="right"/>
        </w:trPr>
        <w:tc>
          <w:tcPr>
            <w:tcW w:w="400" w:type="pct"/>
            <w:vAlign w:val="center"/>
          </w:tcPr>
          <w:p w:rsidR="00DE41C2" w:rsidRPr="00B95B5A" w:rsidRDefault="00DE41C2" w:rsidP="007A746A">
            <w:pPr>
              <w:pStyle w:val="21"/>
            </w:pPr>
            <w:r w:rsidRPr="00B95B5A">
              <w:rPr>
                <w:bCs/>
              </w:rPr>
              <w:t>4.1</w:t>
            </w:r>
            <w:r w:rsidR="008B691C" w:rsidRPr="00B95B5A">
              <w:rPr>
                <w:bCs/>
              </w:rPr>
              <w:t xml:space="preserve"> </w:t>
            </w:r>
          </w:p>
        </w:tc>
        <w:tc>
          <w:tcPr>
            <w:tcW w:w="1800" w:type="pct"/>
            <w:vAlign w:val="center"/>
          </w:tcPr>
          <w:p w:rsidR="00DE41C2" w:rsidRPr="00B95B5A" w:rsidRDefault="00DE41C2" w:rsidP="007A746A">
            <w:pPr>
              <w:pStyle w:val="21"/>
            </w:pPr>
            <w:r w:rsidRPr="00B95B5A">
              <w:t>у тому числі:</w:t>
            </w:r>
            <w:r w:rsidR="008B691C" w:rsidRPr="00B95B5A">
              <w:t xml:space="preserve"> </w:t>
            </w:r>
            <w:r w:rsidRPr="00B95B5A">
              <w:t>на поточні потреби</w:t>
            </w:r>
            <w:r w:rsidR="008B691C"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r>
      <w:tr w:rsidR="00DE41C2" w:rsidRPr="00B95B5A">
        <w:trPr>
          <w:tblCellSpacing w:w="15" w:type="dxa"/>
          <w:jc w:val="right"/>
        </w:trPr>
        <w:tc>
          <w:tcPr>
            <w:tcW w:w="400" w:type="pct"/>
            <w:vAlign w:val="center"/>
          </w:tcPr>
          <w:p w:rsidR="00DE41C2" w:rsidRPr="00B95B5A" w:rsidRDefault="00DE41C2" w:rsidP="007A746A">
            <w:pPr>
              <w:pStyle w:val="21"/>
            </w:pPr>
            <w:r w:rsidRPr="00B95B5A">
              <w:rPr>
                <w:bCs/>
              </w:rPr>
              <w:t>4.2</w:t>
            </w:r>
            <w:r w:rsidR="008B691C" w:rsidRPr="00B95B5A">
              <w:t xml:space="preserve"> </w:t>
            </w:r>
          </w:p>
        </w:tc>
        <w:tc>
          <w:tcPr>
            <w:tcW w:w="1800" w:type="pct"/>
            <w:vAlign w:val="center"/>
          </w:tcPr>
          <w:p w:rsidR="00DE41C2" w:rsidRPr="00B95B5A" w:rsidRDefault="00DE41C2" w:rsidP="007A746A">
            <w:pPr>
              <w:pStyle w:val="21"/>
            </w:pPr>
            <w:r w:rsidRPr="00B95B5A">
              <w:t>в інвестиційну діяльність</w:t>
            </w:r>
            <w:r w:rsidR="008B691C"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r>
      <w:tr w:rsidR="00DE41C2" w:rsidRPr="00B95B5A">
        <w:trPr>
          <w:tblCellSpacing w:w="15" w:type="dxa"/>
          <w:jc w:val="right"/>
        </w:trPr>
        <w:tc>
          <w:tcPr>
            <w:tcW w:w="400" w:type="pct"/>
            <w:vAlign w:val="center"/>
          </w:tcPr>
          <w:p w:rsidR="00DE41C2" w:rsidRPr="00B95B5A" w:rsidRDefault="00DE41C2" w:rsidP="007A746A">
            <w:pPr>
              <w:pStyle w:val="21"/>
            </w:pPr>
            <w:r w:rsidRPr="00B95B5A">
              <w:rPr>
                <w:bCs/>
              </w:rPr>
              <w:t>5</w:t>
            </w:r>
            <w:r w:rsidR="008B691C" w:rsidRPr="00B95B5A">
              <w:t xml:space="preserve"> </w:t>
            </w:r>
          </w:p>
        </w:tc>
        <w:tc>
          <w:tcPr>
            <w:tcW w:w="1800" w:type="pct"/>
            <w:vAlign w:val="center"/>
          </w:tcPr>
          <w:p w:rsidR="00DE41C2" w:rsidRPr="00B95B5A" w:rsidRDefault="00DE41C2" w:rsidP="007A746A">
            <w:pPr>
              <w:pStyle w:val="21"/>
            </w:pPr>
            <w:r w:rsidRPr="00B95B5A">
              <w:rPr>
                <w:bCs/>
              </w:rPr>
              <w:t>Усього наданих кредитів</w:t>
            </w:r>
            <w:r w:rsidR="008B691C"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0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c>
          <w:tcPr>
            <w:tcW w:w="350" w:type="pct"/>
            <w:vAlign w:val="center"/>
          </w:tcPr>
          <w:p w:rsidR="00DE41C2" w:rsidRPr="00B95B5A" w:rsidRDefault="008B691C" w:rsidP="007A746A">
            <w:pPr>
              <w:pStyle w:val="21"/>
            </w:pPr>
            <w:r w:rsidRPr="00B95B5A">
              <w:t xml:space="preserve"> </w:t>
            </w:r>
          </w:p>
        </w:tc>
      </w:tr>
    </w:tbl>
    <w:p w:rsidR="00DE41C2" w:rsidRPr="00B95B5A" w:rsidRDefault="00DE41C2" w:rsidP="008B691C">
      <w:pPr>
        <w:widowControl/>
        <w:ind w:firstLine="709"/>
        <w:rPr>
          <w:szCs w:val="28"/>
          <w:lang w:val="uk-UA"/>
        </w:rPr>
      </w:pPr>
    </w:p>
    <w:p w:rsidR="00DE41C2" w:rsidRDefault="004D704D" w:rsidP="008B691C">
      <w:pPr>
        <w:widowControl/>
        <w:ind w:firstLine="709"/>
        <w:rPr>
          <w:szCs w:val="28"/>
          <w:lang w:val="uk-UA"/>
        </w:rPr>
      </w:pPr>
      <w:r w:rsidRPr="00B95B5A">
        <w:rPr>
          <w:szCs w:val="28"/>
          <w:lang w:val="uk-UA"/>
        </w:rPr>
        <w:t>Таблиця А.5</w:t>
      </w:r>
    </w:p>
    <w:p w:rsidR="007A746A" w:rsidRDefault="00F86818" w:rsidP="008B691C">
      <w:pPr>
        <w:widowControl/>
        <w:ind w:firstLine="709"/>
        <w:rPr>
          <w:szCs w:val="28"/>
          <w:lang w:val="uk-UA"/>
        </w:rPr>
      </w:pPr>
      <w:r>
        <w:rPr>
          <w:noProof/>
        </w:rPr>
        <w:pict>
          <v:shape id="_x0000_s1028" type="#_x0000_t75" style="position:absolute;left:0;text-align:left;margin-left:24pt;margin-top:.75pt;width:408pt;height:243.6pt;z-index:251656704">
            <v:imagedata r:id="rId18" o:title=""/>
          </v:shape>
        </w:pict>
      </w:r>
    </w:p>
    <w:p w:rsidR="007A746A" w:rsidRDefault="007A746A" w:rsidP="008B691C">
      <w:pPr>
        <w:widowControl/>
        <w:ind w:firstLine="709"/>
        <w:rPr>
          <w:szCs w:val="28"/>
          <w:lang w:val="uk-UA"/>
        </w:rPr>
      </w:pPr>
    </w:p>
    <w:p w:rsidR="007A746A" w:rsidRDefault="007A746A" w:rsidP="008B691C">
      <w:pPr>
        <w:widowControl/>
        <w:ind w:firstLine="709"/>
        <w:rPr>
          <w:szCs w:val="28"/>
          <w:lang w:val="uk-UA"/>
        </w:rPr>
      </w:pPr>
    </w:p>
    <w:p w:rsidR="007A746A" w:rsidRDefault="007A746A" w:rsidP="008B691C">
      <w:pPr>
        <w:widowControl/>
        <w:ind w:firstLine="709"/>
        <w:rPr>
          <w:szCs w:val="28"/>
          <w:lang w:val="uk-UA"/>
        </w:rPr>
      </w:pPr>
    </w:p>
    <w:p w:rsidR="007A746A" w:rsidRDefault="007A746A" w:rsidP="008B691C">
      <w:pPr>
        <w:widowControl/>
        <w:ind w:firstLine="709"/>
        <w:rPr>
          <w:szCs w:val="28"/>
          <w:lang w:val="uk-UA"/>
        </w:rPr>
      </w:pPr>
    </w:p>
    <w:p w:rsidR="007A746A" w:rsidRDefault="007A746A" w:rsidP="008B691C">
      <w:pPr>
        <w:widowControl/>
        <w:ind w:firstLine="709"/>
        <w:rPr>
          <w:szCs w:val="28"/>
          <w:lang w:val="uk-UA"/>
        </w:rPr>
      </w:pPr>
    </w:p>
    <w:p w:rsidR="007A746A" w:rsidRDefault="007A746A" w:rsidP="008B691C">
      <w:pPr>
        <w:widowControl/>
        <w:ind w:firstLine="709"/>
        <w:rPr>
          <w:szCs w:val="28"/>
          <w:lang w:val="uk-UA"/>
        </w:rPr>
      </w:pPr>
    </w:p>
    <w:p w:rsidR="007A746A" w:rsidRDefault="007A746A" w:rsidP="008B691C">
      <w:pPr>
        <w:widowControl/>
        <w:ind w:firstLine="709"/>
        <w:rPr>
          <w:szCs w:val="28"/>
          <w:lang w:val="uk-UA"/>
        </w:rPr>
      </w:pPr>
    </w:p>
    <w:p w:rsidR="007A746A" w:rsidRDefault="007A746A" w:rsidP="008B691C">
      <w:pPr>
        <w:widowControl/>
        <w:ind w:firstLine="709"/>
        <w:rPr>
          <w:szCs w:val="28"/>
          <w:lang w:val="uk-UA"/>
        </w:rPr>
      </w:pPr>
    </w:p>
    <w:p w:rsidR="007A746A" w:rsidRDefault="007A746A" w:rsidP="008B691C">
      <w:pPr>
        <w:widowControl/>
        <w:ind w:firstLine="709"/>
        <w:rPr>
          <w:szCs w:val="28"/>
          <w:lang w:val="uk-UA"/>
        </w:rPr>
      </w:pPr>
    </w:p>
    <w:p w:rsidR="007A746A" w:rsidRDefault="007A746A" w:rsidP="008B691C">
      <w:pPr>
        <w:widowControl/>
        <w:ind w:firstLine="709"/>
        <w:rPr>
          <w:szCs w:val="28"/>
          <w:lang w:val="uk-UA"/>
        </w:rPr>
      </w:pPr>
    </w:p>
    <w:p w:rsidR="00DE41C2" w:rsidRPr="00B95B5A" w:rsidRDefault="007A746A" w:rsidP="008B691C">
      <w:pPr>
        <w:widowControl/>
        <w:ind w:firstLine="709"/>
        <w:rPr>
          <w:szCs w:val="28"/>
          <w:lang w:val="uk-UA"/>
        </w:rPr>
      </w:pPr>
      <w:r>
        <w:rPr>
          <w:szCs w:val="28"/>
          <w:lang w:val="uk-UA"/>
        </w:rPr>
        <w:br w:type="page"/>
      </w:r>
      <w:r w:rsidR="002D1DB2" w:rsidRPr="00B95B5A">
        <w:rPr>
          <w:szCs w:val="28"/>
          <w:lang w:val="uk-UA"/>
        </w:rPr>
        <w:t>Додаток Б</w:t>
      </w:r>
    </w:p>
    <w:p w:rsidR="002D1DB2" w:rsidRPr="00B95B5A" w:rsidRDefault="002D1DB2" w:rsidP="008B691C">
      <w:pPr>
        <w:widowControl/>
        <w:ind w:firstLine="709"/>
        <w:rPr>
          <w:szCs w:val="28"/>
          <w:lang w:val="uk-UA"/>
        </w:rPr>
      </w:pPr>
    </w:p>
    <w:p w:rsidR="002C4C21" w:rsidRPr="00B95B5A" w:rsidRDefault="002C4C21" w:rsidP="008B691C">
      <w:pPr>
        <w:pStyle w:val="3"/>
        <w:spacing w:before="0" w:after="0" w:line="360" w:lineRule="auto"/>
        <w:ind w:firstLine="709"/>
        <w:jc w:val="both"/>
        <w:rPr>
          <w:rFonts w:ascii="Times New Roman" w:hAnsi="Times New Roman" w:cs="Times New Roman"/>
          <w:b w:val="0"/>
          <w:sz w:val="28"/>
          <w:szCs w:val="28"/>
          <w:lang w:val="uk-UA"/>
        </w:rPr>
      </w:pPr>
      <w:r w:rsidRPr="00B95B5A">
        <w:rPr>
          <w:rFonts w:ascii="Times New Roman" w:hAnsi="Times New Roman" w:cs="Times New Roman"/>
          <w:b w:val="0"/>
          <w:sz w:val="28"/>
          <w:szCs w:val="28"/>
          <w:lang w:val="uk-UA"/>
        </w:rPr>
        <w:t>Таблиця Б.1</w:t>
      </w:r>
    </w:p>
    <w:p w:rsidR="002C4C21" w:rsidRPr="00B95B5A" w:rsidRDefault="002C4C21" w:rsidP="008B691C">
      <w:pPr>
        <w:pStyle w:val="3"/>
        <w:spacing w:before="0" w:after="0" w:line="360" w:lineRule="auto"/>
        <w:ind w:firstLine="709"/>
        <w:jc w:val="both"/>
        <w:rPr>
          <w:rFonts w:ascii="Times New Roman" w:hAnsi="Times New Roman" w:cs="Times New Roman"/>
          <w:b w:val="0"/>
          <w:sz w:val="28"/>
          <w:szCs w:val="28"/>
          <w:lang w:val="uk-UA"/>
        </w:rPr>
      </w:pPr>
      <w:r w:rsidRPr="00B95B5A">
        <w:rPr>
          <w:rFonts w:ascii="Times New Roman" w:hAnsi="Times New Roman" w:cs="Times New Roman"/>
          <w:b w:val="0"/>
          <w:sz w:val="28"/>
          <w:szCs w:val="28"/>
          <w:lang w:val="uk-UA"/>
        </w:rPr>
        <w:t>Загальні умови кредитування юридичних осіб за</w:t>
      </w:r>
      <w:r w:rsidR="008B691C" w:rsidRPr="00B95B5A">
        <w:rPr>
          <w:rFonts w:ascii="Times New Roman" w:hAnsi="Times New Roman" w:cs="Times New Roman"/>
          <w:b w:val="0"/>
          <w:sz w:val="28"/>
          <w:szCs w:val="28"/>
          <w:lang w:val="uk-UA"/>
        </w:rPr>
        <w:t xml:space="preserve"> </w:t>
      </w:r>
      <w:r w:rsidRPr="00B95B5A">
        <w:rPr>
          <w:rFonts w:ascii="Times New Roman" w:hAnsi="Times New Roman" w:cs="Times New Roman"/>
          <w:b w:val="0"/>
          <w:sz w:val="28"/>
          <w:szCs w:val="28"/>
          <w:lang w:val="uk-UA"/>
        </w:rPr>
        <w:t>програмою «Автомобіль у</w:t>
      </w:r>
      <w:r w:rsidR="008B691C" w:rsidRPr="00B95B5A">
        <w:rPr>
          <w:rFonts w:ascii="Times New Roman" w:hAnsi="Times New Roman" w:cs="Times New Roman"/>
          <w:b w:val="0"/>
          <w:sz w:val="28"/>
          <w:szCs w:val="28"/>
          <w:lang w:val="uk-UA"/>
        </w:rPr>
        <w:t xml:space="preserve"> </w:t>
      </w:r>
      <w:r w:rsidRPr="00B95B5A">
        <w:rPr>
          <w:rFonts w:ascii="Times New Roman" w:hAnsi="Times New Roman" w:cs="Times New Roman"/>
          <w:b w:val="0"/>
          <w:sz w:val="28"/>
          <w:szCs w:val="28"/>
          <w:lang w:val="uk-UA"/>
        </w:rPr>
        <w:t>кредит»</w:t>
      </w:r>
    </w:p>
    <w:tbl>
      <w:tblPr>
        <w:tblW w:w="9356" w:type="dxa"/>
        <w:jc w:val="center"/>
        <w:tblCellSpacing w:w="0" w:type="dxa"/>
        <w:tblCellMar>
          <w:top w:w="45" w:type="dxa"/>
          <w:left w:w="45" w:type="dxa"/>
          <w:bottom w:w="45" w:type="dxa"/>
          <w:right w:w="45" w:type="dxa"/>
        </w:tblCellMar>
        <w:tblLook w:val="0000" w:firstRow="0" w:lastRow="0" w:firstColumn="0" w:lastColumn="0" w:noHBand="0" w:noVBand="0"/>
      </w:tblPr>
      <w:tblGrid>
        <w:gridCol w:w="1520"/>
        <w:gridCol w:w="1810"/>
        <w:gridCol w:w="4660"/>
        <w:gridCol w:w="1366"/>
      </w:tblGrid>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термін кредитування</w:t>
            </w:r>
          </w:p>
        </w:tc>
        <w:tc>
          <w:tcPr>
            <w:tcW w:w="0" w:type="auto"/>
            <w:tcBorders>
              <w:top w:val="single" w:sz="8" w:space="0" w:color="auto"/>
              <w:left w:val="single" w:sz="8" w:space="0" w:color="auto"/>
            </w:tcBorders>
          </w:tcPr>
          <w:p w:rsidR="002C4C21" w:rsidRPr="00B95B5A" w:rsidRDefault="002C4C21" w:rsidP="007A746A">
            <w:pPr>
              <w:pStyle w:val="21"/>
            </w:pPr>
            <w:r w:rsidRPr="00B95B5A">
              <w:t>валюта кредиту і</w:t>
            </w:r>
            <w:r w:rsidR="008B691C" w:rsidRPr="00B95B5A">
              <w:t xml:space="preserve"> </w:t>
            </w:r>
            <w:r w:rsidRPr="00B95B5A">
              <w:t>процентна ставка</w:t>
            </w:r>
          </w:p>
        </w:tc>
        <w:tc>
          <w:tcPr>
            <w:tcW w:w="0" w:type="auto"/>
            <w:tcBorders>
              <w:top w:val="single" w:sz="8" w:space="0" w:color="auto"/>
              <w:left w:val="single" w:sz="8" w:space="0" w:color="auto"/>
            </w:tcBorders>
          </w:tcPr>
          <w:p w:rsidR="002C4C21" w:rsidRPr="00B95B5A" w:rsidRDefault="002C4C21" w:rsidP="007A746A">
            <w:pPr>
              <w:pStyle w:val="21"/>
            </w:pPr>
            <w:r w:rsidRPr="00B95B5A">
              <w:t>страховка</w:t>
            </w:r>
          </w:p>
        </w:tc>
        <w:tc>
          <w:tcPr>
            <w:tcW w:w="0" w:type="auto"/>
            <w:tcBorders>
              <w:top w:val="single" w:sz="8" w:space="0" w:color="auto"/>
              <w:left w:val="single" w:sz="8" w:space="0" w:color="auto"/>
            </w:tcBorders>
          </w:tcPr>
          <w:p w:rsidR="002C4C21" w:rsidRPr="00B95B5A" w:rsidRDefault="002C4C21" w:rsidP="007A746A">
            <w:pPr>
              <w:pStyle w:val="21"/>
            </w:pPr>
            <w:r w:rsidRPr="00B95B5A">
              <w:t>особистий внесок</w:t>
            </w:r>
          </w:p>
        </w:tc>
      </w:tr>
      <w:tr w:rsidR="002C4C21" w:rsidRPr="00B95B5A" w:rsidTr="007A746A">
        <w:trPr>
          <w:tblCellSpacing w:w="0" w:type="dxa"/>
          <w:jc w:val="center"/>
        </w:trPr>
        <w:tc>
          <w:tcPr>
            <w:tcW w:w="0" w:type="auto"/>
            <w:gridSpan w:val="4"/>
            <w:tcBorders>
              <w:top w:val="single" w:sz="8" w:space="0" w:color="auto"/>
              <w:left w:val="single" w:sz="8" w:space="0" w:color="auto"/>
            </w:tcBorders>
          </w:tcPr>
          <w:p w:rsidR="002C4C21" w:rsidRPr="00B95B5A" w:rsidRDefault="008B691C" w:rsidP="007A746A">
            <w:pPr>
              <w:pStyle w:val="21"/>
            </w:pPr>
            <w:r w:rsidRPr="00B95B5A">
              <w:t xml:space="preserve"> </w:t>
            </w:r>
          </w:p>
        </w:tc>
      </w:tr>
      <w:tr w:rsidR="002C4C21" w:rsidRPr="00B95B5A" w:rsidTr="007A746A">
        <w:trPr>
          <w:tblCellSpacing w:w="0" w:type="dxa"/>
          <w:jc w:val="center"/>
        </w:trPr>
        <w:tc>
          <w:tcPr>
            <w:tcW w:w="0" w:type="auto"/>
            <w:gridSpan w:val="4"/>
            <w:tcBorders>
              <w:top w:val="single" w:sz="8" w:space="0" w:color="auto"/>
              <w:left w:val="single" w:sz="8" w:space="0" w:color="auto"/>
            </w:tcBorders>
          </w:tcPr>
          <w:p w:rsidR="002C4C21" w:rsidRPr="00B95B5A" w:rsidRDefault="002C4C21" w:rsidP="007A746A">
            <w:pPr>
              <w:pStyle w:val="21"/>
            </w:pPr>
            <w:r w:rsidRPr="00B95B5A">
              <w:t>ЗІЛ, ГАЗ,УАЗ, ВАЗ : Авто Інвест Строй Тел.: 213–83–05, 213–83–06,</w:t>
            </w:r>
            <w:r w:rsidR="008B691C" w:rsidRPr="00B95B5A">
              <w:t xml:space="preserve"> </w:t>
            </w:r>
            <w:r w:rsidRPr="00B95B5A">
              <w:t>www.ais.com.ua</w:t>
            </w:r>
          </w:p>
        </w:tc>
      </w:tr>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до</w:t>
            </w:r>
            <w:r w:rsidR="008B691C" w:rsidRPr="00B95B5A">
              <w:t xml:space="preserve"> </w:t>
            </w:r>
            <w:r w:rsidRPr="00B95B5A">
              <w:t>1го</w:t>
            </w:r>
            <w:r w:rsidR="008B691C" w:rsidRPr="00B95B5A">
              <w:t xml:space="preserve"> </w:t>
            </w:r>
            <w:r w:rsidRPr="00B95B5A">
              <w:t>року</w:t>
            </w:r>
          </w:p>
        </w:tc>
        <w:tc>
          <w:tcPr>
            <w:tcW w:w="0" w:type="auto"/>
            <w:vMerge w:val="restart"/>
            <w:tcBorders>
              <w:top w:val="single" w:sz="8" w:space="0" w:color="auto"/>
              <w:left w:val="single" w:sz="8" w:space="0" w:color="auto"/>
            </w:tcBorders>
          </w:tcPr>
          <w:p w:rsidR="002C4C21" w:rsidRPr="00B95B5A" w:rsidRDefault="002C4C21" w:rsidP="007A746A">
            <w:pPr>
              <w:pStyle w:val="21"/>
            </w:pPr>
            <w:r w:rsidRPr="00B95B5A">
              <w:t>22%</w:t>
            </w:r>
            <w:r w:rsidR="008B691C" w:rsidRPr="00B95B5A">
              <w:t xml:space="preserve"> </w:t>
            </w:r>
            <w:r w:rsidRPr="00B95B5A">
              <w:t>UAH, 13%</w:t>
            </w:r>
            <w:r w:rsidR="008B691C" w:rsidRPr="00B95B5A">
              <w:t xml:space="preserve"> </w:t>
            </w:r>
            <w:r w:rsidRPr="00B95B5A">
              <w:t>USD/EUR</w:t>
            </w:r>
          </w:p>
        </w:tc>
        <w:tc>
          <w:tcPr>
            <w:tcW w:w="0" w:type="auto"/>
            <w:vMerge w:val="restart"/>
            <w:tcBorders>
              <w:top w:val="single" w:sz="8" w:space="0" w:color="auto"/>
              <w:left w:val="single" w:sz="8" w:space="0" w:color="auto"/>
            </w:tcBorders>
          </w:tcPr>
          <w:p w:rsidR="002C4C21" w:rsidRPr="00B95B5A" w:rsidRDefault="002C4C21" w:rsidP="007A746A">
            <w:pPr>
              <w:pStyle w:val="21"/>
            </w:pPr>
            <w:r w:rsidRPr="00B95B5A">
              <w:t>КАСКО</w:t>
            </w:r>
            <w:r w:rsidR="008B691C" w:rsidRPr="00B95B5A">
              <w:t xml:space="preserve"> </w:t>
            </w:r>
            <w:r w:rsidRPr="00B95B5A">
              <w:t>— 3,9%; наступні роки, 3,9%</w:t>
            </w:r>
            <w:r w:rsidR="008B691C" w:rsidRPr="00B95B5A">
              <w:t xml:space="preserve"> </w:t>
            </w:r>
            <w:r w:rsidRPr="00B95B5A">
              <w:t>— від 80% вартості автомобіля; ЦВ</w:t>
            </w:r>
            <w:r w:rsidR="008B691C" w:rsidRPr="00B95B5A">
              <w:t xml:space="preserve"> </w:t>
            </w:r>
            <w:r w:rsidRPr="00B95B5A">
              <w:t>— 71141</w:t>
            </w:r>
            <w:r w:rsidR="008B691C" w:rsidRPr="00B95B5A">
              <w:t xml:space="preserve"> </w:t>
            </w:r>
            <w:r w:rsidRPr="00B95B5A">
              <w:t>грн. (в</w:t>
            </w:r>
            <w:r w:rsidR="008B691C" w:rsidRPr="00B95B5A">
              <w:t xml:space="preserve"> </w:t>
            </w:r>
            <w:r w:rsidRPr="00B95B5A">
              <w:t>залежності від V двигуна)</w:t>
            </w:r>
          </w:p>
        </w:tc>
        <w:tc>
          <w:tcPr>
            <w:tcW w:w="0" w:type="auto"/>
            <w:vMerge w:val="restart"/>
            <w:tcBorders>
              <w:top w:val="single" w:sz="8" w:space="0" w:color="auto"/>
              <w:left w:val="single" w:sz="8" w:space="0" w:color="auto"/>
            </w:tcBorders>
          </w:tcPr>
          <w:p w:rsidR="002C4C21" w:rsidRPr="00B95B5A" w:rsidRDefault="002C4C21" w:rsidP="007A746A">
            <w:pPr>
              <w:pStyle w:val="21"/>
            </w:pPr>
            <w:r w:rsidRPr="00B95B5A">
              <w:t>25% від вартості авто</w:t>
            </w:r>
          </w:p>
        </w:tc>
      </w:tr>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до</w:t>
            </w:r>
            <w:r w:rsidR="008B691C" w:rsidRPr="00B95B5A">
              <w:t xml:space="preserve"> </w:t>
            </w:r>
            <w:r w:rsidRPr="00B95B5A">
              <w:t>2х</w:t>
            </w:r>
            <w:r w:rsidR="008B691C" w:rsidRPr="00B95B5A">
              <w:t xml:space="preserve"> </w:t>
            </w:r>
            <w:r w:rsidRPr="00B95B5A">
              <w:t>років</w:t>
            </w: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r>
      <w:tr w:rsidR="002C4C21" w:rsidRPr="00B95B5A" w:rsidTr="007A746A">
        <w:trPr>
          <w:tblCellSpacing w:w="0" w:type="dxa"/>
          <w:jc w:val="center"/>
        </w:trPr>
        <w:tc>
          <w:tcPr>
            <w:tcW w:w="0" w:type="auto"/>
            <w:gridSpan w:val="4"/>
            <w:tcBorders>
              <w:top w:val="single" w:sz="8" w:space="0" w:color="auto"/>
              <w:left w:val="single" w:sz="8" w:space="0" w:color="auto"/>
            </w:tcBorders>
          </w:tcPr>
          <w:p w:rsidR="002C4C21" w:rsidRPr="00B95B5A" w:rsidRDefault="002C4C21" w:rsidP="007A746A">
            <w:pPr>
              <w:pStyle w:val="21"/>
            </w:pPr>
            <w:r w:rsidRPr="00B95B5A">
              <w:t>SKODA, AUDI, RENAULT: Авто Інвест Строй Тел.: 213–83–05, 213–83–06</w:t>
            </w:r>
            <w:r w:rsidR="008B691C" w:rsidRPr="00B95B5A">
              <w:t xml:space="preserve"> </w:t>
            </w:r>
            <w:r w:rsidRPr="00B95B5A">
              <w:t>www.ais.com.ua</w:t>
            </w:r>
          </w:p>
        </w:tc>
      </w:tr>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до</w:t>
            </w:r>
            <w:r w:rsidR="008B691C" w:rsidRPr="00B95B5A">
              <w:t xml:space="preserve"> </w:t>
            </w:r>
            <w:r w:rsidRPr="00B95B5A">
              <w:t>3х</w:t>
            </w:r>
            <w:r w:rsidR="008B691C" w:rsidRPr="00B95B5A">
              <w:t xml:space="preserve"> </w:t>
            </w:r>
            <w:r w:rsidRPr="00B95B5A">
              <w:t>років</w:t>
            </w:r>
          </w:p>
        </w:tc>
        <w:tc>
          <w:tcPr>
            <w:tcW w:w="0" w:type="auto"/>
            <w:tcBorders>
              <w:top w:val="single" w:sz="8" w:space="0" w:color="auto"/>
              <w:left w:val="single" w:sz="8" w:space="0" w:color="auto"/>
            </w:tcBorders>
          </w:tcPr>
          <w:p w:rsidR="002C4C21" w:rsidRPr="00B95B5A" w:rsidRDefault="002C4C21" w:rsidP="007A746A">
            <w:pPr>
              <w:pStyle w:val="21"/>
            </w:pPr>
            <w:r w:rsidRPr="00B95B5A">
              <w:t>22%</w:t>
            </w:r>
            <w:r w:rsidR="008B691C" w:rsidRPr="00B95B5A">
              <w:t xml:space="preserve"> </w:t>
            </w:r>
            <w:r w:rsidRPr="00B95B5A">
              <w:t>UAH, 13%</w:t>
            </w:r>
            <w:r w:rsidR="008B691C" w:rsidRPr="00B95B5A">
              <w:t xml:space="preserve"> </w:t>
            </w:r>
            <w:r w:rsidRPr="00B95B5A">
              <w:t>USD/EUR</w:t>
            </w:r>
          </w:p>
        </w:tc>
        <w:tc>
          <w:tcPr>
            <w:tcW w:w="0" w:type="auto"/>
            <w:tcBorders>
              <w:top w:val="single" w:sz="8" w:space="0" w:color="auto"/>
              <w:left w:val="single" w:sz="8" w:space="0" w:color="auto"/>
            </w:tcBorders>
          </w:tcPr>
          <w:p w:rsidR="002C4C21" w:rsidRPr="00B95B5A" w:rsidRDefault="002C4C21" w:rsidP="007A746A">
            <w:pPr>
              <w:pStyle w:val="21"/>
            </w:pPr>
            <w:r w:rsidRPr="00B95B5A">
              <w:t>КАСКО</w:t>
            </w:r>
            <w:r w:rsidR="008B691C" w:rsidRPr="00B95B5A">
              <w:t xml:space="preserve"> </w:t>
            </w:r>
            <w:r w:rsidRPr="00B95B5A">
              <w:t>— 4,3%; наступні роки, 4,3%</w:t>
            </w:r>
            <w:r w:rsidR="008B691C" w:rsidRPr="00B95B5A">
              <w:t xml:space="preserve"> </w:t>
            </w:r>
            <w:r w:rsidRPr="00B95B5A">
              <w:t>— від 80% вартості автомобіля; ЦВ</w:t>
            </w:r>
            <w:r w:rsidR="008B691C" w:rsidRPr="00B95B5A">
              <w:t xml:space="preserve"> </w:t>
            </w:r>
            <w:r w:rsidRPr="00B95B5A">
              <w:t>— 71141</w:t>
            </w:r>
            <w:r w:rsidR="008B691C" w:rsidRPr="00B95B5A">
              <w:t xml:space="preserve"> </w:t>
            </w:r>
            <w:r w:rsidRPr="00B95B5A">
              <w:t>грн. (в</w:t>
            </w:r>
            <w:r w:rsidR="008B691C" w:rsidRPr="00B95B5A">
              <w:t xml:space="preserve"> </w:t>
            </w:r>
            <w:r w:rsidRPr="00B95B5A">
              <w:t>залежності від V двигуна)</w:t>
            </w:r>
          </w:p>
        </w:tc>
        <w:tc>
          <w:tcPr>
            <w:tcW w:w="0" w:type="auto"/>
            <w:tcBorders>
              <w:top w:val="single" w:sz="8" w:space="0" w:color="auto"/>
              <w:left w:val="single" w:sz="8" w:space="0" w:color="auto"/>
            </w:tcBorders>
          </w:tcPr>
          <w:p w:rsidR="002C4C21" w:rsidRPr="00B95B5A" w:rsidRDefault="002C4C21" w:rsidP="007A746A">
            <w:pPr>
              <w:pStyle w:val="21"/>
            </w:pPr>
            <w:r w:rsidRPr="00B95B5A">
              <w:t>25% від вартості авто</w:t>
            </w:r>
          </w:p>
        </w:tc>
      </w:tr>
      <w:tr w:rsidR="002C4C21" w:rsidRPr="00B95B5A" w:rsidTr="007A746A">
        <w:trPr>
          <w:tblCellSpacing w:w="0" w:type="dxa"/>
          <w:jc w:val="center"/>
        </w:trPr>
        <w:tc>
          <w:tcPr>
            <w:tcW w:w="0" w:type="auto"/>
            <w:gridSpan w:val="4"/>
            <w:tcBorders>
              <w:top w:val="single" w:sz="8" w:space="0" w:color="auto"/>
              <w:left w:val="single" w:sz="8" w:space="0" w:color="auto"/>
            </w:tcBorders>
          </w:tcPr>
          <w:p w:rsidR="002C4C21" w:rsidRPr="00B95B5A" w:rsidRDefault="002C4C21" w:rsidP="007A746A">
            <w:pPr>
              <w:pStyle w:val="21"/>
            </w:pPr>
            <w:r w:rsidRPr="00B95B5A">
              <w:t>OPEL (нові): СВТ ФОРТУНА Тел.: 517–41–52, 517–61–22</w:t>
            </w:r>
            <w:r w:rsidR="008B691C" w:rsidRPr="00B95B5A">
              <w:t xml:space="preserve"> </w:t>
            </w:r>
            <w:r w:rsidRPr="00B95B5A">
              <w:t>www.opel.kiev.ua</w:t>
            </w:r>
          </w:p>
        </w:tc>
      </w:tr>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до 3х</w:t>
            </w:r>
            <w:r w:rsidR="008B691C" w:rsidRPr="00B95B5A">
              <w:t xml:space="preserve"> </w:t>
            </w:r>
            <w:r w:rsidRPr="00B95B5A">
              <w:t>років</w:t>
            </w:r>
          </w:p>
        </w:tc>
        <w:tc>
          <w:tcPr>
            <w:tcW w:w="0" w:type="auto"/>
            <w:vMerge w:val="restart"/>
            <w:tcBorders>
              <w:top w:val="single" w:sz="8" w:space="0" w:color="auto"/>
              <w:left w:val="single" w:sz="8" w:space="0" w:color="auto"/>
            </w:tcBorders>
          </w:tcPr>
          <w:p w:rsidR="002C4C21" w:rsidRPr="00B95B5A" w:rsidRDefault="002C4C21" w:rsidP="007A746A">
            <w:pPr>
              <w:pStyle w:val="21"/>
            </w:pPr>
            <w:r w:rsidRPr="00B95B5A">
              <w:t>21%</w:t>
            </w:r>
            <w:r w:rsidR="008B691C" w:rsidRPr="00B95B5A">
              <w:t xml:space="preserve"> </w:t>
            </w:r>
            <w:r w:rsidRPr="00B95B5A">
              <w:t>UAH, 13%</w:t>
            </w:r>
            <w:r w:rsidR="008B691C" w:rsidRPr="00B95B5A">
              <w:t xml:space="preserve"> </w:t>
            </w:r>
            <w:r w:rsidRPr="00B95B5A">
              <w:t>USD/EUR</w:t>
            </w:r>
          </w:p>
        </w:tc>
        <w:tc>
          <w:tcPr>
            <w:tcW w:w="0" w:type="auto"/>
            <w:vMerge w:val="restart"/>
            <w:tcBorders>
              <w:top w:val="single" w:sz="8" w:space="0" w:color="auto"/>
              <w:left w:val="single" w:sz="8" w:space="0" w:color="auto"/>
            </w:tcBorders>
          </w:tcPr>
          <w:p w:rsidR="002C4C21" w:rsidRPr="00B95B5A" w:rsidRDefault="002C4C21" w:rsidP="007A746A">
            <w:pPr>
              <w:pStyle w:val="21"/>
            </w:pPr>
            <w:r w:rsidRPr="00B95B5A">
              <w:t>КАСКО</w:t>
            </w:r>
            <w:r w:rsidR="008B691C" w:rsidRPr="00B95B5A">
              <w:t xml:space="preserve"> </w:t>
            </w:r>
            <w:r w:rsidRPr="00B95B5A">
              <w:t>— 4,3%; наступні роки, 4,3%</w:t>
            </w:r>
            <w:r w:rsidR="008B691C" w:rsidRPr="00B95B5A">
              <w:t xml:space="preserve"> </w:t>
            </w:r>
            <w:r w:rsidRPr="00B95B5A">
              <w:t>— від 80% вартості автомобіля; ЦВ</w:t>
            </w:r>
            <w:r w:rsidR="008B691C" w:rsidRPr="00B95B5A">
              <w:t xml:space="preserve"> </w:t>
            </w:r>
            <w:r w:rsidRPr="00B95B5A">
              <w:t>— 71141</w:t>
            </w:r>
            <w:r w:rsidR="008B691C" w:rsidRPr="00B95B5A">
              <w:t xml:space="preserve"> </w:t>
            </w:r>
            <w:r w:rsidRPr="00B95B5A">
              <w:t>грн. (в</w:t>
            </w:r>
            <w:r w:rsidR="008B691C" w:rsidRPr="00B95B5A">
              <w:t xml:space="preserve"> </w:t>
            </w:r>
            <w:r w:rsidRPr="00B95B5A">
              <w:t>залежності від V двигуна)</w:t>
            </w:r>
          </w:p>
        </w:tc>
        <w:tc>
          <w:tcPr>
            <w:tcW w:w="0" w:type="auto"/>
            <w:tcBorders>
              <w:top w:val="single" w:sz="8" w:space="0" w:color="auto"/>
              <w:left w:val="single" w:sz="8" w:space="0" w:color="auto"/>
            </w:tcBorders>
          </w:tcPr>
          <w:p w:rsidR="002C4C21" w:rsidRPr="00B95B5A" w:rsidRDefault="002C4C21" w:rsidP="007A746A">
            <w:pPr>
              <w:pStyle w:val="21"/>
            </w:pPr>
            <w:r w:rsidRPr="00B95B5A">
              <w:t>20% вартості авто</w:t>
            </w:r>
          </w:p>
        </w:tc>
      </w:tr>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до 5ти</w:t>
            </w:r>
            <w:r w:rsidR="008B691C" w:rsidRPr="00B95B5A">
              <w:t xml:space="preserve"> </w:t>
            </w:r>
            <w:r w:rsidRPr="00B95B5A">
              <w:t>років</w:t>
            </w: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tcBorders>
              <w:top w:val="single" w:sz="8" w:space="0" w:color="auto"/>
              <w:left w:val="single" w:sz="8" w:space="0" w:color="auto"/>
            </w:tcBorders>
          </w:tcPr>
          <w:p w:rsidR="002C4C21" w:rsidRPr="00B95B5A" w:rsidRDefault="002C4C21" w:rsidP="007A746A">
            <w:pPr>
              <w:pStyle w:val="21"/>
            </w:pPr>
            <w:r w:rsidRPr="00B95B5A">
              <w:t>25% вартості авто</w:t>
            </w:r>
          </w:p>
        </w:tc>
      </w:tr>
      <w:tr w:rsidR="002C4C21" w:rsidRPr="00B95B5A" w:rsidTr="007A746A">
        <w:trPr>
          <w:tblCellSpacing w:w="0" w:type="dxa"/>
          <w:jc w:val="center"/>
        </w:trPr>
        <w:tc>
          <w:tcPr>
            <w:tcW w:w="0" w:type="auto"/>
            <w:gridSpan w:val="4"/>
            <w:tcBorders>
              <w:top w:val="single" w:sz="8" w:space="0" w:color="auto"/>
              <w:left w:val="single" w:sz="8" w:space="0" w:color="auto"/>
            </w:tcBorders>
          </w:tcPr>
          <w:p w:rsidR="002C4C21" w:rsidRPr="00B95B5A" w:rsidRDefault="002C4C21" w:rsidP="007A746A">
            <w:pPr>
              <w:pStyle w:val="21"/>
            </w:pPr>
            <w:r w:rsidRPr="00B95B5A">
              <w:t>OPEL (строк експлуатації до 5 років): СВТ ФОРТУНА Тел.: 517–41–52, 517–61–22</w:t>
            </w:r>
            <w:r w:rsidR="008B691C" w:rsidRPr="00B95B5A">
              <w:t xml:space="preserve"> </w:t>
            </w:r>
            <w:r w:rsidRPr="00B95B5A">
              <w:t>www.opel.kiev.ua</w:t>
            </w:r>
          </w:p>
        </w:tc>
      </w:tr>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до 3х</w:t>
            </w:r>
            <w:r w:rsidR="008B691C" w:rsidRPr="00B95B5A">
              <w:t xml:space="preserve"> </w:t>
            </w:r>
            <w:r w:rsidRPr="00B95B5A">
              <w:t>років</w:t>
            </w:r>
          </w:p>
        </w:tc>
        <w:tc>
          <w:tcPr>
            <w:tcW w:w="0" w:type="auto"/>
            <w:tcBorders>
              <w:top w:val="single" w:sz="8" w:space="0" w:color="auto"/>
              <w:left w:val="single" w:sz="8" w:space="0" w:color="auto"/>
            </w:tcBorders>
          </w:tcPr>
          <w:p w:rsidR="002C4C21" w:rsidRPr="00B95B5A" w:rsidRDefault="002C4C21" w:rsidP="007A746A">
            <w:pPr>
              <w:pStyle w:val="21"/>
            </w:pPr>
            <w:r w:rsidRPr="00B95B5A">
              <w:t>21%</w:t>
            </w:r>
            <w:r w:rsidR="008B691C" w:rsidRPr="00B95B5A">
              <w:t xml:space="preserve"> </w:t>
            </w:r>
            <w:r w:rsidRPr="00B95B5A">
              <w:t>UAH, 13%</w:t>
            </w:r>
            <w:r w:rsidR="008B691C" w:rsidRPr="00B95B5A">
              <w:t xml:space="preserve"> </w:t>
            </w:r>
            <w:r w:rsidRPr="00B95B5A">
              <w:t>USD/EUR</w:t>
            </w:r>
          </w:p>
        </w:tc>
        <w:tc>
          <w:tcPr>
            <w:tcW w:w="0" w:type="auto"/>
            <w:vMerge w:val="restart"/>
            <w:tcBorders>
              <w:top w:val="single" w:sz="8" w:space="0" w:color="auto"/>
              <w:left w:val="single" w:sz="8" w:space="0" w:color="auto"/>
            </w:tcBorders>
          </w:tcPr>
          <w:p w:rsidR="002C4C21" w:rsidRPr="00B95B5A" w:rsidRDefault="002C4C21" w:rsidP="007A746A">
            <w:pPr>
              <w:pStyle w:val="21"/>
            </w:pPr>
            <w:r w:rsidRPr="00B95B5A">
              <w:t>КАСКО</w:t>
            </w:r>
            <w:r w:rsidR="008B691C" w:rsidRPr="00B95B5A">
              <w:t xml:space="preserve"> </w:t>
            </w:r>
            <w:r w:rsidRPr="00B95B5A">
              <w:t>— 4,3%; наступні роки, 4,3%</w:t>
            </w:r>
            <w:r w:rsidR="008B691C" w:rsidRPr="00B95B5A">
              <w:t xml:space="preserve"> </w:t>
            </w:r>
            <w:r w:rsidRPr="00B95B5A">
              <w:t>— від 80% вартості автомобіля; ЦВ</w:t>
            </w:r>
            <w:r w:rsidR="008B691C" w:rsidRPr="00B95B5A">
              <w:t xml:space="preserve"> </w:t>
            </w:r>
            <w:r w:rsidRPr="00B95B5A">
              <w:t>— 71141</w:t>
            </w:r>
            <w:r w:rsidR="008B691C" w:rsidRPr="00B95B5A">
              <w:t xml:space="preserve"> </w:t>
            </w:r>
            <w:r w:rsidRPr="00B95B5A">
              <w:t>грн. (в</w:t>
            </w:r>
            <w:r w:rsidR="008B691C" w:rsidRPr="00B95B5A">
              <w:t xml:space="preserve"> </w:t>
            </w:r>
            <w:r w:rsidRPr="00B95B5A">
              <w:t>залежності від V двигуна)</w:t>
            </w:r>
          </w:p>
        </w:tc>
        <w:tc>
          <w:tcPr>
            <w:tcW w:w="0" w:type="auto"/>
            <w:tcBorders>
              <w:top w:val="single" w:sz="8" w:space="0" w:color="auto"/>
              <w:left w:val="single" w:sz="8" w:space="0" w:color="auto"/>
            </w:tcBorders>
          </w:tcPr>
          <w:p w:rsidR="002C4C21" w:rsidRPr="00B95B5A" w:rsidRDefault="002C4C21" w:rsidP="007A746A">
            <w:pPr>
              <w:pStyle w:val="21"/>
            </w:pPr>
            <w:r w:rsidRPr="00B95B5A">
              <w:t>25% вартості авто</w:t>
            </w:r>
          </w:p>
        </w:tc>
      </w:tr>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до 5ти</w:t>
            </w:r>
            <w:r w:rsidR="008B691C" w:rsidRPr="00B95B5A">
              <w:t xml:space="preserve"> </w:t>
            </w:r>
            <w:r w:rsidRPr="00B95B5A">
              <w:t>років</w:t>
            </w:r>
          </w:p>
        </w:tc>
        <w:tc>
          <w:tcPr>
            <w:tcW w:w="0" w:type="auto"/>
            <w:tcBorders>
              <w:top w:val="single" w:sz="8" w:space="0" w:color="auto"/>
              <w:left w:val="single" w:sz="8" w:space="0" w:color="auto"/>
            </w:tcBorders>
          </w:tcPr>
          <w:p w:rsidR="002C4C21" w:rsidRPr="00B95B5A" w:rsidRDefault="002C4C21" w:rsidP="007A746A">
            <w:pPr>
              <w:pStyle w:val="21"/>
            </w:pPr>
            <w:r w:rsidRPr="00B95B5A">
              <w:t>22%</w:t>
            </w:r>
            <w:r w:rsidR="008B691C" w:rsidRPr="00B95B5A">
              <w:t xml:space="preserve"> </w:t>
            </w:r>
            <w:r w:rsidRPr="00B95B5A">
              <w:t>UAH, 14%</w:t>
            </w:r>
            <w:r w:rsidR="008B691C" w:rsidRPr="00B95B5A">
              <w:t xml:space="preserve"> </w:t>
            </w:r>
            <w:r w:rsidRPr="00B95B5A">
              <w:t>USD/EUR</w:t>
            </w: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tcBorders>
              <w:top w:val="single" w:sz="8" w:space="0" w:color="auto"/>
              <w:left w:val="single" w:sz="8" w:space="0" w:color="auto"/>
            </w:tcBorders>
          </w:tcPr>
          <w:p w:rsidR="002C4C21" w:rsidRPr="00B95B5A" w:rsidRDefault="002C4C21" w:rsidP="007A746A">
            <w:pPr>
              <w:pStyle w:val="21"/>
            </w:pPr>
            <w:r w:rsidRPr="00B95B5A">
              <w:t>30% вартості авто</w:t>
            </w:r>
          </w:p>
        </w:tc>
      </w:tr>
      <w:tr w:rsidR="002C4C21" w:rsidRPr="00B95B5A" w:rsidTr="007A746A">
        <w:trPr>
          <w:tblCellSpacing w:w="0" w:type="dxa"/>
          <w:jc w:val="center"/>
        </w:trPr>
        <w:tc>
          <w:tcPr>
            <w:tcW w:w="0" w:type="auto"/>
            <w:gridSpan w:val="4"/>
            <w:tcBorders>
              <w:top w:val="single" w:sz="8" w:space="0" w:color="auto"/>
              <w:left w:val="single" w:sz="8" w:space="0" w:color="auto"/>
            </w:tcBorders>
          </w:tcPr>
          <w:p w:rsidR="002C4C21" w:rsidRPr="00B95B5A" w:rsidRDefault="002C4C21" w:rsidP="007A746A">
            <w:pPr>
              <w:pStyle w:val="21"/>
            </w:pPr>
            <w:r w:rsidRPr="00B95B5A">
              <w:t>OPEL (строк експлуатації до 10 років): СВТ ФОРТУНА Тел.: 517–41–52, 517–61–22</w:t>
            </w:r>
            <w:r w:rsidR="008B691C" w:rsidRPr="00B95B5A">
              <w:t xml:space="preserve"> </w:t>
            </w:r>
            <w:r w:rsidRPr="00B95B5A">
              <w:t>www.opel.kiev.ua</w:t>
            </w:r>
          </w:p>
        </w:tc>
      </w:tr>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до 3х</w:t>
            </w:r>
            <w:r w:rsidR="008B691C" w:rsidRPr="00B95B5A">
              <w:t xml:space="preserve"> </w:t>
            </w:r>
            <w:r w:rsidRPr="00B95B5A">
              <w:t>років</w:t>
            </w:r>
          </w:p>
        </w:tc>
        <w:tc>
          <w:tcPr>
            <w:tcW w:w="0" w:type="auto"/>
            <w:tcBorders>
              <w:top w:val="single" w:sz="8" w:space="0" w:color="auto"/>
              <w:left w:val="single" w:sz="8" w:space="0" w:color="auto"/>
            </w:tcBorders>
          </w:tcPr>
          <w:p w:rsidR="002C4C21" w:rsidRPr="00B95B5A" w:rsidRDefault="002C4C21" w:rsidP="007A746A">
            <w:pPr>
              <w:pStyle w:val="21"/>
            </w:pPr>
            <w:r w:rsidRPr="00B95B5A">
              <w:t>21%</w:t>
            </w:r>
            <w:r w:rsidR="008B691C" w:rsidRPr="00B95B5A">
              <w:t xml:space="preserve"> </w:t>
            </w:r>
            <w:r w:rsidRPr="00B95B5A">
              <w:t>UAH, 13%</w:t>
            </w:r>
            <w:r w:rsidR="008B691C" w:rsidRPr="00B95B5A">
              <w:t xml:space="preserve"> </w:t>
            </w:r>
            <w:r w:rsidRPr="00B95B5A">
              <w:t>USD/EUR</w:t>
            </w:r>
          </w:p>
        </w:tc>
        <w:tc>
          <w:tcPr>
            <w:tcW w:w="0" w:type="auto"/>
            <w:tcBorders>
              <w:top w:val="single" w:sz="8" w:space="0" w:color="auto"/>
              <w:left w:val="single" w:sz="8" w:space="0" w:color="auto"/>
            </w:tcBorders>
          </w:tcPr>
          <w:p w:rsidR="002C4C21" w:rsidRPr="00B95B5A" w:rsidRDefault="002C4C21" w:rsidP="007A746A">
            <w:pPr>
              <w:pStyle w:val="21"/>
            </w:pPr>
            <w:r w:rsidRPr="00B95B5A">
              <w:t>КАСКО</w:t>
            </w:r>
            <w:r w:rsidR="008B691C" w:rsidRPr="00B95B5A">
              <w:t xml:space="preserve"> </w:t>
            </w:r>
            <w:r w:rsidRPr="00B95B5A">
              <w:t>— 4,3%; наступні роки, 4,3%</w:t>
            </w:r>
            <w:r w:rsidR="008B691C" w:rsidRPr="00B95B5A">
              <w:t xml:space="preserve"> </w:t>
            </w:r>
            <w:r w:rsidRPr="00B95B5A">
              <w:t>— від 80% вартості автомобіля; ЦВ</w:t>
            </w:r>
            <w:r w:rsidR="008B691C" w:rsidRPr="00B95B5A">
              <w:t xml:space="preserve"> </w:t>
            </w:r>
            <w:r w:rsidRPr="00B95B5A">
              <w:t>— 71141</w:t>
            </w:r>
            <w:r w:rsidR="008B691C" w:rsidRPr="00B95B5A">
              <w:t xml:space="preserve"> </w:t>
            </w:r>
            <w:r w:rsidRPr="00B95B5A">
              <w:t>грн. (в</w:t>
            </w:r>
            <w:r w:rsidR="008B691C" w:rsidRPr="00B95B5A">
              <w:t xml:space="preserve"> </w:t>
            </w:r>
            <w:r w:rsidRPr="00B95B5A">
              <w:t>залежності від V двигуна)</w:t>
            </w:r>
          </w:p>
        </w:tc>
        <w:tc>
          <w:tcPr>
            <w:tcW w:w="0" w:type="auto"/>
            <w:tcBorders>
              <w:top w:val="single" w:sz="8" w:space="0" w:color="auto"/>
              <w:left w:val="single" w:sz="8" w:space="0" w:color="auto"/>
            </w:tcBorders>
          </w:tcPr>
          <w:p w:rsidR="002C4C21" w:rsidRPr="00B95B5A" w:rsidRDefault="002C4C21" w:rsidP="007A746A">
            <w:pPr>
              <w:pStyle w:val="21"/>
            </w:pPr>
            <w:r w:rsidRPr="00B95B5A">
              <w:t>35% вартості авто</w:t>
            </w:r>
          </w:p>
        </w:tc>
      </w:tr>
      <w:tr w:rsidR="002C4C21" w:rsidRPr="00B95B5A" w:rsidTr="007A746A">
        <w:trPr>
          <w:tblCellSpacing w:w="0" w:type="dxa"/>
          <w:jc w:val="center"/>
        </w:trPr>
        <w:tc>
          <w:tcPr>
            <w:tcW w:w="0" w:type="auto"/>
            <w:gridSpan w:val="4"/>
            <w:tcBorders>
              <w:top w:val="single" w:sz="8" w:space="0" w:color="auto"/>
              <w:left w:val="single" w:sz="8" w:space="0" w:color="auto"/>
            </w:tcBorders>
          </w:tcPr>
          <w:p w:rsidR="002C4C21" w:rsidRPr="00B95B5A" w:rsidRDefault="002C4C21" w:rsidP="007A746A">
            <w:pPr>
              <w:pStyle w:val="21"/>
            </w:pPr>
            <w:r w:rsidRPr="00B95B5A">
              <w:t>AUDI: ВИПОС Тел.: 213–29–58, 213–29–47</w:t>
            </w:r>
            <w:r w:rsidR="008B691C" w:rsidRPr="00B95B5A">
              <w:t xml:space="preserve"> </w:t>
            </w:r>
            <w:r w:rsidRPr="00B95B5A">
              <w:t>www.audi.kiev.ua</w:t>
            </w:r>
          </w:p>
        </w:tc>
      </w:tr>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до 1го</w:t>
            </w:r>
            <w:r w:rsidR="008B691C" w:rsidRPr="00B95B5A">
              <w:t xml:space="preserve"> </w:t>
            </w:r>
            <w:r w:rsidRPr="00B95B5A">
              <w:t>року</w:t>
            </w:r>
          </w:p>
        </w:tc>
        <w:tc>
          <w:tcPr>
            <w:tcW w:w="0" w:type="auto"/>
            <w:vMerge w:val="restart"/>
            <w:tcBorders>
              <w:top w:val="single" w:sz="8" w:space="0" w:color="auto"/>
              <w:left w:val="single" w:sz="8" w:space="0" w:color="auto"/>
            </w:tcBorders>
          </w:tcPr>
          <w:p w:rsidR="002C4C21" w:rsidRPr="00B95B5A" w:rsidRDefault="002C4C21" w:rsidP="007A746A">
            <w:pPr>
              <w:pStyle w:val="21"/>
            </w:pPr>
            <w:r w:rsidRPr="00B95B5A">
              <w:t>24%</w:t>
            </w:r>
            <w:r w:rsidR="008B691C" w:rsidRPr="00B95B5A">
              <w:t xml:space="preserve"> </w:t>
            </w:r>
            <w:r w:rsidRPr="00B95B5A">
              <w:t>UAH, 14%</w:t>
            </w:r>
            <w:r w:rsidR="008B691C" w:rsidRPr="00B95B5A">
              <w:t xml:space="preserve"> </w:t>
            </w:r>
            <w:r w:rsidRPr="00B95B5A">
              <w:t>USD/EUR</w:t>
            </w:r>
          </w:p>
        </w:tc>
        <w:tc>
          <w:tcPr>
            <w:tcW w:w="0" w:type="auto"/>
            <w:vMerge w:val="restart"/>
            <w:tcBorders>
              <w:top w:val="single" w:sz="8" w:space="0" w:color="auto"/>
              <w:left w:val="single" w:sz="8" w:space="0" w:color="auto"/>
            </w:tcBorders>
          </w:tcPr>
          <w:p w:rsidR="002C4C21" w:rsidRPr="00B95B5A" w:rsidRDefault="002C4C21" w:rsidP="007A746A">
            <w:pPr>
              <w:pStyle w:val="21"/>
            </w:pPr>
            <w:r w:rsidRPr="00B95B5A">
              <w:t>КАСКО</w:t>
            </w:r>
            <w:r w:rsidR="008B691C" w:rsidRPr="00B95B5A">
              <w:t xml:space="preserve"> </w:t>
            </w:r>
            <w:r w:rsidRPr="00B95B5A">
              <w:t>— 4,3%; наступні роки, 4,3%</w:t>
            </w:r>
            <w:r w:rsidR="008B691C" w:rsidRPr="00B95B5A">
              <w:t xml:space="preserve"> </w:t>
            </w:r>
            <w:r w:rsidRPr="00B95B5A">
              <w:t>— від 80% вартості автомобіля; ЦВ</w:t>
            </w:r>
            <w:r w:rsidR="008B691C" w:rsidRPr="00B95B5A">
              <w:t xml:space="preserve"> </w:t>
            </w:r>
            <w:r w:rsidRPr="00B95B5A">
              <w:t>— 71141</w:t>
            </w:r>
            <w:r w:rsidR="008B691C" w:rsidRPr="00B95B5A">
              <w:t xml:space="preserve"> </w:t>
            </w:r>
            <w:r w:rsidRPr="00B95B5A">
              <w:t>грн. (в</w:t>
            </w:r>
            <w:r w:rsidR="008B691C" w:rsidRPr="00B95B5A">
              <w:t xml:space="preserve"> </w:t>
            </w:r>
            <w:r w:rsidRPr="00B95B5A">
              <w:t>залежності від V двигуна)</w:t>
            </w:r>
          </w:p>
        </w:tc>
        <w:tc>
          <w:tcPr>
            <w:tcW w:w="0" w:type="auto"/>
            <w:vMerge w:val="restart"/>
            <w:tcBorders>
              <w:top w:val="single" w:sz="8" w:space="0" w:color="auto"/>
              <w:left w:val="single" w:sz="8" w:space="0" w:color="auto"/>
            </w:tcBorders>
          </w:tcPr>
          <w:p w:rsidR="002C4C21" w:rsidRPr="00B95B5A" w:rsidRDefault="002C4C21" w:rsidP="007A746A">
            <w:pPr>
              <w:pStyle w:val="21"/>
            </w:pPr>
            <w:r w:rsidRPr="00B95B5A">
              <w:t>30% вартості авто</w:t>
            </w:r>
          </w:p>
        </w:tc>
      </w:tr>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до 2х</w:t>
            </w:r>
            <w:r w:rsidR="008B691C" w:rsidRPr="00B95B5A">
              <w:t xml:space="preserve"> </w:t>
            </w:r>
            <w:r w:rsidRPr="00B95B5A">
              <w:t>років</w:t>
            </w: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r>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до 3х</w:t>
            </w:r>
            <w:r w:rsidR="008B691C" w:rsidRPr="00B95B5A">
              <w:t xml:space="preserve"> </w:t>
            </w:r>
            <w:r w:rsidRPr="00B95B5A">
              <w:t>років</w:t>
            </w: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r>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до 4х</w:t>
            </w:r>
            <w:r w:rsidR="008B691C" w:rsidRPr="00B95B5A">
              <w:t xml:space="preserve"> </w:t>
            </w:r>
            <w:r w:rsidRPr="00B95B5A">
              <w:t>років</w:t>
            </w: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r>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до 5ти</w:t>
            </w:r>
            <w:r w:rsidR="008B691C" w:rsidRPr="00B95B5A">
              <w:t xml:space="preserve"> </w:t>
            </w:r>
            <w:r w:rsidRPr="00B95B5A">
              <w:t>років</w:t>
            </w: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r>
      <w:tr w:rsidR="002C4C21" w:rsidRPr="00B95B5A" w:rsidTr="007A746A">
        <w:trPr>
          <w:tblCellSpacing w:w="0" w:type="dxa"/>
          <w:jc w:val="center"/>
        </w:trPr>
        <w:tc>
          <w:tcPr>
            <w:tcW w:w="0" w:type="auto"/>
            <w:gridSpan w:val="4"/>
            <w:tcBorders>
              <w:top w:val="single" w:sz="8" w:space="0" w:color="auto"/>
              <w:left w:val="single" w:sz="8" w:space="0" w:color="auto"/>
            </w:tcBorders>
          </w:tcPr>
          <w:p w:rsidR="002C4C21" w:rsidRPr="00B95B5A" w:rsidRDefault="002C4C21" w:rsidP="007A746A">
            <w:pPr>
              <w:pStyle w:val="21"/>
            </w:pPr>
            <w:r w:rsidRPr="00B95B5A">
              <w:t>MITSUBISHI: НікоУкраїна Тел.: 251–24–24, 251–24–29</w:t>
            </w:r>
            <w:r w:rsidR="008B691C" w:rsidRPr="00B95B5A">
              <w:t xml:space="preserve"> </w:t>
            </w:r>
            <w:r w:rsidRPr="00B95B5A">
              <w:t>www.mitsubishiukraine.com.ua</w:t>
            </w:r>
          </w:p>
        </w:tc>
      </w:tr>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до 1го</w:t>
            </w:r>
            <w:r w:rsidR="008B691C" w:rsidRPr="00B95B5A">
              <w:t xml:space="preserve"> </w:t>
            </w:r>
            <w:r w:rsidRPr="00B95B5A">
              <w:t>року</w:t>
            </w:r>
          </w:p>
        </w:tc>
        <w:tc>
          <w:tcPr>
            <w:tcW w:w="0" w:type="auto"/>
            <w:vMerge w:val="restart"/>
            <w:tcBorders>
              <w:top w:val="single" w:sz="8" w:space="0" w:color="auto"/>
              <w:left w:val="single" w:sz="8" w:space="0" w:color="auto"/>
            </w:tcBorders>
          </w:tcPr>
          <w:p w:rsidR="002C4C21" w:rsidRPr="00B95B5A" w:rsidRDefault="002C4C21" w:rsidP="007A746A">
            <w:pPr>
              <w:pStyle w:val="21"/>
            </w:pPr>
            <w:r w:rsidRPr="00B95B5A">
              <w:t>24%</w:t>
            </w:r>
            <w:r w:rsidR="008B691C" w:rsidRPr="00B95B5A">
              <w:t xml:space="preserve"> </w:t>
            </w:r>
            <w:r w:rsidRPr="00B95B5A">
              <w:t>UAH, 14%</w:t>
            </w:r>
            <w:r w:rsidR="008B691C" w:rsidRPr="00B95B5A">
              <w:t xml:space="preserve"> </w:t>
            </w:r>
            <w:r w:rsidRPr="00B95B5A">
              <w:t>USD/EUR</w:t>
            </w:r>
          </w:p>
        </w:tc>
        <w:tc>
          <w:tcPr>
            <w:tcW w:w="0" w:type="auto"/>
            <w:vMerge w:val="restart"/>
            <w:tcBorders>
              <w:top w:val="single" w:sz="8" w:space="0" w:color="auto"/>
              <w:left w:val="single" w:sz="8" w:space="0" w:color="auto"/>
            </w:tcBorders>
          </w:tcPr>
          <w:p w:rsidR="002C4C21" w:rsidRPr="00B95B5A" w:rsidRDefault="002C4C21" w:rsidP="007A746A">
            <w:pPr>
              <w:pStyle w:val="21"/>
            </w:pPr>
            <w:r w:rsidRPr="00B95B5A">
              <w:t>КАСКО</w:t>
            </w:r>
            <w:r w:rsidR="008B691C" w:rsidRPr="00B95B5A">
              <w:t xml:space="preserve"> </w:t>
            </w:r>
            <w:r w:rsidRPr="00B95B5A">
              <w:t>— 4,3%; наступні роки, 4,3%</w:t>
            </w:r>
            <w:r w:rsidR="008B691C" w:rsidRPr="00B95B5A">
              <w:t xml:space="preserve"> </w:t>
            </w:r>
            <w:r w:rsidRPr="00B95B5A">
              <w:t>— від 80% вартості автомобіля; ЦВ</w:t>
            </w:r>
            <w:r w:rsidR="008B691C" w:rsidRPr="00B95B5A">
              <w:t xml:space="preserve"> </w:t>
            </w:r>
            <w:r w:rsidRPr="00B95B5A">
              <w:t>— 71141</w:t>
            </w:r>
            <w:r w:rsidR="008B691C" w:rsidRPr="00B95B5A">
              <w:t xml:space="preserve"> </w:t>
            </w:r>
            <w:r w:rsidRPr="00B95B5A">
              <w:t>грн. (в</w:t>
            </w:r>
            <w:r w:rsidR="008B691C" w:rsidRPr="00B95B5A">
              <w:t xml:space="preserve"> </w:t>
            </w:r>
            <w:r w:rsidRPr="00B95B5A">
              <w:t>залежності від V двигуна)</w:t>
            </w:r>
          </w:p>
        </w:tc>
        <w:tc>
          <w:tcPr>
            <w:tcW w:w="0" w:type="auto"/>
            <w:vMerge w:val="restart"/>
            <w:tcBorders>
              <w:top w:val="single" w:sz="8" w:space="0" w:color="auto"/>
              <w:left w:val="single" w:sz="8" w:space="0" w:color="auto"/>
            </w:tcBorders>
          </w:tcPr>
          <w:p w:rsidR="002C4C21" w:rsidRPr="00B95B5A" w:rsidRDefault="002C4C21" w:rsidP="007A746A">
            <w:pPr>
              <w:pStyle w:val="21"/>
            </w:pPr>
            <w:r w:rsidRPr="00B95B5A">
              <w:t>30% вартості авто</w:t>
            </w:r>
          </w:p>
        </w:tc>
      </w:tr>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до 2х</w:t>
            </w:r>
            <w:r w:rsidR="008B691C" w:rsidRPr="00B95B5A">
              <w:t xml:space="preserve"> </w:t>
            </w:r>
            <w:r w:rsidRPr="00B95B5A">
              <w:t>років</w:t>
            </w: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r>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до 3х</w:t>
            </w:r>
            <w:r w:rsidR="008B691C" w:rsidRPr="00B95B5A">
              <w:t xml:space="preserve"> </w:t>
            </w:r>
            <w:r w:rsidRPr="00B95B5A">
              <w:t>років</w:t>
            </w: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r>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до 4х</w:t>
            </w:r>
            <w:r w:rsidR="008B691C" w:rsidRPr="00B95B5A">
              <w:t xml:space="preserve"> </w:t>
            </w:r>
            <w:r w:rsidRPr="00B95B5A">
              <w:t>років</w:t>
            </w: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r>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до 5ти</w:t>
            </w:r>
            <w:r w:rsidR="008B691C" w:rsidRPr="00B95B5A">
              <w:t xml:space="preserve"> </w:t>
            </w:r>
            <w:r w:rsidRPr="00B95B5A">
              <w:t>років</w:t>
            </w: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r>
      <w:tr w:rsidR="002C4C21" w:rsidRPr="00B95B5A" w:rsidTr="007A746A">
        <w:trPr>
          <w:tblCellSpacing w:w="0" w:type="dxa"/>
          <w:jc w:val="center"/>
        </w:trPr>
        <w:tc>
          <w:tcPr>
            <w:tcW w:w="0" w:type="auto"/>
            <w:gridSpan w:val="4"/>
            <w:tcBorders>
              <w:top w:val="single" w:sz="8" w:space="0" w:color="auto"/>
              <w:left w:val="single" w:sz="8" w:space="0" w:color="auto"/>
            </w:tcBorders>
          </w:tcPr>
          <w:p w:rsidR="002C4C21" w:rsidRPr="00B95B5A" w:rsidRDefault="002C4C21" w:rsidP="007A746A">
            <w:pPr>
              <w:pStyle w:val="21"/>
            </w:pPr>
            <w:r w:rsidRPr="00B95B5A">
              <w:t>TOYOTA: Автосаміт Лтд Тел.: 560–93–28</w:t>
            </w:r>
            <w:r w:rsidR="008B691C" w:rsidRPr="00B95B5A">
              <w:t xml:space="preserve"> </w:t>
            </w:r>
            <w:r w:rsidRPr="00B95B5A">
              <w:t>www.ukravto.kiev.ua</w:t>
            </w:r>
          </w:p>
        </w:tc>
      </w:tr>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до 1го</w:t>
            </w:r>
            <w:r w:rsidR="008B691C" w:rsidRPr="00B95B5A">
              <w:t xml:space="preserve"> </w:t>
            </w:r>
            <w:r w:rsidRPr="00B95B5A">
              <w:t>року</w:t>
            </w:r>
          </w:p>
        </w:tc>
        <w:tc>
          <w:tcPr>
            <w:tcW w:w="0" w:type="auto"/>
            <w:vMerge w:val="restart"/>
            <w:tcBorders>
              <w:top w:val="single" w:sz="8" w:space="0" w:color="auto"/>
              <w:left w:val="single" w:sz="8" w:space="0" w:color="auto"/>
            </w:tcBorders>
          </w:tcPr>
          <w:p w:rsidR="002C4C21" w:rsidRPr="00B95B5A" w:rsidRDefault="002C4C21" w:rsidP="007A746A">
            <w:pPr>
              <w:pStyle w:val="21"/>
            </w:pPr>
            <w:r w:rsidRPr="00B95B5A">
              <w:t>24%</w:t>
            </w:r>
            <w:r w:rsidR="008B691C" w:rsidRPr="00B95B5A">
              <w:t xml:space="preserve"> </w:t>
            </w:r>
            <w:r w:rsidRPr="00B95B5A">
              <w:t>UAH, 13%</w:t>
            </w:r>
            <w:r w:rsidR="008B691C" w:rsidRPr="00B95B5A">
              <w:t xml:space="preserve"> </w:t>
            </w:r>
            <w:r w:rsidRPr="00B95B5A">
              <w:t>USD/EUR</w:t>
            </w:r>
          </w:p>
        </w:tc>
        <w:tc>
          <w:tcPr>
            <w:tcW w:w="0" w:type="auto"/>
            <w:vMerge w:val="restart"/>
            <w:tcBorders>
              <w:top w:val="single" w:sz="8" w:space="0" w:color="auto"/>
              <w:left w:val="single" w:sz="8" w:space="0" w:color="auto"/>
            </w:tcBorders>
          </w:tcPr>
          <w:p w:rsidR="002C4C21" w:rsidRPr="00B95B5A" w:rsidRDefault="002C4C21" w:rsidP="007A746A">
            <w:pPr>
              <w:pStyle w:val="21"/>
            </w:pPr>
            <w:r w:rsidRPr="00B95B5A">
              <w:t>КАСКО</w:t>
            </w:r>
            <w:r w:rsidR="008B691C" w:rsidRPr="00B95B5A">
              <w:t xml:space="preserve"> </w:t>
            </w:r>
            <w:r w:rsidRPr="00B95B5A">
              <w:t>— 4,3%; наступні роки, 4,3%</w:t>
            </w:r>
            <w:r w:rsidR="008B691C" w:rsidRPr="00B95B5A">
              <w:t xml:space="preserve"> </w:t>
            </w:r>
            <w:r w:rsidRPr="00B95B5A">
              <w:t>— від 80% вартості автомобіля; ЦВ</w:t>
            </w:r>
            <w:r w:rsidR="008B691C" w:rsidRPr="00B95B5A">
              <w:t xml:space="preserve"> </w:t>
            </w:r>
            <w:r w:rsidRPr="00B95B5A">
              <w:t>— 71141</w:t>
            </w:r>
            <w:r w:rsidR="008B691C" w:rsidRPr="00B95B5A">
              <w:t xml:space="preserve"> </w:t>
            </w:r>
            <w:r w:rsidRPr="00B95B5A">
              <w:t>грн. (в</w:t>
            </w:r>
            <w:r w:rsidR="008B691C" w:rsidRPr="00B95B5A">
              <w:t xml:space="preserve"> </w:t>
            </w:r>
            <w:r w:rsidRPr="00B95B5A">
              <w:t>залежності від V двигуна)</w:t>
            </w:r>
          </w:p>
        </w:tc>
        <w:tc>
          <w:tcPr>
            <w:tcW w:w="0" w:type="auto"/>
            <w:vMerge w:val="restart"/>
            <w:tcBorders>
              <w:top w:val="single" w:sz="8" w:space="0" w:color="auto"/>
              <w:left w:val="single" w:sz="8" w:space="0" w:color="auto"/>
            </w:tcBorders>
          </w:tcPr>
          <w:p w:rsidR="002C4C21" w:rsidRPr="00B95B5A" w:rsidRDefault="002C4C21" w:rsidP="007A746A">
            <w:pPr>
              <w:pStyle w:val="21"/>
            </w:pPr>
            <w:r w:rsidRPr="00B95B5A">
              <w:t>25% вартості авто</w:t>
            </w:r>
          </w:p>
        </w:tc>
      </w:tr>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до 2х</w:t>
            </w:r>
            <w:r w:rsidR="008B691C" w:rsidRPr="00B95B5A">
              <w:t xml:space="preserve"> </w:t>
            </w:r>
            <w:r w:rsidRPr="00B95B5A">
              <w:t>років</w:t>
            </w: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r>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до 3х</w:t>
            </w:r>
            <w:r w:rsidR="008B691C" w:rsidRPr="00B95B5A">
              <w:t xml:space="preserve"> </w:t>
            </w:r>
            <w:r w:rsidRPr="00B95B5A">
              <w:t>років</w:t>
            </w: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r>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до 4х</w:t>
            </w:r>
            <w:r w:rsidR="008B691C" w:rsidRPr="00B95B5A">
              <w:t xml:space="preserve"> </w:t>
            </w:r>
            <w:r w:rsidRPr="00B95B5A">
              <w:t>років</w:t>
            </w: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r>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до 5ти</w:t>
            </w:r>
            <w:r w:rsidR="008B691C" w:rsidRPr="00B95B5A">
              <w:t xml:space="preserve"> </w:t>
            </w:r>
            <w:r w:rsidRPr="00B95B5A">
              <w:t>років</w:t>
            </w: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r>
      <w:tr w:rsidR="002C4C21" w:rsidRPr="00B95B5A" w:rsidTr="007A746A">
        <w:trPr>
          <w:tblCellSpacing w:w="0" w:type="dxa"/>
          <w:jc w:val="center"/>
        </w:trPr>
        <w:tc>
          <w:tcPr>
            <w:tcW w:w="0" w:type="auto"/>
            <w:gridSpan w:val="4"/>
            <w:tcBorders>
              <w:top w:val="single" w:sz="8" w:space="0" w:color="auto"/>
              <w:left w:val="single" w:sz="8" w:space="0" w:color="auto"/>
            </w:tcBorders>
          </w:tcPr>
          <w:p w:rsidR="002C4C21" w:rsidRPr="00B95B5A" w:rsidRDefault="002C4C21" w:rsidP="007A746A">
            <w:pPr>
              <w:pStyle w:val="21"/>
            </w:pPr>
            <w:r w:rsidRPr="00B95B5A">
              <w:t>HONDA: Дніпро Мотор Інвест Тел.: 466–11–88, 461–99–16</w:t>
            </w:r>
            <w:r w:rsidR="008B691C" w:rsidRPr="00B95B5A">
              <w:t xml:space="preserve"> </w:t>
            </w:r>
            <w:r w:rsidRPr="00B95B5A">
              <w:t>www.honda.com.ua</w:t>
            </w:r>
          </w:p>
        </w:tc>
      </w:tr>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до 1го</w:t>
            </w:r>
            <w:r w:rsidR="008B691C" w:rsidRPr="00B95B5A">
              <w:t xml:space="preserve"> </w:t>
            </w:r>
            <w:r w:rsidRPr="00B95B5A">
              <w:t>року</w:t>
            </w:r>
          </w:p>
        </w:tc>
        <w:tc>
          <w:tcPr>
            <w:tcW w:w="0" w:type="auto"/>
            <w:tcBorders>
              <w:top w:val="single" w:sz="8" w:space="0" w:color="auto"/>
              <w:left w:val="single" w:sz="8" w:space="0" w:color="auto"/>
            </w:tcBorders>
          </w:tcPr>
          <w:p w:rsidR="002C4C21" w:rsidRPr="00B95B5A" w:rsidRDefault="002C4C21" w:rsidP="007A746A">
            <w:pPr>
              <w:pStyle w:val="21"/>
            </w:pPr>
            <w:r w:rsidRPr="00B95B5A">
              <w:t>22%</w:t>
            </w:r>
            <w:r w:rsidR="008B691C" w:rsidRPr="00B95B5A">
              <w:t xml:space="preserve"> </w:t>
            </w:r>
            <w:r w:rsidRPr="00B95B5A">
              <w:t>UAH, 6%</w:t>
            </w:r>
            <w:r w:rsidR="008B691C" w:rsidRPr="00B95B5A">
              <w:t xml:space="preserve"> </w:t>
            </w:r>
            <w:r w:rsidRPr="00B95B5A">
              <w:t>USD/EUR</w:t>
            </w:r>
          </w:p>
        </w:tc>
        <w:tc>
          <w:tcPr>
            <w:tcW w:w="0" w:type="auto"/>
            <w:vMerge w:val="restart"/>
            <w:tcBorders>
              <w:top w:val="single" w:sz="8" w:space="0" w:color="auto"/>
              <w:left w:val="single" w:sz="8" w:space="0" w:color="auto"/>
            </w:tcBorders>
          </w:tcPr>
          <w:p w:rsidR="002C4C21" w:rsidRPr="00B95B5A" w:rsidRDefault="002C4C21" w:rsidP="007A746A">
            <w:pPr>
              <w:pStyle w:val="21"/>
            </w:pPr>
            <w:r w:rsidRPr="00B95B5A">
              <w:t>КАСКО</w:t>
            </w:r>
            <w:r w:rsidR="008B691C" w:rsidRPr="00B95B5A">
              <w:t xml:space="preserve"> </w:t>
            </w:r>
            <w:r w:rsidRPr="00B95B5A">
              <w:t>— 4,3%; наступні роки, 4,3%</w:t>
            </w:r>
            <w:r w:rsidR="008B691C" w:rsidRPr="00B95B5A">
              <w:t xml:space="preserve"> </w:t>
            </w:r>
            <w:r w:rsidRPr="00B95B5A">
              <w:t>— від 80% вартості автомобіля; ЦВ</w:t>
            </w:r>
            <w:r w:rsidR="008B691C" w:rsidRPr="00B95B5A">
              <w:t xml:space="preserve"> </w:t>
            </w:r>
            <w:r w:rsidRPr="00B95B5A">
              <w:t>— 71141</w:t>
            </w:r>
            <w:r w:rsidR="008B691C" w:rsidRPr="00B95B5A">
              <w:t xml:space="preserve"> </w:t>
            </w:r>
            <w:r w:rsidRPr="00B95B5A">
              <w:t>грн. (в</w:t>
            </w:r>
            <w:r w:rsidR="008B691C" w:rsidRPr="00B95B5A">
              <w:t xml:space="preserve"> </w:t>
            </w:r>
            <w:r w:rsidRPr="00B95B5A">
              <w:t>залежності від V двигуна)</w:t>
            </w:r>
          </w:p>
        </w:tc>
        <w:tc>
          <w:tcPr>
            <w:tcW w:w="0" w:type="auto"/>
            <w:vMerge w:val="restart"/>
            <w:tcBorders>
              <w:top w:val="single" w:sz="8" w:space="0" w:color="auto"/>
              <w:left w:val="single" w:sz="8" w:space="0" w:color="auto"/>
            </w:tcBorders>
          </w:tcPr>
          <w:p w:rsidR="002C4C21" w:rsidRPr="00B95B5A" w:rsidRDefault="002C4C21" w:rsidP="007A746A">
            <w:pPr>
              <w:pStyle w:val="21"/>
            </w:pPr>
            <w:r w:rsidRPr="00B95B5A">
              <w:t>25% вартості авто</w:t>
            </w:r>
          </w:p>
        </w:tc>
      </w:tr>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до 2х</w:t>
            </w:r>
            <w:r w:rsidR="008B691C" w:rsidRPr="00B95B5A">
              <w:t xml:space="preserve"> </w:t>
            </w:r>
            <w:r w:rsidRPr="00B95B5A">
              <w:t>років</w:t>
            </w:r>
          </w:p>
        </w:tc>
        <w:tc>
          <w:tcPr>
            <w:tcW w:w="0" w:type="auto"/>
            <w:tcBorders>
              <w:top w:val="single" w:sz="8" w:space="0" w:color="auto"/>
              <w:left w:val="single" w:sz="8" w:space="0" w:color="auto"/>
            </w:tcBorders>
          </w:tcPr>
          <w:p w:rsidR="002C4C21" w:rsidRPr="00B95B5A" w:rsidRDefault="002C4C21" w:rsidP="007A746A">
            <w:pPr>
              <w:pStyle w:val="21"/>
            </w:pPr>
            <w:r w:rsidRPr="00B95B5A">
              <w:t>20%</w:t>
            </w:r>
            <w:r w:rsidR="008B691C" w:rsidRPr="00B95B5A">
              <w:t xml:space="preserve"> </w:t>
            </w:r>
            <w:r w:rsidRPr="00B95B5A">
              <w:t>UAH, 10%</w:t>
            </w:r>
            <w:r w:rsidR="008B691C" w:rsidRPr="00B95B5A">
              <w:t xml:space="preserve"> </w:t>
            </w:r>
            <w:r w:rsidRPr="00B95B5A">
              <w:t>USD/EUR</w:t>
            </w: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r>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до 3х</w:t>
            </w:r>
            <w:r w:rsidR="008B691C" w:rsidRPr="00B95B5A">
              <w:t xml:space="preserve"> </w:t>
            </w:r>
            <w:r w:rsidRPr="00B95B5A">
              <w:t>років</w:t>
            </w:r>
          </w:p>
        </w:tc>
        <w:tc>
          <w:tcPr>
            <w:tcW w:w="0" w:type="auto"/>
            <w:tcBorders>
              <w:top w:val="single" w:sz="8" w:space="0" w:color="auto"/>
              <w:left w:val="single" w:sz="8" w:space="0" w:color="auto"/>
            </w:tcBorders>
          </w:tcPr>
          <w:p w:rsidR="002C4C21" w:rsidRPr="00B95B5A" w:rsidRDefault="002C4C21" w:rsidP="007A746A">
            <w:pPr>
              <w:pStyle w:val="21"/>
            </w:pPr>
            <w:r w:rsidRPr="00B95B5A">
              <w:t>22%</w:t>
            </w:r>
            <w:r w:rsidR="008B691C" w:rsidRPr="00B95B5A">
              <w:t xml:space="preserve"> </w:t>
            </w:r>
            <w:r w:rsidRPr="00B95B5A">
              <w:t>UAH, 12%</w:t>
            </w:r>
            <w:r w:rsidR="008B691C" w:rsidRPr="00B95B5A">
              <w:t xml:space="preserve"> </w:t>
            </w:r>
            <w:r w:rsidRPr="00B95B5A">
              <w:t>USD/EUR</w:t>
            </w: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r>
      <w:tr w:rsidR="002C4C21" w:rsidRPr="00B95B5A" w:rsidTr="007A746A">
        <w:trPr>
          <w:tblCellSpacing w:w="0" w:type="dxa"/>
          <w:jc w:val="center"/>
        </w:trPr>
        <w:tc>
          <w:tcPr>
            <w:tcW w:w="0" w:type="auto"/>
            <w:gridSpan w:val="4"/>
            <w:tcBorders>
              <w:top w:val="single" w:sz="8" w:space="0" w:color="auto"/>
              <w:left w:val="single" w:sz="8" w:space="0" w:color="auto"/>
            </w:tcBorders>
          </w:tcPr>
          <w:p w:rsidR="002C4C21" w:rsidRPr="00B95B5A" w:rsidRDefault="002C4C21" w:rsidP="007A746A">
            <w:pPr>
              <w:pStyle w:val="21"/>
            </w:pPr>
            <w:r w:rsidRPr="00B95B5A">
              <w:t>PEUGEOT: ТОВ Ілта Тел.: 461–99–09, 461–98–99</w:t>
            </w:r>
            <w:r w:rsidR="008B691C" w:rsidRPr="00B95B5A">
              <w:t xml:space="preserve"> </w:t>
            </w:r>
            <w:r w:rsidRPr="00B95B5A">
              <w:t>www.ilta.ua</w:t>
            </w:r>
          </w:p>
        </w:tc>
      </w:tr>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до 1го</w:t>
            </w:r>
            <w:r w:rsidR="008B691C" w:rsidRPr="00B95B5A">
              <w:t xml:space="preserve"> </w:t>
            </w:r>
            <w:r w:rsidRPr="00B95B5A">
              <w:t>року</w:t>
            </w:r>
          </w:p>
        </w:tc>
        <w:tc>
          <w:tcPr>
            <w:tcW w:w="0" w:type="auto"/>
            <w:vMerge w:val="restart"/>
            <w:tcBorders>
              <w:top w:val="single" w:sz="8" w:space="0" w:color="auto"/>
              <w:left w:val="single" w:sz="8" w:space="0" w:color="auto"/>
            </w:tcBorders>
          </w:tcPr>
          <w:p w:rsidR="002C4C21" w:rsidRPr="00B95B5A" w:rsidRDefault="002C4C21" w:rsidP="007A746A">
            <w:pPr>
              <w:pStyle w:val="21"/>
            </w:pPr>
            <w:r w:rsidRPr="00B95B5A">
              <w:t>19,5%</w:t>
            </w:r>
            <w:r w:rsidR="008B691C" w:rsidRPr="00B95B5A">
              <w:t xml:space="preserve"> </w:t>
            </w:r>
            <w:r w:rsidRPr="00B95B5A">
              <w:t>UAH, 11,5%</w:t>
            </w:r>
            <w:r w:rsidR="008B691C" w:rsidRPr="00B95B5A">
              <w:t xml:space="preserve"> </w:t>
            </w:r>
            <w:r w:rsidRPr="00B95B5A">
              <w:t>USD/EUR</w:t>
            </w:r>
          </w:p>
        </w:tc>
        <w:tc>
          <w:tcPr>
            <w:tcW w:w="0" w:type="auto"/>
            <w:vMerge w:val="restart"/>
            <w:tcBorders>
              <w:top w:val="single" w:sz="8" w:space="0" w:color="auto"/>
              <w:left w:val="single" w:sz="8" w:space="0" w:color="auto"/>
            </w:tcBorders>
          </w:tcPr>
          <w:p w:rsidR="002C4C21" w:rsidRPr="00B95B5A" w:rsidRDefault="002C4C21" w:rsidP="007A746A">
            <w:pPr>
              <w:pStyle w:val="21"/>
            </w:pPr>
            <w:r w:rsidRPr="00B95B5A">
              <w:t>КАСКО</w:t>
            </w:r>
            <w:r w:rsidR="008B691C" w:rsidRPr="00B95B5A">
              <w:t xml:space="preserve"> </w:t>
            </w:r>
            <w:r w:rsidRPr="00B95B5A">
              <w:t>— 4,3%; наступні роки, 4,3%</w:t>
            </w:r>
            <w:r w:rsidR="008B691C" w:rsidRPr="00B95B5A">
              <w:t xml:space="preserve"> </w:t>
            </w:r>
            <w:r w:rsidRPr="00B95B5A">
              <w:t>— від 80% вартості автомобіля; ЦВ</w:t>
            </w:r>
            <w:r w:rsidR="008B691C" w:rsidRPr="00B95B5A">
              <w:t xml:space="preserve"> </w:t>
            </w:r>
            <w:r w:rsidRPr="00B95B5A">
              <w:t>— 71141</w:t>
            </w:r>
            <w:r w:rsidR="008B691C" w:rsidRPr="00B95B5A">
              <w:t xml:space="preserve"> </w:t>
            </w:r>
            <w:r w:rsidRPr="00B95B5A">
              <w:t>грн. (в</w:t>
            </w:r>
            <w:r w:rsidR="008B691C" w:rsidRPr="00B95B5A">
              <w:t xml:space="preserve"> </w:t>
            </w:r>
            <w:r w:rsidRPr="00B95B5A">
              <w:t>залежності від V двигуна)</w:t>
            </w:r>
          </w:p>
        </w:tc>
        <w:tc>
          <w:tcPr>
            <w:tcW w:w="0" w:type="auto"/>
            <w:vMerge w:val="restart"/>
            <w:tcBorders>
              <w:top w:val="single" w:sz="8" w:space="0" w:color="auto"/>
              <w:left w:val="single" w:sz="8" w:space="0" w:color="auto"/>
            </w:tcBorders>
          </w:tcPr>
          <w:p w:rsidR="002C4C21" w:rsidRPr="00B95B5A" w:rsidRDefault="002C4C21" w:rsidP="007A746A">
            <w:pPr>
              <w:pStyle w:val="21"/>
            </w:pPr>
            <w:r w:rsidRPr="00B95B5A">
              <w:t>25% вартості авто</w:t>
            </w:r>
          </w:p>
        </w:tc>
      </w:tr>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до 2х</w:t>
            </w:r>
            <w:r w:rsidR="008B691C" w:rsidRPr="00B95B5A">
              <w:t xml:space="preserve"> </w:t>
            </w:r>
            <w:r w:rsidRPr="00B95B5A">
              <w:t>років</w:t>
            </w: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r>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до 3х</w:t>
            </w:r>
            <w:r w:rsidR="008B691C" w:rsidRPr="00B95B5A">
              <w:t xml:space="preserve"> </w:t>
            </w:r>
            <w:r w:rsidRPr="00B95B5A">
              <w:t>років</w:t>
            </w: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r>
      <w:tr w:rsidR="002C4C21" w:rsidRPr="00B95B5A" w:rsidTr="007A746A">
        <w:trPr>
          <w:tblCellSpacing w:w="0" w:type="dxa"/>
          <w:jc w:val="center"/>
        </w:trPr>
        <w:tc>
          <w:tcPr>
            <w:tcW w:w="0" w:type="auto"/>
            <w:gridSpan w:val="4"/>
            <w:tcBorders>
              <w:top w:val="single" w:sz="8" w:space="0" w:color="auto"/>
              <w:left w:val="single" w:sz="8" w:space="0" w:color="auto"/>
            </w:tcBorders>
          </w:tcPr>
          <w:p w:rsidR="002C4C21" w:rsidRPr="00B95B5A" w:rsidRDefault="002C4C21" w:rsidP="007A746A">
            <w:pPr>
              <w:pStyle w:val="21"/>
            </w:pPr>
            <w:r w:rsidRPr="00B95B5A">
              <w:t>CITROEN: УкрАвтоЦентр Тел.: 457–57–57, 488–33–77</w:t>
            </w:r>
            <w:r w:rsidR="008B691C" w:rsidRPr="00B95B5A">
              <w:t xml:space="preserve"> </w:t>
            </w:r>
            <w:r w:rsidRPr="00B95B5A">
              <w:t xml:space="preserve">avtosalon@citroen.kiev.ua </w:t>
            </w:r>
          </w:p>
        </w:tc>
      </w:tr>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до 1го</w:t>
            </w:r>
            <w:r w:rsidR="008B691C" w:rsidRPr="00B95B5A">
              <w:t xml:space="preserve"> </w:t>
            </w:r>
            <w:r w:rsidRPr="00B95B5A">
              <w:t>року</w:t>
            </w:r>
          </w:p>
        </w:tc>
        <w:tc>
          <w:tcPr>
            <w:tcW w:w="0" w:type="auto"/>
            <w:vMerge w:val="restart"/>
            <w:tcBorders>
              <w:top w:val="single" w:sz="8" w:space="0" w:color="auto"/>
              <w:left w:val="single" w:sz="8" w:space="0" w:color="auto"/>
            </w:tcBorders>
          </w:tcPr>
          <w:p w:rsidR="002C4C21" w:rsidRPr="00B95B5A" w:rsidRDefault="002C4C21" w:rsidP="007A746A">
            <w:pPr>
              <w:pStyle w:val="21"/>
            </w:pPr>
            <w:r w:rsidRPr="00B95B5A">
              <w:t>21%</w:t>
            </w:r>
            <w:r w:rsidR="008B691C" w:rsidRPr="00B95B5A">
              <w:t xml:space="preserve"> </w:t>
            </w:r>
            <w:r w:rsidRPr="00B95B5A">
              <w:t>UAH, 13%</w:t>
            </w:r>
            <w:r w:rsidR="008B691C" w:rsidRPr="00B95B5A">
              <w:t xml:space="preserve"> </w:t>
            </w:r>
            <w:r w:rsidRPr="00B95B5A">
              <w:t>USD/EUR</w:t>
            </w:r>
          </w:p>
        </w:tc>
        <w:tc>
          <w:tcPr>
            <w:tcW w:w="0" w:type="auto"/>
            <w:vMerge w:val="restart"/>
            <w:tcBorders>
              <w:top w:val="single" w:sz="8" w:space="0" w:color="auto"/>
              <w:left w:val="single" w:sz="8" w:space="0" w:color="auto"/>
            </w:tcBorders>
          </w:tcPr>
          <w:p w:rsidR="002C4C21" w:rsidRPr="00B95B5A" w:rsidRDefault="002C4C21" w:rsidP="007A746A">
            <w:pPr>
              <w:pStyle w:val="21"/>
            </w:pPr>
            <w:r w:rsidRPr="00B95B5A">
              <w:t>КАСКО</w:t>
            </w:r>
            <w:r w:rsidR="008B691C" w:rsidRPr="00B95B5A">
              <w:t xml:space="preserve"> </w:t>
            </w:r>
            <w:r w:rsidRPr="00B95B5A">
              <w:t>— 4,5%; наступні роки, 4,5%</w:t>
            </w:r>
            <w:r w:rsidR="008B691C" w:rsidRPr="00B95B5A">
              <w:t xml:space="preserve"> </w:t>
            </w:r>
            <w:r w:rsidRPr="00B95B5A">
              <w:t>— від 80% вартості автомобіля; ЦВ</w:t>
            </w:r>
            <w:r w:rsidR="008B691C" w:rsidRPr="00B95B5A">
              <w:t xml:space="preserve"> </w:t>
            </w:r>
            <w:r w:rsidRPr="00B95B5A">
              <w:t>— 71141</w:t>
            </w:r>
            <w:r w:rsidR="008B691C" w:rsidRPr="00B95B5A">
              <w:t xml:space="preserve"> </w:t>
            </w:r>
            <w:r w:rsidRPr="00B95B5A">
              <w:t>грн. (в</w:t>
            </w:r>
            <w:r w:rsidR="008B691C" w:rsidRPr="00B95B5A">
              <w:t xml:space="preserve"> </w:t>
            </w:r>
            <w:r w:rsidRPr="00B95B5A">
              <w:t>залежності від V двигуна)</w:t>
            </w:r>
          </w:p>
        </w:tc>
        <w:tc>
          <w:tcPr>
            <w:tcW w:w="0" w:type="auto"/>
            <w:vMerge w:val="restart"/>
            <w:tcBorders>
              <w:top w:val="single" w:sz="8" w:space="0" w:color="auto"/>
              <w:left w:val="single" w:sz="8" w:space="0" w:color="auto"/>
            </w:tcBorders>
          </w:tcPr>
          <w:p w:rsidR="002C4C21" w:rsidRPr="00B95B5A" w:rsidRDefault="002C4C21" w:rsidP="007A746A">
            <w:pPr>
              <w:pStyle w:val="21"/>
            </w:pPr>
            <w:r w:rsidRPr="00B95B5A">
              <w:t>30% вартості авто</w:t>
            </w:r>
          </w:p>
        </w:tc>
      </w:tr>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до 2х</w:t>
            </w:r>
            <w:r w:rsidR="008B691C" w:rsidRPr="00B95B5A">
              <w:t xml:space="preserve"> </w:t>
            </w:r>
            <w:r w:rsidRPr="00B95B5A">
              <w:t>років</w:t>
            </w: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r>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до 3х</w:t>
            </w:r>
            <w:r w:rsidR="008B691C" w:rsidRPr="00B95B5A">
              <w:t xml:space="preserve"> </w:t>
            </w:r>
            <w:r w:rsidRPr="00B95B5A">
              <w:t>років</w:t>
            </w: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r>
      <w:tr w:rsidR="002C4C21" w:rsidRPr="00B95B5A" w:rsidTr="007A746A">
        <w:trPr>
          <w:tblCellSpacing w:w="0" w:type="dxa"/>
          <w:jc w:val="center"/>
        </w:trPr>
        <w:tc>
          <w:tcPr>
            <w:tcW w:w="0" w:type="auto"/>
            <w:gridSpan w:val="4"/>
            <w:tcBorders>
              <w:top w:val="single" w:sz="8" w:space="0" w:color="auto"/>
              <w:left w:val="single" w:sz="8" w:space="0" w:color="auto"/>
            </w:tcBorders>
          </w:tcPr>
          <w:p w:rsidR="002C4C21" w:rsidRPr="00B95B5A" w:rsidRDefault="002C4C21" w:rsidP="007A746A">
            <w:pPr>
              <w:pStyle w:val="21"/>
            </w:pPr>
            <w:r w:rsidRPr="00B95B5A">
              <w:t>VOLKSWAGEN, SKODA : АВТОСОЮЗ Тел.: 464–96–03, 464–96–04</w:t>
            </w:r>
            <w:r w:rsidR="008B691C" w:rsidRPr="00B95B5A">
              <w:t xml:space="preserve"> </w:t>
            </w:r>
            <w:r w:rsidRPr="00B95B5A">
              <w:t>www.vwauto.com.ua</w:t>
            </w:r>
          </w:p>
        </w:tc>
      </w:tr>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до 1го</w:t>
            </w:r>
            <w:r w:rsidR="008B691C" w:rsidRPr="00B95B5A">
              <w:t xml:space="preserve"> </w:t>
            </w:r>
            <w:r w:rsidRPr="00B95B5A">
              <w:t>року</w:t>
            </w:r>
          </w:p>
        </w:tc>
        <w:tc>
          <w:tcPr>
            <w:tcW w:w="0" w:type="auto"/>
            <w:vMerge w:val="restart"/>
            <w:tcBorders>
              <w:top w:val="single" w:sz="8" w:space="0" w:color="auto"/>
              <w:left w:val="single" w:sz="8" w:space="0" w:color="auto"/>
            </w:tcBorders>
          </w:tcPr>
          <w:p w:rsidR="002C4C21" w:rsidRPr="00B95B5A" w:rsidRDefault="002C4C21" w:rsidP="007A746A">
            <w:pPr>
              <w:pStyle w:val="21"/>
            </w:pPr>
            <w:r w:rsidRPr="00B95B5A">
              <w:t>24%</w:t>
            </w:r>
            <w:r w:rsidR="008B691C" w:rsidRPr="00B95B5A">
              <w:t xml:space="preserve"> </w:t>
            </w:r>
            <w:r w:rsidRPr="00B95B5A">
              <w:t>UAH, 14%</w:t>
            </w:r>
            <w:r w:rsidR="008B691C" w:rsidRPr="00B95B5A">
              <w:t xml:space="preserve"> </w:t>
            </w:r>
            <w:r w:rsidRPr="00B95B5A">
              <w:t>USD/EUR</w:t>
            </w:r>
          </w:p>
        </w:tc>
        <w:tc>
          <w:tcPr>
            <w:tcW w:w="0" w:type="auto"/>
            <w:vMerge w:val="restart"/>
            <w:tcBorders>
              <w:top w:val="single" w:sz="8" w:space="0" w:color="auto"/>
              <w:left w:val="single" w:sz="8" w:space="0" w:color="auto"/>
            </w:tcBorders>
          </w:tcPr>
          <w:p w:rsidR="002C4C21" w:rsidRPr="00B95B5A" w:rsidRDefault="002C4C21" w:rsidP="007A746A">
            <w:pPr>
              <w:pStyle w:val="21"/>
            </w:pPr>
            <w:r w:rsidRPr="00B95B5A">
              <w:t>КАСКО</w:t>
            </w:r>
            <w:r w:rsidR="008B691C" w:rsidRPr="00B95B5A">
              <w:t xml:space="preserve"> </w:t>
            </w:r>
            <w:r w:rsidRPr="00B95B5A">
              <w:t>— 4,5%; наступні роки, 4,5%</w:t>
            </w:r>
            <w:r w:rsidR="008B691C" w:rsidRPr="00B95B5A">
              <w:t xml:space="preserve"> </w:t>
            </w:r>
            <w:r w:rsidRPr="00B95B5A">
              <w:t>— від 80% вартості автомобіля; ЦВ</w:t>
            </w:r>
            <w:r w:rsidR="008B691C" w:rsidRPr="00B95B5A">
              <w:t xml:space="preserve"> </w:t>
            </w:r>
            <w:r w:rsidRPr="00B95B5A">
              <w:t>— 71141</w:t>
            </w:r>
            <w:r w:rsidR="008B691C" w:rsidRPr="00B95B5A">
              <w:t xml:space="preserve"> </w:t>
            </w:r>
            <w:r w:rsidRPr="00B95B5A">
              <w:t>грн. (в</w:t>
            </w:r>
            <w:r w:rsidR="008B691C" w:rsidRPr="00B95B5A">
              <w:t xml:space="preserve"> </w:t>
            </w:r>
            <w:r w:rsidRPr="00B95B5A">
              <w:t>залежності від V двигуна)</w:t>
            </w:r>
          </w:p>
        </w:tc>
        <w:tc>
          <w:tcPr>
            <w:tcW w:w="0" w:type="auto"/>
            <w:vMerge w:val="restart"/>
            <w:tcBorders>
              <w:top w:val="single" w:sz="8" w:space="0" w:color="auto"/>
              <w:left w:val="single" w:sz="8" w:space="0" w:color="auto"/>
            </w:tcBorders>
          </w:tcPr>
          <w:p w:rsidR="002C4C21" w:rsidRPr="00B95B5A" w:rsidRDefault="002C4C21" w:rsidP="007A746A">
            <w:pPr>
              <w:pStyle w:val="21"/>
            </w:pPr>
            <w:r w:rsidRPr="00B95B5A">
              <w:t>30% вартості авто</w:t>
            </w:r>
          </w:p>
        </w:tc>
      </w:tr>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до 2х</w:t>
            </w:r>
            <w:r w:rsidR="008B691C" w:rsidRPr="00B95B5A">
              <w:t xml:space="preserve"> </w:t>
            </w:r>
            <w:r w:rsidRPr="00B95B5A">
              <w:t>років</w:t>
            </w: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r>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до 3х</w:t>
            </w:r>
            <w:r w:rsidR="008B691C" w:rsidRPr="00B95B5A">
              <w:t xml:space="preserve"> </w:t>
            </w:r>
            <w:r w:rsidRPr="00B95B5A">
              <w:t>років</w:t>
            </w: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r>
      <w:tr w:rsidR="002C4C21" w:rsidRPr="00B95B5A" w:rsidTr="007A746A">
        <w:trPr>
          <w:tblCellSpacing w:w="0" w:type="dxa"/>
          <w:jc w:val="center"/>
        </w:trPr>
        <w:tc>
          <w:tcPr>
            <w:tcW w:w="0" w:type="auto"/>
            <w:gridSpan w:val="4"/>
            <w:tcBorders>
              <w:top w:val="single" w:sz="8" w:space="0" w:color="auto"/>
              <w:left w:val="single" w:sz="8" w:space="0" w:color="auto"/>
            </w:tcBorders>
          </w:tcPr>
          <w:p w:rsidR="002C4C21" w:rsidRPr="00B95B5A" w:rsidRDefault="002C4C21" w:rsidP="007A746A">
            <w:pPr>
              <w:pStyle w:val="21"/>
            </w:pPr>
            <w:r w:rsidRPr="00B95B5A">
              <w:t>FORD, VOLVO: Віннер Форд Київ Тел.: 490–22–21</w:t>
            </w:r>
            <w:r w:rsidR="008B691C" w:rsidRPr="00B95B5A">
              <w:t xml:space="preserve"> </w:t>
            </w:r>
          </w:p>
        </w:tc>
      </w:tr>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до 1го</w:t>
            </w:r>
            <w:r w:rsidR="008B691C" w:rsidRPr="00B95B5A">
              <w:t xml:space="preserve"> </w:t>
            </w:r>
            <w:r w:rsidRPr="00B95B5A">
              <w:t>року</w:t>
            </w:r>
          </w:p>
        </w:tc>
        <w:tc>
          <w:tcPr>
            <w:tcW w:w="0" w:type="auto"/>
            <w:vMerge w:val="restart"/>
            <w:tcBorders>
              <w:top w:val="single" w:sz="8" w:space="0" w:color="auto"/>
              <w:left w:val="single" w:sz="8" w:space="0" w:color="auto"/>
            </w:tcBorders>
          </w:tcPr>
          <w:p w:rsidR="002C4C21" w:rsidRPr="00B95B5A" w:rsidRDefault="002C4C21" w:rsidP="007A746A">
            <w:pPr>
              <w:pStyle w:val="21"/>
            </w:pPr>
            <w:r w:rsidRPr="00B95B5A">
              <w:t>24%</w:t>
            </w:r>
            <w:r w:rsidR="008B691C" w:rsidRPr="00B95B5A">
              <w:t xml:space="preserve"> </w:t>
            </w:r>
            <w:r w:rsidRPr="00B95B5A">
              <w:t>UAH, 14%</w:t>
            </w:r>
            <w:r w:rsidR="008B691C" w:rsidRPr="00B95B5A">
              <w:t xml:space="preserve"> </w:t>
            </w:r>
            <w:r w:rsidRPr="00B95B5A">
              <w:t>USD/EUR</w:t>
            </w:r>
          </w:p>
        </w:tc>
        <w:tc>
          <w:tcPr>
            <w:tcW w:w="0" w:type="auto"/>
            <w:vMerge w:val="restart"/>
            <w:tcBorders>
              <w:top w:val="single" w:sz="8" w:space="0" w:color="auto"/>
              <w:left w:val="single" w:sz="8" w:space="0" w:color="auto"/>
            </w:tcBorders>
          </w:tcPr>
          <w:p w:rsidR="002C4C21" w:rsidRPr="00B95B5A" w:rsidRDefault="002C4C21" w:rsidP="007A746A">
            <w:pPr>
              <w:pStyle w:val="21"/>
            </w:pPr>
            <w:r w:rsidRPr="00B95B5A">
              <w:t>КАСКО</w:t>
            </w:r>
            <w:r w:rsidR="008B691C" w:rsidRPr="00B95B5A">
              <w:t xml:space="preserve"> </w:t>
            </w:r>
            <w:r w:rsidRPr="00B95B5A">
              <w:t>— 4,8%; наступні роки, 4,8%</w:t>
            </w:r>
            <w:r w:rsidR="008B691C" w:rsidRPr="00B95B5A">
              <w:t xml:space="preserve"> </w:t>
            </w:r>
            <w:r w:rsidRPr="00B95B5A">
              <w:t>— від 80% вартості автомобіля; ЦВ</w:t>
            </w:r>
            <w:r w:rsidR="008B691C" w:rsidRPr="00B95B5A">
              <w:t xml:space="preserve"> </w:t>
            </w:r>
            <w:r w:rsidRPr="00B95B5A">
              <w:t>— 71141</w:t>
            </w:r>
            <w:r w:rsidR="008B691C" w:rsidRPr="00B95B5A">
              <w:t xml:space="preserve"> </w:t>
            </w:r>
            <w:r w:rsidRPr="00B95B5A">
              <w:t>грн. (в</w:t>
            </w:r>
            <w:r w:rsidR="008B691C" w:rsidRPr="00B95B5A">
              <w:t xml:space="preserve"> </w:t>
            </w:r>
            <w:r w:rsidRPr="00B95B5A">
              <w:t>залежності від V двигуна)</w:t>
            </w:r>
          </w:p>
        </w:tc>
        <w:tc>
          <w:tcPr>
            <w:tcW w:w="0" w:type="auto"/>
            <w:vMerge w:val="restart"/>
            <w:tcBorders>
              <w:top w:val="single" w:sz="8" w:space="0" w:color="auto"/>
              <w:left w:val="single" w:sz="8" w:space="0" w:color="auto"/>
            </w:tcBorders>
          </w:tcPr>
          <w:p w:rsidR="002C4C21" w:rsidRPr="00B95B5A" w:rsidRDefault="002C4C21" w:rsidP="007A746A">
            <w:pPr>
              <w:pStyle w:val="21"/>
            </w:pPr>
            <w:r w:rsidRPr="00B95B5A">
              <w:t>25% вартості авто</w:t>
            </w:r>
          </w:p>
        </w:tc>
      </w:tr>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до 2х</w:t>
            </w:r>
            <w:r w:rsidR="008B691C" w:rsidRPr="00B95B5A">
              <w:t xml:space="preserve"> </w:t>
            </w:r>
            <w:r w:rsidRPr="00B95B5A">
              <w:t>років</w:t>
            </w: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r>
      <w:tr w:rsidR="002C4C21" w:rsidRPr="00B95B5A" w:rsidTr="007A746A">
        <w:trPr>
          <w:tblCellSpacing w:w="0" w:type="dxa"/>
          <w:jc w:val="center"/>
        </w:trPr>
        <w:tc>
          <w:tcPr>
            <w:tcW w:w="0" w:type="auto"/>
            <w:gridSpan w:val="4"/>
            <w:tcBorders>
              <w:top w:val="single" w:sz="8" w:space="0" w:color="auto"/>
              <w:left w:val="single" w:sz="8" w:space="0" w:color="auto"/>
            </w:tcBorders>
          </w:tcPr>
          <w:p w:rsidR="002C4C21" w:rsidRPr="00B95B5A" w:rsidRDefault="002C4C21" w:rsidP="007A746A">
            <w:pPr>
              <w:pStyle w:val="21"/>
            </w:pPr>
            <w:r w:rsidRPr="00B95B5A">
              <w:t>SKODA: Прага Авто Тел.: 451–44–34, 239–09–55, 239–09–81</w:t>
            </w:r>
            <w:r w:rsidR="008B691C" w:rsidRPr="00B95B5A">
              <w:t xml:space="preserve"> </w:t>
            </w:r>
            <w:r w:rsidRPr="00B95B5A">
              <w:t>www.pragaauto.com.ua</w:t>
            </w:r>
          </w:p>
        </w:tc>
      </w:tr>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до 1го</w:t>
            </w:r>
            <w:r w:rsidR="008B691C" w:rsidRPr="00B95B5A">
              <w:t xml:space="preserve"> </w:t>
            </w:r>
            <w:r w:rsidRPr="00B95B5A">
              <w:t>року</w:t>
            </w:r>
          </w:p>
        </w:tc>
        <w:tc>
          <w:tcPr>
            <w:tcW w:w="0" w:type="auto"/>
            <w:vMerge w:val="restart"/>
            <w:tcBorders>
              <w:top w:val="single" w:sz="8" w:space="0" w:color="auto"/>
              <w:left w:val="single" w:sz="8" w:space="0" w:color="auto"/>
            </w:tcBorders>
          </w:tcPr>
          <w:p w:rsidR="002C4C21" w:rsidRPr="00B95B5A" w:rsidRDefault="002C4C21" w:rsidP="007A746A">
            <w:pPr>
              <w:pStyle w:val="21"/>
            </w:pPr>
            <w:r w:rsidRPr="00B95B5A">
              <w:t>22%</w:t>
            </w:r>
            <w:r w:rsidR="008B691C" w:rsidRPr="00B95B5A">
              <w:t xml:space="preserve"> </w:t>
            </w:r>
            <w:r w:rsidRPr="00B95B5A">
              <w:t>UAH, 13%</w:t>
            </w:r>
            <w:r w:rsidR="008B691C" w:rsidRPr="00B95B5A">
              <w:t xml:space="preserve"> </w:t>
            </w:r>
            <w:r w:rsidRPr="00B95B5A">
              <w:t>USD/EUR</w:t>
            </w:r>
          </w:p>
        </w:tc>
        <w:tc>
          <w:tcPr>
            <w:tcW w:w="0" w:type="auto"/>
            <w:vMerge w:val="restart"/>
            <w:tcBorders>
              <w:top w:val="single" w:sz="8" w:space="0" w:color="auto"/>
              <w:left w:val="single" w:sz="8" w:space="0" w:color="auto"/>
            </w:tcBorders>
          </w:tcPr>
          <w:p w:rsidR="002C4C21" w:rsidRPr="00B95B5A" w:rsidRDefault="002C4C21" w:rsidP="007A746A">
            <w:pPr>
              <w:pStyle w:val="21"/>
            </w:pPr>
            <w:r w:rsidRPr="00B95B5A">
              <w:t>КАСКО</w:t>
            </w:r>
            <w:r w:rsidR="008B691C" w:rsidRPr="00B95B5A">
              <w:t xml:space="preserve"> </w:t>
            </w:r>
            <w:r w:rsidRPr="00B95B5A">
              <w:t>— 4,5%; наступні роки, 4,5%</w:t>
            </w:r>
            <w:r w:rsidR="008B691C" w:rsidRPr="00B95B5A">
              <w:t xml:space="preserve"> </w:t>
            </w:r>
            <w:r w:rsidRPr="00B95B5A">
              <w:t>— від 80% вартості автомобіля; ЦВ</w:t>
            </w:r>
            <w:r w:rsidR="008B691C" w:rsidRPr="00B95B5A">
              <w:t xml:space="preserve"> </w:t>
            </w:r>
            <w:r w:rsidRPr="00B95B5A">
              <w:t>— 71141</w:t>
            </w:r>
            <w:r w:rsidR="008B691C" w:rsidRPr="00B95B5A">
              <w:t xml:space="preserve"> </w:t>
            </w:r>
            <w:r w:rsidRPr="00B95B5A">
              <w:t>грн. (в</w:t>
            </w:r>
            <w:r w:rsidR="008B691C" w:rsidRPr="00B95B5A">
              <w:t xml:space="preserve"> </w:t>
            </w:r>
            <w:r w:rsidRPr="00B95B5A">
              <w:t>залежності від V двигуна)</w:t>
            </w:r>
          </w:p>
        </w:tc>
        <w:tc>
          <w:tcPr>
            <w:tcW w:w="0" w:type="auto"/>
            <w:vMerge w:val="restart"/>
            <w:tcBorders>
              <w:top w:val="single" w:sz="8" w:space="0" w:color="auto"/>
              <w:left w:val="single" w:sz="8" w:space="0" w:color="auto"/>
            </w:tcBorders>
          </w:tcPr>
          <w:p w:rsidR="002C4C21" w:rsidRPr="00B95B5A" w:rsidRDefault="002C4C21" w:rsidP="007A746A">
            <w:pPr>
              <w:pStyle w:val="21"/>
            </w:pPr>
            <w:r w:rsidRPr="00B95B5A">
              <w:t>25% вартості авто</w:t>
            </w:r>
          </w:p>
        </w:tc>
      </w:tr>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до 2х</w:t>
            </w:r>
            <w:r w:rsidR="008B691C" w:rsidRPr="00B95B5A">
              <w:t xml:space="preserve"> </w:t>
            </w:r>
            <w:r w:rsidRPr="00B95B5A">
              <w:t>років</w:t>
            </w: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r>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до 3х</w:t>
            </w:r>
            <w:r w:rsidR="008B691C" w:rsidRPr="00B95B5A">
              <w:t xml:space="preserve"> </w:t>
            </w:r>
            <w:r w:rsidRPr="00B95B5A">
              <w:t>років</w:t>
            </w: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r>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до 4х</w:t>
            </w:r>
            <w:r w:rsidR="008B691C" w:rsidRPr="00B95B5A">
              <w:t xml:space="preserve"> </w:t>
            </w:r>
            <w:r w:rsidRPr="00B95B5A">
              <w:t>років</w:t>
            </w: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r>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до 5ти</w:t>
            </w:r>
            <w:r w:rsidR="008B691C" w:rsidRPr="00B95B5A">
              <w:t xml:space="preserve"> </w:t>
            </w:r>
            <w:r w:rsidRPr="00B95B5A">
              <w:t>років</w:t>
            </w: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r>
      <w:tr w:rsidR="002C4C21" w:rsidRPr="00B95B5A" w:rsidTr="007A746A">
        <w:trPr>
          <w:tblCellSpacing w:w="0" w:type="dxa"/>
          <w:jc w:val="center"/>
        </w:trPr>
        <w:tc>
          <w:tcPr>
            <w:tcW w:w="0" w:type="auto"/>
            <w:gridSpan w:val="4"/>
            <w:tcBorders>
              <w:top w:val="single" w:sz="8" w:space="0" w:color="auto"/>
              <w:left w:val="single" w:sz="8" w:space="0" w:color="auto"/>
            </w:tcBorders>
          </w:tcPr>
          <w:p w:rsidR="002C4C21" w:rsidRPr="00B95B5A" w:rsidRDefault="002C4C21" w:rsidP="007A746A">
            <w:pPr>
              <w:pStyle w:val="21"/>
            </w:pPr>
            <w:r w:rsidRPr="00B95B5A">
              <w:t>VOLKSWAGEN: АвтоцентрАтлантМ Тел.: 490–32–23</w:t>
            </w:r>
            <w:r w:rsidR="008B691C" w:rsidRPr="00B95B5A">
              <w:t xml:space="preserve"> </w:t>
            </w:r>
          </w:p>
        </w:tc>
      </w:tr>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до 1го</w:t>
            </w:r>
            <w:r w:rsidR="008B691C" w:rsidRPr="00B95B5A">
              <w:t xml:space="preserve"> </w:t>
            </w:r>
            <w:r w:rsidRPr="00B95B5A">
              <w:t>року</w:t>
            </w:r>
          </w:p>
        </w:tc>
        <w:tc>
          <w:tcPr>
            <w:tcW w:w="0" w:type="auto"/>
            <w:vMerge w:val="restart"/>
            <w:tcBorders>
              <w:top w:val="single" w:sz="8" w:space="0" w:color="auto"/>
              <w:left w:val="single" w:sz="8" w:space="0" w:color="auto"/>
            </w:tcBorders>
          </w:tcPr>
          <w:p w:rsidR="002C4C21" w:rsidRPr="00B95B5A" w:rsidRDefault="002C4C21" w:rsidP="007A746A">
            <w:pPr>
              <w:pStyle w:val="21"/>
            </w:pPr>
            <w:r w:rsidRPr="00B95B5A">
              <w:t>22%</w:t>
            </w:r>
            <w:r w:rsidR="008B691C" w:rsidRPr="00B95B5A">
              <w:t xml:space="preserve"> </w:t>
            </w:r>
            <w:r w:rsidRPr="00B95B5A">
              <w:t>UAH, 13%</w:t>
            </w:r>
            <w:r w:rsidR="008B691C" w:rsidRPr="00B95B5A">
              <w:t xml:space="preserve"> </w:t>
            </w:r>
            <w:r w:rsidRPr="00B95B5A">
              <w:t>USD/EUR</w:t>
            </w:r>
          </w:p>
        </w:tc>
        <w:tc>
          <w:tcPr>
            <w:tcW w:w="0" w:type="auto"/>
            <w:vMerge w:val="restart"/>
            <w:tcBorders>
              <w:top w:val="single" w:sz="8" w:space="0" w:color="auto"/>
              <w:left w:val="single" w:sz="8" w:space="0" w:color="auto"/>
            </w:tcBorders>
          </w:tcPr>
          <w:p w:rsidR="002C4C21" w:rsidRPr="00B95B5A" w:rsidRDefault="002C4C21" w:rsidP="007A746A">
            <w:pPr>
              <w:pStyle w:val="21"/>
            </w:pPr>
            <w:r w:rsidRPr="00B95B5A">
              <w:t>КАСКО</w:t>
            </w:r>
            <w:r w:rsidR="008B691C" w:rsidRPr="00B95B5A">
              <w:t xml:space="preserve"> </w:t>
            </w:r>
            <w:r w:rsidRPr="00B95B5A">
              <w:t>— 5%; наступні роки, 5%</w:t>
            </w:r>
            <w:r w:rsidR="008B691C" w:rsidRPr="00B95B5A">
              <w:t xml:space="preserve"> </w:t>
            </w:r>
            <w:r w:rsidRPr="00B95B5A">
              <w:t>— від 80% вартості автомобіля; ЦВ</w:t>
            </w:r>
            <w:r w:rsidR="008B691C" w:rsidRPr="00B95B5A">
              <w:t xml:space="preserve"> </w:t>
            </w:r>
            <w:r w:rsidRPr="00B95B5A">
              <w:t>— 71141</w:t>
            </w:r>
            <w:r w:rsidR="008B691C" w:rsidRPr="00B95B5A">
              <w:t xml:space="preserve"> </w:t>
            </w:r>
            <w:r w:rsidRPr="00B95B5A">
              <w:t>грн. (в</w:t>
            </w:r>
            <w:r w:rsidR="008B691C" w:rsidRPr="00B95B5A">
              <w:t xml:space="preserve"> </w:t>
            </w:r>
            <w:r w:rsidRPr="00B95B5A">
              <w:t>залежності від V двигуна)</w:t>
            </w:r>
          </w:p>
        </w:tc>
        <w:tc>
          <w:tcPr>
            <w:tcW w:w="0" w:type="auto"/>
            <w:vMerge w:val="restart"/>
            <w:tcBorders>
              <w:top w:val="single" w:sz="8" w:space="0" w:color="auto"/>
              <w:left w:val="single" w:sz="8" w:space="0" w:color="auto"/>
            </w:tcBorders>
          </w:tcPr>
          <w:p w:rsidR="002C4C21" w:rsidRPr="00B95B5A" w:rsidRDefault="002C4C21" w:rsidP="007A746A">
            <w:pPr>
              <w:pStyle w:val="21"/>
            </w:pPr>
            <w:r w:rsidRPr="00B95B5A">
              <w:t>14% вартості авто</w:t>
            </w:r>
          </w:p>
        </w:tc>
      </w:tr>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до 2х</w:t>
            </w:r>
            <w:r w:rsidR="008B691C" w:rsidRPr="00B95B5A">
              <w:t xml:space="preserve"> </w:t>
            </w:r>
            <w:r w:rsidRPr="00B95B5A">
              <w:t>років</w:t>
            </w: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r>
      <w:tr w:rsidR="002C4C21" w:rsidRPr="00B95B5A" w:rsidTr="007A746A">
        <w:trPr>
          <w:tblCellSpacing w:w="0" w:type="dxa"/>
          <w:jc w:val="center"/>
        </w:trPr>
        <w:tc>
          <w:tcPr>
            <w:tcW w:w="0" w:type="auto"/>
            <w:gridSpan w:val="4"/>
            <w:tcBorders>
              <w:top w:val="single" w:sz="8" w:space="0" w:color="auto"/>
              <w:left w:val="single" w:sz="8" w:space="0" w:color="auto"/>
            </w:tcBorders>
          </w:tcPr>
          <w:p w:rsidR="002C4C21" w:rsidRPr="00B95B5A" w:rsidRDefault="002C4C21" w:rsidP="007A746A">
            <w:pPr>
              <w:pStyle w:val="21"/>
            </w:pPr>
            <w:r w:rsidRPr="00B95B5A">
              <w:t>NISSAN: Нісан Україна Тел.: 258–20–65</w:t>
            </w:r>
            <w:r w:rsidR="008B691C" w:rsidRPr="00B95B5A">
              <w:t xml:space="preserve"> </w:t>
            </w:r>
          </w:p>
        </w:tc>
      </w:tr>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до 1го</w:t>
            </w:r>
            <w:r w:rsidR="008B691C" w:rsidRPr="00B95B5A">
              <w:t xml:space="preserve"> </w:t>
            </w:r>
            <w:r w:rsidRPr="00B95B5A">
              <w:t>року</w:t>
            </w:r>
          </w:p>
        </w:tc>
        <w:tc>
          <w:tcPr>
            <w:tcW w:w="0" w:type="auto"/>
            <w:vMerge w:val="restart"/>
            <w:tcBorders>
              <w:top w:val="single" w:sz="8" w:space="0" w:color="auto"/>
              <w:left w:val="single" w:sz="8" w:space="0" w:color="auto"/>
            </w:tcBorders>
          </w:tcPr>
          <w:p w:rsidR="002C4C21" w:rsidRPr="00B95B5A" w:rsidRDefault="002C4C21" w:rsidP="007A746A">
            <w:pPr>
              <w:pStyle w:val="21"/>
            </w:pPr>
            <w:r w:rsidRPr="00B95B5A">
              <w:t>22%</w:t>
            </w:r>
            <w:r w:rsidR="008B691C" w:rsidRPr="00B95B5A">
              <w:t xml:space="preserve"> </w:t>
            </w:r>
            <w:r w:rsidRPr="00B95B5A">
              <w:t>UAH, 13%</w:t>
            </w:r>
            <w:r w:rsidR="008B691C" w:rsidRPr="00B95B5A">
              <w:t xml:space="preserve"> </w:t>
            </w:r>
            <w:r w:rsidRPr="00B95B5A">
              <w:t>USD/EUR</w:t>
            </w:r>
          </w:p>
        </w:tc>
        <w:tc>
          <w:tcPr>
            <w:tcW w:w="0" w:type="auto"/>
            <w:vMerge w:val="restart"/>
            <w:tcBorders>
              <w:top w:val="single" w:sz="8" w:space="0" w:color="auto"/>
              <w:left w:val="single" w:sz="8" w:space="0" w:color="auto"/>
            </w:tcBorders>
          </w:tcPr>
          <w:p w:rsidR="002C4C21" w:rsidRPr="00B95B5A" w:rsidRDefault="002C4C21" w:rsidP="007A746A">
            <w:pPr>
              <w:pStyle w:val="21"/>
            </w:pPr>
            <w:r w:rsidRPr="00B95B5A">
              <w:t>КАСКО</w:t>
            </w:r>
            <w:r w:rsidR="008B691C" w:rsidRPr="00B95B5A">
              <w:t xml:space="preserve"> </w:t>
            </w:r>
            <w:r w:rsidRPr="00B95B5A">
              <w:t>— 44,3%; наступні роки, 44,3%</w:t>
            </w:r>
            <w:r w:rsidR="008B691C" w:rsidRPr="00B95B5A">
              <w:t xml:space="preserve"> </w:t>
            </w:r>
            <w:r w:rsidRPr="00B95B5A">
              <w:t>— від 80% вартості автомобіля; ЦВ</w:t>
            </w:r>
            <w:r w:rsidR="008B691C" w:rsidRPr="00B95B5A">
              <w:t xml:space="preserve"> </w:t>
            </w:r>
            <w:r w:rsidRPr="00B95B5A">
              <w:t>— 71141</w:t>
            </w:r>
            <w:r w:rsidR="008B691C" w:rsidRPr="00B95B5A">
              <w:t xml:space="preserve"> </w:t>
            </w:r>
            <w:r w:rsidRPr="00B95B5A">
              <w:t>грн. (в</w:t>
            </w:r>
            <w:r w:rsidR="008B691C" w:rsidRPr="00B95B5A">
              <w:t xml:space="preserve"> </w:t>
            </w:r>
            <w:r w:rsidRPr="00B95B5A">
              <w:t>залежності від V двигуна)</w:t>
            </w:r>
          </w:p>
        </w:tc>
        <w:tc>
          <w:tcPr>
            <w:tcW w:w="0" w:type="auto"/>
            <w:vMerge w:val="restart"/>
            <w:tcBorders>
              <w:top w:val="single" w:sz="8" w:space="0" w:color="auto"/>
              <w:left w:val="single" w:sz="8" w:space="0" w:color="auto"/>
            </w:tcBorders>
          </w:tcPr>
          <w:p w:rsidR="002C4C21" w:rsidRPr="00B95B5A" w:rsidRDefault="002C4C21" w:rsidP="007A746A">
            <w:pPr>
              <w:pStyle w:val="21"/>
            </w:pPr>
            <w:r w:rsidRPr="00B95B5A">
              <w:t>10% вартості авто</w:t>
            </w:r>
          </w:p>
        </w:tc>
      </w:tr>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до 2х</w:t>
            </w:r>
            <w:r w:rsidR="008B691C" w:rsidRPr="00B95B5A">
              <w:t xml:space="preserve"> </w:t>
            </w:r>
            <w:r w:rsidRPr="00B95B5A">
              <w:t>років</w:t>
            </w: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r>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до 3х</w:t>
            </w:r>
            <w:r w:rsidR="008B691C" w:rsidRPr="00B95B5A">
              <w:t xml:space="preserve"> </w:t>
            </w:r>
            <w:r w:rsidRPr="00B95B5A">
              <w:t>років</w:t>
            </w: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r>
      <w:tr w:rsidR="002C4C21" w:rsidRPr="00B95B5A" w:rsidTr="007A746A">
        <w:trPr>
          <w:tblCellSpacing w:w="0" w:type="dxa"/>
          <w:jc w:val="center"/>
        </w:trPr>
        <w:tc>
          <w:tcPr>
            <w:tcW w:w="0" w:type="auto"/>
            <w:gridSpan w:val="4"/>
            <w:tcBorders>
              <w:top w:val="single" w:sz="8" w:space="0" w:color="auto"/>
              <w:left w:val="single" w:sz="8" w:space="0" w:color="auto"/>
            </w:tcBorders>
          </w:tcPr>
          <w:p w:rsidR="002C4C21" w:rsidRPr="00B95B5A" w:rsidRDefault="002C4C21" w:rsidP="007A746A">
            <w:pPr>
              <w:pStyle w:val="21"/>
            </w:pPr>
            <w:r w:rsidRPr="00B95B5A">
              <w:t>DAEWOO, ВАЗ, ГАЗ, ЗАЗ: Нісан Україна Тел.: 250–73–30, 250–77–59</w:t>
            </w:r>
            <w:r w:rsidR="008B691C" w:rsidRPr="00B95B5A">
              <w:t xml:space="preserve"> </w:t>
            </w:r>
          </w:p>
        </w:tc>
      </w:tr>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до 1го</w:t>
            </w:r>
            <w:r w:rsidR="008B691C" w:rsidRPr="00B95B5A">
              <w:t xml:space="preserve"> </w:t>
            </w:r>
            <w:r w:rsidRPr="00B95B5A">
              <w:t>року</w:t>
            </w:r>
          </w:p>
        </w:tc>
        <w:tc>
          <w:tcPr>
            <w:tcW w:w="0" w:type="auto"/>
            <w:vMerge w:val="restart"/>
            <w:tcBorders>
              <w:top w:val="single" w:sz="8" w:space="0" w:color="auto"/>
              <w:left w:val="single" w:sz="8" w:space="0" w:color="auto"/>
            </w:tcBorders>
          </w:tcPr>
          <w:p w:rsidR="002C4C21" w:rsidRPr="00B95B5A" w:rsidRDefault="002C4C21" w:rsidP="007A746A">
            <w:pPr>
              <w:pStyle w:val="21"/>
            </w:pPr>
            <w:r w:rsidRPr="00B95B5A">
              <w:t>22%</w:t>
            </w:r>
            <w:r w:rsidR="008B691C" w:rsidRPr="00B95B5A">
              <w:t xml:space="preserve"> </w:t>
            </w:r>
            <w:r w:rsidRPr="00B95B5A">
              <w:t>UAH, 13%</w:t>
            </w:r>
            <w:r w:rsidR="008B691C" w:rsidRPr="00B95B5A">
              <w:t xml:space="preserve"> </w:t>
            </w:r>
            <w:r w:rsidRPr="00B95B5A">
              <w:t>USD/EUR</w:t>
            </w:r>
          </w:p>
        </w:tc>
        <w:tc>
          <w:tcPr>
            <w:tcW w:w="0" w:type="auto"/>
            <w:vMerge w:val="restart"/>
            <w:tcBorders>
              <w:top w:val="single" w:sz="8" w:space="0" w:color="auto"/>
              <w:left w:val="single" w:sz="8" w:space="0" w:color="auto"/>
            </w:tcBorders>
          </w:tcPr>
          <w:p w:rsidR="002C4C21" w:rsidRPr="00B95B5A" w:rsidRDefault="002C4C21" w:rsidP="007A746A">
            <w:pPr>
              <w:pStyle w:val="21"/>
            </w:pPr>
            <w:r w:rsidRPr="00B95B5A">
              <w:t>КАСКО</w:t>
            </w:r>
            <w:r w:rsidR="008B691C" w:rsidRPr="00B95B5A">
              <w:t xml:space="preserve"> </w:t>
            </w:r>
            <w:r w:rsidRPr="00B95B5A">
              <w:t>— 44,3%; наступні роки, 44,3%</w:t>
            </w:r>
            <w:r w:rsidR="008B691C" w:rsidRPr="00B95B5A">
              <w:t xml:space="preserve"> </w:t>
            </w:r>
            <w:r w:rsidRPr="00B95B5A">
              <w:t>— від 80% вартості автомобіля; ЦВ</w:t>
            </w:r>
            <w:r w:rsidR="008B691C" w:rsidRPr="00B95B5A">
              <w:t xml:space="preserve"> </w:t>
            </w:r>
            <w:r w:rsidRPr="00B95B5A">
              <w:t>— 71141</w:t>
            </w:r>
            <w:r w:rsidR="008B691C" w:rsidRPr="00B95B5A">
              <w:t xml:space="preserve"> </w:t>
            </w:r>
            <w:r w:rsidRPr="00B95B5A">
              <w:t>грн. (в</w:t>
            </w:r>
            <w:r w:rsidR="008B691C" w:rsidRPr="00B95B5A">
              <w:t xml:space="preserve"> </w:t>
            </w:r>
            <w:r w:rsidRPr="00B95B5A">
              <w:t>залежності від V двигуна)</w:t>
            </w:r>
          </w:p>
        </w:tc>
        <w:tc>
          <w:tcPr>
            <w:tcW w:w="0" w:type="auto"/>
            <w:vMerge w:val="restart"/>
            <w:tcBorders>
              <w:top w:val="single" w:sz="8" w:space="0" w:color="auto"/>
              <w:left w:val="single" w:sz="8" w:space="0" w:color="auto"/>
            </w:tcBorders>
          </w:tcPr>
          <w:p w:rsidR="002C4C21" w:rsidRPr="00B95B5A" w:rsidRDefault="002C4C21" w:rsidP="007A746A">
            <w:pPr>
              <w:pStyle w:val="21"/>
            </w:pPr>
            <w:r w:rsidRPr="00B95B5A">
              <w:t>10% вартості авто</w:t>
            </w:r>
          </w:p>
        </w:tc>
      </w:tr>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до 2х</w:t>
            </w:r>
            <w:r w:rsidR="008B691C" w:rsidRPr="00B95B5A">
              <w:t xml:space="preserve"> </w:t>
            </w:r>
            <w:r w:rsidRPr="00B95B5A">
              <w:t>років</w:t>
            </w: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r>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до 3х</w:t>
            </w:r>
            <w:r w:rsidR="008B691C" w:rsidRPr="00B95B5A">
              <w:t xml:space="preserve"> </w:t>
            </w:r>
            <w:r w:rsidRPr="00B95B5A">
              <w:t>років</w:t>
            </w: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c>
          <w:tcPr>
            <w:tcW w:w="0" w:type="auto"/>
            <w:vMerge/>
            <w:tcBorders>
              <w:top w:val="single" w:sz="8" w:space="0" w:color="auto"/>
              <w:left w:val="single" w:sz="8" w:space="0" w:color="auto"/>
            </w:tcBorders>
          </w:tcPr>
          <w:p w:rsidR="002C4C21" w:rsidRPr="00B95B5A" w:rsidRDefault="002C4C21" w:rsidP="007A746A">
            <w:pPr>
              <w:pStyle w:val="21"/>
            </w:pPr>
          </w:p>
        </w:tc>
      </w:tr>
      <w:tr w:rsidR="002C4C21" w:rsidRPr="00B95B5A" w:rsidTr="007A746A">
        <w:trPr>
          <w:tblCellSpacing w:w="0" w:type="dxa"/>
          <w:jc w:val="center"/>
        </w:trPr>
        <w:tc>
          <w:tcPr>
            <w:tcW w:w="0" w:type="auto"/>
            <w:gridSpan w:val="4"/>
            <w:tcBorders>
              <w:top w:val="single" w:sz="8" w:space="0" w:color="auto"/>
              <w:left w:val="single" w:sz="8" w:space="0" w:color="auto"/>
            </w:tcBorders>
          </w:tcPr>
          <w:p w:rsidR="002C4C21" w:rsidRPr="00B95B5A" w:rsidRDefault="002C4C21" w:rsidP="007A746A">
            <w:pPr>
              <w:pStyle w:val="21"/>
            </w:pPr>
            <w:r w:rsidRPr="00B95B5A">
              <w:t>MERCEDESBENZ: Автомобільний Дім «УкраїнаМерседесБенц» Тел.: 201–62–00</w:t>
            </w:r>
            <w:r w:rsidR="008B691C" w:rsidRPr="00B95B5A">
              <w:t xml:space="preserve"> </w:t>
            </w:r>
          </w:p>
        </w:tc>
      </w:tr>
      <w:tr w:rsidR="002C4C21" w:rsidRPr="00B95B5A" w:rsidTr="007A746A">
        <w:trPr>
          <w:tblCellSpacing w:w="0" w:type="dxa"/>
          <w:jc w:val="center"/>
        </w:trPr>
        <w:tc>
          <w:tcPr>
            <w:tcW w:w="0" w:type="auto"/>
            <w:tcBorders>
              <w:top w:val="single" w:sz="8" w:space="0" w:color="auto"/>
              <w:left w:val="single" w:sz="8" w:space="0" w:color="auto"/>
            </w:tcBorders>
          </w:tcPr>
          <w:p w:rsidR="002C4C21" w:rsidRPr="00B95B5A" w:rsidRDefault="002C4C21" w:rsidP="007A746A">
            <w:pPr>
              <w:pStyle w:val="21"/>
            </w:pPr>
            <w:r w:rsidRPr="00B95B5A">
              <w:t>до 1го</w:t>
            </w:r>
            <w:r w:rsidR="008B691C" w:rsidRPr="00B95B5A">
              <w:t xml:space="preserve"> </w:t>
            </w:r>
            <w:r w:rsidRPr="00B95B5A">
              <w:t>року</w:t>
            </w:r>
          </w:p>
        </w:tc>
        <w:tc>
          <w:tcPr>
            <w:tcW w:w="0" w:type="auto"/>
            <w:vMerge w:val="restart"/>
            <w:tcBorders>
              <w:top w:val="single" w:sz="8" w:space="0" w:color="auto"/>
              <w:left w:val="single" w:sz="8" w:space="0" w:color="auto"/>
            </w:tcBorders>
          </w:tcPr>
          <w:p w:rsidR="002C4C21" w:rsidRPr="00B95B5A" w:rsidRDefault="002C4C21" w:rsidP="007A746A">
            <w:pPr>
              <w:pStyle w:val="21"/>
            </w:pPr>
            <w:r w:rsidRPr="00B95B5A">
              <w:t>24%</w:t>
            </w:r>
            <w:r w:rsidR="008B691C" w:rsidRPr="00B95B5A">
              <w:t xml:space="preserve"> </w:t>
            </w:r>
            <w:r w:rsidRPr="00B95B5A">
              <w:t>UAH, 15%</w:t>
            </w:r>
            <w:r w:rsidR="008B691C" w:rsidRPr="00B95B5A">
              <w:t xml:space="preserve"> </w:t>
            </w:r>
            <w:r w:rsidRPr="00B95B5A">
              <w:t>USD/EUR</w:t>
            </w:r>
          </w:p>
        </w:tc>
        <w:tc>
          <w:tcPr>
            <w:tcW w:w="0" w:type="auto"/>
            <w:vMerge w:val="restart"/>
            <w:tcBorders>
              <w:top w:val="single" w:sz="8" w:space="0" w:color="auto"/>
              <w:left w:val="single" w:sz="8" w:space="0" w:color="auto"/>
            </w:tcBorders>
          </w:tcPr>
          <w:p w:rsidR="002C4C21" w:rsidRPr="00B95B5A" w:rsidRDefault="002C4C21" w:rsidP="007A746A">
            <w:pPr>
              <w:pStyle w:val="21"/>
            </w:pPr>
            <w:r w:rsidRPr="00B95B5A">
              <w:t>КАСКО</w:t>
            </w:r>
            <w:r w:rsidR="008B691C" w:rsidRPr="00B95B5A">
              <w:t xml:space="preserve"> </w:t>
            </w:r>
            <w:r w:rsidRPr="00B95B5A">
              <w:t>— 4,3%; наступні роки, 4,3%</w:t>
            </w:r>
            <w:r w:rsidR="008B691C" w:rsidRPr="00B95B5A">
              <w:t xml:space="preserve"> </w:t>
            </w:r>
            <w:r w:rsidRPr="00B95B5A">
              <w:t>— від 80% вартості автомобіля; ЦВ</w:t>
            </w:r>
            <w:r w:rsidR="008B691C" w:rsidRPr="00B95B5A">
              <w:t xml:space="preserve"> </w:t>
            </w:r>
            <w:r w:rsidRPr="00B95B5A">
              <w:t>— 71141</w:t>
            </w:r>
            <w:r w:rsidR="008B691C" w:rsidRPr="00B95B5A">
              <w:t xml:space="preserve"> </w:t>
            </w:r>
            <w:r w:rsidRPr="00B95B5A">
              <w:t>грн. (в</w:t>
            </w:r>
            <w:r w:rsidR="008B691C" w:rsidRPr="00B95B5A">
              <w:t xml:space="preserve"> </w:t>
            </w:r>
            <w:r w:rsidRPr="00B95B5A">
              <w:t>залежності від V двигуна)</w:t>
            </w:r>
          </w:p>
        </w:tc>
        <w:tc>
          <w:tcPr>
            <w:tcW w:w="0" w:type="auto"/>
            <w:vMerge w:val="restart"/>
            <w:tcBorders>
              <w:top w:val="single" w:sz="8" w:space="0" w:color="auto"/>
              <w:left w:val="single" w:sz="8" w:space="0" w:color="auto"/>
            </w:tcBorders>
          </w:tcPr>
          <w:p w:rsidR="002C4C21" w:rsidRPr="00B95B5A" w:rsidRDefault="002C4C21" w:rsidP="007A746A">
            <w:pPr>
              <w:pStyle w:val="21"/>
            </w:pPr>
            <w:r w:rsidRPr="00B95B5A">
              <w:t>15% вартості авто</w:t>
            </w:r>
          </w:p>
        </w:tc>
      </w:tr>
    </w:tbl>
    <w:p w:rsidR="002C4C21" w:rsidRPr="00B95B5A" w:rsidRDefault="002C4C21" w:rsidP="008B691C">
      <w:pPr>
        <w:widowControl/>
        <w:ind w:firstLine="709"/>
        <w:rPr>
          <w:szCs w:val="28"/>
          <w:lang w:val="uk-UA"/>
        </w:rPr>
      </w:pPr>
    </w:p>
    <w:p w:rsidR="00461EDD" w:rsidRPr="00B95B5A" w:rsidRDefault="007A746A" w:rsidP="008B691C">
      <w:pPr>
        <w:widowControl/>
        <w:ind w:firstLine="709"/>
        <w:rPr>
          <w:szCs w:val="28"/>
          <w:lang w:val="uk-UA"/>
        </w:rPr>
      </w:pPr>
      <w:r>
        <w:rPr>
          <w:szCs w:val="28"/>
          <w:lang w:val="uk-UA"/>
        </w:rPr>
        <w:br w:type="page"/>
      </w:r>
      <w:r w:rsidR="00461EDD" w:rsidRPr="00B95B5A">
        <w:rPr>
          <w:szCs w:val="28"/>
          <w:lang w:val="uk-UA"/>
        </w:rPr>
        <w:t>Додаток В</w:t>
      </w:r>
    </w:p>
    <w:p w:rsidR="00461EDD" w:rsidRPr="00B95B5A" w:rsidRDefault="00461EDD" w:rsidP="008B691C">
      <w:pPr>
        <w:widowControl/>
        <w:ind w:firstLine="709"/>
        <w:rPr>
          <w:szCs w:val="28"/>
          <w:lang w:val="uk-UA"/>
        </w:rPr>
      </w:pPr>
    </w:p>
    <w:p w:rsidR="00461EDD" w:rsidRPr="00B95B5A" w:rsidRDefault="00461EDD" w:rsidP="008B691C">
      <w:pPr>
        <w:widowControl/>
        <w:ind w:firstLine="709"/>
        <w:rPr>
          <w:szCs w:val="28"/>
          <w:lang w:val="uk-UA"/>
        </w:rPr>
      </w:pPr>
      <w:r w:rsidRPr="00B95B5A">
        <w:rPr>
          <w:szCs w:val="28"/>
          <w:lang w:val="uk-UA"/>
        </w:rPr>
        <w:t>Таблиця В.1</w:t>
      </w:r>
    </w:p>
    <w:p w:rsidR="00461EDD" w:rsidRPr="00B95B5A" w:rsidRDefault="00F86818" w:rsidP="008B691C">
      <w:pPr>
        <w:widowControl/>
        <w:ind w:firstLine="709"/>
        <w:rPr>
          <w:szCs w:val="28"/>
          <w:lang w:val="uk-UA"/>
        </w:rPr>
      </w:pPr>
      <w:r>
        <w:rPr>
          <w:szCs w:val="24"/>
          <w:lang w:val="uk-UA"/>
        </w:rPr>
        <w:pict>
          <v:shape id="_x0000_i1036" type="#_x0000_t75" style="width:376.5pt;height:391.5pt">
            <v:imagedata r:id="rId19" o:title=""/>
          </v:shape>
        </w:pict>
      </w:r>
    </w:p>
    <w:p w:rsidR="00461EDD" w:rsidRPr="00B95B5A" w:rsidRDefault="00461EDD" w:rsidP="008B691C">
      <w:pPr>
        <w:widowControl/>
        <w:ind w:firstLine="709"/>
        <w:rPr>
          <w:szCs w:val="28"/>
          <w:lang w:val="uk-UA"/>
        </w:rPr>
      </w:pPr>
    </w:p>
    <w:p w:rsidR="00461EDD" w:rsidRPr="00B95B5A" w:rsidRDefault="00461EDD" w:rsidP="008B691C">
      <w:pPr>
        <w:widowControl/>
        <w:ind w:firstLine="709"/>
        <w:rPr>
          <w:szCs w:val="28"/>
          <w:lang w:val="uk-UA"/>
        </w:rPr>
      </w:pPr>
      <w:r w:rsidRPr="00B95B5A">
        <w:rPr>
          <w:szCs w:val="28"/>
          <w:lang w:val="uk-UA"/>
        </w:rPr>
        <w:t>Таблиця В.2</w:t>
      </w:r>
    </w:p>
    <w:p w:rsidR="00461EDD" w:rsidRPr="00B95B5A" w:rsidRDefault="00F86818" w:rsidP="008B691C">
      <w:pPr>
        <w:widowControl/>
        <w:ind w:firstLine="709"/>
        <w:rPr>
          <w:szCs w:val="28"/>
          <w:lang w:val="uk-UA"/>
        </w:rPr>
      </w:pPr>
      <w:r>
        <w:rPr>
          <w:szCs w:val="24"/>
          <w:lang w:val="uk-UA"/>
        </w:rPr>
        <w:pict>
          <v:shape id="_x0000_i1037" type="#_x0000_t75" style="width:177pt;height:165.75pt">
            <v:imagedata r:id="rId20" o:title=""/>
          </v:shape>
        </w:pict>
      </w:r>
    </w:p>
    <w:p w:rsidR="00461EDD" w:rsidRPr="00B95B5A" w:rsidRDefault="007A746A" w:rsidP="008B691C">
      <w:pPr>
        <w:widowControl/>
        <w:ind w:firstLine="709"/>
        <w:rPr>
          <w:szCs w:val="28"/>
          <w:lang w:val="uk-UA"/>
        </w:rPr>
      </w:pPr>
      <w:r>
        <w:rPr>
          <w:szCs w:val="28"/>
          <w:lang w:val="uk-UA"/>
        </w:rPr>
        <w:br w:type="page"/>
      </w:r>
      <w:r w:rsidR="00461EDD" w:rsidRPr="00B95B5A">
        <w:rPr>
          <w:szCs w:val="28"/>
          <w:lang w:val="uk-UA"/>
        </w:rPr>
        <w:t>Таблиця В.3</w:t>
      </w:r>
    </w:p>
    <w:p w:rsidR="00461EDD" w:rsidRPr="00B95B5A" w:rsidRDefault="00F86818" w:rsidP="008B691C">
      <w:pPr>
        <w:widowControl/>
        <w:ind w:firstLine="709"/>
        <w:rPr>
          <w:szCs w:val="24"/>
          <w:lang w:val="uk-UA"/>
        </w:rPr>
      </w:pPr>
      <w:r>
        <w:rPr>
          <w:szCs w:val="24"/>
          <w:lang w:val="uk-UA"/>
        </w:rPr>
        <w:pict>
          <v:shape id="_x0000_i1038" type="#_x0000_t75" style="width:279.75pt;height:342.75pt">
            <v:imagedata r:id="rId21" o:title=""/>
          </v:shape>
        </w:pict>
      </w:r>
    </w:p>
    <w:p w:rsidR="00664E13" w:rsidRPr="00B95B5A" w:rsidRDefault="00664E13" w:rsidP="008B691C">
      <w:pPr>
        <w:widowControl/>
        <w:ind w:firstLine="709"/>
        <w:rPr>
          <w:szCs w:val="24"/>
          <w:lang w:val="uk-UA"/>
        </w:rPr>
      </w:pPr>
    </w:p>
    <w:p w:rsidR="00664E13" w:rsidRPr="00B95B5A" w:rsidRDefault="00664E13" w:rsidP="008B691C">
      <w:pPr>
        <w:widowControl/>
        <w:ind w:firstLine="709"/>
        <w:rPr>
          <w:szCs w:val="28"/>
          <w:lang w:val="uk-UA"/>
        </w:rPr>
      </w:pPr>
      <w:r w:rsidRPr="00B95B5A">
        <w:rPr>
          <w:szCs w:val="28"/>
          <w:lang w:val="uk-UA"/>
        </w:rPr>
        <w:t>Таблиця В.5</w:t>
      </w:r>
    </w:p>
    <w:p w:rsidR="003E32D0" w:rsidRPr="00B95B5A" w:rsidRDefault="00F86818" w:rsidP="008B691C">
      <w:pPr>
        <w:widowControl/>
        <w:ind w:firstLine="709"/>
        <w:rPr>
          <w:szCs w:val="24"/>
          <w:lang w:val="uk-UA"/>
        </w:rPr>
      </w:pPr>
      <w:r>
        <w:rPr>
          <w:szCs w:val="24"/>
          <w:lang w:val="uk-UA"/>
        </w:rPr>
        <w:pict>
          <v:shape id="_x0000_i1039" type="#_x0000_t75" style="width:288.75pt;height:263.25pt">
            <v:imagedata r:id="rId22" o:title=""/>
          </v:shape>
        </w:pict>
      </w:r>
    </w:p>
    <w:p w:rsidR="00664E13" w:rsidRPr="00B95B5A" w:rsidRDefault="00664E13" w:rsidP="008B691C">
      <w:pPr>
        <w:widowControl/>
        <w:ind w:firstLine="709"/>
        <w:rPr>
          <w:szCs w:val="28"/>
          <w:lang w:val="uk-UA"/>
        </w:rPr>
      </w:pPr>
    </w:p>
    <w:p w:rsidR="003E32D0" w:rsidRPr="00B95B5A" w:rsidRDefault="007A746A" w:rsidP="008B691C">
      <w:pPr>
        <w:widowControl/>
        <w:ind w:firstLine="709"/>
        <w:rPr>
          <w:szCs w:val="28"/>
          <w:lang w:val="uk-UA"/>
        </w:rPr>
      </w:pPr>
      <w:r>
        <w:rPr>
          <w:szCs w:val="28"/>
          <w:lang w:val="uk-UA"/>
        </w:rPr>
        <w:br w:type="page"/>
      </w:r>
      <w:r w:rsidR="003E32D0" w:rsidRPr="00B95B5A">
        <w:rPr>
          <w:szCs w:val="28"/>
          <w:lang w:val="uk-UA"/>
        </w:rPr>
        <w:t>Додаток Г</w:t>
      </w:r>
    </w:p>
    <w:p w:rsidR="00845B5D" w:rsidRPr="00B95B5A" w:rsidRDefault="00845B5D" w:rsidP="008B691C">
      <w:pPr>
        <w:widowControl/>
        <w:ind w:firstLine="709"/>
        <w:rPr>
          <w:szCs w:val="28"/>
          <w:lang w:val="uk-UA"/>
        </w:rPr>
      </w:pPr>
    </w:p>
    <w:p w:rsidR="003E32D0" w:rsidRPr="00B95B5A" w:rsidRDefault="00845B5D" w:rsidP="008B691C">
      <w:pPr>
        <w:widowControl/>
        <w:ind w:firstLine="709"/>
        <w:rPr>
          <w:szCs w:val="28"/>
          <w:lang w:val="uk-UA"/>
        </w:rPr>
      </w:pPr>
      <w:r w:rsidRPr="00B95B5A">
        <w:rPr>
          <w:szCs w:val="28"/>
          <w:lang w:val="uk-UA"/>
        </w:rPr>
        <w:t>Таблиця Г.1</w:t>
      </w:r>
    </w:p>
    <w:p w:rsidR="00845B5D" w:rsidRPr="00B95B5A" w:rsidRDefault="00F86818" w:rsidP="008B691C">
      <w:pPr>
        <w:pStyle w:val="a9"/>
        <w:jc w:val="both"/>
        <w:rPr>
          <w:lang w:val="uk-UA"/>
        </w:rPr>
      </w:pPr>
      <w:r>
        <w:rPr>
          <w:noProof/>
        </w:rPr>
        <w:pict>
          <v:shape id="_x0000_s1029" type="#_x0000_t75" style="position:absolute;left:0;text-align:left;margin-left:0;margin-top:30.8pt;width:468pt;height:640.9pt;z-index:251657728">
            <v:imagedata r:id="rId23" o:title=""/>
            <w10:wrap type="topAndBottom"/>
          </v:shape>
        </w:pict>
      </w:r>
      <w:r w:rsidR="00845B5D" w:rsidRPr="00B95B5A">
        <w:rPr>
          <w:lang w:val="uk-UA"/>
        </w:rPr>
        <w:t>Звітний баланс АППБ “Аваль” станом на 01.01.2005 року</w:t>
      </w:r>
    </w:p>
    <w:p w:rsidR="00845B5D" w:rsidRPr="00B95B5A" w:rsidRDefault="00845B5D" w:rsidP="008B691C">
      <w:pPr>
        <w:pStyle w:val="a9"/>
        <w:jc w:val="both"/>
        <w:rPr>
          <w:lang w:val="uk-UA"/>
        </w:rPr>
      </w:pPr>
      <w:r w:rsidRPr="00B95B5A">
        <w:rPr>
          <w:lang w:val="uk-UA"/>
        </w:rPr>
        <w:t>Продовження табл.Г.1</w:t>
      </w:r>
    </w:p>
    <w:p w:rsidR="00845B5D" w:rsidRPr="00B95B5A" w:rsidRDefault="00F86818" w:rsidP="008B691C">
      <w:pPr>
        <w:pStyle w:val="a9"/>
        <w:jc w:val="both"/>
        <w:rPr>
          <w:lang w:val="uk-UA"/>
        </w:rPr>
      </w:pPr>
      <w:r>
        <w:rPr>
          <w:noProof/>
        </w:rPr>
        <w:pict>
          <v:shape id="_x0000_s1030" type="#_x0000_t75" style="position:absolute;left:0;text-align:left;margin-left:12pt;margin-top:11.85pt;width:449.7pt;height:559.25pt;z-index:251658752">
            <v:imagedata r:id="rId24" o:title=""/>
            <w10:wrap type="topAndBottom"/>
          </v:shape>
        </w:pict>
      </w:r>
      <w:bookmarkStart w:id="0" w:name="_GoBack"/>
      <w:bookmarkEnd w:id="0"/>
    </w:p>
    <w:sectPr w:rsidR="00845B5D" w:rsidRPr="00B95B5A" w:rsidSect="008B691C">
      <w:headerReference w:type="even" r:id="rId25"/>
      <w:headerReference w:type="first" r:id="rId26"/>
      <w:pgSz w:w="11906" w:h="16838"/>
      <w:pgMar w:top="1134" w:right="850" w:bottom="1134" w:left="1701" w:header="720" w:footer="72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1BAB" w:rsidRDefault="00441BAB">
      <w:pPr>
        <w:widowControl/>
        <w:spacing w:line="240" w:lineRule="auto"/>
        <w:ind w:firstLine="0"/>
        <w:jc w:val="left"/>
        <w:rPr>
          <w:sz w:val="24"/>
          <w:szCs w:val="24"/>
        </w:rPr>
      </w:pPr>
      <w:r>
        <w:rPr>
          <w:sz w:val="24"/>
          <w:szCs w:val="24"/>
        </w:rPr>
        <w:separator/>
      </w:r>
    </w:p>
  </w:endnote>
  <w:endnote w:type="continuationSeparator" w:id="0">
    <w:p w:rsidR="00441BAB" w:rsidRDefault="00441BAB">
      <w:pPr>
        <w:widowControl/>
        <w:spacing w:line="240" w:lineRule="auto"/>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1BAB" w:rsidRDefault="00441BAB">
      <w:pPr>
        <w:widowControl/>
        <w:spacing w:line="240" w:lineRule="auto"/>
        <w:ind w:firstLine="0"/>
        <w:jc w:val="left"/>
        <w:rPr>
          <w:sz w:val="24"/>
          <w:szCs w:val="24"/>
        </w:rPr>
      </w:pPr>
      <w:r>
        <w:rPr>
          <w:sz w:val="24"/>
          <w:szCs w:val="24"/>
        </w:rPr>
        <w:separator/>
      </w:r>
    </w:p>
  </w:footnote>
  <w:footnote w:type="continuationSeparator" w:id="0">
    <w:p w:rsidR="00441BAB" w:rsidRDefault="00441BAB">
      <w:pPr>
        <w:widowControl/>
        <w:spacing w:line="240" w:lineRule="auto"/>
        <w:ind w:firstLine="0"/>
        <w:jc w:val="left"/>
        <w:rPr>
          <w:sz w:val="24"/>
          <w:szCs w:val="24"/>
        </w:rPr>
      </w:pPr>
      <w:r>
        <w:rPr>
          <w:sz w:val="24"/>
          <w:szCs w:val="24"/>
        </w:rPr>
        <w:continuationSeparator/>
      </w:r>
    </w:p>
  </w:footnote>
  <w:footnote w:id="1">
    <w:p w:rsidR="00441BAB" w:rsidRDefault="007A746A" w:rsidP="00C93DF3">
      <w:pPr>
        <w:pStyle w:val="a7"/>
        <w:overflowPunct/>
        <w:autoSpaceDE/>
        <w:autoSpaceDN/>
        <w:adjustRightInd/>
        <w:textAlignment w:val="auto"/>
      </w:pPr>
      <w:r>
        <w:rPr>
          <w:rStyle w:val="a8"/>
          <w:sz w:val="20"/>
        </w:rPr>
        <w:footnoteRef/>
      </w:r>
      <w:r>
        <w:rPr>
          <w:sz w:val="20"/>
        </w:rPr>
        <w:t xml:space="preserve"> Банковское дело: Учебник /Под ред. О.И.Лаврушина – Москва, «Финансы  и статистика», 1998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746A" w:rsidRDefault="00F86818">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901416" o:spid="_x0000_s2049" type="#_x0000_t136" style="position:absolute;margin-left:0;margin-top:0;width:630.8pt;height:48.5pt;rotation:315;z-index:-251658240;mso-position-horizontal:center;mso-position-horizontal-relative:margin;mso-position-vertical:center;mso-position-vertical-relative:margin" o:allowincell="f" fillcolor="silver" stroked="f">
          <v:fill opacity=".5"/>
          <v:textpath style="font-family:&quot;Times New Roman&quot;;font-size:1pt" string="1000 робіт Бондаренко С.В."/>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746A" w:rsidRDefault="00F86818">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901415" o:spid="_x0000_s2050" type="#_x0000_t136" style="position:absolute;margin-left:0;margin-top:0;width:630.8pt;height:48.5pt;rotation:315;z-index:-251659264;mso-position-horizontal:center;mso-position-horizontal-relative:margin;mso-position-vertical:center;mso-position-vertical-relative:margin" o:allowincell="f" fillcolor="silver" stroked="f">
          <v:fill opacity=".5"/>
          <v:textpath style="font-family:&quot;Times New Roman&quot;;font-size:1pt" string="1000 робіт Бондаренко С.В."/>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F468E"/>
    <w:multiLevelType w:val="multilevel"/>
    <w:tmpl w:val="E87C78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C3715F"/>
    <w:multiLevelType w:val="multilevel"/>
    <w:tmpl w:val="6F7E9B3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4304E80"/>
    <w:multiLevelType w:val="hybridMultilevel"/>
    <w:tmpl w:val="E63C49C2"/>
    <w:lvl w:ilvl="0" w:tplc="6BF8A9BA">
      <w:start w:val="2005"/>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
    <w:nsid w:val="0B491FC8"/>
    <w:multiLevelType w:val="multilevel"/>
    <w:tmpl w:val="D6D064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10606B"/>
    <w:multiLevelType w:val="multilevel"/>
    <w:tmpl w:val="7B40B1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0509C8"/>
    <w:multiLevelType w:val="multilevel"/>
    <w:tmpl w:val="D12C24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13F6050"/>
    <w:multiLevelType w:val="multilevel"/>
    <w:tmpl w:val="C7D619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2587F19"/>
    <w:multiLevelType w:val="multilevel"/>
    <w:tmpl w:val="8D706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3AF4251"/>
    <w:multiLevelType w:val="multilevel"/>
    <w:tmpl w:val="9C90C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98B1D4E"/>
    <w:multiLevelType w:val="multilevel"/>
    <w:tmpl w:val="CE82D6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7F3979"/>
    <w:multiLevelType w:val="multilevel"/>
    <w:tmpl w:val="1756BE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8F3286E"/>
    <w:multiLevelType w:val="multilevel"/>
    <w:tmpl w:val="6F7E9B3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2F0B75FD"/>
    <w:multiLevelType w:val="multilevel"/>
    <w:tmpl w:val="6F7E9B3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2FBC6CF4"/>
    <w:multiLevelType w:val="multilevel"/>
    <w:tmpl w:val="45484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06F422F"/>
    <w:multiLevelType w:val="singleLevel"/>
    <w:tmpl w:val="D680885A"/>
    <w:lvl w:ilvl="0">
      <w:start w:val="1"/>
      <w:numFmt w:val="decimal"/>
      <w:lvlText w:val="%1) "/>
      <w:legacy w:legacy="1" w:legacySpace="0" w:legacyIndent="283"/>
      <w:lvlJc w:val="left"/>
      <w:pPr>
        <w:ind w:left="850" w:hanging="283"/>
      </w:pPr>
      <w:rPr>
        <w:rFonts w:ascii="Times New Roman" w:hAnsi="Times New Roman" w:cs="Times New Roman" w:hint="default"/>
        <w:b w:val="0"/>
        <w:i w:val="0"/>
        <w:sz w:val="28"/>
        <w:u w:val="none"/>
      </w:rPr>
    </w:lvl>
  </w:abstractNum>
  <w:abstractNum w:abstractNumId="15">
    <w:nsid w:val="32645732"/>
    <w:multiLevelType w:val="multilevel"/>
    <w:tmpl w:val="BF0EFD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2702128"/>
    <w:multiLevelType w:val="multilevel"/>
    <w:tmpl w:val="4CF60D6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66509EE"/>
    <w:multiLevelType w:val="multilevel"/>
    <w:tmpl w:val="24ECD4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B3813D5"/>
    <w:multiLevelType w:val="multilevel"/>
    <w:tmpl w:val="6F7E9B3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3BB00567"/>
    <w:multiLevelType w:val="multilevel"/>
    <w:tmpl w:val="D5023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63364F7"/>
    <w:multiLevelType w:val="multilevel"/>
    <w:tmpl w:val="54FE27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87740D8"/>
    <w:multiLevelType w:val="multilevel"/>
    <w:tmpl w:val="9ACCF2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89419C2"/>
    <w:multiLevelType w:val="multilevel"/>
    <w:tmpl w:val="6F7E9B3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48B62899"/>
    <w:multiLevelType w:val="multilevel"/>
    <w:tmpl w:val="6B6681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A527534"/>
    <w:multiLevelType w:val="multilevel"/>
    <w:tmpl w:val="442A51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B0B2922"/>
    <w:multiLevelType w:val="multilevel"/>
    <w:tmpl w:val="6144DD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B844B5A"/>
    <w:multiLevelType w:val="multilevel"/>
    <w:tmpl w:val="1EB8BA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FF7055E"/>
    <w:multiLevelType w:val="multilevel"/>
    <w:tmpl w:val="30A48F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1C11B52"/>
    <w:multiLevelType w:val="multilevel"/>
    <w:tmpl w:val="6F7E9B32"/>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nsid w:val="52722B2B"/>
    <w:multiLevelType w:val="multilevel"/>
    <w:tmpl w:val="9E28D8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47669A4"/>
    <w:multiLevelType w:val="multilevel"/>
    <w:tmpl w:val="24AC5F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50F5AF3"/>
    <w:multiLevelType w:val="multilevel"/>
    <w:tmpl w:val="C69E29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CA74C2C"/>
    <w:multiLevelType w:val="multilevel"/>
    <w:tmpl w:val="133C259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DAF3A1B"/>
    <w:multiLevelType w:val="multilevel"/>
    <w:tmpl w:val="CA2ED4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F6A271C"/>
    <w:multiLevelType w:val="hybridMultilevel"/>
    <w:tmpl w:val="3B1AE76A"/>
    <w:lvl w:ilvl="0" w:tplc="00760B5A">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12A4D77"/>
    <w:multiLevelType w:val="multilevel"/>
    <w:tmpl w:val="3BC212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143210E"/>
    <w:multiLevelType w:val="hybridMultilevel"/>
    <w:tmpl w:val="C0B6C0E0"/>
    <w:lvl w:ilvl="0" w:tplc="FFFFFFFF">
      <w:start w:val="1"/>
      <w:numFmt w:val="bullet"/>
      <w:lvlText w:val="-"/>
      <w:lvlJc w:val="left"/>
      <w:pPr>
        <w:tabs>
          <w:tab w:val="num" w:pos="1965"/>
        </w:tabs>
        <w:ind w:left="1965" w:hanging="1065"/>
      </w:pPr>
      <w:rPr>
        <w:rFonts w:ascii="Times New Roman" w:eastAsia="Times New Roman" w:hAnsi="Times New Roman" w:hint="default"/>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37">
    <w:nsid w:val="674178EE"/>
    <w:multiLevelType w:val="multilevel"/>
    <w:tmpl w:val="3B3CC4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7BB334B"/>
    <w:multiLevelType w:val="multilevel"/>
    <w:tmpl w:val="0C4C33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7CD5016"/>
    <w:multiLevelType w:val="multilevel"/>
    <w:tmpl w:val="23CE1C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8010300"/>
    <w:multiLevelType w:val="multilevel"/>
    <w:tmpl w:val="86644B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91156D2"/>
    <w:multiLevelType w:val="multilevel"/>
    <w:tmpl w:val="EA2E9F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6"/>
  </w:num>
  <w:num w:numId="3">
    <w:abstractNumId w:val="26"/>
  </w:num>
  <w:num w:numId="4">
    <w:abstractNumId w:val="0"/>
  </w:num>
  <w:num w:numId="5">
    <w:abstractNumId w:val="38"/>
  </w:num>
  <w:num w:numId="6">
    <w:abstractNumId w:val="12"/>
  </w:num>
  <w:num w:numId="7">
    <w:abstractNumId w:val="22"/>
  </w:num>
  <w:num w:numId="8">
    <w:abstractNumId w:val="28"/>
  </w:num>
  <w:num w:numId="9">
    <w:abstractNumId w:val="29"/>
  </w:num>
  <w:num w:numId="10">
    <w:abstractNumId w:val="4"/>
  </w:num>
  <w:num w:numId="11">
    <w:abstractNumId w:val="39"/>
  </w:num>
  <w:num w:numId="12">
    <w:abstractNumId w:val="9"/>
  </w:num>
  <w:num w:numId="13">
    <w:abstractNumId w:val="32"/>
  </w:num>
  <w:num w:numId="14">
    <w:abstractNumId w:val="23"/>
  </w:num>
  <w:num w:numId="15">
    <w:abstractNumId w:val="37"/>
  </w:num>
  <w:num w:numId="16">
    <w:abstractNumId w:val="33"/>
  </w:num>
  <w:num w:numId="17">
    <w:abstractNumId w:val="25"/>
  </w:num>
  <w:num w:numId="18">
    <w:abstractNumId w:val="18"/>
  </w:num>
  <w:num w:numId="19">
    <w:abstractNumId w:val="1"/>
  </w:num>
  <w:num w:numId="20">
    <w:abstractNumId w:val="21"/>
  </w:num>
  <w:num w:numId="21">
    <w:abstractNumId w:val="20"/>
  </w:num>
  <w:num w:numId="22">
    <w:abstractNumId w:val="31"/>
  </w:num>
  <w:num w:numId="23">
    <w:abstractNumId w:val="27"/>
  </w:num>
  <w:num w:numId="24">
    <w:abstractNumId w:val="17"/>
  </w:num>
  <w:num w:numId="25">
    <w:abstractNumId w:val="15"/>
  </w:num>
  <w:num w:numId="26">
    <w:abstractNumId w:val="11"/>
  </w:num>
  <w:num w:numId="27">
    <w:abstractNumId w:val="24"/>
  </w:num>
  <w:num w:numId="28">
    <w:abstractNumId w:val="5"/>
  </w:num>
  <w:num w:numId="29">
    <w:abstractNumId w:val="3"/>
  </w:num>
  <w:num w:numId="30">
    <w:abstractNumId w:val="30"/>
  </w:num>
  <w:num w:numId="31">
    <w:abstractNumId w:val="40"/>
  </w:num>
  <w:num w:numId="32">
    <w:abstractNumId w:val="41"/>
  </w:num>
  <w:num w:numId="33">
    <w:abstractNumId w:val="35"/>
  </w:num>
  <w:num w:numId="34">
    <w:abstractNumId w:val="36"/>
  </w:num>
  <w:num w:numId="35">
    <w:abstractNumId w:val="34"/>
  </w:num>
  <w:num w:numId="36">
    <w:abstractNumId w:val="14"/>
  </w:num>
  <w:num w:numId="37">
    <w:abstractNumId w:val="6"/>
  </w:num>
  <w:num w:numId="38">
    <w:abstractNumId w:val="7"/>
  </w:num>
  <w:num w:numId="39">
    <w:abstractNumId w:val="19"/>
  </w:num>
  <w:num w:numId="40">
    <w:abstractNumId w:val="13"/>
  </w:num>
  <w:num w:numId="41">
    <w:abstractNumId w:val="8"/>
  </w:num>
  <w:num w:numId="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displayVerticalDrawingGridEvery w:val="2"/>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40A8"/>
    <w:rsid w:val="000340A8"/>
    <w:rsid w:val="00036193"/>
    <w:rsid w:val="000455F2"/>
    <w:rsid w:val="00064FD2"/>
    <w:rsid w:val="000F749D"/>
    <w:rsid w:val="000F75EB"/>
    <w:rsid w:val="001132D2"/>
    <w:rsid w:val="00191768"/>
    <w:rsid w:val="00226D76"/>
    <w:rsid w:val="00246E1E"/>
    <w:rsid w:val="0025753B"/>
    <w:rsid w:val="002A5848"/>
    <w:rsid w:val="002C4C21"/>
    <w:rsid w:val="002D1DB2"/>
    <w:rsid w:val="002D6554"/>
    <w:rsid w:val="002E6B94"/>
    <w:rsid w:val="003342BC"/>
    <w:rsid w:val="00362113"/>
    <w:rsid w:val="003875B8"/>
    <w:rsid w:val="003E32D0"/>
    <w:rsid w:val="003E5FEF"/>
    <w:rsid w:val="0042770B"/>
    <w:rsid w:val="00441BAB"/>
    <w:rsid w:val="00447745"/>
    <w:rsid w:val="0045690E"/>
    <w:rsid w:val="00461EDD"/>
    <w:rsid w:val="004D704D"/>
    <w:rsid w:val="00537838"/>
    <w:rsid w:val="00602432"/>
    <w:rsid w:val="0061146D"/>
    <w:rsid w:val="006156D4"/>
    <w:rsid w:val="006205A1"/>
    <w:rsid w:val="00664E13"/>
    <w:rsid w:val="00676794"/>
    <w:rsid w:val="006C608A"/>
    <w:rsid w:val="00717F90"/>
    <w:rsid w:val="0072341F"/>
    <w:rsid w:val="00746100"/>
    <w:rsid w:val="0078281F"/>
    <w:rsid w:val="007A746A"/>
    <w:rsid w:val="0084352A"/>
    <w:rsid w:val="00845B5D"/>
    <w:rsid w:val="008B691C"/>
    <w:rsid w:val="008C04EC"/>
    <w:rsid w:val="008C3EBA"/>
    <w:rsid w:val="008C51A7"/>
    <w:rsid w:val="00953EEF"/>
    <w:rsid w:val="009614A3"/>
    <w:rsid w:val="00963F6A"/>
    <w:rsid w:val="009B0831"/>
    <w:rsid w:val="009C73BB"/>
    <w:rsid w:val="009F0E7E"/>
    <w:rsid w:val="00A25F4E"/>
    <w:rsid w:val="00AC7123"/>
    <w:rsid w:val="00B0274E"/>
    <w:rsid w:val="00B46E8D"/>
    <w:rsid w:val="00B53C4E"/>
    <w:rsid w:val="00B5497C"/>
    <w:rsid w:val="00B95B5A"/>
    <w:rsid w:val="00BE215D"/>
    <w:rsid w:val="00C729C5"/>
    <w:rsid w:val="00C93DF3"/>
    <w:rsid w:val="00CC2AB4"/>
    <w:rsid w:val="00CF07D1"/>
    <w:rsid w:val="00CF2563"/>
    <w:rsid w:val="00D36DDF"/>
    <w:rsid w:val="00D94D5A"/>
    <w:rsid w:val="00DB62E6"/>
    <w:rsid w:val="00DE016C"/>
    <w:rsid w:val="00DE41C2"/>
    <w:rsid w:val="00E07DB9"/>
    <w:rsid w:val="00E4209B"/>
    <w:rsid w:val="00E96766"/>
    <w:rsid w:val="00EE7627"/>
    <w:rsid w:val="00F00CF3"/>
    <w:rsid w:val="00F028F5"/>
    <w:rsid w:val="00F064A0"/>
    <w:rsid w:val="00F4298B"/>
    <w:rsid w:val="00F868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efaultImageDpi w14:val="0"/>
  <w15:chartTrackingRefBased/>
  <w15:docId w15:val="{B9BD4DEA-6695-4D2A-BC30-029B95F29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036193"/>
    <w:pPr>
      <w:widowControl w:val="0"/>
      <w:spacing w:line="360" w:lineRule="auto"/>
      <w:ind w:firstLine="720"/>
      <w:jc w:val="both"/>
    </w:pPr>
    <w:rPr>
      <w:sz w:val="28"/>
    </w:rPr>
  </w:style>
  <w:style w:type="paragraph" w:styleId="1">
    <w:name w:val="heading 1"/>
    <w:basedOn w:val="a"/>
    <w:next w:val="a"/>
    <w:link w:val="10"/>
    <w:uiPriority w:val="99"/>
    <w:qFormat/>
    <w:rsid w:val="00036193"/>
    <w:pPr>
      <w:keepNext/>
      <w:widowControl/>
      <w:ind w:firstLine="0"/>
      <w:jc w:val="center"/>
      <w:outlineLvl w:val="0"/>
    </w:pPr>
    <w:rPr>
      <w:b/>
      <w:bCs/>
      <w:sz w:val="52"/>
      <w:szCs w:val="24"/>
      <w:lang w:val="uk-UA"/>
    </w:rPr>
  </w:style>
  <w:style w:type="paragraph" w:styleId="2">
    <w:name w:val="heading 2"/>
    <w:aliases w:val="Мой Заголовок 2"/>
    <w:basedOn w:val="a"/>
    <w:next w:val="a"/>
    <w:link w:val="20"/>
    <w:uiPriority w:val="99"/>
    <w:qFormat/>
    <w:rsid w:val="00036193"/>
    <w:pPr>
      <w:keepNext/>
      <w:widowControl/>
      <w:spacing w:line="240" w:lineRule="auto"/>
      <w:ind w:firstLine="0"/>
      <w:jc w:val="center"/>
      <w:outlineLvl w:val="1"/>
    </w:pPr>
    <w:rPr>
      <w:lang w:val="uk-UA"/>
    </w:rPr>
  </w:style>
  <w:style w:type="paragraph" w:styleId="3">
    <w:name w:val="heading 3"/>
    <w:basedOn w:val="a"/>
    <w:next w:val="a"/>
    <w:link w:val="30"/>
    <w:uiPriority w:val="99"/>
    <w:qFormat/>
    <w:rsid w:val="00C93DF3"/>
    <w:pPr>
      <w:keepNext/>
      <w:widowControl/>
      <w:spacing w:before="240" w:after="60" w:line="240" w:lineRule="auto"/>
      <w:ind w:firstLine="0"/>
      <w:jc w:val="left"/>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aliases w:val="Мой 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header"/>
    <w:basedOn w:val="a"/>
    <w:link w:val="a4"/>
    <w:uiPriority w:val="99"/>
    <w:pPr>
      <w:widowControl/>
      <w:tabs>
        <w:tab w:val="center" w:pos="4677"/>
        <w:tab w:val="right" w:pos="9355"/>
      </w:tabs>
      <w:spacing w:line="240" w:lineRule="auto"/>
      <w:ind w:firstLine="0"/>
      <w:jc w:val="left"/>
    </w:pPr>
    <w:rPr>
      <w:sz w:val="24"/>
      <w:szCs w:val="24"/>
    </w:rPr>
  </w:style>
  <w:style w:type="character" w:customStyle="1" w:styleId="a4">
    <w:name w:val="Верхній колонтитул Знак"/>
    <w:link w:val="a3"/>
    <w:uiPriority w:val="99"/>
    <w:semiHidden/>
    <w:rPr>
      <w:sz w:val="24"/>
      <w:szCs w:val="24"/>
    </w:rPr>
  </w:style>
  <w:style w:type="paragraph" w:styleId="a5">
    <w:name w:val="Normal (Web)"/>
    <w:aliases w:val="Обычный (Web)"/>
    <w:basedOn w:val="a"/>
    <w:uiPriority w:val="99"/>
    <w:rsid w:val="00036193"/>
    <w:pPr>
      <w:widowControl/>
      <w:spacing w:before="100" w:beforeAutospacing="1" w:after="100" w:afterAutospacing="1" w:line="240" w:lineRule="auto"/>
      <w:ind w:firstLine="0"/>
      <w:jc w:val="left"/>
    </w:pPr>
    <w:rPr>
      <w:sz w:val="24"/>
      <w:szCs w:val="24"/>
    </w:rPr>
  </w:style>
  <w:style w:type="character" w:styleId="a6">
    <w:name w:val="Hyperlink"/>
    <w:uiPriority w:val="99"/>
    <w:rsid w:val="00036193"/>
    <w:rPr>
      <w:rFonts w:cs="Times New Roman"/>
      <w:color w:val="0000FF"/>
      <w:u w:val="single"/>
    </w:rPr>
  </w:style>
  <w:style w:type="paragraph" w:customStyle="1" w:styleId="H3">
    <w:name w:val="H3"/>
    <w:basedOn w:val="a"/>
    <w:next w:val="a"/>
    <w:uiPriority w:val="99"/>
    <w:rsid w:val="00C93DF3"/>
    <w:pPr>
      <w:keepNext/>
      <w:spacing w:before="100" w:after="100" w:line="240" w:lineRule="auto"/>
      <w:ind w:firstLine="0"/>
      <w:jc w:val="left"/>
      <w:outlineLvl w:val="3"/>
    </w:pPr>
    <w:rPr>
      <w:b/>
      <w:szCs w:val="24"/>
    </w:rPr>
  </w:style>
  <w:style w:type="paragraph" w:customStyle="1" w:styleId="a7">
    <w:name w:val="?????????"/>
    <w:basedOn w:val="a"/>
    <w:next w:val="a"/>
    <w:uiPriority w:val="99"/>
    <w:rsid w:val="00C93DF3"/>
    <w:pPr>
      <w:widowControl/>
      <w:overflowPunct w:val="0"/>
      <w:autoSpaceDE w:val="0"/>
      <w:autoSpaceDN w:val="0"/>
      <w:adjustRightInd w:val="0"/>
      <w:spacing w:line="240" w:lineRule="auto"/>
      <w:ind w:firstLine="0"/>
      <w:jc w:val="left"/>
      <w:textAlignment w:val="baseline"/>
    </w:pPr>
  </w:style>
  <w:style w:type="character" w:styleId="a8">
    <w:name w:val="footnote reference"/>
    <w:uiPriority w:val="99"/>
    <w:semiHidden/>
    <w:rsid w:val="00C93DF3"/>
    <w:rPr>
      <w:rFonts w:cs="Times New Roman"/>
      <w:vertAlign w:val="superscript"/>
    </w:rPr>
  </w:style>
  <w:style w:type="paragraph" w:styleId="a9">
    <w:name w:val="Body Text Indent"/>
    <w:basedOn w:val="a"/>
    <w:link w:val="aa"/>
    <w:uiPriority w:val="99"/>
    <w:rsid w:val="00C93DF3"/>
    <w:pPr>
      <w:widowControl/>
      <w:ind w:firstLine="709"/>
      <w:jc w:val="left"/>
    </w:pPr>
    <w:rPr>
      <w:szCs w:val="24"/>
    </w:rPr>
  </w:style>
  <w:style w:type="character" w:customStyle="1" w:styleId="aa">
    <w:name w:val="Основний текст з відступом Знак"/>
    <w:link w:val="a9"/>
    <w:uiPriority w:val="99"/>
    <w:semiHidden/>
    <w:rPr>
      <w:sz w:val="28"/>
      <w:szCs w:val="20"/>
    </w:rPr>
  </w:style>
  <w:style w:type="character" w:styleId="ab">
    <w:name w:val="page number"/>
    <w:uiPriority w:val="99"/>
    <w:rsid w:val="00C93DF3"/>
    <w:rPr>
      <w:rFonts w:cs="Times New Roman"/>
    </w:rPr>
  </w:style>
  <w:style w:type="paragraph" w:styleId="31">
    <w:name w:val="Body Text 3"/>
    <w:basedOn w:val="a"/>
    <w:link w:val="32"/>
    <w:uiPriority w:val="99"/>
    <w:rsid w:val="00DE016C"/>
    <w:pPr>
      <w:widowControl/>
      <w:spacing w:after="120" w:line="240" w:lineRule="auto"/>
      <w:ind w:firstLine="0"/>
      <w:jc w:val="left"/>
    </w:pPr>
    <w:rPr>
      <w:sz w:val="16"/>
      <w:szCs w:val="16"/>
    </w:rPr>
  </w:style>
  <w:style w:type="character" w:customStyle="1" w:styleId="32">
    <w:name w:val="Основний текст 3 Знак"/>
    <w:link w:val="31"/>
    <w:uiPriority w:val="99"/>
    <w:semiHidden/>
    <w:rPr>
      <w:sz w:val="16"/>
      <w:szCs w:val="16"/>
    </w:rPr>
  </w:style>
  <w:style w:type="paragraph" w:styleId="ac">
    <w:name w:val="footer"/>
    <w:basedOn w:val="a"/>
    <w:link w:val="ad"/>
    <w:uiPriority w:val="99"/>
    <w:rsid w:val="00DE016C"/>
    <w:pPr>
      <w:widowControl/>
      <w:tabs>
        <w:tab w:val="center" w:pos="4320"/>
        <w:tab w:val="right" w:pos="8640"/>
      </w:tabs>
      <w:spacing w:line="240" w:lineRule="auto"/>
      <w:ind w:firstLine="0"/>
      <w:jc w:val="left"/>
    </w:pPr>
    <w:rPr>
      <w:sz w:val="24"/>
    </w:rPr>
  </w:style>
  <w:style w:type="character" w:customStyle="1" w:styleId="ad">
    <w:name w:val="Нижній колонтитул Знак"/>
    <w:link w:val="ac"/>
    <w:uiPriority w:val="99"/>
    <w:semiHidden/>
    <w:rPr>
      <w:sz w:val="28"/>
      <w:szCs w:val="20"/>
    </w:rPr>
  </w:style>
  <w:style w:type="paragraph" w:customStyle="1" w:styleId="33">
    <w:name w:val="Стиль3"/>
    <w:basedOn w:val="a5"/>
    <w:uiPriority w:val="99"/>
    <w:rsid w:val="007A746A"/>
    <w:pPr>
      <w:spacing w:before="0" w:beforeAutospacing="0" w:after="0" w:afterAutospacing="0" w:line="360" w:lineRule="auto"/>
    </w:pPr>
    <w:rPr>
      <w:sz w:val="20"/>
      <w:szCs w:val="20"/>
      <w:lang w:val="uk-UA"/>
    </w:rPr>
  </w:style>
  <w:style w:type="paragraph" w:customStyle="1" w:styleId="21">
    <w:name w:val="Стиль 2"/>
    <w:basedOn w:val="a5"/>
    <w:uiPriority w:val="99"/>
    <w:rsid w:val="007A746A"/>
    <w:pPr>
      <w:spacing w:before="0" w:beforeAutospacing="0" w:after="0" w:afterAutospacing="0" w:line="360" w:lineRule="auto"/>
    </w:pPr>
    <w:rPr>
      <w:sz w:val="20"/>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8446155">
      <w:marLeft w:val="0"/>
      <w:marRight w:val="0"/>
      <w:marTop w:val="0"/>
      <w:marBottom w:val="0"/>
      <w:divBdr>
        <w:top w:val="none" w:sz="0" w:space="0" w:color="auto"/>
        <w:left w:val="none" w:sz="0" w:space="0" w:color="auto"/>
        <w:bottom w:val="none" w:sz="0" w:space="0" w:color="auto"/>
        <w:right w:val="none" w:sz="0" w:space="0" w:color="auto"/>
      </w:divBdr>
    </w:div>
    <w:div w:id="52844615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wmf"/><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14263</Words>
  <Characters>81304</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МІНІСТЕРСТВО ОСВІТИ ТА НАУКИ УКРАЇНИ</vt:lpstr>
    </vt:vector>
  </TitlesOfParts>
  <Company/>
  <LinksUpToDate>false</LinksUpToDate>
  <CharactersWithSpaces>95377</CharactersWithSpaces>
  <SharedDoc>false</SharedDoc>
  <HLinks>
    <vt:vector size="18" baseType="variant">
      <vt:variant>
        <vt:i4>2687038</vt:i4>
      </vt:variant>
      <vt:variant>
        <vt:i4>6</vt:i4>
      </vt:variant>
      <vt:variant>
        <vt:i4>0</vt:i4>
      </vt:variant>
      <vt:variant>
        <vt:i4>5</vt:i4>
      </vt:variant>
      <vt:variant>
        <vt:lpwstr>http://www.bank.gov.ua/</vt:lpwstr>
      </vt:variant>
      <vt:variant>
        <vt:lpwstr/>
      </vt:variant>
      <vt:variant>
        <vt:i4>8126507</vt:i4>
      </vt:variant>
      <vt:variant>
        <vt:i4>3</vt:i4>
      </vt:variant>
      <vt:variant>
        <vt:i4>0</vt:i4>
      </vt:variant>
      <vt:variant>
        <vt:i4>5</vt:i4>
      </vt:variant>
      <vt:variant>
        <vt:lpwstr>http://www.aub.com.ua/</vt:lpwstr>
      </vt:variant>
      <vt:variant>
        <vt:lpwstr/>
      </vt:variant>
      <vt:variant>
        <vt:i4>2424881</vt:i4>
      </vt:variant>
      <vt:variant>
        <vt:i4>0</vt:i4>
      </vt:variant>
      <vt:variant>
        <vt:i4>0</vt:i4>
      </vt:variant>
      <vt:variant>
        <vt:i4>5</vt:i4>
      </vt:variant>
      <vt:variant>
        <vt:lpwstr>http://www.aval.com.ua/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ТА НАУКИ УКРАЇНИ</dc:title>
  <dc:subject/>
  <dc:creator>User</dc:creator>
  <cp:keywords/>
  <dc:description/>
  <cp:lastModifiedBy>Irina</cp:lastModifiedBy>
  <cp:revision>2</cp:revision>
  <dcterms:created xsi:type="dcterms:W3CDTF">2014-08-15T09:47:00Z</dcterms:created>
  <dcterms:modified xsi:type="dcterms:W3CDTF">2014-08-15T09:47:00Z</dcterms:modified>
</cp:coreProperties>
</file>