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00D2" w:rsidRPr="00D014B5" w:rsidRDefault="008000D2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Особенности квалификации преступлений со специальным субъектом</w:t>
      </w:r>
    </w:p>
    <w:p w:rsidR="00767AFB" w:rsidRPr="00B640B1" w:rsidRDefault="00767AFB" w:rsidP="00767AFB">
      <w:pPr>
        <w:pStyle w:val="ab"/>
        <w:tabs>
          <w:tab w:val="clear" w:pos="4677"/>
          <w:tab w:val="clear" w:pos="9355"/>
          <w:tab w:val="left" w:pos="4695"/>
        </w:tabs>
        <w:spacing w:line="360" w:lineRule="auto"/>
        <w:jc w:val="both"/>
        <w:rPr>
          <w:rFonts w:ascii="Times New Roman" w:hAnsi="Times New Roman"/>
          <w:color w:val="FFFFFF"/>
          <w:sz w:val="28"/>
          <w:szCs w:val="28"/>
        </w:rPr>
      </w:pPr>
      <w:r w:rsidRPr="00B640B1">
        <w:rPr>
          <w:rFonts w:ascii="Times New Roman" w:hAnsi="Times New Roman"/>
          <w:color w:val="FFFFFF"/>
          <w:sz w:val="28"/>
          <w:szCs w:val="28"/>
        </w:rPr>
        <w:t>правовой преступление отягчающий служебный</w:t>
      </w:r>
    </w:p>
    <w:p w:rsidR="00D014B5" w:rsidRDefault="00D014B5" w:rsidP="00D014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014B5" w:rsidRPr="00D014B5" w:rsidRDefault="00D014B5" w:rsidP="00D014B5">
      <w:pPr>
        <w:spacing w:after="0" w:line="36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Журавлев Але</w:t>
      </w:r>
      <w:r>
        <w:rPr>
          <w:rFonts w:ascii="Times New Roman" w:hAnsi="Times New Roman"/>
          <w:sz w:val="28"/>
          <w:szCs w:val="28"/>
        </w:rPr>
        <w:t>ксандр Юрьевич.</w:t>
      </w:r>
      <w:r w:rsidR="00BE2B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курс 2 группа</w:t>
      </w:r>
    </w:p>
    <w:p w:rsidR="00D014B5" w:rsidRDefault="00D014B5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4B5" w:rsidRDefault="00D014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D06E9" w:rsidRPr="00D014B5" w:rsidRDefault="00F934FD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Наряду с существованием в уголовном праве общего понятия «субъект преступления», признаки которого нашли законодательное закрепление в ст.ст. 19, 20, 22 УК РФ (физическое лицо, возраст, вменяемость), существует понятие «специальный субъект преступления», обладающий дополнительными свойствами, присущими определенной категории лиц, совершивших общественно опасное деяние.</w:t>
      </w:r>
    </w:p>
    <w:p w:rsidR="008000D2" w:rsidRPr="00D014B5" w:rsidRDefault="008000D2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Данные признаки прямо указаны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в статьях Особенной части Уголовного кодекса РФ и являются обязательными лишь для некоторых составов. Такие признаки называют факультативными (дополнительными, специфическими, особыми), т.к. они определены не во всех статьях УК РФ. Однако названные признаки являются факультативными не для преступления, а для общего понятия субъекта преступления. В конкретном же составе преступления, где признаки указаны, они строго обязательны, и не должны рассматриваться как вспомогательные.</w:t>
      </w:r>
    </w:p>
    <w:p w:rsidR="007E7FFB" w:rsidRPr="00D014B5" w:rsidRDefault="00FA1DF4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Так как нет легальной дефиниции</w:t>
      </w:r>
      <w:r w:rsidR="00AE5371" w:rsidRPr="00D014B5">
        <w:rPr>
          <w:rFonts w:ascii="Times New Roman" w:hAnsi="Times New Roman"/>
          <w:sz w:val="28"/>
          <w:szCs w:val="28"/>
        </w:rPr>
        <w:t xml:space="preserve">, </w:t>
      </w:r>
      <w:r w:rsidRPr="00D014B5">
        <w:rPr>
          <w:rFonts w:ascii="Times New Roman" w:hAnsi="Times New Roman"/>
          <w:sz w:val="28"/>
          <w:szCs w:val="28"/>
        </w:rPr>
        <w:t>разные ученые толкуют определение «специального субъекта» по-своему</w:t>
      </w:r>
      <w:r w:rsidR="004D06E9" w:rsidRPr="00D014B5">
        <w:rPr>
          <w:rFonts w:ascii="Times New Roman" w:hAnsi="Times New Roman"/>
          <w:sz w:val="28"/>
          <w:szCs w:val="28"/>
        </w:rPr>
        <w:t>.</w:t>
      </w:r>
      <w:r w:rsidR="008F5070" w:rsidRPr="00D014B5">
        <w:rPr>
          <w:rFonts w:ascii="Times New Roman" w:hAnsi="Times New Roman"/>
          <w:sz w:val="28"/>
          <w:szCs w:val="28"/>
        </w:rPr>
        <w:t xml:space="preserve"> </w:t>
      </w:r>
      <w:r w:rsidR="007E7FFB" w:rsidRPr="00D014B5">
        <w:rPr>
          <w:rFonts w:ascii="Times New Roman" w:hAnsi="Times New Roman"/>
          <w:sz w:val="28"/>
          <w:szCs w:val="28"/>
        </w:rPr>
        <w:t>Но, не смотря на многообразие подходов, многие авторы сходятся в одном: специальным субъектом является лицо, обладающее наряду с общими признаками субъ</w:t>
      </w:r>
      <w:r w:rsidR="004D06E9" w:rsidRPr="00D014B5">
        <w:rPr>
          <w:rFonts w:ascii="Times New Roman" w:hAnsi="Times New Roman"/>
          <w:sz w:val="28"/>
          <w:szCs w:val="28"/>
        </w:rPr>
        <w:t>екта(возраст, вменяемость) особы</w:t>
      </w:r>
      <w:r w:rsidR="007E7FFB" w:rsidRPr="00D014B5">
        <w:rPr>
          <w:rFonts w:ascii="Times New Roman" w:hAnsi="Times New Roman"/>
          <w:sz w:val="28"/>
          <w:szCs w:val="28"/>
        </w:rPr>
        <w:t>ми дополнительными признаками, обязательными и необходимыми для конкретного состава преступления.</w:t>
      </w:r>
    </w:p>
    <w:p w:rsidR="00145149" w:rsidRPr="00D014B5" w:rsidRDefault="008F5070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 xml:space="preserve">Как замечает А.С. Михлин, </w:t>
      </w:r>
      <w:r w:rsidR="00EC6D30" w:rsidRPr="00D014B5">
        <w:rPr>
          <w:rFonts w:ascii="Times New Roman" w:hAnsi="Times New Roman"/>
          <w:sz w:val="28"/>
          <w:szCs w:val="28"/>
        </w:rPr>
        <w:t>отражение в диспозиции нормы такого элемента состава преступления как субъект, происходит лишь в том случае</w:t>
      </w:r>
      <w:r w:rsidR="0092110C" w:rsidRPr="00D014B5">
        <w:rPr>
          <w:rFonts w:ascii="Times New Roman" w:hAnsi="Times New Roman"/>
          <w:sz w:val="28"/>
          <w:szCs w:val="28"/>
        </w:rPr>
        <w:t>, когда законодатель вводит какие-либо ограничения</w:t>
      </w:r>
      <w:r w:rsidR="004B1509" w:rsidRPr="00D014B5">
        <w:rPr>
          <w:rStyle w:val="aa"/>
          <w:rFonts w:ascii="Times New Roman" w:hAnsi="Times New Roman"/>
          <w:sz w:val="28"/>
          <w:szCs w:val="28"/>
        </w:rPr>
        <w:footnoteReference w:id="1"/>
      </w:r>
      <w:r w:rsidR="0092110C" w:rsidRPr="00D014B5">
        <w:rPr>
          <w:rFonts w:ascii="Times New Roman" w:hAnsi="Times New Roman"/>
          <w:sz w:val="28"/>
          <w:szCs w:val="28"/>
        </w:rPr>
        <w:t>.</w:t>
      </w:r>
    </w:p>
    <w:p w:rsidR="001B653A" w:rsidRPr="00D014B5" w:rsidRDefault="001B653A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Правовое значение общих и специальных признаков субъекта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преступления неодинаково. Отсутствие хотя бы одного из общих признаков субъекта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означает вместе с тем и отсутствие состава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преступления.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При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отсутствии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признаков специального субъекта преступления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возникает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иная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ситуация: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в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отдельных случаях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отсутствие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этих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признаков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полностью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>исключает уголовную ответственность, в других – меняется лишь квалификация преступления.</w:t>
      </w:r>
      <w:r w:rsidR="00D96112" w:rsidRPr="00D014B5">
        <w:rPr>
          <w:rFonts w:ascii="Times New Roman" w:hAnsi="Times New Roman"/>
          <w:sz w:val="28"/>
          <w:szCs w:val="28"/>
        </w:rPr>
        <w:t xml:space="preserve"> </w:t>
      </w:r>
      <w:r w:rsidR="00557286" w:rsidRPr="00D014B5">
        <w:rPr>
          <w:rStyle w:val="aa"/>
          <w:rFonts w:ascii="Times New Roman" w:hAnsi="Times New Roman"/>
          <w:sz w:val="28"/>
          <w:szCs w:val="28"/>
        </w:rPr>
        <w:footnoteReference w:id="2"/>
      </w:r>
    </w:p>
    <w:p w:rsidR="004B1509" w:rsidRPr="00D014B5" w:rsidRDefault="008000D2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В действующем законодательстве приблизительно 40%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 xml:space="preserve">норм со специальным субъектом. Стоит отметить, что цифра довольно таки не мала. </w:t>
      </w:r>
      <w:r w:rsidR="004B1509" w:rsidRPr="00D014B5">
        <w:rPr>
          <w:rFonts w:ascii="Times New Roman" w:hAnsi="Times New Roman"/>
          <w:sz w:val="28"/>
          <w:szCs w:val="28"/>
        </w:rPr>
        <w:t>Установление признаков специального субъекта имеет большое значение</w:t>
      </w:r>
      <w:r w:rsidR="00560C15" w:rsidRPr="00D014B5">
        <w:rPr>
          <w:rFonts w:ascii="Times New Roman" w:hAnsi="Times New Roman"/>
          <w:sz w:val="28"/>
          <w:szCs w:val="28"/>
        </w:rPr>
        <w:t xml:space="preserve"> при квалификации преступления.</w:t>
      </w:r>
      <w:r w:rsidR="00960F3A" w:rsidRPr="00D014B5">
        <w:rPr>
          <w:rFonts w:ascii="Times New Roman" w:hAnsi="Times New Roman"/>
          <w:sz w:val="28"/>
          <w:szCs w:val="28"/>
        </w:rPr>
        <w:t xml:space="preserve"> Их значение различно.</w:t>
      </w:r>
    </w:p>
    <w:p w:rsidR="009832EA" w:rsidRPr="00D014B5" w:rsidRDefault="00481F24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Во-первых, когда признаки специального субъекта являются конструктивными</w:t>
      </w:r>
      <w:r w:rsidR="00C5311B" w:rsidRPr="00D014B5">
        <w:rPr>
          <w:rFonts w:ascii="Times New Roman" w:hAnsi="Times New Roman"/>
          <w:sz w:val="28"/>
          <w:szCs w:val="28"/>
        </w:rPr>
        <w:t xml:space="preserve">, т. е. закон включает их в основной состав преступления, то они являются обязательными. </w:t>
      </w:r>
      <w:r w:rsidR="005D1B10" w:rsidRPr="00D014B5">
        <w:rPr>
          <w:rFonts w:ascii="Times New Roman" w:hAnsi="Times New Roman"/>
          <w:sz w:val="28"/>
          <w:szCs w:val="28"/>
        </w:rPr>
        <w:t>Примером может послужить статья 285 УК РФ, предусматривающая</w:t>
      </w:r>
      <w:r w:rsidR="009832EA" w:rsidRPr="00D014B5">
        <w:rPr>
          <w:rFonts w:ascii="Times New Roman" w:hAnsi="Times New Roman"/>
          <w:sz w:val="28"/>
          <w:szCs w:val="28"/>
        </w:rPr>
        <w:t xml:space="preserve"> ответственность за использование должностным лицом своих служебных полномочий вопреки интересам службы, если это деяние совершено из корыстной или иной личной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="009832EA" w:rsidRPr="00D014B5">
        <w:rPr>
          <w:rFonts w:ascii="Times New Roman" w:hAnsi="Times New Roman"/>
          <w:sz w:val="28"/>
          <w:szCs w:val="28"/>
        </w:rPr>
        <w:t xml:space="preserve">заинтересованности и повлекло существенное </w:t>
      </w:r>
      <w:r w:rsidR="005D1B10" w:rsidRPr="00D014B5">
        <w:rPr>
          <w:rFonts w:ascii="Times New Roman" w:hAnsi="Times New Roman"/>
          <w:sz w:val="28"/>
          <w:szCs w:val="28"/>
        </w:rPr>
        <w:t>нарушение прав и законных интересов граждан или организаций либо охраняемых законом интересам общества или государства. Понятие должностного лица раскрывается в примечании к данной статье: лица, постоянно, временно или по специальному полномочию осуществляющие функции представителя власти либо выполняющие организационно-распорядительные, административно-хозяйственные</w:t>
      </w:r>
      <w:r w:rsidR="008832DE" w:rsidRPr="00D014B5">
        <w:rPr>
          <w:rFonts w:ascii="Times New Roman" w:hAnsi="Times New Roman"/>
          <w:sz w:val="28"/>
          <w:szCs w:val="28"/>
        </w:rPr>
        <w:t xml:space="preserve"> функции в государственных органах, органах местного самоуправления, государственных и муниципальных учреждениях,</w:t>
      </w:r>
      <w:r w:rsidR="00F44351" w:rsidRPr="00D014B5">
        <w:rPr>
          <w:rFonts w:ascii="Times New Roman" w:hAnsi="Times New Roman"/>
          <w:sz w:val="28"/>
          <w:szCs w:val="28"/>
        </w:rPr>
        <w:t xml:space="preserve"> государственных корпорациях,</w:t>
      </w:r>
      <w:r w:rsidR="008832DE" w:rsidRPr="00D014B5">
        <w:rPr>
          <w:rFonts w:ascii="Times New Roman" w:hAnsi="Times New Roman"/>
          <w:sz w:val="28"/>
          <w:szCs w:val="28"/>
        </w:rPr>
        <w:t xml:space="preserve"> а так же в Вооруженных Силах РФ, других войсках </w:t>
      </w:r>
      <w:r w:rsidR="0091026C" w:rsidRPr="00D014B5">
        <w:rPr>
          <w:rFonts w:ascii="Times New Roman" w:hAnsi="Times New Roman"/>
          <w:sz w:val="28"/>
          <w:szCs w:val="28"/>
        </w:rPr>
        <w:t>и воинских формированиях РФ. Использование тех же функций в общественных или кооперативных организациях не образует признаков состава указанного преступления.</w:t>
      </w:r>
    </w:p>
    <w:p w:rsidR="0091026C" w:rsidRPr="00D014B5" w:rsidRDefault="00965952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Например</w:t>
      </w:r>
      <w:r w:rsidR="0091026C" w:rsidRPr="00D014B5">
        <w:rPr>
          <w:rFonts w:ascii="Times New Roman" w:hAnsi="Times New Roman"/>
          <w:sz w:val="28"/>
          <w:szCs w:val="28"/>
        </w:rPr>
        <w:t>. Судебная коллегия по уголовным делам Верховно</w:t>
      </w:r>
      <w:r w:rsidR="00F44351" w:rsidRPr="00D014B5">
        <w:rPr>
          <w:rFonts w:ascii="Times New Roman" w:hAnsi="Times New Roman"/>
          <w:sz w:val="28"/>
          <w:szCs w:val="28"/>
        </w:rPr>
        <w:t>го Суда РФ, рассматривая дело Н</w:t>
      </w:r>
      <w:r w:rsidR="0091026C" w:rsidRPr="00D014B5">
        <w:rPr>
          <w:rFonts w:ascii="Times New Roman" w:hAnsi="Times New Roman"/>
          <w:sz w:val="28"/>
          <w:szCs w:val="28"/>
        </w:rPr>
        <w:t>.,</w:t>
      </w:r>
      <w:r w:rsidR="0026340D" w:rsidRPr="00D014B5">
        <w:rPr>
          <w:rFonts w:ascii="Times New Roman" w:hAnsi="Times New Roman"/>
          <w:sz w:val="28"/>
          <w:szCs w:val="28"/>
        </w:rPr>
        <w:t xml:space="preserve"> осужденного Свердловским районным </w:t>
      </w:r>
      <w:r w:rsidR="00F44351" w:rsidRPr="00D014B5">
        <w:rPr>
          <w:rFonts w:ascii="Times New Roman" w:hAnsi="Times New Roman"/>
          <w:sz w:val="28"/>
          <w:szCs w:val="28"/>
        </w:rPr>
        <w:t>судом г.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="00F44351" w:rsidRPr="00D014B5">
        <w:rPr>
          <w:rFonts w:ascii="Times New Roman" w:hAnsi="Times New Roman"/>
          <w:sz w:val="28"/>
          <w:szCs w:val="28"/>
        </w:rPr>
        <w:t>Москвы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="00F44351" w:rsidRPr="00D014B5">
        <w:rPr>
          <w:rFonts w:ascii="Times New Roman" w:hAnsi="Times New Roman"/>
          <w:sz w:val="28"/>
          <w:szCs w:val="28"/>
        </w:rPr>
        <w:t>по ч.1 ст. 285</w:t>
      </w:r>
      <w:r w:rsidR="0026340D" w:rsidRPr="00D014B5">
        <w:rPr>
          <w:rFonts w:ascii="Times New Roman" w:hAnsi="Times New Roman"/>
          <w:sz w:val="28"/>
          <w:szCs w:val="28"/>
        </w:rPr>
        <w:t xml:space="preserve"> УК РФ</w:t>
      </w:r>
      <w:r w:rsidR="00F44351" w:rsidRPr="00D014B5">
        <w:rPr>
          <w:rFonts w:ascii="Times New Roman" w:hAnsi="Times New Roman"/>
          <w:sz w:val="28"/>
          <w:szCs w:val="28"/>
        </w:rPr>
        <w:t>, не установила признаков данного преступления. Н. признали виновным в злоупотреблении служебным положением, причин</w:t>
      </w:r>
      <w:r w:rsidR="001C1A2C" w:rsidRPr="00D014B5">
        <w:rPr>
          <w:rFonts w:ascii="Times New Roman" w:hAnsi="Times New Roman"/>
          <w:sz w:val="28"/>
          <w:szCs w:val="28"/>
        </w:rPr>
        <w:t xml:space="preserve">ившим значительный вред общественным интересам. Н, работая председателем проектно-строительного кооператива объединения «Промстрой» в г.Москве, был наделен, согласно Уставу кооператива, организационно-распорядительными функциями. Используя с корыстной целью своё служебное положение, он без согласия правления и общего собрания кооператива дал указание подчиненным работникам оформить продажу девяти самосвалов, находящихся в собственности кооператива, по заниженной цене в пользу частной фирмы «Полан», </w:t>
      </w:r>
      <w:r w:rsidR="008032B9" w:rsidRPr="00D014B5">
        <w:rPr>
          <w:rFonts w:ascii="Times New Roman" w:hAnsi="Times New Roman"/>
          <w:sz w:val="28"/>
          <w:szCs w:val="28"/>
        </w:rPr>
        <w:t xml:space="preserve">единственным владельцем которой он оказался сам, чем причинил существенный вред кооперативу. По мнению Судебной коллегии, фактические обстоятельства дела районный суд установил правильно, </w:t>
      </w:r>
      <w:r w:rsidR="004B198A" w:rsidRPr="00D014B5">
        <w:rPr>
          <w:rFonts w:ascii="Times New Roman" w:hAnsi="Times New Roman"/>
          <w:sz w:val="28"/>
          <w:szCs w:val="28"/>
        </w:rPr>
        <w:t>но юридическую квалификацию дал неверно. Кооператив не являлся государственным учреждением, поэтому Н. не мог быть должностным лицом.</w:t>
      </w:r>
      <w:r w:rsidR="0055246F" w:rsidRPr="00D014B5">
        <w:rPr>
          <w:rFonts w:ascii="Times New Roman" w:hAnsi="Times New Roman"/>
          <w:sz w:val="28"/>
          <w:szCs w:val="28"/>
        </w:rPr>
        <w:t xml:space="preserve"> Действия по продаже Н. самому себе самосвалов не образовывали состава преступления, предусмотренного ст. 285 и следовательно все судебные решения по данному делу подлежали отмене.</w:t>
      </w:r>
    </w:p>
    <w:p w:rsidR="00B5598E" w:rsidRPr="00D014B5" w:rsidRDefault="0055246F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Во-вторых, дополнительные признаки субъекта могут включаться в конструкцию не основного состава, а</w:t>
      </w:r>
      <w:r w:rsidR="007500E3" w:rsidRPr="00D014B5">
        <w:rPr>
          <w:rFonts w:ascii="Times New Roman" w:hAnsi="Times New Roman"/>
          <w:sz w:val="28"/>
          <w:szCs w:val="28"/>
        </w:rPr>
        <w:t xml:space="preserve"> </w:t>
      </w:r>
      <w:r w:rsidRPr="00D014B5">
        <w:rPr>
          <w:rFonts w:ascii="Times New Roman" w:hAnsi="Times New Roman"/>
          <w:sz w:val="28"/>
          <w:szCs w:val="28"/>
        </w:rPr>
        <w:t xml:space="preserve">в состав с отягчающими обстоятельствами. И в этом случае они тоже </w:t>
      </w:r>
      <w:r w:rsidR="007500E3" w:rsidRPr="00D014B5">
        <w:rPr>
          <w:rFonts w:ascii="Times New Roman" w:hAnsi="Times New Roman"/>
          <w:sz w:val="28"/>
          <w:szCs w:val="28"/>
        </w:rPr>
        <w:t>являются квалифицирующими.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="00965952" w:rsidRPr="00D014B5">
        <w:rPr>
          <w:rFonts w:ascii="Times New Roman" w:hAnsi="Times New Roman"/>
          <w:sz w:val="28"/>
          <w:szCs w:val="28"/>
        </w:rPr>
        <w:t>Так, ч</w:t>
      </w:r>
      <w:r w:rsidR="007500E3" w:rsidRPr="00D014B5">
        <w:rPr>
          <w:rFonts w:ascii="Times New Roman" w:hAnsi="Times New Roman"/>
          <w:sz w:val="28"/>
          <w:szCs w:val="28"/>
        </w:rPr>
        <w:t>асть 1 и ч.2 ст. 290 (Получение взятки) предполагают в качестве субъекта только должностное лицо. А ч.3 этой же статьи говорит об ответственности лица, занимающего государственную должность Российской Федерации или государственную должность субъекта Российской Федерации</w:t>
      </w:r>
      <w:r w:rsidR="00B5598E" w:rsidRPr="00D014B5">
        <w:rPr>
          <w:rFonts w:ascii="Times New Roman" w:hAnsi="Times New Roman"/>
          <w:sz w:val="28"/>
          <w:szCs w:val="28"/>
        </w:rPr>
        <w:t>, а равно о главе органа местного самоуправления. Таким образом, дополнительный признак специального субъекта включен законодателем в конструкцию состава с отягчающими обстоятельствами.</w:t>
      </w:r>
      <w:r w:rsidR="00391E71" w:rsidRPr="00D014B5">
        <w:rPr>
          <w:rFonts w:ascii="Times New Roman" w:hAnsi="Times New Roman"/>
          <w:sz w:val="28"/>
          <w:szCs w:val="28"/>
        </w:rPr>
        <w:t xml:space="preserve"> </w:t>
      </w:r>
      <w:r w:rsidR="00B5598E" w:rsidRPr="00D014B5">
        <w:rPr>
          <w:rFonts w:ascii="Times New Roman" w:hAnsi="Times New Roman"/>
          <w:sz w:val="28"/>
          <w:szCs w:val="28"/>
        </w:rPr>
        <w:t>Так, Президиум Верховного Суда РФ не усмотрел признаков должностного лица, занимающего ответственное положение, в деле Ф, осужденного по ч.</w:t>
      </w:r>
      <w:r w:rsidR="00965952" w:rsidRPr="00D014B5">
        <w:rPr>
          <w:rFonts w:ascii="Times New Roman" w:hAnsi="Times New Roman"/>
          <w:sz w:val="28"/>
          <w:szCs w:val="28"/>
        </w:rPr>
        <w:t>3</w:t>
      </w:r>
      <w:r w:rsidR="00B5598E" w:rsidRPr="00D014B5">
        <w:rPr>
          <w:rFonts w:ascii="Times New Roman" w:hAnsi="Times New Roman"/>
          <w:sz w:val="28"/>
          <w:szCs w:val="28"/>
        </w:rPr>
        <w:t xml:space="preserve"> ст. 290 УК. Ф, работая прокурором отдела по надзору </w:t>
      </w:r>
      <w:r w:rsidR="00001BAF" w:rsidRPr="00D014B5">
        <w:rPr>
          <w:rFonts w:ascii="Times New Roman" w:hAnsi="Times New Roman"/>
          <w:sz w:val="28"/>
          <w:szCs w:val="28"/>
        </w:rPr>
        <w:t>за следствием и дознанием в органах внутренних дел Прокуратуры г.Москвы, был признан виновным в получении от П. взятки за оказание помощи в благоприятном исходе уголовного дела П. и за организацию необходимой консультативной помощи. Президиум указал в своем постановлении, что Ф. являлся рядовым прокурором отдела, обязанности которого сводились в основном к организации и методическому</w:t>
      </w:r>
      <w:r w:rsidR="003904FD" w:rsidRPr="00D014B5">
        <w:rPr>
          <w:rFonts w:ascii="Times New Roman" w:hAnsi="Times New Roman"/>
          <w:sz w:val="28"/>
          <w:szCs w:val="28"/>
        </w:rPr>
        <w:t xml:space="preserve"> обеспечению прокурорского надзора. В деле отсутствовали данные о широких властных полномочиях Ф, его функциональные обязанности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="003904FD" w:rsidRPr="00D014B5">
        <w:rPr>
          <w:rFonts w:ascii="Times New Roman" w:hAnsi="Times New Roman"/>
          <w:sz w:val="28"/>
          <w:szCs w:val="28"/>
        </w:rPr>
        <w:t>не включали важных судеб</w:t>
      </w:r>
      <w:r w:rsidR="00322BF7" w:rsidRPr="00D014B5">
        <w:rPr>
          <w:rFonts w:ascii="Times New Roman" w:hAnsi="Times New Roman"/>
          <w:sz w:val="28"/>
          <w:szCs w:val="28"/>
        </w:rPr>
        <w:t>ных функций, прав и полномочий</w:t>
      </w:r>
      <w:r w:rsidR="003904FD" w:rsidRPr="00D014B5">
        <w:rPr>
          <w:rFonts w:ascii="Times New Roman" w:hAnsi="Times New Roman"/>
          <w:sz w:val="28"/>
          <w:szCs w:val="28"/>
        </w:rPr>
        <w:t>, он не проводил следственных действий</w:t>
      </w:r>
      <w:r w:rsidR="00322BF7" w:rsidRPr="00D014B5">
        <w:rPr>
          <w:rFonts w:ascii="Times New Roman" w:hAnsi="Times New Roman"/>
          <w:sz w:val="28"/>
          <w:szCs w:val="28"/>
        </w:rPr>
        <w:t xml:space="preserve">, не обладал процессуальной самостоятельностью, не возбуждал и не прекращал уголовные дела. С учетом конкретных обстоятельств дела, установленных приговором суда, Президиум </w:t>
      </w:r>
      <w:r w:rsidR="00781F82" w:rsidRPr="00D014B5">
        <w:rPr>
          <w:rFonts w:ascii="Times New Roman" w:hAnsi="Times New Roman"/>
          <w:sz w:val="28"/>
          <w:szCs w:val="28"/>
        </w:rPr>
        <w:t>обоснованно переквалифицировал действия Ф. с Ч.3 ст. 290 на ч.1 ст. 290 УК РФ.</w:t>
      </w:r>
    </w:p>
    <w:p w:rsidR="00924509" w:rsidRPr="00D014B5" w:rsidRDefault="004B17CE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 xml:space="preserve">В-третьих, значение факультативных признаков специального субъекта проявляется тогда, когда они вообще не предусмотрены ни в основном составе, ни в составе с отягчающими обстоятельствами. В этом случае они находятся вне рамок состава и относятся к характеристике личности преступника. Указанные признаки </w:t>
      </w:r>
      <w:r w:rsidR="00D014B5" w:rsidRPr="00D014B5">
        <w:rPr>
          <w:rFonts w:ascii="Times New Roman" w:hAnsi="Times New Roman"/>
          <w:sz w:val="28"/>
          <w:szCs w:val="28"/>
        </w:rPr>
        <w:t>могут,</w:t>
      </w:r>
      <w:r w:rsidRPr="00D014B5">
        <w:rPr>
          <w:rFonts w:ascii="Times New Roman" w:hAnsi="Times New Roman"/>
          <w:sz w:val="28"/>
          <w:szCs w:val="28"/>
        </w:rPr>
        <w:t xml:space="preserve"> учтены судом при назначении наказания в качестве отягчающих обстоятельств, если они предусмотрены в ст. 63 УК РФ.</w:t>
      </w:r>
      <w:r w:rsidRPr="00D014B5">
        <w:rPr>
          <w:rStyle w:val="aa"/>
          <w:rFonts w:ascii="Times New Roman" w:hAnsi="Times New Roman"/>
          <w:sz w:val="28"/>
          <w:szCs w:val="28"/>
        </w:rPr>
        <w:footnoteReference w:id="3"/>
      </w:r>
      <w:r w:rsidR="00A438DC" w:rsidRPr="00D014B5">
        <w:rPr>
          <w:rFonts w:ascii="Times New Roman" w:hAnsi="Times New Roman"/>
          <w:sz w:val="28"/>
          <w:szCs w:val="28"/>
        </w:rPr>
        <w:t xml:space="preserve"> </w:t>
      </w:r>
      <w:r w:rsidR="00391E71" w:rsidRPr="00D014B5">
        <w:rPr>
          <w:rFonts w:ascii="Times New Roman" w:hAnsi="Times New Roman"/>
          <w:sz w:val="28"/>
          <w:szCs w:val="28"/>
        </w:rPr>
        <w:t>Например</w:t>
      </w:r>
      <w:r w:rsidRPr="00D014B5">
        <w:rPr>
          <w:rFonts w:ascii="Times New Roman" w:hAnsi="Times New Roman"/>
          <w:sz w:val="28"/>
          <w:szCs w:val="28"/>
        </w:rPr>
        <w:t xml:space="preserve">. И. по приговору Новгородского областного суда признан виновным в нарушении правил </w:t>
      </w:r>
      <w:r w:rsidR="00EC0523" w:rsidRPr="00D014B5">
        <w:rPr>
          <w:rFonts w:ascii="Times New Roman" w:hAnsi="Times New Roman"/>
          <w:sz w:val="28"/>
          <w:szCs w:val="28"/>
        </w:rPr>
        <w:t>безопасности движения и эксплуатации на водном транспорте, повлекшем несчастный случай с людьми и осужден по ч.2 ст. 263 УК к четырем годам лишения свободы условно с обязательным привлечением к труду</w:t>
      </w:r>
      <w:r w:rsidR="00FB3E76" w:rsidRPr="00D014B5">
        <w:rPr>
          <w:rFonts w:ascii="Times New Roman" w:hAnsi="Times New Roman"/>
          <w:sz w:val="28"/>
          <w:szCs w:val="28"/>
        </w:rPr>
        <w:t>. Работая сменным капитаном теплохода, И. в день аварии, являясь вахтенным начальником на теплоходе, вместе с рулевым мотористом П. употребляли спиртные напитки. Находясь в нетрезвом состоянии, И. при отводе теплохода от берега в нарушение Правил плавания по внутренним водным путям РФ не подавал звуковых сигналов, не вел постоянного наблюдения за окружающей обстановкой и за водным пространством по ходу судна. В результате этого он не заметил находящуюся на пути следования теплохода лодку с заглохшим мотором и совершил на нее наезд. От столкновения лодка перевернулась, при этом А., находившаяся в лодке, попала под работающие винты теплохода</w:t>
      </w:r>
      <w:r w:rsidR="004D17F4" w:rsidRPr="00D014B5">
        <w:rPr>
          <w:rFonts w:ascii="Times New Roman" w:hAnsi="Times New Roman"/>
          <w:sz w:val="28"/>
          <w:szCs w:val="28"/>
        </w:rPr>
        <w:t xml:space="preserve"> и скончалась на месте происшествия. Судебная коллегия Верховного Суда РФ, рассматривая дело И. по жалобе адвоката, не нашла оснований для смягчения наказания даже при наличии некоторых смягчающих обстоятельств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="004D17F4" w:rsidRPr="00D014B5">
        <w:rPr>
          <w:rFonts w:ascii="Times New Roman" w:hAnsi="Times New Roman"/>
          <w:sz w:val="28"/>
          <w:szCs w:val="28"/>
        </w:rPr>
        <w:t>(первая судимость, раскаяние в содеянном, наличие на иждивении несовершеннолетних детей ), указанных в кассационной жалобе. Решающую р</w:t>
      </w:r>
      <w:r w:rsidR="004D06E9" w:rsidRPr="00D014B5">
        <w:rPr>
          <w:rFonts w:ascii="Times New Roman" w:hAnsi="Times New Roman"/>
          <w:sz w:val="28"/>
          <w:szCs w:val="28"/>
        </w:rPr>
        <w:t>оль в оценке действий И. сыграл</w:t>
      </w:r>
      <w:r w:rsidR="00D014B5">
        <w:rPr>
          <w:rFonts w:ascii="Times New Roman" w:hAnsi="Times New Roman"/>
          <w:sz w:val="28"/>
          <w:szCs w:val="28"/>
        </w:rPr>
        <w:t xml:space="preserve"> </w:t>
      </w:r>
      <w:r w:rsidR="004D17F4" w:rsidRPr="00D014B5">
        <w:rPr>
          <w:rFonts w:ascii="Times New Roman" w:hAnsi="Times New Roman"/>
          <w:sz w:val="28"/>
          <w:szCs w:val="28"/>
        </w:rPr>
        <w:t>факт опьянения в момент совершения преступления.</w:t>
      </w:r>
    </w:p>
    <w:p w:rsidR="008000D2" w:rsidRPr="00D014B5" w:rsidRDefault="00F274F3" w:rsidP="00D014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4B5">
        <w:rPr>
          <w:rFonts w:ascii="Times New Roman" w:hAnsi="Times New Roman"/>
          <w:sz w:val="28"/>
          <w:szCs w:val="28"/>
        </w:rPr>
        <w:t>Проблема специального субъекта как элемента состава преступления имеет большое практическое и теоретическое значение. Законодатель посредством введения признаков специального субъекта преступления сужает сферу распространения нормы, соотнося ее с определенным кругом ответственных лиц. Поэтому в процессе уголовно-правовой оценки многих преступлений чрезвычайно важно выявлять признаки их субъектов</w:t>
      </w:r>
      <w:r w:rsidR="00DC4D56" w:rsidRPr="00D014B5">
        <w:rPr>
          <w:rFonts w:ascii="Times New Roman" w:hAnsi="Times New Roman"/>
          <w:sz w:val="28"/>
          <w:szCs w:val="28"/>
        </w:rPr>
        <w:t>.</w:t>
      </w:r>
      <w:r w:rsidR="008000D2" w:rsidRPr="00D014B5">
        <w:rPr>
          <w:rFonts w:ascii="Times New Roman" w:hAnsi="Times New Roman"/>
          <w:sz w:val="28"/>
          <w:szCs w:val="28"/>
        </w:rPr>
        <w:t xml:space="preserve"> Ошибки при установлении признаков специального субъекта влекут за собой неверную квалификацию содеянного и нарушение конституционного принципа законности.</w:t>
      </w:r>
    </w:p>
    <w:p w:rsidR="00557286" w:rsidRPr="00B640B1" w:rsidRDefault="00557286" w:rsidP="00D014B5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557286" w:rsidRPr="00B640B1" w:rsidSect="00D014B5">
      <w:headerReference w:type="default" r:id="rId7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36E" w:rsidRDefault="0090436E" w:rsidP="00FA1DF4">
      <w:pPr>
        <w:spacing w:after="0" w:line="240" w:lineRule="auto"/>
      </w:pPr>
      <w:r>
        <w:separator/>
      </w:r>
    </w:p>
  </w:endnote>
  <w:endnote w:type="continuationSeparator" w:id="0">
    <w:p w:rsidR="0090436E" w:rsidRDefault="0090436E" w:rsidP="00FA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36E" w:rsidRDefault="0090436E" w:rsidP="00FA1DF4">
      <w:pPr>
        <w:spacing w:after="0" w:line="240" w:lineRule="auto"/>
      </w:pPr>
      <w:r>
        <w:separator/>
      </w:r>
    </w:p>
  </w:footnote>
  <w:footnote w:type="continuationSeparator" w:id="0">
    <w:p w:rsidR="0090436E" w:rsidRDefault="0090436E" w:rsidP="00FA1DF4">
      <w:pPr>
        <w:spacing w:after="0" w:line="240" w:lineRule="auto"/>
      </w:pPr>
      <w:r>
        <w:continuationSeparator/>
      </w:r>
    </w:p>
  </w:footnote>
  <w:footnote w:id="1">
    <w:p w:rsidR="0090436E" w:rsidRDefault="004B1509">
      <w:pPr>
        <w:pStyle w:val="a8"/>
      </w:pPr>
      <w:r w:rsidRPr="00D014B5">
        <w:rPr>
          <w:rStyle w:val="aa"/>
          <w:rFonts w:ascii="Times New Roman" w:hAnsi="Times New Roman"/>
        </w:rPr>
        <w:footnoteRef/>
      </w:r>
      <w:r w:rsidRPr="00D014B5">
        <w:rPr>
          <w:rFonts w:ascii="Times New Roman" w:hAnsi="Times New Roman"/>
        </w:rPr>
        <w:t xml:space="preserve"> Михлин</w:t>
      </w:r>
      <w:r w:rsidR="00F274F3" w:rsidRPr="00D014B5">
        <w:rPr>
          <w:rFonts w:ascii="Times New Roman" w:hAnsi="Times New Roman"/>
        </w:rPr>
        <w:t xml:space="preserve"> А.С. Последствия преступлений</w:t>
      </w:r>
      <w:r w:rsidR="00481F24" w:rsidRPr="00D014B5">
        <w:rPr>
          <w:rFonts w:ascii="Times New Roman" w:hAnsi="Times New Roman"/>
        </w:rPr>
        <w:t>. М.: Юридическая литература, 1969. С. 29-30.</w:t>
      </w:r>
    </w:p>
  </w:footnote>
  <w:footnote w:id="2">
    <w:p w:rsidR="0090436E" w:rsidRDefault="00557286">
      <w:pPr>
        <w:pStyle w:val="a8"/>
      </w:pPr>
      <w:r w:rsidRPr="00D014B5">
        <w:rPr>
          <w:rStyle w:val="aa"/>
          <w:rFonts w:ascii="Times New Roman" w:hAnsi="Times New Roman"/>
          <w:sz w:val="24"/>
          <w:szCs w:val="24"/>
        </w:rPr>
        <w:footnoteRef/>
      </w:r>
      <w:r w:rsidRPr="00D014B5">
        <w:rPr>
          <w:rFonts w:ascii="Times New Roman" w:hAnsi="Times New Roman"/>
          <w:sz w:val="24"/>
          <w:szCs w:val="24"/>
        </w:rPr>
        <w:t xml:space="preserve"> </w:t>
      </w:r>
      <w:r w:rsidRPr="00D014B5">
        <w:rPr>
          <w:rFonts w:ascii="Times New Roman" w:hAnsi="Times New Roman"/>
        </w:rPr>
        <w:t>Куринов Б.А. Научные основы квалификации преступлений, М.,</w:t>
      </w:r>
      <w:r w:rsidR="00D014B5" w:rsidRPr="00D014B5">
        <w:rPr>
          <w:rFonts w:ascii="Times New Roman" w:hAnsi="Times New Roman"/>
        </w:rPr>
        <w:t xml:space="preserve"> </w:t>
      </w:r>
      <w:r w:rsidRPr="00D014B5">
        <w:rPr>
          <w:rFonts w:ascii="Times New Roman" w:hAnsi="Times New Roman"/>
        </w:rPr>
        <w:t>1984,</w:t>
      </w:r>
      <w:r w:rsidR="00D014B5" w:rsidRPr="00D014B5">
        <w:rPr>
          <w:rFonts w:ascii="Times New Roman" w:hAnsi="Times New Roman"/>
        </w:rPr>
        <w:t xml:space="preserve"> </w:t>
      </w:r>
      <w:r w:rsidRPr="00D014B5">
        <w:rPr>
          <w:rFonts w:ascii="Times New Roman" w:hAnsi="Times New Roman"/>
        </w:rPr>
        <w:t>С. 104-105</w:t>
      </w:r>
    </w:p>
  </w:footnote>
  <w:footnote w:id="3">
    <w:p w:rsidR="0090436E" w:rsidRDefault="004B17CE">
      <w:pPr>
        <w:pStyle w:val="a8"/>
      </w:pPr>
      <w:r w:rsidRPr="00D014B5">
        <w:rPr>
          <w:rStyle w:val="aa"/>
          <w:rFonts w:ascii="Times New Roman" w:hAnsi="Times New Roman"/>
        </w:rPr>
        <w:footnoteRef/>
      </w:r>
      <w:r w:rsidRPr="00D014B5">
        <w:rPr>
          <w:rFonts w:ascii="Times New Roman" w:hAnsi="Times New Roman"/>
        </w:rPr>
        <w:t xml:space="preserve"> Ветров Н.И. Уголовное право. Общая часть. М.: «Юнити», 1999. С. 190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4B5" w:rsidRPr="00D014B5" w:rsidRDefault="00D014B5" w:rsidP="00D014B5">
    <w:pPr>
      <w:pStyle w:val="ab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4FD"/>
    <w:rsid w:val="00001BAF"/>
    <w:rsid w:val="00023C9E"/>
    <w:rsid w:val="000A62D0"/>
    <w:rsid w:val="00145149"/>
    <w:rsid w:val="00160D6F"/>
    <w:rsid w:val="001B653A"/>
    <w:rsid w:val="001C1A2C"/>
    <w:rsid w:val="001F5F73"/>
    <w:rsid w:val="00205C61"/>
    <w:rsid w:val="0026340D"/>
    <w:rsid w:val="00313364"/>
    <w:rsid w:val="00322A8B"/>
    <w:rsid w:val="00322BF7"/>
    <w:rsid w:val="003448F6"/>
    <w:rsid w:val="003904FD"/>
    <w:rsid w:val="00391E71"/>
    <w:rsid w:val="00437117"/>
    <w:rsid w:val="00481F24"/>
    <w:rsid w:val="004B1509"/>
    <w:rsid w:val="004B17CE"/>
    <w:rsid w:val="004B198A"/>
    <w:rsid w:val="004D06E9"/>
    <w:rsid w:val="004D17F4"/>
    <w:rsid w:val="0055246F"/>
    <w:rsid w:val="00557139"/>
    <w:rsid w:val="00557286"/>
    <w:rsid w:val="00560C15"/>
    <w:rsid w:val="00587B3D"/>
    <w:rsid w:val="005D1B10"/>
    <w:rsid w:val="00645B4C"/>
    <w:rsid w:val="007500E3"/>
    <w:rsid w:val="00767AFB"/>
    <w:rsid w:val="00781F82"/>
    <w:rsid w:val="007E7FFB"/>
    <w:rsid w:val="007F376F"/>
    <w:rsid w:val="008000D2"/>
    <w:rsid w:val="008032B9"/>
    <w:rsid w:val="008832DE"/>
    <w:rsid w:val="00894DB0"/>
    <w:rsid w:val="008F5070"/>
    <w:rsid w:val="00900B22"/>
    <w:rsid w:val="009019D6"/>
    <w:rsid w:val="0090436E"/>
    <w:rsid w:val="0091026C"/>
    <w:rsid w:val="0092110C"/>
    <w:rsid w:val="00924509"/>
    <w:rsid w:val="009454C8"/>
    <w:rsid w:val="00960F3A"/>
    <w:rsid w:val="00964786"/>
    <w:rsid w:val="00965952"/>
    <w:rsid w:val="00972A91"/>
    <w:rsid w:val="009832EA"/>
    <w:rsid w:val="00A438DC"/>
    <w:rsid w:val="00A53363"/>
    <w:rsid w:val="00AE3771"/>
    <w:rsid w:val="00AE5371"/>
    <w:rsid w:val="00B5598E"/>
    <w:rsid w:val="00B640B1"/>
    <w:rsid w:val="00BC3C28"/>
    <w:rsid w:val="00BC6861"/>
    <w:rsid w:val="00BE2BE7"/>
    <w:rsid w:val="00C24F07"/>
    <w:rsid w:val="00C5311B"/>
    <w:rsid w:val="00D014B5"/>
    <w:rsid w:val="00D96112"/>
    <w:rsid w:val="00DA3F10"/>
    <w:rsid w:val="00DC4D56"/>
    <w:rsid w:val="00DE5FBF"/>
    <w:rsid w:val="00E044E7"/>
    <w:rsid w:val="00E420D1"/>
    <w:rsid w:val="00E82670"/>
    <w:rsid w:val="00EA5085"/>
    <w:rsid w:val="00EC0523"/>
    <w:rsid w:val="00EC6D30"/>
    <w:rsid w:val="00F03B5D"/>
    <w:rsid w:val="00F274F3"/>
    <w:rsid w:val="00F44351"/>
    <w:rsid w:val="00F70163"/>
    <w:rsid w:val="00F7710C"/>
    <w:rsid w:val="00F86F9F"/>
    <w:rsid w:val="00F905FB"/>
    <w:rsid w:val="00F934FD"/>
    <w:rsid w:val="00FA1DF4"/>
    <w:rsid w:val="00FA3813"/>
    <w:rsid w:val="00FB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23E366-17B6-4CF6-BCA7-E16CCB22A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4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FA1DF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locked/>
    <w:rsid w:val="00FA1DF4"/>
    <w:rPr>
      <w:rFonts w:cs="Times New Roman"/>
      <w:sz w:val="20"/>
      <w:szCs w:val="20"/>
    </w:rPr>
  </w:style>
  <w:style w:type="character" w:styleId="a5">
    <w:name w:val="endnote reference"/>
    <w:uiPriority w:val="99"/>
    <w:semiHidden/>
    <w:unhideWhenUsed/>
    <w:rsid w:val="00FA1DF4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E5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E537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AE537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AE5371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AE5371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unhideWhenUsed/>
    <w:rsid w:val="00D01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D014B5"/>
    <w:rPr>
      <w:rFonts w:cs="Times New Roman"/>
    </w:rPr>
  </w:style>
  <w:style w:type="paragraph" w:styleId="ad">
    <w:name w:val="footer"/>
    <w:basedOn w:val="a"/>
    <w:link w:val="ae"/>
    <w:uiPriority w:val="99"/>
    <w:semiHidden/>
    <w:unhideWhenUsed/>
    <w:rsid w:val="00D01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semiHidden/>
    <w:locked/>
    <w:rsid w:val="00D014B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Тар04</b:Tag>
    <b:SourceType>JournalArticle</b:SourceType>
    <b:Guid>{82F17A5C-2586-411E-A4B8-C53D4659421E}</b:Guid>
    <b:Author>
      <b:Author>
        <b:NameList>
          <b:Person>
            <b:Last>Ю.В.</b:Last>
            <b:First>Тарасова</b:First>
          </b:Person>
        </b:NameList>
      </b:Author>
    </b:Author>
    <b:Title>Понятие и признаки специального субъекта преступления</b:Title>
    <b:Year>2004</b:Year>
    <b:JournalName>Уголовное право</b:JournalName>
    <b:Pages>13-15</b:Pages>
    <b:RefOrder>1</b:RefOrder>
  </b:Source>
</b:Sources>
</file>

<file path=customXml/itemProps1.xml><?xml version="1.0" encoding="utf-8"?>
<ds:datastoreItem xmlns:ds="http://schemas.openxmlformats.org/officeDocument/2006/customXml" ds:itemID="{43BFC71A-F8B9-45D1-A80F-6A172C72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ГенПрокуратураРФ</Company>
  <LinksUpToDate>false</LinksUpToDate>
  <CharactersWithSpaces>8755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Александр Юрьевич</dc:creator>
  <cp:keywords/>
  <dc:description/>
  <cp:lastModifiedBy>admin</cp:lastModifiedBy>
  <cp:revision>2</cp:revision>
  <dcterms:created xsi:type="dcterms:W3CDTF">2014-03-27T12:23:00Z</dcterms:created>
  <dcterms:modified xsi:type="dcterms:W3CDTF">2014-03-27T12:23:00Z</dcterms:modified>
</cp:coreProperties>
</file>