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1DA" w:rsidRPr="004901B6" w:rsidRDefault="00E45398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Содержание</w:t>
      </w:r>
    </w:p>
    <w:p w:rsidR="00EC50A8" w:rsidRPr="004901B6" w:rsidRDefault="00EC50A8" w:rsidP="004901B6">
      <w:pPr>
        <w:spacing w:line="360" w:lineRule="auto"/>
        <w:ind w:firstLine="709"/>
        <w:rPr>
          <w:sz w:val="28"/>
          <w:szCs w:val="28"/>
        </w:rPr>
      </w:pPr>
    </w:p>
    <w:p w:rsidR="00EC50A8" w:rsidRPr="004901B6" w:rsidRDefault="00EC50A8" w:rsidP="004901B6">
      <w:pPr>
        <w:tabs>
          <w:tab w:val="left" w:pos="9720"/>
        </w:tabs>
        <w:spacing w:line="360" w:lineRule="auto"/>
        <w:ind w:firstLine="0"/>
        <w:rPr>
          <w:sz w:val="28"/>
          <w:szCs w:val="28"/>
        </w:rPr>
      </w:pPr>
      <w:r w:rsidRPr="004901B6">
        <w:rPr>
          <w:sz w:val="28"/>
          <w:szCs w:val="28"/>
        </w:rPr>
        <w:t>Введение</w:t>
      </w:r>
    </w:p>
    <w:p w:rsidR="00EC50A8" w:rsidRPr="004901B6" w:rsidRDefault="00C474F3" w:rsidP="004901B6">
      <w:pPr>
        <w:tabs>
          <w:tab w:val="left" w:pos="720"/>
          <w:tab w:val="left" w:pos="900"/>
        </w:tabs>
        <w:spacing w:line="360" w:lineRule="auto"/>
        <w:ind w:firstLine="0"/>
        <w:rPr>
          <w:sz w:val="28"/>
          <w:szCs w:val="28"/>
        </w:rPr>
      </w:pPr>
      <w:r w:rsidRPr="004901B6">
        <w:rPr>
          <w:sz w:val="28"/>
          <w:szCs w:val="28"/>
        </w:rPr>
        <w:t>1</w:t>
      </w:r>
      <w:r w:rsidR="00934378" w:rsidRPr="004901B6">
        <w:rPr>
          <w:sz w:val="28"/>
          <w:szCs w:val="28"/>
        </w:rPr>
        <w:t xml:space="preserve"> </w:t>
      </w:r>
      <w:r w:rsidR="008A6384" w:rsidRPr="004901B6">
        <w:rPr>
          <w:sz w:val="28"/>
          <w:szCs w:val="28"/>
        </w:rPr>
        <w:t>Основные принципы районного суда</w:t>
      </w:r>
    </w:p>
    <w:p w:rsidR="00FC54C1" w:rsidRPr="004901B6" w:rsidRDefault="007B35EB" w:rsidP="004901B6">
      <w:pPr>
        <w:tabs>
          <w:tab w:val="left" w:pos="9720"/>
        </w:tabs>
        <w:spacing w:line="360" w:lineRule="auto"/>
        <w:ind w:firstLine="0"/>
        <w:rPr>
          <w:sz w:val="28"/>
          <w:szCs w:val="28"/>
        </w:rPr>
      </w:pPr>
      <w:r w:rsidRPr="004901B6">
        <w:rPr>
          <w:sz w:val="28"/>
          <w:szCs w:val="28"/>
        </w:rPr>
        <w:t>1.</w:t>
      </w:r>
      <w:r w:rsidR="004F189A" w:rsidRPr="004901B6">
        <w:rPr>
          <w:sz w:val="28"/>
          <w:szCs w:val="28"/>
        </w:rPr>
        <w:t>1</w:t>
      </w:r>
      <w:r w:rsidR="00C474F3" w:rsidRPr="004901B6">
        <w:rPr>
          <w:sz w:val="28"/>
          <w:szCs w:val="28"/>
        </w:rPr>
        <w:t xml:space="preserve"> </w:t>
      </w:r>
      <w:r w:rsidR="00934378" w:rsidRPr="004901B6">
        <w:rPr>
          <w:sz w:val="28"/>
          <w:szCs w:val="28"/>
        </w:rPr>
        <w:t>Полномочия районного суда</w:t>
      </w:r>
    </w:p>
    <w:p w:rsidR="00D613E1" w:rsidRPr="004901B6" w:rsidRDefault="007B35EB" w:rsidP="004901B6">
      <w:pPr>
        <w:spacing w:line="360" w:lineRule="auto"/>
        <w:ind w:firstLine="0"/>
        <w:rPr>
          <w:sz w:val="28"/>
          <w:szCs w:val="28"/>
        </w:rPr>
      </w:pPr>
      <w:r w:rsidRPr="004901B6">
        <w:rPr>
          <w:sz w:val="28"/>
          <w:szCs w:val="28"/>
        </w:rPr>
        <w:t>2</w:t>
      </w:r>
      <w:r w:rsidR="00C474F3" w:rsidRPr="004901B6">
        <w:rPr>
          <w:sz w:val="28"/>
          <w:szCs w:val="28"/>
        </w:rPr>
        <w:t xml:space="preserve"> </w:t>
      </w:r>
      <w:r w:rsidR="00934378" w:rsidRPr="004901B6">
        <w:rPr>
          <w:sz w:val="28"/>
          <w:szCs w:val="28"/>
        </w:rPr>
        <w:t>Понятие гражданского судопроизводства (процесса</w:t>
      </w:r>
      <w:r w:rsidR="004901B6">
        <w:rPr>
          <w:sz w:val="28"/>
          <w:szCs w:val="28"/>
        </w:rPr>
        <w:t>)</w:t>
      </w:r>
    </w:p>
    <w:p w:rsidR="00D613E1" w:rsidRPr="004901B6" w:rsidRDefault="007D541A" w:rsidP="004901B6">
      <w:pPr>
        <w:tabs>
          <w:tab w:val="left" w:pos="9720"/>
        </w:tabs>
        <w:spacing w:line="360" w:lineRule="auto"/>
        <w:ind w:firstLine="0"/>
        <w:rPr>
          <w:sz w:val="28"/>
          <w:szCs w:val="28"/>
        </w:rPr>
      </w:pPr>
      <w:r w:rsidRPr="004901B6">
        <w:rPr>
          <w:sz w:val="28"/>
          <w:szCs w:val="28"/>
        </w:rPr>
        <w:t xml:space="preserve">2.1 </w:t>
      </w:r>
      <w:r w:rsidR="004F189A" w:rsidRPr="004901B6">
        <w:rPr>
          <w:sz w:val="28"/>
          <w:szCs w:val="28"/>
        </w:rPr>
        <w:t>Задачи, цели, виды и стадии гражданского процесса</w:t>
      </w:r>
    </w:p>
    <w:p w:rsidR="006045B2" w:rsidRPr="004901B6" w:rsidRDefault="006045B2" w:rsidP="004901B6">
      <w:pPr>
        <w:tabs>
          <w:tab w:val="left" w:pos="9720"/>
        </w:tabs>
        <w:spacing w:line="360" w:lineRule="auto"/>
        <w:ind w:firstLine="0"/>
        <w:rPr>
          <w:sz w:val="28"/>
          <w:szCs w:val="28"/>
        </w:rPr>
      </w:pPr>
      <w:r w:rsidRPr="004901B6">
        <w:rPr>
          <w:sz w:val="28"/>
          <w:szCs w:val="28"/>
        </w:rPr>
        <w:t>2.2 Судебные поручения: основание, процессуальный порядок дачи и выполнения судебного поручения</w:t>
      </w:r>
    </w:p>
    <w:p w:rsidR="00D613E1" w:rsidRPr="004901B6" w:rsidRDefault="00D613E1" w:rsidP="004901B6">
      <w:pPr>
        <w:spacing w:line="360" w:lineRule="auto"/>
        <w:ind w:firstLine="0"/>
        <w:rPr>
          <w:sz w:val="28"/>
          <w:szCs w:val="28"/>
        </w:rPr>
      </w:pPr>
      <w:r w:rsidRPr="004901B6">
        <w:rPr>
          <w:sz w:val="28"/>
          <w:szCs w:val="28"/>
        </w:rPr>
        <w:t>Заключение</w:t>
      </w:r>
    </w:p>
    <w:p w:rsidR="00D613E1" w:rsidRPr="004901B6" w:rsidRDefault="00D613E1" w:rsidP="004901B6">
      <w:pPr>
        <w:spacing w:line="360" w:lineRule="auto"/>
        <w:ind w:firstLine="0"/>
        <w:rPr>
          <w:sz w:val="28"/>
          <w:szCs w:val="28"/>
        </w:rPr>
      </w:pPr>
      <w:r w:rsidRPr="004901B6">
        <w:rPr>
          <w:sz w:val="28"/>
          <w:szCs w:val="28"/>
        </w:rPr>
        <w:t>Список использованных источников</w:t>
      </w:r>
    </w:p>
    <w:p w:rsidR="006045B2" w:rsidRPr="004901B6" w:rsidRDefault="006045B2" w:rsidP="004901B6">
      <w:pPr>
        <w:spacing w:line="360" w:lineRule="auto"/>
        <w:ind w:firstLine="0"/>
        <w:rPr>
          <w:sz w:val="28"/>
          <w:szCs w:val="28"/>
        </w:rPr>
      </w:pPr>
      <w:r w:rsidRPr="004901B6">
        <w:rPr>
          <w:sz w:val="28"/>
          <w:szCs w:val="28"/>
        </w:rPr>
        <w:t>Список сокращений</w:t>
      </w:r>
    </w:p>
    <w:p w:rsidR="004901B6" w:rsidRDefault="004901B6" w:rsidP="004901B6">
      <w:pPr>
        <w:tabs>
          <w:tab w:val="left" w:pos="540"/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8771DA" w:rsidRPr="004901B6" w:rsidRDefault="008771DA" w:rsidP="004901B6">
      <w:pPr>
        <w:tabs>
          <w:tab w:val="left" w:pos="540"/>
          <w:tab w:val="left" w:pos="720"/>
        </w:tabs>
        <w:spacing w:line="360" w:lineRule="auto"/>
        <w:ind w:firstLine="709"/>
        <w:rPr>
          <w:bCs/>
          <w:iCs/>
          <w:snapToGrid w:val="0"/>
          <w:sz w:val="28"/>
          <w:szCs w:val="28"/>
        </w:rPr>
      </w:pPr>
      <w:r w:rsidRPr="004901B6">
        <w:rPr>
          <w:sz w:val="28"/>
          <w:szCs w:val="28"/>
        </w:rPr>
        <w:br w:type="page"/>
      </w:r>
      <w:bookmarkStart w:id="0" w:name="_Toc129275603"/>
      <w:r w:rsidR="00DB5F9B" w:rsidRPr="004901B6">
        <w:rPr>
          <w:bCs/>
          <w:iCs/>
          <w:snapToGrid w:val="0"/>
          <w:sz w:val="28"/>
          <w:szCs w:val="28"/>
        </w:rPr>
        <w:t>В</w:t>
      </w:r>
      <w:bookmarkEnd w:id="0"/>
      <w:r w:rsidR="00893AA9" w:rsidRPr="004901B6">
        <w:rPr>
          <w:bCs/>
          <w:iCs/>
          <w:snapToGrid w:val="0"/>
          <w:sz w:val="28"/>
          <w:szCs w:val="28"/>
        </w:rPr>
        <w:t>ведение</w:t>
      </w:r>
    </w:p>
    <w:p w:rsidR="00893AA9" w:rsidRPr="004901B6" w:rsidRDefault="00893AA9" w:rsidP="004901B6">
      <w:pPr>
        <w:spacing w:line="360" w:lineRule="auto"/>
        <w:ind w:firstLine="709"/>
        <w:rPr>
          <w:rFonts w:cs="Arial"/>
          <w:sz w:val="28"/>
          <w:szCs w:val="16"/>
        </w:rPr>
      </w:pPr>
    </w:p>
    <w:p w:rsidR="008771DA" w:rsidRPr="004901B6" w:rsidRDefault="00455C46" w:rsidP="004901B6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bookmarkStart w:id="1" w:name="_Toc74554281"/>
      <w:r w:rsidRPr="004901B6">
        <w:rPr>
          <w:sz w:val="28"/>
          <w:szCs w:val="28"/>
        </w:rPr>
        <w:t xml:space="preserve">Практика в </w:t>
      </w:r>
      <w:r w:rsidR="001A3200" w:rsidRPr="004901B6">
        <w:rPr>
          <w:sz w:val="28"/>
          <w:szCs w:val="28"/>
        </w:rPr>
        <w:t xml:space="preserve">Промышленном районном суде </w:t>
      </w:r>
      <w:r w:rsidR="009334A9" w:rsidRPr="004901B6">
        <w:rPr>
          <w:sz w:val="28"/>
          <w:szCs w:val="28"/>
        </w:rPr>
        <w:t>дает много привычных профессиональных навыков и умений.</w:t>
      </w:r>
      <w:r w:rsidR="00A15E95" w:rsidRPr="004901B6">
        <w:rPr>
          <w:sz w:val="28"/>
          <w:szCs w:val="28"/>
        </w:rPr>
        <w:t xml:space="preserve"> Работа значительно повысила мой интерес к профессиональному самосовершенствованию и более детальному изучению того, что уже знаю</w:t>
      </w:r>
      <w:r w:rsidR="009E548E" w:rsidRPr="004901B6">
        <w:rPr>
          <w:sz w:val="28"/>
          <w:szCs w:val="28"/>
        </w:rPr>
        <w:t>.</w:t>
      </w:r>
    </w:p>
    <w:p w:rsidR="00F6086B" w:rsidRPr="004901B6" w:rsidRDefault="009E548E" w:rsidP="004901B6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 xml:space="preserve">За время прохождения практики я был ознакомлена с </w:t>
      </w:r>
      <w:r w:rsidR="001A3200" w:rsidRPr="004901B6">
        <w:rPr>
          <w:sz w:val="28"/>
          <w:szCs w:val="28"/>
        </w:rPr>
        <w:t>работой секретаря судебного заседания и с работой</w:t>
      </w:r>
      <w:r w:rsidR="004901B6">
        <w:rPr>
          <w:sz w:val="28"/>
          <w:szCs w:val="28"/>
        </w:rPr>
        <w:t xml:space="preserve"> </w:t>
      </w:r>
      <w:r w:rsidR="001A3200" w:rsidRPr="004901B6">
        <w:rPr>
          <w:sz w:val="28"/>
          <w:szCs w:val="28"/>
        </w:rPr>
        <w:t>обязательств приемной канцелярии.</w:t>
      </w:r>
      <w:r w:rsidRPr="004901B6">
        <w:rPr>
          <w:sz w:val="28"/>
          <w:szCs w:val="28"/>
        </w:rPr>
        <w:t xml:space="preserve"> Так как эта практика </w:t>
      </w:r>
      <w:r w:rsidR="006402F7" w:rsidRPr="004901B6">
        <w:rPr>
          <w:sz w:val="28"/>
          <w:szCs w:val="28"/>
        </w:rPr>
        <w:t xml:space="preserve">преддипломная </w:t>
      </w:r>
      <w:r w:rsidRPr="004901B6">
        <w:rPr>
          <w:sz w:val="28"/>
          <w:szCs w:val="28"/>
        </w:rPr>
        <w:t xml:space="preserve">, и длилась всего </w:t>
      </w:r>
      <w:r w:rsidR="006402F7" w:rsidRPr="004901B6">
        <w:rPr>
          <w:sz w:val="28"/>
          <w:szCs w:val="28"/>
        </w:rPr>
        <w:t>четыре</w:t>
      </w:r>
      <w:r w:rsidRPr="004901B6">
        <w:rPr>
          <w:sz w:val="28"/>
          <w:szCs w:val="28"/>
        </w:rPr>
        <w:t xml:space="preserve"> недели, то начальник</w:t>
      </w:r>
      <w:r w:rsidR="004901B6">
        <w:rPr>
          <w:sz w:val="28"/>
          <w:szCs w:val="28"/>
        </w:rPr>
        <w:t xml:space="preserve"> </w:t>
      </w:r>
      <w:r w:rsidR="001A3200" w:rsidRPr="004901B6">
        <w:rPr>
          <w:sz w:val="28"/>
          <w:szCs w:val="28"/>
        </w:rPr>
        <w:t>по общим делам</w:t>
      </w:r>
      <w:r w:rsidR="007B1F31" w:rsidRPr="004901B6">
        <w:rPr>
          <w:sz w:val="28"/>
          <w:szCs w:val="28"/>
        </w:rPr>
        <w:t xml:space="preserve"> не могла доверить мне заниматься какими-то сложными задачами, но даже то, что я </w:t>
      </w:r>
      <w:r w:rsidR="00AC3D12" w:rsidRPr="004901B6">
        <w:rPr>
          <w:sz w:val="28"/>
          <w:szCs w:val="28"/>
        </w:rPr>
        <w:t>делал,</w:t>
      </w:r>
      <w:r w:rsidR="007B1F31" w:rsidRPr="004901B6">
        <w:rPr>
          <w:sz w:val="28"/>
          <w:szCs w:val="28"/>
        </w:rPr>
        <w:t xml:space="preserve"> помогло понять</w:t>
      </w:r>
      <w:r w:rsidR="00AC3D12" w:rsidRPr="004901B6">
        <w:rPr>
          <w:sz w:val="28"/>
          <w:szCs w:val="28"/>
        </w:rPr>
        <w:t xml:space="preserve"> </w:t>
      </w:r>
      <w:r w:rsidR="007B1F31" w:rsidRPr="004901B6">
        <w:rPr>
          <w:sz w:val="28"/>
          <w:szCs w:val="28"/>
        </w:rPr>
        <w:t xml:space="preserve">профессия юриста предполагает ответственность, точность и </w:t>
      </w:r>
      <w:r w:rsidR="001A3200" w:rsidRPr="004901B6">
        <w:rPr>
          <w:sz w:val="28"/>
          <w:szCs w:val="28"/>
        </w:rPr>
        <w:t>умение,</w:t>
      </w:r>
      <w:r w:rsidR="007B1F31" w:rsidRPr="004901B6">
        <w:rPr>
          <w:sz w:val="28"/>
          <w:szCs w:val="28"/>
        </w:rPr>
        <w:t xml:space="preserve"> </w:t>
      </w:r>
      <w:r w:rsidR="001A3200" w:rsidRPr="004901B6">
        <w:rPr>
          <w:sz w:val="28"/>
          <w:szCs w:val="28"/>
        </w:rPr>
        <w:t>верно,</w:t>
      </w:r>
      <w:r w:rsidR="007B1F31" w:rsidRPr="004901B6">
        <w:rPr>
          <w:sz w:val="28"/>
          <w:szCs w:val="28"/>
        </w:rPr>
        <w:t xml:space="preserve"> рассказать и применить это уже в дальнейших работах.</w:t>
      </w:r>
    </w:p>
    <w:p w:rsidR="00F53CAC" w:rsidRPr="004901B6" w:rsidRDefault="00F6086B" w:rsidP="004901B6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Меня направил</w:t>
      </w:r>
      <w:r w:rsidR="0000031C" w:rsidRPr="004901B6">
        <w:rPr>
          <w:sz w:val="28"/>
          <w:szCs w:val="28"/>
        </w:rPr>
        <w:t xml:space="preserve">и в </w:t>
      </w:r>
      <w:r w:rsidR="00FE62E3" w:rsidRPr="004901B6">
        <w:rPr>
          <w:sz w:val="28"/>
          <w:szCs w:val="28"/>
        </w:rPr>
        <w:t xml:space="preserve">кабинет секретаря, там я </w:t>
      </w:r>
      <w:r w:rsidR="007812E8" w:rsidRPr="004901B6">
        <w:rPr>
          <w:sz w:val="28"/>
          <w:szCs w:val="28"/>
        </w:rPr>
        <w:t>занимался</w:t>
      </w:r>
      <w:r w:rsidR="00FE62E3" w:rsidRPr="004901B6">
        <w:rPr>
          <w:sz w:val="28"/>
          <w:szCs w:val="28"/>
        </w:rPr>
        <w:t xml:space="preserve"> направлением копий определения суда лицам, участвующим в деле, а также иным лицам по указанию судьи (председательствующего в судебном заседании)</w:t>
      </w:r>
      <w:r w:rsidR="0000031C" w:rsidRPr="004901B6">
        <w:rPr>
          <w:sz w:val="28"/>
          <w:szCs w:val="28"/>
        </w:rPr>
        <w:t xml:space="preserve">. </w:t>
      </w:r>
    </w:p>
    <w:p w:rsidR="00FE62E3" w:rsidRPr="004901B6" w:rsidRDefault="00FE62E3" w:rsidP="004901B6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- о времени и месте судебного заседания;</w:t>
      </w:r>
    </w:p>
    <w:p w:rsidR="00764D78" w:rsidRPr="004901B6" w:rsidRDefault="00FE62E3" w:rsidP="004901B6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- подготовка и вывешивание списков дел, назначенных к рассмотрению в судебном заседании</w:t>
      </w:r>
      <w:r w:rsidR="00764D78" w:rsidRPr="004901B6">
        <w:rPr>
          <w:sz w:val="28"/>
          <w:szCs w:val="28"/>
        </w:rPr>
        <w:t>.</w:t>
      </w:r>
    </w:p>
    <w:p w:rsidR="00764D78" w:rsidRPr="004901B6" w:rsidRDefault="00764D78" w:rsidP="004901B6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 xml:space="preserve">Этим я </w:t>
      </w:r>
      <w:r w:rsidR="007812E8" w:rsidRPr="004901B6">
        <w:rPr>
          <w:sz w:val="28"/>
          <w:szCs w:val="28"/>
        </w:rPr>
        <w:t>занимался</w:t>
      </w:r>
      <w:r w:rsidRPr="004901B6">
        <w:rPr>
          <w:sz w:val="28"/>
          <w:szCs w:val="28"/>
        </w:rPr>
        <w:t xml:space="preserve"> три дня, потом мне начали уже давать более трудные дела.</w:t>
      </w:r>
    </w:p>
    <w:p w:rsidR="00FE62E3" w:rsidRPr="004901B6" w:rsidRDefault="00FE62E3" w:rsidP="004901B6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- заполнение бланков исполнительных листов по делам;</w:t>
      </w:r>
    </w:p>
    <w:p w:rsidR="00764D78" w:rsidRPr="004901B6" w:rsidRDefault="00764D78" w:rsidP="004901B6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- оформление и подшивка судебных дел после завершения рассмотрения;</w:t>
      </w:r>
    </w:p>
    <w:p w:rsidR="008A6384" w:rsidRPr="004901B6" w:rsidRDefault="00764D78" w:rsidP="004901B6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- подготовка и сдача судебных дел в архив суда</w:t>
      </w:r>
      <w:r w:rsidR="0078224D" w:rsidRPr="004901B6">
        <w:rPr>
          <w:sz w:val="28"/>
          <w:szCs w:val="28"/>
        </w:rPr>
        <w:t>.</w:t>
      </w:r>
    </w:p>
    <w:p w:rsidR="00764D78" w:rsidRPr="00F31302" w:rsidRDefault="00322BC4" w:rsidP="00322BC4">
      <w:pPr>
        <w:tabs>
          <w:tab w:val="left" w:pos="720"/>
        </w:tabs>
        <w:spacing w:line="360" w:lineRule="auto"/>
        <w:ind w:firstLine="709"/>
        <w:jc w:val="center"/>
        <w:rPr>
          <w:color w:val="FFFFFF"/>
          <w:sz w:val="28"/>
          <w:szCs w:val="28"/>
        </w:rPr>
      </w:pPr>
      <w:r w:rsidRPr="00F31302">
        <w:rPr>
          <w:color w:val="FFFFFF"/>
          <w:sz w:val="28"/>
          <w:szCs w:val="28"/>
        </w:rPr>
        <w:t>районный суд гражданский судопроизводство</w:t>
      </w:r>
    </w:p>
    <w:bookmarkEnd w:id="1"/>
    <w:p w:rsidR="003061D9" w:rsidRPr="004901B6" w:rsidRDefault="004901B6" w:rsidP="004901B6">
      <w:pPr>
        <w:tabs>
          <w:tab w:val="left" w:pos="720"/>
          <w:tab w:val="left" w:pos="900"/>
        </w:tabs>
        <w:spacing w:line="360" w:lineRule="auto"/>
        <w:ind w:firstLine="709"/>
        <w:rPr>
          <w:sz w:val="28"/>
          <w:szCs w:val="16"/>
        </w:rPr>
      </w:pPr>
      <w:r>
        <w:rPr>
          <w:sz w:val="28"/>
          <w:szCs w:val="28"/>
        </w:rPr>
        <w:br w:type="page"/>
      </w:r>
      <w:r w:rsidR="00160A48" w:rsidRPr="004901B6">
        <w:rPr>
          <w:sz w:val="28"/>
          <w:szCs w:val="28"/>
        </w:rPr>
        <w:t xml:space="preserve">1 </w:t>
      </w:r>
      <w:r w:rsidR="008A6384" w:rsidRPr="004901B6">
        <w:rPr>
          <w:sz w:val="28"/>
          <w:szCs w:val="28"/>
        </w:rPr>
        <w:t>О</w:t>
      </w:r>
      <w:r>
        <w:rPr>
          <w:sz w:val="28"/>
          <w:szCs w:val="28"/>
        </w:rPr>
        <w:t>сновные принципы районного суда</w:t>
      </w:r>
    </w:p>
    <w:p w:rsidR="004901B6" w:rsidRDefault="004901B6" w:rsidP="004901B6">
      <w:pPr>
        <w:spacing w:line="360" w:lineRule="auto"/>
        <w:ind w:firstLine="709"/>
        <w:rPr>
          <w:sz w:val="28"/>
          <w:szCs w:val="28"/>
        </w:rPr>
      </w:pPr>
    </w:p>
    <w:p w:rsidR="00B41A0D" w:rsidRPr="004901B6" w:rsidRDefault="00160A48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 xml:space="preserve">1.1 </w:t>
      </w:r>
      <w:r w:rsidR="00934378" w:rsidRPr="004901B6">
        <w:rPr>
          <w:sz w:val="28"/>
          <w:szCs w:val="28"/>
        </w:rPr>
        <w:t>Полномочия районного суда</w:t>
      </w:r>
    </w:p>
    <w:p w:rsidR="004901B6" w:rsidRDefault="004901B6" w:rsidP="004901B6">
      <w:pPr>
        <w:spacing w:line="360" w:lineRule="auto"/>
        <w:ind w:firstLine="709"/>
        <w:rPr>
          <w:sz w:val="28"/>
          <w:szCs w:val="28"/>
        </w:rPr>
      </w:pPr>
    </w:p>
    <w:p w:rsidR="004901B6" w:rsidRDefault="00DC3103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 xml:space="preserve">«Районный суд в пределах своей компетенции рассматривает дела в качестве суда первой и второй инстанции и осуществляет другие полномочия, предусмотренные федеральным конституционным законом». </w:t>
      </w:r>
    </w:p>
    <w:p w:rsidR="00184FB1" w:rsidRPr="004901B6" w:rsidRDefault="00DC3103" w:rsidP="004901B6">
      <w:pPr>
        <w:spacing w:line="360" w:lineRule="auto"/>
        <w:ind w:firstLine="709"/>
        <w:rPr>
          <w:sz w:val="28"/>
          <w:szCs w:val="28"/>
          <w:lang w:val="en-US"/>
        </w:rPr>
      </w:pPr>
      <w:r w:rsidRPr="004901B6">
        <w:rPr>
          <w:sz w:val="28"/>
          <w:szCs w:val="28"/>
        </w:rPr>
        <w:t>Рассмотрение по первой инстанции сле</w:t>
      </w:r>
      <w:r w:rsidR="00184FB1" w:rsidRPr="004901B6">
        <w:rPr>
          <w:sz w:val="28"/>
          <w:szCs w:val="28"/>
        </w:rPr>
        <w:t>дующих категорий дел: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все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уголовные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исключением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отнесенных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Уголовно-процессуальным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кодексом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РСФСР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компетенции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вышестоящих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преступлениях,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наказуемых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смертной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казнью,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участии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организации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незаконных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вооруженных</w:t>
      </w:r>
      <w:r w:rsidR="004901B6">
        <w:rPr>
          <w:sz w:val="28"/>
          <w:szCs w:val="28"/>
        </w:rPr>
        <w:t xml:space="preserve"> </w:t>
      </w:r>
      <w:r w:rsidR="00184FB1" w:rsidRPr="004901B6">
        <w:rPr>
          <w:sz w:val="28"/>
          <w:szCs w:val="28"/>
        </w:rPr>
        <w:t>формирований</w:t>
      </w:r>
      <w:r w:rsidR="004901B6">
        <w:rPr>
          <w:sz w:val="28"/>
          <w:szCs w:val="28"/>
        </w:rPr>
        <w:t xml:space="preserve"> </w:t>
      </w:r>
      <w:r w:rsidR="00184FB1"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="00184FB1" w:rsidRPr="004901B6">
        <w:rPr>
          <w:sz w:val="28"/>
          <w:szCs w:val="28"/>
        </w:rPr>
        <w:t>др.);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гражданские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возникающие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из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гражданских,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семейных,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трудовых,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земельных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правоотношений,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если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для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такого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установлен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иной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порядок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рассмотрения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(например,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арбитражном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суде).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Если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хотя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бы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одной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стороной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споре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является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гражданин,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такие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обычно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рассматриваются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районными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судами.</w:t>
      </w:r>
      <w:r w:rsidR="004901B6">
        <w:rPr>
          <w:sz w:val="28"/>
          <w:szCs w:val="28"/>
        </w:rPr>
        <w:t xml:space="preserve"> </w:t>
      </w:r>
    </w:p>
    <w:p w:rsidR="004901B6" w:rsidRDefault="00DC3103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указанной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категории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относятся: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возмещении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ущерба,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причиненного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здоровью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имуществу;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споры,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возникающие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из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сделок,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связанных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предпринимательской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деятельностью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(розничная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купля-продажа,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наем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жилья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т.п.);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споры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наследстве;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восстановлении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работе;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разводе,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взыскании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алиме</w:t>
      </w:r>
      <w:r w:rsidR="00184FB1" w:rsidRPr="004901B6">
        <w:rPr>
          <w:sz w:val="28"/>
          <w:szCs w:val="28"/>
        </w:rPr>
        <w:t>нтов</w:t>
      </w:r>
      <w:r w:rsidR="004901B6">
        <w:rPr>
          <w:sz w:val="28"/>
          <w:szCs w:val="28"/>
        </w:rPr>
        <w:t xml:space="preserve"> </w:t>
      </w:r>
      <w:r w:rsidR="00184FB1" w:rsidRPr="004901B6">
        <w:rPr>
          <w:sz w:val="28"/>
          <w:szCs w:val="28"/>
        </w:rPr>
        <w:t>на</w:t>
      </w:r>
      <w:r w:rsidR="004901B6">
        <w:rPr>
          <w:sz w:val="28"/>
          <w:szCs w:val="28"/>
        </w:rPr>
        <w:t xml:space="preserve"> </w:t>
      </w:r>
      <w:r w:rsidR="00184FB1" w:rsidRPr="004901B6">
        <w:rPr>
          <w:sz w:val="28"/>
          <w:szCs w:val="28"/>
        </w:rPr>
        <w:t>детей</w:t>
      </w:r>
      <w:r w:rsidR="004901B6">
        <w:rPr>
          <w:sz w:val="28"/>
          <w:szCs w:val="28"/>
        </w:rPr>
        <w:t xml:space="preserve"> </w:t>
      </w:r>
      <w:r w:rsidR="00184FB1"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="00184FB1" w:rsidRPr="004901B6">
        <w:rPr>
          <w:sz w:val="28"/>
          <w:szCs w:val="28"/>
        </w:rPr>
        <w:t>т.п.;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гражданские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особого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производства: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установлении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фактов,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имеющих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юридическое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значение;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признании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гражданина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безвестно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отсутствующим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объявлении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его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умершим;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признании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гражданина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ограничено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дееспособным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недееспособным;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признании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имущества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бесхозяйным;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установлении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неправильности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записей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книгах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актов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гражданского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состояния;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жалобам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действия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нотариусов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органов,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выполняющих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нотариальные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действия;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восстановлении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утраченным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документам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предъявителя.</w:t>
      </w:r>
      <w:r w:rsidR="002F03E3" w:rsidRPr="004901B6">
        <w:rPr>
          <w:rStyle w:val="a8"/>
          <w:sz w:val="28"/>
          <w:szCs w:val="28"/>
        </w:rPr>
        <w:footnoteReference w:id="1"/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Особенностью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таких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является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то,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что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рассмотрении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разрешает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какого-либо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спора,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лишь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решает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вопрос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установлении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каких-либо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фактов,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имеющих</w:t>
      </w:r>
      <w:r w:rsidR="004901B6">
        <w:rPr>
          <w:sz w:val="28"/>
          <w:szCs w:val="28"/>
        </w:rPr>
        <w:t xml:space="preserve"> </w:t>
      </w:r>
      <w:r w:rsidR="00184FB1" w:rsidRPr="004901B6">
        <w:rPr>
          <w:sz w:val="28"/>
          <w:szCs w:val="28"/>
        </w:rPr>
        <w:t>юридическое</w:t>
      </w:r>
      <w:r w:rsidR="004901B6">
        <w:rPr>
          <w:sz w:val="28"/>
          <w:szCs w:val="28"/>
        </w:rPr>
        <w:t xml:space="preserve"> </w:t>
      </w:r>
      <w:r w:rsidR="00184FB1" w:rsidRPr="004901B6">
        <w:rPr>
          <w:sz w:val="28"/>
          <w:szCs w:val="28"/>
        </w:rPr>
        <w:t>значение;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гражданские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из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административно-правовых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отношений.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Такие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рассматриваются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основании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жалобы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гражданина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неправомерные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действия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(решения)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органов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государственной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власти,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органов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местного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самоуправления,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общественных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органов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местного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самоуправления,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общественных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организаций,</w:t>
      </w:r>
      <w:r w:rsidR="004901B6">
        <w:rPr>
          <w:sz w:val="28"/>
          <w:szCs w:val="28"/>
        </w:rPr>
        <w:t xml:space="preserve"> </w:t>
      </w:r>
      <w:r w:rsidR="00934378" w:rsidRPr="004901B6">
        <w:rPr>
          <w:sz w:val="28"/>
          <w:szCs w:val="28"/>
        </w:rPr>
        <w:t>должностных</w:t>
      </w:r>
      <w:r w:rsidR="004901B6">
        <w:rPr>
          <w:sz w:val="28"/>
          <w:szCs w:val="28"/>
        </w:rPr>
        <w:t xml:space="preserve"> </w:t>
      </w:r>
      <w:r w:rsidR="00934378" w:rsidRPr="004901B6">
        <w:rPr>
          <w:sz w:val="28"/>
          <w:szCs w:val="28"/>
        </w:rPr>
        <w:t>лиц;</w:t>
      </w:r>
    </w:p>
    <w:p w:rsidR="004901B6" w:rsidRDefault="00DC3103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Законодательство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строго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регламентирует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всю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процедуру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рассмотрения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разрешения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всех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категорий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целью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обеспечения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вынесения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законного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обоснованного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решения,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недопущения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какого-либо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постороннего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влияния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судей,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народных,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присяжных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арбитражных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заседателей.</w:t>
      </w:r>
    </w:p>
    <w:p w:rsidR="005A34B3" w:rsidRPr="004901B6" w:rsidRDefault="00DC3103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Правильная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организация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работы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районного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имеет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большое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значение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для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обеспечения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его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спешной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деятельности.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Основная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ответственность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ее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надлежащее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осуществление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возлагается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председателя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суда.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Кроме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этом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участвуют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другие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судьи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иные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работники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суда.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Без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должной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организации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работы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невозможно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быстрое,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полное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правильное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рассмотрение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выполнение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других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задач,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стоящих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перед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судом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как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орг</w:t>
      </w:r>
      <w:r w:rsidR="005A34B3" w:rsidRPr="004901B6">
        <w:rPr>
          <w:sz w:val="28"/>
          <w:szCs w:val="28"/>
        </w:rPr>
        <w:t>аном</w:t>
      </w:r>
      <w:r w:rsidR="004901B6">
        <w:rPr>
          <w:sz w:val="28"/>
          <w:szCs w:val="28"/>
        </w:rPr>
        <w:t xml:space="preserve"> </w:t>
      </w:r>
      <w:r w:rsidR="005A34B3" w:rsidRPr="004901B6">
        <w:rPr>
          <w:sz w:val="28"/>
          <w:szCs w:val="28"/>
        </w:rPr>
        <w:t>судебной</w:t>
      </w:r>
      <w:r w:rsidR="004901B6">
        <w:rPr>
          <w:sz w:val="28"/>
          <w:szCs w:val="28"/>
        </w:rPr>
        <w:t xml:space="preserve"> </w:t>
      </w:r>
      <w:r w:rsidR="005A34B3" w:rsidRPr="004901B6">
        <w:rPr>
          <w:sz w:val="28"/>
          <w:szCs w:val="28"/>
        </w:rPr>
        <w:t>власти.</w:t>
      </w:r>
      <w:r w:rsidR="004901B6">
        <w:rPr>
          <w:sz w:val="28"/>
          <w:szCs w:val="28"/>
        </w:rPr>
        <w:t xml:space="preserve"> </w:t>
      </w:r>
    </w:p>
    <w:p w:rsidR="004901B6" w:rsidRDefault="00DC3103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Помимо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участия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заседаниях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председатель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районного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выполняет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следующие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функции:</w:t>
      </w:r>
    </w:p>
    <w:p w:rsidR="005A34B3" w:rsidRPr="004901B6" w:rsidRDefault="00DC3103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случае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временного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отсутствия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председателя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(отпуск,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болезнь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пр.)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его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функции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выполняет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заместитель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либо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один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из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соответствующего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суда.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Если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же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этот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состоит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из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одного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судьи,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решению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председателя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субъекта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Российской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Федерации,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его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функции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выполняет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судья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ближайшего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районного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суда.</w:t>
      </w:r>
      <w:r w:rsidR="004901B6">
        <w:rPr>
          <w:sz w:val="28"/>
          <w:szCs w:val="28"/>
        </w:rPr>
        <w:t xml:space="preserve"> </w:t>
      </w:r>
    </w:p>
    <w:p w:rsidR="005A34B3" w:rsidRPr="004901B6" w:rsidRDefault="00DC3103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Принципы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распределения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между</w:t>
      </w:r>
      <w:r w:rsidR="004901B6">
        <w:rPr>
          <w:sz w:val="28"/>
          <w:szCs w:val="28"/>
        </w:rPr>
        <w:t xml:space="preserve"> судьями</w:t>
      </w:r>
    </w:p>
    <w:p w:rsidR="005A34B3" w:rsidRPr="004901B6" w:rsidRDefault="005A34B3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Ф</w:t>
      </w:r>
      <w:r w:rsidR="00DC3103" w:rsidRPr="004901B6">
        <w:rPr>
          <w:sz w:val="28"/>
          <w:szCs w:val="28"/>
        </w:rPr>
        <w:t>ункциональный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(предметный)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принцип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предусматривает,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что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каждый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судья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рассматривает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определенную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категорию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дел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(уголовные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дела,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трудовые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споры,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дела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из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семейных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пр</w:t>
      </w:r>
      <w:r w:rsidR="00184FB1" w:rsidRPr="004901B6">
        <w:rPr>
          <w:sz w:val="28"/>
          <w:szCs w:val="28"/>
        </w:rPr>
        <w:t>авоотношений</w:t>
      </w:r>
      <w:r w:rsidR="004901B6">
        <w:rPr>
          <w:sz w:val="28"/>
          <w:szCs w:val="28"/>
        </w:rPr>
        <w:t xml:space="preserve"> </w:t>
      </w:r>
      <w:r w:rsidR="00184FB1"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="00184FB1" w:rsidRPr="004901B6">
        <w:rPr>
          <w:sz w:val="28"/>
          <w:szCs w:val="28"/>
        </w:rPr>
        <w:t>т.п.);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территориальный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принцип: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каждый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судья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рассматривает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все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категории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дел,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возникших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на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закрепленн</w:t>
      </w:r>
      <w:r w:rsidR="00184FB1" w:rsidRPr="004901B6">
        <w:rPr>
          <w:sz w:val="28"/>
          <w:szCs w:val="28"/>
        </w:rPr>
        <w:t>ой</w:t>
      </w:r>
      <w:r w:rsidR="004901B6">
        <w:rPr>
          <w:sz w:val="28"/>
          <w:szCs w:val="28"/>
        </w:rPr>
        <w:t xml:space="preserve"> </w:t>
      </w:r>
      <w:r w:rsidR="00184FB1" w:rsidRPr="004901B6">
        <w:rPr>
          <w:sz w:val="28"/>
          <w:szCs w:val="28"/>
        </w:rPr>
        <w:t>за</w:t>
      </w:r>
      <w:r w:rsidR="004901B6">
        <w:rPr>
          <w:sz w:val="28"/>
          <w:szCs w:val="28"/>
        </w:rPr>
        <w:t xml:space="preserve"> </w:t>
      </w:r>
      <w:r w:rsidR="00184FB1" w:rsidRPr="004901B6">
        <w:rPr>
          <w:sz w:val="28"/>
          <w:szCs w:val="28"/>
        </w:rPr>
        <w:t>ним</w:t>
      </w:r>
      <w:r w:rsidR="004901B6">
        <w:rPr>
          <w:sz w:val="28"/>
          <w:szCs w:val="28"/>
        </w:rPr>
        <w:t xml:space="preserve"> </w:t>
      </w:r>
      <w:r w:rsidR="00184FB1" w:rsidRPr="004901B6">
        <w:rPr>
          <w:sz w:val="28"/>
          <w:szCs w:val="28"/>
        </w:rPr>
        <w:t>территории;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предметно-территориальный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принцип: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каждый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судья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рассматривает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только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дела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определенной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категории,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возникшие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на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закрепленной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за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ним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территории;</w:t>
      </w:r>
      <w:r w:rsidR="004901B6">
        <w:rPr>
          <w:sz w:val="28"/>
          <w:szCs w:val="28"/>
        </w:rPr>
        <w:t xml:space="preserve"> </w:t>
      </w:r>
    </w:p>
    <w:p w:rsidR="004901B6" w:rsidRDefault="005A34B3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Б</w:t>
      </w:r>
      <w:r w:rsidR="00DC3103" w:rsidRPr="004901B6">
        <w:rPr>
          <w:sz w:val="28"/>
          <w:szCs w:val="28"/>
        </w:rPr>
        <w:t>еззональный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принцип: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каждый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судья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рассматривает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все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гражданские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дела,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заявления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которым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поступили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к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нему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во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время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осуществления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им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приема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населения,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те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уголовные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дела,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которые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передал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на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его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рассмотрение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председатель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суда.</w:t>
      </w:r>
      <w:r w:rsidR="004901B6">
        <w:rPr>
          <w:sz w:val="28"/>
          <w:szCs w:val="28"/>
        </w:rPr>
        <w:t xml:space="preserve"> </w:t>
      </w:r>
    </w:p>
    <w:p w:rsidR="005A34B3" w:rsidRPr="004901B6" w:rsidRDefault="00FA4B54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П</w:t>
      </w:r>
      <w:r w:rsidR="00DC3103" w:rsidRPr="004901B6">
        <w:rPr>
          <w:sz w:val="28"/>
          <w:szCs w:val="28"/>
        </w:rPr>
        <w:t>ланирование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деятельности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суда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отдельных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судей,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предусматривающее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время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выполнения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работ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аппаратом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суда,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повышения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правовых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знаний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народных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заседателей,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изучение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судебной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практики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состояния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законности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районе,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время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судебных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заседаний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конкретным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делам,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график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приема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населения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судьями,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время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место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совещаний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судей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т.п.;</w:t>
      </w:r>
    </w:p>
    <w:p w:rsidR="00FA4B54" w:rsidRPr="004901B6" w:rsidRDefault="00FA4B54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П</w:t>
      </w:r>
      <w:r w:rsidR="00DC3103" w:rsidRPr="004901B6">
        <w:rPr>
          <w:sz w:val="28"/>
          <w:szCs w:val="28"/>
        </w:rPr>
        <w:t>рием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населения,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который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ведется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председателем,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всеми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судьями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работниками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аппарата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строго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установленное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время;</w:t>
      </w:r>
    </w:p>
    <w:p w:rsidR="00FA4B54" w:rsidRPr="004901B6" w:rsidRDefault="00DC3103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обобщение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практики,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включающее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ее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сбор,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изучение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формулирование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выводов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работа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кадрами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суда: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формирование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аппарата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повышение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квалификации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работников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аппарата;</w:t>
      </w:r>
    </w:p>
    <w:p w:rsidR="00FA4B54" w:rsidRPr="004901B6" w:rsidRDefault="00DC3103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ведение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статистической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отчетности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всем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направлениям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деятельности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суда: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рассмотрение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различных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категорий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исполнительное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производство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т.п.;</w:t>
      </w:r>
    </w:p>
    <w:p w:rsidR="004901B6" w:rsidRDefault="00DC3103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ведение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работы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законодательством,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включающее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отслеживание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изменений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законодательства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хранение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контрольных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экземпляров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нормативно-правовых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актов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разъяснение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практики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Верховным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Судом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РФ;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делопроизводство,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есть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фиксирование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движения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поступивших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исходящих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документов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т.п.</w:t>
      </w:r>
    </w:p>
    <w:p w:rsidR="004901B6" w:rsidRDefault="00DC3103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Непосредственное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организационное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техническое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обеспечение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работы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осущес</w:t>
      </w:r>
      <w:r w:rsidR="00184FB1" w:rsidRPr="004901B6">
        <w:rPr>
          <w:sz w:val="28"/>
          <w:szCs w:val="28"/>
        </w:rPr>
        <w:t>твляет</w:t>
      </w:r>
      <w:r w:rsidR="004901B6">
        <w:rPr>
          <w:sz w:val="28"/>
          <w:szCs w:val="28"/>
        </w:rPr>
        <w:t xml:space="preserve"> </w:t>
      </w:r>
      <w:r w:rsidR="00184FB1" w:rsidRPr="004901B6">
        <w:rPr>
          <w:sz w:val="28"/>
          <w:szCs w:val="28"/>
        </w:rPr>
        <w:t>аппарат</w:t>
      </w:r>
      <w:r w:rsidR="004901B6">
        <w:rPr>
          <w:sz w:val="28"/>
          <w:szCs w:val="28"/>
        </w:rPr>
        <w:t xml:space="preserve"> </w:t>
      </w:r>
      <w:r w:rsidR="00184FB1" w:rsidRPr="004901B6">
        <w:rPr>
          <w:sz w:val="28"/>
          <w:szCs w:val="28"/>
        </w:rPr>
        <w:t>суда:</w:t>
      </w:r>
      <w:r w:rsidR="004901B6">
        <w:rPr>
          <w:sz w:val="28"/>
          <w:szCs w:val="28"/>
        </w:rPr>
        <w:t xml:space="preserve"> </w:t>
      </w:r>
    </w:p>
    <w:p w:rsidR="004901B6" w:rsidRDefault="00184FB1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·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руководящие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ра</w:t>
      </w:r>
      <w:r w:rsidRPr="004901B6">
        <w:rPr>
          <w:sz w:val="28"/>
          <w:szCs w:val="28"/>
        </w:rPr>
        <w:t>ботники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аппарата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суда;</w:t>
      </w:r>
    </w:p>
    <w:p w:rsidR="004901B6" w:rsidRDefault="00184FB1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·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администратор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суда,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который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назначается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начальником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управления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(отдела)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Судебного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департамента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при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Верховном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Суде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РФ,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действует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под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контролем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Судебного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департамента,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но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непосредственно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подчиняется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председателю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суда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является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е</w:t>
      </w:r>
      <w:r w:rsidRPr="004901B6">
        <w:rPr>
          <w:sz w:val="28"/>
          <w:szCs w:val="28"/>
        </w:rPr>
        <w:t>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первым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помощником;</w:t>
      </w:r>
    </w:p>
    <w:p w:rsidR="004901B6" w:rsidRDefault="00184FB1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·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консультанты,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которые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назначаются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председателем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суда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из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числа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лиц,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обладающих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определенными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юридическими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знаниями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для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ведения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судебной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статистики,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обобщения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судебной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практики,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выполнения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работы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зако</w:t>
      </w:r>
      <w:r w:rsidRPr="004901B6">
        <w:rPr>
          <w:sz w:val="28"/>
          <w:szCs w:val="28"/>
        </w:rPr>
        <w:t>нодательством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т.п.;</w:t>
      </w:r>
    </w:p>
    <w:p w:rsidR="004901B6" w:rsidRDefault="00184FB1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·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заведующий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канцелярией,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который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организует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работу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канцеля</w:t>
      </w:r>
      <w:r w:rsidRPr="004901B6">
        <w:rPr>
          <w:sz w:val="28"/>
          <w:szCs w:val="28"/>
        </w:rPr>
        <w:t>рии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отвечает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нее;</w:t>
      </w:r>
    </w:p>
    <w:p w:rsidR="004901B6" w:rsidRDefault="00184FB1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·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секретари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суда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–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ведут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делопроизводство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делам,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рассматриваемым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конкретными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судьями,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обеспечивают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хранение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вещественных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доказательств,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заканчивают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делопроизводство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делам,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рассмотрение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которых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закончено,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сда</w:t>
      </w:r>
      <w:r w:rsidRPr="004901B6">
        <w:rPr>
          <w:sz w:val="28"/>
          <w:szCs w:val="28"/>
        </w:rPr>
        <w:t>ют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архив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т.п.;</w:t>
      </w:r>
    </w:p>
    <w:p w:rsidR="004901B6" w:rsidRDefault="00184FB1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·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секретари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судебных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заседаний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–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ведут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протоколы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судебных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заседаний,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вызывают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народных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заседателей,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участников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судебного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заседания,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свидетелей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пр.</w:t>
      </w:r>
    </w:p>
    <w:p w:rsidR="00DC3103" w:rsidRPr="004901B6" w:rsidRDefault="00DC3103" w:rsidP="004901B6">
      <w:pPr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Организационное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обеспечение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деятельности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общей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юрисдикции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основного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среднего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звена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осуществляет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Судебный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департамент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Верховном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РФ.</w:t>
      </w:r>
    </w:p>
    <w:p w:rsidR="00DC3103" w:rsidRPr="004901B6" w:rsidRDefault="00DC3103" w:rsidP="004901B6">
      <w:pPr>
        <w:spacing w:line="360" w:lineRule="auto"/>
        <w:ind w:firstLine="709"/>
        <w:rPr>
          <w:sz w:val="28"/>
          <w:szCs w:val="28"/>
        </w:rPr>
      </w:pPr>
    </w:p>
    <w:p w:rsidR="00B41A0D" w:rsidRPr="004901B6" w:rsidRDefault="004901B6" w:rsidP="004901B6">
      <w:pPr>
        <w:tabs>
          <w:tab w:val="left" w:pos="720"/>
          <w:tab w:val="left" w:pos="90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965CA" w:rsidRPr="004901B6">
        <w:rPr>
          <w:sz w:val="28"/>
          <w:szCs w:val="28"/>
        </w:rPr>
        <w:t>2</w:t>
      </w:r>
      <w:r w:rsidR="00DC3103" w:rsidRPr="004901B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Понятие</w:t>
      </w:r>
      <w:r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гражданского</w:t>
      </w:r>
      <w:r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судопроизводства</w:t>
      </w:r>
      <w:r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(процесса)</w:t>
      </w:r>
    </w:p>
    <w:p w:rsidR="003061D9" w:rsidRPr="004901B6" w:rsidRDefault="003061D9" w:rsidP="004901B6">
      <w:pPr>
        <w:tabs>
          <w:tab w:val="left" w:pos="720"/>
          <w:tab w:val="left" w:pos="900"/>
        </w:tabs>
        <w:spacing w:line="360" w:lineRule="auto"/>
        <w:ind w:firstLine="709"/>
        <w:rPr>
          <w:sz w:val="28"/>
          <w:szCs w:val="16"/>
        </w:rPr>
      </w:pPr>
    </w:p>
    <w:p w:rsidR="000965CA" w:rsidRPr="004901B6" w:rsidRDefault="000965CA" w:rsidP="004901B6">
      <w:pPr>
        <w:tabs>
          <w:tab w:val="left" w:pos="720"/>
          <w:tab w:val="left" w:pos="900"/>
        </w:tabs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2.1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Задачи,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цели,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виды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стадии</w:t>
      </w:r>
      <w:r w:rsidR="004901B6">
        <w:rPr>
          <w:sz w:val="28"/>
          <w:szCs w:val="28"/>
        </w:rPr>
        <w:t xml:space="preserve"> </w:t>
      </w:r>
      <w:r w:rsidR="00DC3103" w:rsidRPr="004901B6">
        <w:rPr>
          <w:sz w:val="28"/>
          <w:szCs w:val="28"/>
        </w:rPr>
        <w:t>гражданского</w:t>
      </w:r>
      <w:r w:rsidR="004901B6">
        <w:rPr>
          <w:sz w:val="28"/>
          <w:szCs w:val="28"/>
        </w:rPr>
        <w:t xml:space="preserve"> процесса</w:t>
      </w:r>
    </w:p>
    <w:p w:rsidR="004901B6" w:rsidRDefault="004901B6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rStyle w:val="af4"/>
          <w:b w:val="0"/>
          <w:sz w:val="28"/>
          <w:szCs w:val="28"/>
        </w:rPr>
      </w:pPr>
    </w:p>
    <w:p w:rsidR="00DC3103" w:rsidRPr="004901B6" w:rsidRDefault="00DC3103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01B6">
        <w:rPr>
          <w:rStyle w:val="af4"/>
          <w:b w:val="0"/>
          <w:sz w:val="28"/>
          <w:szCs w:val="28"/>
        </w:rPr>
        <w:t>Гражданское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судопроизводство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(гражданский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процесс)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-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урегулированная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ГПП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деятельность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участвующих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лиц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других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участников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процесса,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также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органов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исполнения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постановлений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(судебных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приставов-исполнителей)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(«какие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действия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какой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последовательности»).</w:t>
      </w:r>
    </w:p>
    <w:p w:rsidR="00DC3103" w:rsidRPr="004901B6" w:rsidRDefault="00DC3103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01B6">
        <w:rPr>
          <w:rStyle w:val="af4"/>
          <w:b w:val="0"/>
          <w:sz w:val="28"/>
          <w:szCs w:val="28"/>
        </w:rPr>
        <w:t>Гражданский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процесс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-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это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урегулированная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гражданским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процессуальным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правом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совокупность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процессуальных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действий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гражданско-процессуальных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правоотношений,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складывающихся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между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судом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другими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субъектами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рассмотрении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разрешении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гражданского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судом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общей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юрисдикции</w:t>
      </w:r>
    </w:p>
    <w:p w:rsidR="00DC3103" w:rsidRPr="004901B6" w:rsidRDefault="00DC3103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01B6">
        <w:rPr>
          <w:rStyle w:val="af4"/>
          <w:b w:val="0"/>
          <w:sz w:val="28"/>
          <w:szCs w:val="28"/>
        </w:rPr>
        <w:t>Задачи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гражданского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судопроизводства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-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статья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2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ГПК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РФ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«</w:t>
      </w:r>
      <w:r w:rsidRPr="004901B6">
        <w:rPr>
          <w:rStyle w:val="af5"/>
          <w:i w:val="0"/>
          <w:sz w:val="28"/>
          <w:szCs w:val="28"/>
        </w:rPr>
        <w:t>правильное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и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своевременное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рассмотрение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и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разрешение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гражданских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дел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в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целях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защиты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нарушенных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или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оспариваемых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прав,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свобод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и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законных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интересов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граждан,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организаций,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прав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и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интересов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РФ,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субъекты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РФ,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МО,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других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лиц,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являющихся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субъектами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гражданских,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трудовых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или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иных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правоотношений;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способствовать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укреплению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законности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и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правопорядка,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предупреждению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правонарушений,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формированию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уважительного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отношения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к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закону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и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суду</w:t>
      </w:r>
      <w:r w:rsidRPr="004901B6">
        <w:rPr>
          <w:sz w:val="28"/>
          <w:szCs w:val="28"/>
        </w:rPr>
        <w:t>».</w:t>
      </w:r>
    </w:p>
    <w:p w:rsidR="00DC3103" w:rsidRPr="004901B6" w:rsidRDefault="00DC3103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01B6">
        <w:rPr>
          <w:rStyle w:val="af4"/>
          <w:b w:val="0"/>
          <w:sz w:val="28"/>
          <w:szCs w:val="28"/>
        </w:rPr>
        <w:t>Правильное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означает,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прежде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всего,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законное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обоснованное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разрешение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дела.</w:t>
      </w:r>
      <w:r w:rsidR="004901B6">
        <w:rPr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Своевременность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предполагает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соблюдение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установленных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процессуальным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законом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сроков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рассмотрение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разрешение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дел.</w:t>
      </w:r>
    </w:p>
    <w:p w:rsidR="00DC3103" w:rsidRPr="004901B6" w:rsidRDefault="00DC3103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01B6">
        <w:rPr>
          <w:rStyle w:val="af4"/>
          <w:b w:val="0"/>
          <w:sz w:val="28"/>
          <w:szCs w:val="28"/>
        </w:rPr>
        <w:t>Цели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гражданского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судопроизводства</w:t>
      </w:r>
      <w:r w:rsidRPr="004901B6">
        <w:rPr>
          <w:sz w:val="28"/>
          <w:szCs w:val="28"/>
        </w:rPr>
        <w:t>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прежде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всего,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направлены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защиту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нарушенных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интересов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всех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субъектов,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которые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оказались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вовлеченными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сферу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спорного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правоотношения: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организаций,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интересов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РФ,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субъектов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РФ,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муниципальных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образований,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других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лиц,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являющихся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субъектами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гражданских,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трудовых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правоотношений.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Знаменательно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то,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что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указаны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начале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перечня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субъектов,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чьи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интересы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защищаются,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что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отражает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равенство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субъектов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гражданского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общества.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Здесь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же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очевидно,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что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законодатель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выделяет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подведомственность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судам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общей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юрисдикции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(указывая,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какие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спорные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правоотношения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подлежат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рассмотрению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общей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юрисдикции).</w:t>
      </w:r>
    </w:p>
    <w:p w:rsidR="00DC3103" w:rsidRPr="004901B6" w:rsidRDefault="00DC3103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01B6">
        <w:rPr>
          <w:rStyle w:val="af4"/>
          <w:b w:val="0"/>
          <w:sz w:val="28"/>
          <w:szCs w:val="28"/>
        </w:rPr>
        <w:t>В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качестве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более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отдаленной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цели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гражданского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судопроизводства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называется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укрепление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законности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правопорядка,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предупреждение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правонарушений,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формирование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уважительного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отношения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закону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суду.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Эта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цель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достигается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как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рассмотрении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разрешении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отдельного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гражданского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так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осуществлении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правосудия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целом.</w:t>
      </w:r>
    </w:p>
    <w:p w:rsidR="00DC3103" w:rsidRPr="004901B6" w:rsidRDefault="00DC3103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01B6">
        <w:rPr>
          <w:rStyle w:val="af4"/>
          <w:b w:val="0"/>
          <w:sz w:val="28"/>
          <w:szCs w:val="28"/>
        </w:rPr>
        <w:t>В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ГПК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выделяют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три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вида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гражданского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судопроизводства: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3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rStyle w:val="af4"/>
          <w:b w:val="0"/>
          <w:sz w:val="28"/>
          <w:szCs w:val="28"/>
        </w:rPr>
        <w:t>исковое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производство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-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существует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обращении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суду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защитой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нарушенных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интересов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спорам,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вытекающим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из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гражданских,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трудовых,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семейных,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земельных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правоотношений,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характеризующихся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равенством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правового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положения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сторон.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Иногда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основе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искового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производства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может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отсутствовать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спорность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(при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расторжении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брака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супругами,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имеющими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несовершеннолетних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детей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желающими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прекратить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брак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-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здесь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есть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препятствие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осуществлению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субъективного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устранить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которое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действующему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законодательству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может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только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суд).</w:t>
      </w:r>
      <w:r w:rsidR="004901B6">
        <w:rPr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По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общему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правилу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исковое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производство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возникает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при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наличии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материально-правового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спора</w:t>
      </w:r>
      <w:r w:rsidRPr="004901B6">
        <w:rPr>
          <w:sz w:val="28"/>
          <w:szCs w:val="28"/>
        </w:rPr>
        <w:t>.</w:t>
      </w:r>
      <w:r w:rsidR="004901B6">
        <w:rPr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Стороны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-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истец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и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ответчик</w:t>
      </w:r>
      <w:r w:rsidRPr="004901B6">
        <w:rPr>
          <w:sz w:val="28"/>
          <w:szCs w:val="28"/>
        </w:rPr>
        <w:t>;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3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rStyle w:val="af4"/>
          <w:b w:val="0"/>
          <w:sz w:val="28"/>
          <w:szCs w:val="28"/>
        </w:rPr>
        <w:t>производство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по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делам,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возникающим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из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публичных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правоотношений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-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вид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гражданского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судопроизводства,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охватывающий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рассмотрение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(возникающих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из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отношений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власти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подчинения;</w:t>
      </w:r>
      <w:r w:rsidR="004901B6">
        <w:rPr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стороны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-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заявители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и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другие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заинтересованные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лица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(статья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34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ГПК)):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3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заявлениям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организаций,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прокурора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оспаривании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нормативных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правовых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актов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полностью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части,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если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рассмотрение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этих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заявлений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отнесено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ФЗ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компетенции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судов;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3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заявлениям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оспаривании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решений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действий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(бездействия)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органов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государственной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власти,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органов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МСУ,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должностных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лиц,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государственных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муниципальных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служащих;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3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заявлениям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защите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избирательных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участие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референдуме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РФ;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3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иных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возникающих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из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публичных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правоотношений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отнесенных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ФЗ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ведению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(статья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245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ГПК).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3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rStyle w:val="af4"/>
          <w:b w:val="0"/>
          <w:sz w:val="28"/>
          <w:szCs w:val="28"/>
        </w:rPr>
        <w:t>особое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производство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-</w:t>
      </w:r>
      <w:r w:rsidR="004901B6">
        <w:rPr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не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связано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с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разрешением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спора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о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праве</w:t>
      </w:r>
      <w:r w:rsidRPr="004901B6">
        <w:rPr>
          <w:sz w:val="28"/>
          <w:szCs w:val="28"/>
        </w:rPr>
        <w:t>;</w:t>
      </w:r>
      <w:r w:rsidR="004901B6">
        <w:rPr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стороны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-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заявитель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и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заинтересованные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лица;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нет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материально-правового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спора.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нему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отнесены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следующие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дела: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3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об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установлении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фактов,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имеющих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юридическое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значение;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3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об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усыновлении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(удочерении)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ребенка;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3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признании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гражданина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безвестно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отсутствующим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объявлении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гражданина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умершим;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3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об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ограничении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дееспособности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гражданина,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признании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гражданина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недееспособным,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ограничении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лишении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несовершеннолетнего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возрасте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четырнадцати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восемнадцати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лет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самостоятельно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распоряжаться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своими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доходами;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3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об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объявлении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несовершеннолетнего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полностью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дееспособным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(эмансипации);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3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признании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движимой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вещи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бесхозяйной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признании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муниципальной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собственности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бесхозяйную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недвижимую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вещь;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3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восстановлении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утраченным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ценным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бумагам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предъявителя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ордерным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ценным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бумагам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(вызывное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производство);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3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принудительной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госпитализации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гражданина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психиатрический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стационар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принудительном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психиатрическом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освидетельствовании;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3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внесении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исправлений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изменений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записи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актов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гражданского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состояния;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3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заявлениям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совершенных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нотариальных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действиях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отказе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совершении;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3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заявлениям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восстановлении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утраченного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производства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(ст.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262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ГПК).</w:t>
      </w:r>
    </w:p>
    <w:p w:rsidR="00DC3103" w:rsidRPr="004901B6" w:rsidRDefault="00DC3103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01B6">
        <w:rPr>
          <w:rStyle w:val="af4"/>
          <w:b w:val="0"/>
          <w:sz w:val="28"/>
          <w:szCs w:val="28"/>
        </w:rPr>
        <w:t>Гражданский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процесс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представляет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собой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поступательное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движение,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состоящее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из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ряда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стадий.</w:t>
      </w:r>
    </w:p>
    <w:p w:rsidR="00DC3103" w:rsidRPr="004901B6" w:rsidRDefault="00DC3103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01B6">
        <w:rPr>
          <w:rStyle w:val="af4"/>
          <w:b w:val="0"/>
          <w:sz w:val="28"/>
          <w:szCs w:val="28"/>
        </w:rPr>
        <w:t>Стадия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процесса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-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его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определенная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часть,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объединенная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совокупностью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процессуальных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действий,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направленных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достижение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самостоятельной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(окончательной)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цели;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стадия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заканчивается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вынесением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соответствующего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постановления.</w:t>
      </w:r>
      <w:r w:rsidR="004901B6">
        <w:rPr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5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стадий</w:t>
      </w:r>
      <w:r w:rsidRPr="004901B6">
        <w:rPr>
          <w:sz w:val="28"/>
          <w:szCs w:val="28"/>
        </w:rPr>
        <w:t>: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rStyle w:val="af4"/>
          <w:b w:val="0"/>
          <w:sz w:val="28"/>
          <w:szCs w:val="28"/>
        </w:rPr>
        <w:t>производство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в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суде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первой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инстанции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(возбуждение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подготовка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судебному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разбирательству,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разбирательство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существу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первой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инстанции),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rStyle w:val="af4"/>
          <w:b w:val="0"/>
          <w:sz w:val="28"/>
          <w:szCs w:val="28"/>
        </w:rPr>
        <w:t>производство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в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суде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второй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инстанции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(апелляционное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кассационное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производство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-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обжалование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пересмотр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решений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определений,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вступивших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законную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силу),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rStyle w:val="af4"/>
          <w:b w:val="0"/>
          <w:sz w:val="28"/>
          <w:szCs w:val="28"/>
        </w:rPr>
        <w:t>производство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пересмотру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решений,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определений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постановлений,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вступивших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законную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силу,</w:t>
      </w:r>
      <w:r w:rsidR="004901B6">
        <w:rPr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в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порядке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надзора,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4"/>
        </w:numPr>
        <w:tabs>
          <w:tab w:val="left" w:pos="36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rStyle w:val="af4"/>
          <w:b w:val="0"/>
          <w:sz w:val="28"/>
          <w:szCs w:val="28"/>
        </w:rPr>
        <w:t>производство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пересмотру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решений,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определений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постановлений</w:t>
      </w:r>
      <w:r w:rsidR="004901B6">
        <w:rPr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по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вновь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открывшимся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обстоятельствам;</w:t>
      </w:r>
    </w:p>
    <w:p w:rsidR="00DC3103" w:rsidRPr="004901B6" w:rsidRDefault="00DC3103" w:rsidP="004901B6">
      <w:pPr>
        <w:pStyle w:val="af3"/>
        <w:widowControl w:val="0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исполнительное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производство.</w:t>
      </w:r>
    </w:p>
    <w:p w:rsidR="00DC3103" w:rsidRPr="004901B6" w:rsidRDefault="00DC3103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01B6">
        <w:rPr>
          <w:rStyle w:val="af5"/>
          <w:i w:val="0"/>
          <w:sz w:val="28"/>
          <w:szCs w:val="28"/>
        </w:rPr>
        <w:t>Не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любое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дело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проходит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все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стадии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(процесс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может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быть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завершен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на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любой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стадии).</w:t>
      </w:r>
    </w:p>
    <w:p w:rsidR="006045B2" w:rsidRPr="004901B6" w:rsidRDefault="00DC3103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rStyle w:val="af5"/>
          <w:i w:val="0"/>
          <w:sz w:val="28"/>
          <w:szCs w:val="28"/>
        </w:rPr>
      </w:pPr>
      <w:r w:rsidRPr="004901B6">
        <w:rPr>
          <w:rStyle w:val="af5"/>
          <w:i w:val="0"/>
          <w:sz w:val="28"/>
          <w:szCs w:val="28"/>
        </w:rPr>
        <w:t>Возможно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другое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деление: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вместо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пункта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1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-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отдельно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возбуждение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дела,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его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подготовка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к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судебному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разбирательству,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судебное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разбирательство.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Спорный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вопрос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о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рассмотрении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исполнительного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производства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в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качестве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заключительной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стадии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гражданского</w:t>
      </w:r>
      <w:r w:rsidR="004901B6">
        <w:rPr>
          <w:rStyle w:val="af5"/>
          <w:i w:val="0"/>
          <w:sz w:val="28"/>
          <w:szCs w:val="28"/>
        </w:rPr>
        <w:t xml:space="preserve"> </w:t>
      </w:r>
      <w:r w:rsidRPr="004901B6">
        <w:rPr>
          <w:rStyle w:val="af5"/>
          <w:i w:val="0"/>
          <w:sz w:val="28"/>
          <w:szCs w:val="28"/>
        </w:rPr>
        <w:t>процесса.</w:t>
      </w:r>
    </w:p>
    <w:p w:rsidR="006045B2" w:rsidRPr="004901B6" w:rsidRDefault="006045B2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rStyle w:val="af5"/>
          <w:i w:val="0"/>
          <w:sz w:val="28"/>
          <w:szCs w:val="28"/>
        </w:rPr>
      </w:pPr>
    </w:p>
    <w:p w:rsidR="006045B2" w:rsidRPr="004901B6" w:rsidRDefault="006045B2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2.2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Судебные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поручения: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основание,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процессуальный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порядок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дачи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выполнения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поручения</w:t>
      </w:r>
    </w:p>
    <w:p w:rsidR="004901B6" w:rsidRDefault="004901B6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rStyle w:val="af4"/>
          <w:b w:val="0"/>
          <w:sz w:val="28"/>
          <w:szCs w:val="28"/>
        </w:rPr>
      </w:pPr>
    </w:p>
    <w:p w:rsidR="006045B2" w:rsidRPr="004901B6" w:rsidRDefault="006045B2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01B6">
        <w:rPr>
          <w:rStyle w:val="af4"/>
          <w:b w:val="0"/>
          <w:sz w:val="28"/>
          <w:szCs w:val="28"/>
        </w:rPr>
        <w:t>Статья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62.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Судебные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поручения</w:t>
      </w:r>
    </w:p>
    <w:p w:rsidR="006045B2" w:rsidRPr="004901B6" w:rsidRDefault="006045B2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01B6">
        <w:rPr>
          <w:sz w:val="28"/>
          <w:szCs w:val="28"/>
          <w:lang w:val="en-US"/>
        </w:rPr>
        <w:t>1</w:t>
      </w:r>
      <w:r w:rsidRPr="004901B6">
        <w:rPr>
          <w:sz w:val="28"/>
          <w:szCs w:val="28"/>
        </w:rPr>
        <w:t>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рассматривающий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дело,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необходимости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получения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доказательств,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находящихся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другом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городе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районе,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поручает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соответствующему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суду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произвести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определенные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процессуальные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действия.</w:t>
      </w:r>
    </w:p>
    <w:p w:rsidR="006045B2" w:rsidRPr="004901B6" w:rsidRDefault="006045B2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01B6">
        <w:rPr>
          <w:sz w:val="28"/>
          <w:szCs w:val="28"/>
          <w:lang w:val="en-US"/>
        </w:rPr>
        <w:t>2</w:t>
      </w:r>
      <w:r w:rsidRPr="004901B6">
        <w:rPr>
          <w:sz w:val="28"/>
          <w:szCs w:val="28"/>
        </w:rPr>
        <w:t>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определении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судебном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поручении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кратко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излагается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содержание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рассматриваемого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указываются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сведения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сторонах,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месте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проживания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месте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нахождения;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обстоятельства,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подлежащие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выяснению;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доказательства,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которые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должен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собрать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выполняющий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поручение.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Это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определение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обязательно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для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которому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оно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адресовано,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должно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быть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выполнено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течение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месяца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дня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его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получения.</w:t>
      </w:r>
    </w:p>
    <w:p w:rsidR="006045B2" w:rsidRPr="004901B6" w:rsidRDefault="006045B2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01B6">
        <w:rPr>
          <w:sz w:val="28"/>
          <w:szCs w:val="28"/>
          <w:lang w:val="en-US"/>
        </w:rPr>
        <w:t>3</w:t>
      </w:r>
      <w:r w:rsidRPr="004901B6">
        <w:rPr>
          <w:sz w:val="28"/>
          <w:szCs w:val="28"/>
        </w:rPr>
        <w:t>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время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выполнения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поручения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производство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делу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может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быть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приостановлено.</w:t>
      </w:r>
    </w:p>
    <w:p w:rsidR="006045B2" w:rsidRPr="004901B6" w:rsidRDefault="006045B2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01B6">
        <w:rPr>
          <w:rStyle w:val="af4"/>
          <w:b w:val="0"/>
          <w:sz w:val="28"/>
          <w:szCs w:val="28"/>
        </w:rPr>
        <w:t>Статья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63.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Порядок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выполнения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судебного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поручения</w:t>
      </w:r>
    </w:p>
    <w:p w:rsidR="006045B2" w:rsidRPr="004901B6" w:rsidRDefault="006045B2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a.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Выполнение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поручения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производится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судебном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заседании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правилам,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установленным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ГПК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РФ.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Лица,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участвующие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деле,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извещаются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времени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месте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заседания,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однако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неявка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является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препятствием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выполнению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поручения.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Протоколы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все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собранные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выполнении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поручения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доказательства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немедленно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пересылаются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рассматривающий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дело.</w:t>
      </w:r>
    </w:p>
    <w:p w:rsidR="006045B2" w:rsidRPr="004901B6" w:rsidRDefault="006045B2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b.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случае,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если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лица,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участвующие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деле,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свидетели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эксперты,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давшие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объяснения,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показания,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заключения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суду,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выполнявшему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поручение,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явятся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рассматривающий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дело,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они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дают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объяснения,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показания,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заключения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общем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порядке.</w:t>
      </w:r>
    </w:p>
    <w:p w:rsidR="006045B2" w:rsidRPr="004901B6" w:rsidRDefault="006045B2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01B6">
        <w:rPr>
          <w:rStyle w:val="af4"/>
          <w:b w:val="0"/>
          <w:sz w:val="28"/>
          <w:szCs w:val="28"/>
        </w:rPr>
        <w:t>Судебное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поручение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может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иметь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место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только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по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возбужденным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гражданским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делам,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когда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возникает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необходимость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собирания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доказательств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в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другом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населенном</w:t>
      </w:r>
      <w:r w:rsidR="004901B6">
        <w:rPr>
          <w:rStyle w:val="af4"/>
          <w:b w:val="0"/>
          <w:sz w:val="28"/>
          <w:szCs w:val="28"/>
        </w:rPr>
        <w:t xml:space="preserve"> </w:t>
      </w:r>
      <w:r w:rsidRPr="004901B6">
        <w:rPr>
          <w:rStyle w:val="af4"/>
          <w:b w:val="0"/>
          <w:sz w:val="28"/>
          <w:szCs w:val="28"/>
        </w:rPr>
        <w:t>пункте.</w:t>
      </w:r>
    </w:p>
    <w:p w:rsidR="006045B2" w:rsidRPr="004901B6" w:rsidRDefault="006045B2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судебном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поручении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рассматривающий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дело,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выносит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определение.</w:t>
      </w:r>
    </w:p>
    <w:p w:rsidR="006045B2" w:rsidRPr="004901B6" w:rsidRDefault="006045B2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Суд,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которому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адресовано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поручение,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обязан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его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исполнить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правилам,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установленным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ГПК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для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производства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соответствующего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процессуального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действия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(осмотра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вещественного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доказательства,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допроса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свидетелей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проч.).</w:t>
      </w:r>
    </w:p>
    <w:p w:rsidR="006045B2" w:rsidRPr="004901B6" w:rsidRDefault="006045B2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При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рассмотрении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полученные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судом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документы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оглашаются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судебном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заседании.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этом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усматривается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некоторое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исключение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из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принципа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непосредственности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разбирательства,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поскольку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может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непосредственно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исследовать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доказательства.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Вместе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тем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случае,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если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лица,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участвующие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деле,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свидетели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или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эксперты,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давшие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объяснения,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показания,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заключения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суду,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выполнявшему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поручение,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явятся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рассматривающий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дело,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они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дают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объяснения,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показания,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заключения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общем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порядке.</w:t>
      </w:r>
    </w:p>
    <w:p w:rsidR="006045B2" w:rsidRPr="004901B6" w:rsidRDefault="006045B2" w:rsidP="004901B6">
      <w:pPr>
        <w:pStyle w:val="af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8245F" w:rsidRPr="004901B6" w:rsidRDefault="004901B6" w:rsidP="004901B6">
      <w:pPr>
        <w:tabs>
          <w:tab w:val="left" w:pos="720"/>
          <w:tab w:val="left" w:pos="90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A4E3A" w:rsidRPr="004901B6">
        <w:rPr>
          <w:sz w:val="28"/>
          <w:szCs w:val="28"/>
        </w:rPr>
        <w:t>Заключение</w:t>
      </w:r>
    </w:p>
    <w:p w:rsidR="00D8245F" w:rsidRPr="004901B6" w:rsidRDefault="00D8245F" w:rsidP="004901B6">
      <w:pPr>
        <w:tabs>
          <w:tab w:val="left" w:pos="720"/>
          <w:tab w:val="left" w:pos="900"/>
        </w:tabs>
        <w:spacing w:line="360" w:lineRule="auto"/>
        <w:ind w:firstLine="709"/>
        <w:rPr>
          <w:sz w:val="28"/>
          <w:szCs w:val="16"/>
        </w:rPr>
      </w:pPr>
    </w:p>
    <w:p w:rsidR="003A4E3A" w:rsidRPr="004901B6" w:rsidRDefault="003A4E3A" w:rsidP="004901B6">
      <w:pPr>
        <w:tabs>
          <w:tab w:val="left" w:pos="720"/>
          <w:tab w:val="left" w:pos="900"/>
        </w:tabs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Во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время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практики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приобрел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много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полезной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информации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практических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навыков</w:t>
      </w:r>
      <w:r w:rsidR="00D8245F" w:rsidRPr="004901B6">
        <w:rPr>
          <w:sz w:val="28"/>
          <w:szCs w:val="28"/>
        </w:rPr>
        <w:t>.</w:t>
      </w:r>
      <w:r w:rsidR="004901B6">
        <w:rPr>
          <w:sz w:val="28"/>
          <w:szCs w:val="28"/>
        </w:rPr>
        <w:t xml:space="preserve"> </w:t>
      </w:r>
      <w:r w:rsidR="007812E8" w:rsidRPr="004901B6">
        <w:rPr>
          <w:sz w:val="28"/>
          <w:szCs w:val="28"/>
        </w:rPr>
        <w:t>Научился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подстраиваться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под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рабочий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график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организации,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чем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стал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еще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собраннее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ответственнее;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расширил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свой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кругозор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учебы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процессе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чтения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гражданских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дел</w:t>
      </w:r>
      <w:r w:rsidR="004901B6">
        <w:rPr>
          <w:sz w:val="28"/>
          <w:szCs w:val="28"/>
        </w:rPr>
        <w:t xml:space="preserve"> </w:t>
      </w:r>
      <w:r w:rsidR="00240221" w:rsidRPr="004901B6">
        <w:rPr>
          <w:sz w:val="28"/>
          <w:szCs w:val="28"/>
        </w:rPr>
        <w:t>уголовных</w:t>
      </w:r>
      <w:r w:rsidR="004901B6">
        <w:rPr>
          <w:sz w:val="28"/>
          <w:szCs w:val="28"/>
        </w:rPr>
        <w:t xml:space="preserve"> </w:t>
      </w:r>
      <w:r w:rsidR="00240221" w:rsidRPr="004901B6">
        <w:rPr>
          <w:sz w:val="28"/>
          <w:szCs w:val="28"/>
        </w:rPr>
        <w:t>дел</w:t>
      </w:r>
      <w:r w:rsidR="00D8245F" w:rsidRPr="004901B6">
        <w:rPr>
          <w:sz w:val="28"/>
          <w:szCs w:val="28"/>
        </w:rPr>
        <w:t>,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происходящих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современном</w:t>
      </w:r>
      <w:r w:rsidR="004901B6">
        <w:rPr>
          <w:sz w:val="28"/>
          <w:szCs w:val="28"/>
        </w:rPr>
        <w:t xml:space="preserve"> </w:t>
      </w:r>
      <w:r w:rsidR="00D8245F" w:rsidRPr="004901B6">
        <w:rPr>
          <w:sz w:val="28"/>
          <w:szCs w:val="28"/>
        </w:rPr>
        <w:t>мире</w:t>
      </w:r>
      <w:r w:rsidR="00454ED3" w:rsidRPr="004901B6">
        <w:rPr>
          <w:sz w:val="28"/>
          <w:szCs w:val="28"/>
        </w:rPr>
        <w:t>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именно:</w:t>
      </w:r>
    </w:p>
    <w:p w:rsidR="003A4E3A" w:rsidRPr="004901B6" w:rsidRDefault="003A4E3A" w:rsidP="004901B6">
      <w:pPr>
        <w:tabs>
          <w:tab w:val="left" w:pos="720"/>
          <w:tab w:val="left" w:pos="900"/>
        </w:tabs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-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закрепил,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углубил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полученные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процессе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обучения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теоретических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знаний</w:t>
      </w:r>
      <w:r w:rsidR="008213F5" w:rsidRPr="004901B6">
        <w:rPr>
          <w:sz w:val="28"/>
          <w:szCs w:val="28"/>
        </w:rPr>
        <w:t>;</w:t>
      </w:r>
    </w:p>
    <w:p w:rsidR="00D8245F" w:rsidRPr="004901B6" w:rsidRDefault="003A4E3A" w:rsidP="004901B6">
      <w:pPr>
        <w:tabs>
          <w:tab w:val="left" w:pos="720"/>
          <w:tab w:val="left" w:pos="900"/>
        </w:tabs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-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приобрел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определенные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практические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умения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навыки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гражданской</w:t>
      </w:r>
      <w:r w:rsidR="004901B6">
        <w:rPr>
          <w:sz w:val="28"/>
          <w:szCs w:val="28"/>
        </w:rPr>
        <w:t xml:space="preserve"> </w:t>
      </w:r>
      <w:r w:rsidR="00240221"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="00240221" w:rsidRPr="004901B6">
        <w:rPr>
          <w:sz w:val="28"/>
          <w:szCs w:val="28"/>
        </w:rPr>
        <w:t>уголовной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деятельности;</w:t>
      </w:r>
    </w:p>
    <w:p w:rsidR="007430C1" w:rsidRPr="004901B6" w:rsidRDefault="006D0314" w:rsidP="004901B6">
      <w:pPr>
        <w:tabs>
          <w:tab w:val="left" w:pos="720"/>
          <w:tab w:val="left" w:pos="900"/>
        </w:tabs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-</w:t>
      </w:r>
      <w:r w:rsidR="004901B6">
        <w:rPr>
          <w:sz w:val="28"/>
          <w:szCs w:val="28"/>
        </w:rPr>
        <w:t xml:space="preserve"> </w:t>
      </w:r>
      <w:r w:rsidR="007812E8" w:rsidRPr="004901B6">
        <w:rPr>
          <w:sz w:val="28"/>
          <w:szCs w:val="28"/>
        </w:rPr>
        <w:t>научился</w:t>
      </w:r>
      <w:r w:rsidR="008213F5" w:rsidRPr="004901B6">
        <w:rPr>
          <w:sz w:val="28"/>
          <w:szCs w:val="28"/>
        </w:rPr>
        <w:t>,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подготавливать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вывешивать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списки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дел,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назначенных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к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рассмотрению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судебном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заседании;</w:t>
      </w:r>
    </w:p>
    <w:p w:rsidR="006D0314" w:rsidRPr="004901B6" w:rsidRDefault="006D0314" w:rsidP="004901B6">
      <w:pPr>
        <w:tabs>
          <w:tab w:val="left" w:pos="720"/>
          <w:tab w:val="left" w:pos="900"/>
        </w:tabs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-</w:t>
      </w:r>
      <w:r w:rsidR="004901B6">
        <w:rPr>
          <w:sz w:val="28"/>
          <w:szCs w:val="28"/>
        </w:rPr>
        <w:t xml:space="preserve"> </w:t>
      </w:r>
      <w:r w:rsidR="007812E8" w:rsidRPr="004901B6">
        <w:rPr>
          <w:sz w:val="28"/>
          <w:szCs w:val="28"/>
        </w:rPr>
        <w:t>научился</w:t>
      </w:r>
      <w:r w:rsidR="008213F5" w:rsidRPr="004901B6">
        <w:rPr>
          <w:sz w:val="28"/>
          <w:szCs w:val="28"/>
        </w:rPr>
        <w:t>,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заполнять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бланки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исполнительных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листов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по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делам;</w:t>
      </w:r>
    </w:p>
    <w:p w:rsidR="006D0314" w:rsidRPr="004901B6" w:rsidRDefault="006D0314" w:rsidP="004901B6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</w:rPr>
        <w:t>-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знаю,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как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оформлять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подшивать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судебные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дела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после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завершения</w:t>
      </w:r>
      <w:r w:rsidR="004901B6">
        <w:rPr>
          <w:sz w:val="28"/>
          <w:szCs w:val="28"/>
        </w:rPr>
        <w:t xml:space="preserve"> </w:t>
      </w:r>
      <w:r w:rsidR="008213F5" w:rsidRPr="004901B6">
        <w:rPr>
          <w:sz w:val="28"/>
          <w:szCs w:val="28"/>
        </w:rPr>
        <w:t>рассмотрения;</w:t>
      </w:r>
    </w:p>
    <w:p w:rsidR="00042BBF" w:rsidRPr="004901B6" w:rsidRDefault="008213F5" w:rsidP="004901B6">
      <w:pPr>
        <w:tabs>
          <w:tab w:val="left" w:pos="720"/>
        </w:tabs>
        <w:spacing w:line="360" w:lineRule="auto"/>
        <w:ind w:firstLine="709"/>
        <w:rPr>
          <w:sz w:val="28"/>
          <w:szCs w:val="28"/>
          <w:lang w:val="en-US"/>
        </w:rPr>
      </w:pPr>
      <w:r w:rsidRPr="004901B6">
        <w:rPr>
          <w:sz w:val="28"/>
          <w:szCs w:val="28"/>
        </w:rPr>
        <w:t>-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подготавливать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сдавать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судебные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дела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архив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суда.</w:t>
      </w:r>
    </w:p>
    <w:p w:rsidR="008A6384" w:rsidRPr="004901B6" w:rsidRDefault="008A6384" w:rsidP="004901B6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4901B6">
        <w:rPr>
          <w:sz w:val="28"/>
          <w:szCs w:val="28"/>
          <w:lang w:val="en-US"/>
        </w:rPr>
        <w:t>-</w:t>
      </w:r>
      <w:r w:rsidR="004901B6">
        <w:rPr>
          <w:sz w:val="28"/>
          <w:szCs w:val="28"/>
        </w:rPr>
        <w:t xml:space="preserve"> </w:t>
      </w:r>
      <w:r w:rsidR="007812E8" w:rsidRPr="004901B6">
        <w:rPr>
          <w:sz w:val="28"/>
          <w:szCs w:val="28"/>
        </w:rPr>
        <w:t>научился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принимать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исковые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заявления</w:t>
      </w:r>
    </w:p>
    <w:p w:rsidR="008213F5" w:rsidRPr="004901B6" w:rsidRDefault="008213F5" w:rsidP="004901B6">
      <w:pPr>
        <w:tabs>
          <w:tab w:val="left" w:pos="720"/>
          <w:tab w:val="left" w:pos="900"/>
        </w:tabs>
        <w:spacing w:line="360" w:lineRule="auto"/>
        <w:ind w:firstLine="709"/>
        <w:rPr>
          <w:sz w:val="28"/>
          <w:szCs w:val="28"/>
        </w:rPr>
      </w:pPr>
    </w:p>
    <w:p w:rsidR="00042BBF" w:rsidRPr="004901B6" w:rsidRDefault="004901B6" w:rsidP="004901B6">
      <w:pPr>
        <w:tabs>
          <w:tab w:val="left" w:pos="720"/>
          <w:tab w:val="left" w:pos="90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42BBF" w:rsidRPr="004901B6">
        <w:rPr>
          <w:sz w:val="28"/>
          <w:szCs w:val="28"/>
        </w:rPr>
        <w:t>Список</w:t>
      </w:r>
      <w:r>
        <w:rPr>
          <w:sz w:val="28"/>
          <w:szCs w:val="28"/>
        </w:rPr>
        <w:t xml:space="preserve"> </w:t>
      </w:r>
      <w:r w:rsidR="00042BBF" w:rsidRPr="004901B6">
        <w:rPr>
          <w:sz w:val="28"/>
          <w:szCs w:val="28"/>
        </w:rPr>
        <w:t>использованных</w:t>
      </w:r>
      <w:r>
        <w:rPr>
          <w:sz w:val="28"/>
          <w:szCs w:val="28"/>
        </w:rPr>
        <w:t xml:space="preserve"> </w:t>
      </w:r>
      <w:r w:rsidR="00042BBF" w:rsidRPr="004901B6">
        <w:rPr>
          <w:sz w:val="28"/>
          <w:szCs w:val="28"/>
        </w:rPr>
        <w:t>источников</w:t>
      </w:r>
    </w:p>
    <w:p w:rsidR="003061D9" w:rsidRPr="004901B6" w:rsidRDefault="003061D9" w:rsidP="004901B6">
      <w:pPr>
        <w:tabs>
          <w:tab w:val="left" w:pos="720"/>
          <w:tab w:val="left" w:pos="900"/>
        </w:tabs>
        <w:spacing w:line="360" w:lineRule="auto"/>
        <w:ind w:firstLine="709"/>
        <w:rPr>
          <w:sz w:val="28"/>
          <w:szCs w:val="16"/>
        </w:rPr>
      </w:pPr>
    </w:p>
    <w:p w:rsidR="00042BBF" w:rsidRPr="004901B6" w:rsidRDefault="00042BBF" w:rsidP="004901B6">
      <w:pPr>
        <w:pStyle w:val="af1"/>
        <w:widowControl w:val="0"/>
        <w:spacing w:line="360" w:lineRule="auto"/>
        <w:jc w:val="both"/>
        <w:rPr>
          <w:sz w:val="28"/>
          <w:szCs w:val="28"/>
        </w:rPr>
      </w:pPr>
      <w:r w:rsidRPr="004901B6">
        <w:rPr>
          <w:sz w:val="28"/>
          <w:szCs w:val="28"/>
        </w:rPr>
        <w:t>Нормативные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правовые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акты</w:t>
      </w:r>
    </w:p>
    <w:p w:rsidR="00042BBF" w:rsidRPr="004901B6" w:rsidRDefault="00042BBF" w:rsidP="004901B6">
      <w:pPr>
        <w:numPr>
          <w:ilvl w:val="0"/>
          <w:numId w:val="12"/>
        </w:numPr>
        <w:spacing w:line="360" w:lineRule="auto"/>
        <w:ind w:left="0" w:firstLine="0"/>
        <w:rPr>
          <w:snapToGrid w:val="0"/>
          <w:sz w:val="28"/>
          <w:szCs w:val="28"/>
        </w:rPr>
      </w:pPr>
      <w:r w:rsidRPr="004901B6">
        <w:rPr>
          <w:snapToGrid w:val="0"/>
          <w:sz w:val="28"/>
          <w:szCs w:val="28"/>
        </w:rPr>
        <w:t>Конституция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РФ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от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12.12.1993г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(с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изм.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и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доп.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от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30.12.2008г)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[Текст]: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Российская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газета,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21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января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20</w:t>
      </w:r>
      <w:r w:rsidR="006402F7" w:rsidRPr="004901B6">
        <w:rPr>
          <w:snapToGrid w:val="0"/>
          <w:sz w:val="28"/>
          <w:szCs w:val="28"/>
        </w:rPr>
        <w:t>10</w:t>
      </w:r>
      <w:r w:rsidRPr="004901B6">
        <w:rPr>
          <w:snapToGrid w:val="0"/>
          <w:sz w:val="28"/>
          <w:szCs w:val="28"/>
        </w:rPr>
        <w:t>г.№7</w:t>
      </w:r>
    </w:p>
    <w:p w:rsidR="000665CD" w:rsidRPr="004901B6" w:rsidRDefault="000665CD" w:rsidP="004901B6">
      <w:pPr>
        <w:numPr>
          <w:ilvl w:val="0"/>
          <w:numId w:val="12"/>
        </w:numPr>
        <w:spacing w:line="360" w:lineRule="auto"/>
        <w:ind w:left="0" w:firstLine="0"/>
        <w:rPr>
          <w:snapToGrid w:val="0"/>
          <w:sz w:val="28"/>
          <w:szCs w:val="28"/>
        </w:rPr>
      </w:pPr>
      <w:r w:rsidRPr="004901B6">
        <w:rPr>
          <w:snapToGrid w:val="0"/>
          <w:sz w:val="28"/>
          <w:szCs w:val="24"/>
        </w:rPr>
        <w:t>Федеральный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закон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«О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порядке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опубликования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и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вступления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в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силу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федеральных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конституционных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законов,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федеральных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законов,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актов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палат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Федерального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Собрания»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от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14.06.</w:t>
      </w:r>
      <w:r w:rsidR="00C7425F" w:rsidRPr="004901B6">
        <w:rPr>
          <w:snapToGrid w:val="0"/>
          <w:sz w:val="28"/>
          <w:szCs w:val="24"/>
        </w:rPr>
        <w:t>2009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г.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z w:val="28"/>
          <w:szCs w:val="24"/>
        </w:rPr>
        <w:t>[Текст]:</w:t>
      </w:r>
      <w:r w:rsidR="004901B6">
        <w:rPr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СЗ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РФ,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№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8.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Ст.</w:t>
      </w:r>
      <w:r w:rsidR="004901B6">
        <w:rPr>
          <w:snapToGrid w:val="0"/>
          <w:sz w:val="28"/>
          <w:szCs w:val="24"/>
        </w:rPr>
        <w:t xml:space="preserve"> </w:t>
      </w:r>
      <w:r w:rsidRPr="004901B6">
        <w:rPr>
          <w:snapToGrid w:val="0"/>
          <w:sz w:val="28"/>
          <w:szCs w:val="24"/>
        </w:rPr>
        <w:t>801.</w:t>
      </w:r>
      <w:r w:rsidR="004901B6">
        <w:rPr>
          <w:snapToGrid w:val="0"/>
          <w:sz w:val="28"/>
          <w:szCs w:val="24"/>
        </w:rPr>
        <w:t xml:space="preserve"> </w:t>
      </w:r>
      <w:r w:rsidR="00C7425F" w:rsidRPr="004901B6">
        <w:rPr>
          <w:snapToGrid w:val="0"/>
          <w:sz w:val="28"/>
          <w:szCs w:val="24"/>
        </w:rPr>
        <w:t>–</w:t>
      </w:r>
      <w:r w:rsidR="004901B6">
        <w:rPr>
          <w:snapToGrid w:val="0"/>
          <w:sz w:val="28"/>
          <w:szCs w:val="24"/>
        </w:rPr>
        <w:t xml:space="preserve"> </w:t>
      </w:r>
      <w:r w:rsidR="00C7425F" w:rsidRPr="004901B6">
        <w:rPr>
          <w:snapToGrid w:val="0"/>
          <w:sz w:val="28"/>
          <w:szCs w:val="24"/>
        </w:rPr>
        <w:t>2009</w:t>
      </w:r>
    </w:p>
    <w:p w:rsidR="00C7425F" w:rsidRPr="004901B6" w:rsidRDefault="00604908" w:rsidP="004901B6">
      <w:pPr>
        <w:numPr>
          <w:ilvl w:val="0"/>
          <w:numId w:val="12"/>
        </w:numPr>
        <w:spacing w:line="360" w:lineRule="auto"/>
        <w:ind w:left="0" w:firstLine="0"/>
        <w:rPr>
          <w:snapToGrid w:val="0"/>
          <w:sz w:val="28"/>
          <w:szCs w:val="28"/>
        </w:rPr>
      </w:pPr>
      <w:r w:rsidRPr="004901B6">
        <w:rPr>
          <w:sz w:val="28"/>
          <w:szCs w:val="28"/>
        </w:rPr>
        <w:t>Гражданский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Кодекс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Российской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Федерации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часть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первая,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вторая,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третья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четвертая.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Текст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изменением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дополнением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на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5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октября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200</w:t>
      </w:r>
      <w:r w:rsidR="006402F7" w:rsidRPr="004901B6">
        <w:rPr>
          <w:sz w:val="28"/>
          <w:szCs w:val="28"/>
        </w:rPr>
        <w:t>10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года.-М.: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Эксмо,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20</w:t>
      </w:r>
      <w:r w:rsidR="006402F7" w:rsidRPr="004901B6">
        <w:rPr>
          <w:sz w:val="28"/>
          <w:szCs w:val="28"/>
        </w:rPr>
        <w:t>10</w:t>
      </w:r>
      <w:r w:rsidRPr="004901B6">
        <w:rPr>
          <w:sz w:val="28"/>
          <w:szCs w:val="28"/>
        </w:rPr>
        <w:t>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–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672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–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(Российское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законодательство).</w:t>
      </w:r>
    </w:p>
    <w:p w:rsidR="000665CD" w:rsidRPr="004901B6" w:rsidRDefault="00604908" w:rsidP="004901B6">
      <w:pPr>
        <w:numPr>
          <w:ilvl w:val="0"/>
          <w:numId w:val="12"/>
        </w:numPr>
        <w:shd w:val="clear" w:color="auto" w:fill="FFFFFF"/>
        <w:tabs>
          <w:tab w:val="left" w:pos="655"/>
        </w:tabs>
        <w:spacing w:line="360" w:lineRule="auto"/>
        <w:ind w:left="0" w:firstLine="0"/>
        <w:rPr>
          <w:sz w:val="28"/>
          <w:szCs w:val="28"/>
        </w:rPr>
      </w:pPr>
      <w:r w:rsidRPr="004901B6">
        <w:rPr>
          <w:sz w:val="28"/>
          <w:szCs w:val="28"/>
        </w:rPr>
        <w:t>Федеральный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закон: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Выпуск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25(208).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судебной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системе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Российской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Федерации.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–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М.: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ИНФРА-М,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200</w:t>
      </w:r>
      <w:r w:rsidR="005E5CFB" w:rsidRPr="004901B6">
        <w:rPr>
          <w:sz w:val="28"/>
          <w:szCs w:val="28"/>
        </w:rPr>
        <w:t>9</w:t>
      </w:r>
      <w:r w:rsidRPr="004901B6">
        <w:rPr>
          <w:sz w:val="28"/>
          <w:szCs w:val="28"/>
        </w:rPr>
        <w:t>.</w:t>
      </w:r>
    </w:p>
    <w:p w:rsidR="00CC1877" w:rsidRPr="004901B6" w:rsidRDefault="00DF0271" w:rsidP="004901B6">
      <w:pPr>
        <w:spacing w:line="360" w:lineRule="auto"/>
        <w:ind w:firstLine="0"/>
        <w:rPr>
          <w:sz w:val="28"/>
          <w:szCs w:val="28"/>
        </w:rPr>
      </w:pPr>
      <w:r w:rsidRPr="004901B6">
        <w:rPr>
          <w:sz w:val="28"/>
          <w:szCs w:val="28"/>
        </w:rPr>
        <w:t>Научная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литература</w:t>
      </w:r>
    </w:p>
    <w:p w:rsidR="00CC1877" w:rsidRPr="004901B6" w:rsidRDefault="00CC1877" w:rsidP="004901B6">
      <w:pPr>
        <w:numPr>
          <w:ilvl w:val="0"/>
          <w:numId w:val="12"/>
        </w:numPr>
        <w:spacing w:line="360" w:lineRule="auto"/>
        <w:ind w:left="0" w:firstLine="0"/>
        <w:rPr>
          <w:sz w:val="28"/>
          <w:szCs w:val="28"/>
        </w:rPr>
      </w:pPr>
      <w:r w:rsidRPr="004901B6">
        <w:rPr>
          <w:sz w:val="28"/>
          <w:szCs w:val="28"/>
        </w:rPr>
        <w:t>Попов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Л.Л.</w:t>
      </w:r>
      <w:r w:rsidR="004901B6">
        <w:rPr>
          <w:sz w:val="28"/>
          <w:szCs w:val="28"/>
        </w:rPr>
        <w:t xml:space="preserve"> </w:t>
      </w:r>
      <w:r w:rsidR="00604908" w:rsidRPr="004901B6">
        <w:rPr>
          <w:sz w:val="28"/>
          <w:szCs w:val="28"/>
        </w:rPr>
        <w:t>Гражданское</w:t>
      </w:r>
      <w:r w:rsidR="004901B6">
        <w:rPr>
          <w:sz w:val="28"/>
          <w:szCs w:val="28"/>
        </w:rPr>
        <w:t xml:space="preserve"> </w:t>
      </w:r>
      <w:r w:rsidR="00604908" w:rsidRPr="004901B6">
        <w:rPr>
          <w:sz w:val="28"/>
          <w:szCs w:val="28"/>
        </w:rPr>
        <w:t>право</w:t>
      </w:r>
      <w:r w:rsidRPr="004901B6">
        <w:rPr>
          <w:sz w:val="28"/>
          <w:szCs w:val="28"/>
        </w:rPr>
        <w:t>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</w:rPr>
        <w:t>Текст</w:t>
      </w:r>
      <w:r w:rsidR="004901B6">
        <w:rPr>
          <w:sz w:val="28"/>
        </w:rPr>
        <w:t xml:space="preserve"> </w:t>
      </w:r>
      <w:r w:rsidRPr="004901B6">
        <w:rPr>
          <w:sz w:val="28"/>
        </w:rPr>
        <w:t>Л.Л.</w:t>
      </w:r>
      <w:r w:rsidR="004901B6">
        <w:rPr>
          <w:sz w:val="28"/>
        </w:rPr>
        <w:t xml:space="preserve"> </w:t>
      </w:r>
      <w:r w:rsidRPr="004901B6">
        <w:rPr>
          <w:sz w:val="28"/>
        </w:rPr>
        <w:t>Попов;</w:t>
      </w:r>
      <w:r w:rsidR="004901B6">
        <w:rPr>
          <w:sz w:val="28"/>
        </w:rPr>
        <w:t xml:space="preserve"> </w:t>
      </w:r>
      <w:r w:rsidRPr="004901B6">
        <w:rPr>
          <w:sz w:val="28"/>
          <w:szCs w:val="28"/>
        </w:rPr>
        <w:t>Учебник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(издание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второе,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переработанное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и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дополненное).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М.,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2005.-428</w:t>
      </w:r>
      <w:r w:rsidR="004901B6">
        <w:rPr>
          <w:sz w:val="28"/>
          <w:szCs w:val="28"/>
        </w:rPr>
        <w:t xml:space="preserve"> </w:t>
      </w:r>
      <w:r w:rsidR="000665CD" w:rsidRPr="004901B6">
        <w:rPr>
          <w:sz w:val="28"/>
          <w:szCs w:val="28"/>
        </w:rPr>
        <w:t>с.</w:t>
      </w:r>
      <w:r w:rsidR="004901B6">
        <w:rPr>
          <w:sz w:val="28"/>
          <w:szCs w:val="28"/>
        </w:rPr>
        <w:t xml:space="preserve"> </w:t>
      </w:r>
      <w:r w:rsidR="000665CD" w:rsidRPr="004901B6">
        <w:rPr>
          <w:sz w:val="28"/>
          <w:szCs w:val="28"/>
        </w:rPr>
        <w:t>-</w:t>
      </w:r>
      <w:r w:rsidR="004901B6">
        <w:rPr>
          <w:sz w:val="28"/>
          <w:szCs w:val="28"/>
        </w:rPr>
        <w:t xml:space="preserve"> </w:t>
      </w:r>
      <w:r w:rsidR="000665CD" w:rsidRPr="004901B6">
        <w:rPr>
          <w:sz w:val="28"/>
          <w:szCs w:val="28"/>
        </w:rPr>
        <w:t>ISBN:</w:t>
      </w:r>
      <w:r w:rsidR="004901B6">
        <w:rPr>
          <w:sz w:val="28"/>
          <w:szCs w:val="28"/>
        </w:rPr>
        <w:t xml:space="preserve"> 5-16-000409</w:t>
      </w:r>
    </w:p>
    <w:p w:rsidR="00604908" w:rsidRPr="004901B6" w:rsidRDefault="00604908" w:rsidP="004901B6">
      <w:pPr>
        <w:numPr>
          <w:ilvl w:val="0"/>
          <w:numId w:val="12"/>
        </w:numPr>
        <w:tabs>
          <w:tab w:val="left" w:pos="180"/>
        </w:tabs>
        <w:spacing w:line="360" w:lineRule="auto"/>
        <w:ind w:left="0" w:firstLine="0"/>
        <w:rPr>
          <w:sz w:val="28"/>
          <w:szCs w:val="28"/>
        </w:rPr>
      </w:pPr>
      <w:r w:rsidRPr="004901B6">
        <w:rPr>
          <w:sz w:val="28"/>
          <w:szCs w:val="28"/>
        </w:rPr>
        <w:t>Бунич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Г.А.,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Гражданское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право.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[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Текст]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/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Г.А.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Бунич;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Учебник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для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вузов.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М.,: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Норма,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20</w:t>
      </w:r>
      <w:r w:rsidR="006402F7" w:rsidRPr="004901B6">
        <w:rPr>
          <w:sz w:val="28"/>
          <w:szCs w:val="28"/>
        </w:rPr>
        <w:t>10</w:t>
      </w:r>
      <w:r w:rsidRPr="004901B6">
        <w:rPr>
          <w:sz w:val="28"/>
          <w:szCs w:val="28"/>
        </w:rPr>
        <w:t>-2</w:t>
      </w:r>
      <w:r w:rsidR="006402F7" w:rsidRPr="004901B6">
        <w:rPr>
          <w:sz w:val="28"/>
          <w:szCs w:val="28"/>
        </w:rPr>
        <w:t>74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–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  <w:lang w:val="en-US"/>
        </w:rPr>
        <w:t>ISBN</w:t>
      </w:r>
      <w:r w:rsidRPr="004901B6">
        <w:rPr>
          <w:sz w:val="28"/>
          <w:szCs w:val="28"/>
        </w:rPr>
        <w:t>: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978-5-482-01875-0</w:t>
      </w:r>
    </w:p>
    <w:p w:rsidR="000665CD" w:rsidRPr="004901B6" w:rsidRDefault="000665CD" w:rsidP="004901B6">
      <w:pPr>
        <w:numPr>
          <w:ilvl w:val="0"/>
          <w:numId w:val="12"/>
        </w:numPr>
        <w:tabs>
          <w:tab w:val="left" w:pos="180"/>
        </w:tabs>
        <w:spacing w:line="360" w:lineRule="auto"/>
        <w:ind w:left="0" w:firstLine="0"/>
        <w:rPr>
          <w:sz w:val="28"/>
          <w:szCs w:val="28"/>
        </w:rPr>
      </w:pPr>
      <w:r w:rsidRPr="004901B6">
        <w:rPr>
          <w:snapToGrid w:val="0"/>
          <w:sz w:val="28"/>
          <w:szCs w:val="28"/>
        </w:rPr>
        <w:t>Соловьев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В.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С.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Нравственное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право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z w:val="28"/>
          <w:szCs w:val="28"/>
        </w:rPr>
        <w:t>[Текст]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/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В.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С.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Соловьев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//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Власть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и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право.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Из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истории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русской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правовой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мысли.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–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20</w:t>
      </w:r>
      <w:r w:rsidR="006402F7" w:rsidRPr="004901B6">
        <w:rPr>
          <w:snapToGrid w:val="0"/>
          <w:sz w:val="28"/>
          <w:szCs w:val="28"/>
        </w:rPr>
        <w:t>10</w:t>
      </w:r>
      <w:r w:rsidRPr="004901B6">
        <w:rPr>
          <w:snapToGrid w:val="0"/>
          <w:sz w:val="28"/>
          <w:szCs w:val="28"/>
        </w:rPr>
        <w:t>.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№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6.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-13</w:t>
      </w:r>
      <w:r w:rsidR="006402F7" w:rsidRPr="004901B6">
        <w:rPr>
          <w:snapToGrid w:val="0"/>
          <w:sz w:val="28"/>
          <w:szCs w:val="28"/>
        </w:rPr>
        <w:t>8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с.</w:t>
      </w:r>
    </w:p>
    <w:p w:rsidR="000665CD" w:rsidRPr="004901B6" w:rsidRDefault="000665CD" w:rsidP="004901B6">
      <w:pPr>
        <w:numPr>
          <w:ilvl w:val="0"/>
          <w:numId w:val="12"/>
        </w:numPr>
        <w:tabs>
          <w:tab w:val="left" w:pos="180"/>
        </w:tabs>
        <w:spacing w:line="360" w:lineRule="auto"/>
        <w:ind w:left="0" w:firstLine="0"/>
        <w:rPr>
          <w:sz w:val="28"/>
          <w:szCs w:val="28"/>
        </w:rPr>
      </w:pPr>
      <w:r w:rsidRPr="004901B6">
        <w:rPr>
          <w:snapToGrid w:val="0"/>
          <w:sz w:val="28"/>
          <w:szCs w:val="28"/>
        </w:rPr>
        <w:t>Чичерин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Б.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Н.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Философия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права.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[Текст]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/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Б.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Н.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Чичерин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//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Законность.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20</w:t>
      </w:r>
      <w:r w:rsidR="006402F7" w:rsidRPr="004901B6">
        <w:rPr>
          <w:snapToGrid w:val="0"/>
          <w:sz w:val="28"/>
          <w:szCs w:val="28"/>
        </w:rPr>
        <w:t>10</w:t>
      </w:r>
      <w:r w:rsidRPr="004901B6">
        <w:rPr>
          <w:snapToGrid w:val="0"/>
          <w:sz w:val="28"/>
          <w:szCs w:val="28"/>
        </w:rPr>
        <w:t>.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-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№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8.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–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2</w:t>
      </w:r>
      <w:r w:rsidR="006402F7" w:rsidRPr="004901B6">
        <w:rPr>
          <w:snapToGrid w:val="0"/>
          <w:sz w:val="28"/>
          <w:szCs w:val="28"/>
        </w:rPr>
        <w:t>7</w:t>
      </w:r>
      <w:r w:rsidRPr="004901B6">
        <w:rPr>
          <w:snapToGrid w:val="0"/>
          <w:sz w:val="28"/>
          <w:szCs w:val="28"/>
        </w:rPr>
        <w:t>5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с.</w:t>
      </w:r>
    </w:p>
    <w:p w:rsidR="006045B2" w:rsidRPr="004901B6" w:rsidRDefault="000665CD" w:rsidP="004901B6">
      <w:pPr>
        <w:numPr>
          <w:ilvl w:val="0"/>
          <w:numId w:val="12"/>
        </w:numPr>
        <w:tabs>
          <w:tab w:val="left" w:pos="180"/>
        </w:tabs>
        <w:spacing w:line="360" w:lineRule="auto"/>
        <w:ind w:left="0" w:firstLine="0"/>
        <w:rPr>
          <w:sz w:val="28"/>
          <w:szCs w:val="28"/>
        </w:rPr>
      </w:pPr>
      <w:r w:rsidRPr="004901B6">
        <w:rPr>
          <w:sz w:val="28"/>
          <w:szCs w:val="28"/>
        </w:rPr>
        <w:t>Баглай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М.В.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Конституционное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право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РФ.</w:t>
      </w:r>
      <w:r w:rsidR="004901B6">
        <w:rPr>
          <w:sz w:val="28"/>
        </w:rPr>
        <w:t xml:space="preserve"> </w:t>
      </w:r>
      <w:r w:rsidRPr="004901B6">
        <w:rPr>
          <w:sz w:val="28"/>
        </w:rPr>
        <w:t>[Текст]</w:t>
      </w:r>
      <w:r w:rsidR="004901B6">
        <w:rPr>
          <w:sz w:val="28"/>
        </w:rPr>
        <w:t xml:space="preserve"> </w:t>
      </w:r>
      <w:r w:rsidRPr="004901B6">
        <w:rPr>
          <w:sz w:val="28"/>
        </w:rPr>
        <w:t>/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М.В.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Баглай;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Учебник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для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вузов.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М.,: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Норма,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20</w:t>
      </w:r>
      <w:r w:rsidR="006402F7" w:rsidRPr="004901B6">
        <w:rPr>
          <w:sz w:val="28"/>
          <w:szCs w:val="28"/>
        </w:rPr>
        <w:t>10</w:t>
      </w:r>
      <w:r w:rsidRPr="004901B6">
        <w:rPr>
          <w:sz w:val="28"/>
          <w:szCs w:val="28"/>
        </w:rPr>
        <w:t>.-2</w:t>
      </w:r>
      <w:r w:rsidR="006402F7" w:rsidRPr="004901B6">
        <w:rPr>
          <w:sz w:val="28"/>
          <w:szCs w:val="28"/>
        </w:rPr>
        <w:t>8</w:t>
      </w:r>
      <w:r w:rsidRPr="004901B6">
        <w:rPr>
          <w:sz w:val="28"/>
          <w:szCs w:val="28"/>
        </w:rPr>
        <w:t>2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с.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-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  <w:lang w:val="en-US"/>
        </w:rPr>
        <w:t>ISBN</w:t>
      </w:r>
      <w:r w:rsidR="004901B6">
        <w:rPr>
          <w:sz w:val="28"/>
          <w:szCs w:val="28"/>
        </w:rPr>
        <w:t xml:space="preserve"> </w:t>
      </w:r>
      <w:r w:rsidRPr="004901B6">
        <w:rPr>
          <w:sz w:val="28"/>
          <w:szCs w:val="28"/>
        </w:rPr>
        <w:t>5-89123-342-8</w:t>
      </w:r>
      <w:r w:rsidR="004901B6">
        <w:rPr>
          <w:sz w:val="28"/>
          <w:szCs w:val="28"/>
        </w:rPr>
        <w:t xml:space="preserve"> </w:t>
      </w:r>
    </w:p>
    <w:p w:rsidR="006045B2" w:rsidRPr="004901B6" w:rsidRDefault="006045B2" w:rsidP="004901B6">
      <w:pPr>
        <w:tabs>
          <w:tab w:val="left" w:pos="180"/>
        </w:tabs>
        <w:spacing w:line="360" w:lineRule="auto"/>
        <w:ind w:firstLine="709"/>
        <w:rPr>
          <w:sz w:val="28"/>
          <w:szCs w:val="28"/>
        </w:rPr>
      </w:pPr>
    </w:p>
    <w:p w:rsidR="000665CD" w:rsidRPr="004901B6" w:rsidRDefault="004901B6" w:rsidP="004901B6">
      <w:pPr>
        <w:tabs>
          <w:tab w:val="left" w:pos="180"/>
          <w:tab w:val="left" w:pos="720"/>
          <w:tab w:val="left" w:pos="90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045B2" w:rsidRPr="004901B6">
        <w:rPr>
          <w:sz w:val="28"/>
          <w:szCs w:val="28"/>
        </w:rPr>
        <w:t>Список</w:t>
      </w:r>
      <w:r>
        <w:rPr>
          <w:sz w:val="28"/>
          <w:szCs w:val="28"/>
        </w:rPr>
        <w:t xml:space="preserve"> </w:t>
      </w:r>
      <w:r w:rsidR="006045B2" w:rsidRPr="004901B6">
        <w:rPr>
          <w:sz w:val="28"/>
          <w:szCs w:val="28"/>
        </w:rPr>
        <w:t>сокращений</w:t>
      </w:r>
    </w:p>
    <w:p w:rsidR="006045B2" w:rsidRPr="004901B6" w:rsidRDefault="006045B2" w:rsidP="004901B6">
      <w:pPr>
        <w:tabs>
          <w:tab w:val="left" w:pos="180"/>
          <w:tab w:val="left" w:pos="720"/>
          <w:tab w:val="left" w:pos="900"/>
        </w:tabs>
        <w:spacing w:line="360" w:lineRule="auto"/>
        <w:ind w:firstLine="709"/>
        <w:rPr>
          <w:sz w:val="28"/>
          <w:szCs w:val="28"/>
        </w:rPr>
      </w:pPr>
    </w:p>
    <w:p w:rsidR="00042BBF" w:rsidRPr="004901B6" w:rsidRDefault="006045B2" w:rsidP="004901B6">
      <w:pPr>
        <w:tabs>
          <w:tab w:val="left" w:pos="720"/>
        </w:tabs>
        <w:spacing w:line="360" w:lineRule="auto"/>
        <w:ind w:firstLine="0"/>
        <w:rPr>
          <w:snapToGrid w:val="0"/>
          <w:sz w:val="28"/>
          <w:szCs w:val="28"/>
        </w:rPr>
      </w:pPr>
      <w:r w:rsidRPr="004901B6">
        <w:rPr>
          <w:snapToGrid w:val="0"/>
          <w:sz w:val="28"/>
          <w:szCs w:val="28"/>
        </w:rPr>
        <w:t>РСФСР-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Российская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Советская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Федеративная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Социалистическая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республика</w:t>
      </w:r>
    </w:p>
    <w:p w:rsidR="006045B2" w:rsidRPr="004901B6" w:rsidRDefault="006045B2" w:rsidP="004901B6">
      <w:pPr>
        <w:tabs>
          <w:tab w:val="left" w:pos="720"/>
        </w:tabs>
        <w:spacing w:line="360" w:lineRule="auto"/>
        <w:ind w:firstLine="0"/>
        <w:rPr>
          <w:snapToGrid w:val="0"/>
          <w:sz w:val="28"/>
          <w:szCs w:val="28"/>
        </w:rPr>
      </w:pPr>
      <w:r w:rsidRPr="004901B6">
        <w:rPr>
          <w:snapToGrid w:val="0"/>
          <w:sz w:val="28"/>
          <w:szCs w:val="28"/>
        </w:rPr>
        <w:t>МО-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Министерство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Обороны</w:t>
      </w:r>
    </w:p>
    <w:p w:rsidR="006045B2" w:rsidRPr="004901B6" w:rsidRDefault="006045B2" w:rsidP="004901B6">
      <w:pPr>
        <w:tabs>
          <w:tab w:val="left" w:pos="720"/>
        </w:tabs>
        <w:spacing w:line="360" w:lineRule="auto"/>
        <w:ind w:firstLine="0"/>
        <w:rPr>
          <w:snapToGrid w:val="0"/>
          <w:sz w:val="28"/>
          <w:szCs w:val="28"/>
        </w:rPr>
      </w:pPr>
      <w:r w:rsidRPr="004901B6">
        <w:rPr>
          <w:snapToGrid w:val="0"/>
          <w:sz w:val="28"/>
          <w:szCs w:val="28"/>
        </w:rPr>
        <w:t>МСУ-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Местное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Самоуправление</w:t>
      </w:r>
    </w:p>
    <w:p w:rsidR="006045B2" w:rsidRPr="004901B6" w:rsidRDefault="006045B2" w:rsidP="004901B6">
      <w:pPr>
        <w:tabs>
          <w:tab w:val="left" w:pos="720"/>
        </w:tabs>
        <w:spacing w:line="360" w:lineRule="auto"/>
        <w:ind w:firstLine="0"/>
        <w:rPr>
          <w:snapToGrid w:val="0"/>
          <w:sz w:val="28"/>
          <w:szCs w:val="28"/>
        </w:rPr>
      </w:pPr>
      <w:r w:rsidRPr="004901B6">
        <w:rPr>
          <w:snapToGrid w:val="0"/>
          <w:sz w:val="28"/>
          <w:szCs w:val="28"/>
        </w:rPr>
        <w:t>РФ-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Российская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Федерация</w:t>
      </w:r>
    </w:p>
    <w:p w:rsidR="006045B2" w:rsidRPr="004901B6" w:rsidRDefault="006045B2" w:rsidP="004901B6">
      <w:pPr>
        <w:tabs>
          <w:tab w:val="left" w:pos="720"/>
        </w:tabs>
        <w:spacing w:line="360" w:lineRule="auto"/>
        <w:ind w:firstLine="0"/>
        <w:rPr>
          <w:snapToGrid w:val="0"/>
          <w:sz w:val="28"/>
          <w:szCs w:val="28"/>
        </w:rPr>
      </w:pPr>
      <w:r w:rsidRPr="004901B6">
        <w:rPr>
          <w:snapToGrid w:val="0"/>
          <w:sz w:val="28"/>
          <w:szCs w:val="28"/>
        </w:rPr>
        <w:t>ГП-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Гражданский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Кодекс</w:t>
      </w:r>
    </w:p>
    <w:p w:rsidR="006045B2" w:rsidRPr="004901B6" w:rsidRDefault="006045B2" w:rsidP="004901B6">
      <w:pPr>
        <w:tabs>
          <w:tab w:val="left" w:pos="720"/>
        </w:tabs>
        <w:spacing w:line="360" w:lineRule="auto"/>
        <w:ind w:firstLine="0"/>
        <w:rPr>
          <w:snapToGrid w:val="0"/>
          <w:sz w:val="28"/>
          <w:szCs w:val="28"/>
        </w:rPr>
      </w:pPr>
      <w:r w:rsidRPr="004901B6">
        <w:rPr>
          <w:snapToGrid w:val="0"/>
          <w:sz w:val="28"/>
          <w:szCs w:val="28"/>
        </w:rPr>
        <w:t>ГПК-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Гражданский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Процессуальный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Кодекс</w:t>
      </w:r>
    </w:p>
    <w:p w:rsidR="006045B2" w:rsidRPr="004901B6" w:rsidRDefault="006045B2" w:rsidP="004901B6">
      <w:pPr>
        <w:tabs>
          <w:tab w:val="left" w:pos="720"/>
        </w:tabs>
        <w:spacing w:line="360" w:lineRule="auto"/>
        <w:ind w:firstLine="0"/>
        <w:rPr>
          <w:snapToGrid w:val="0"/>
          <w:sz w:val="28"/>
          <w:szCs w:val="28"/>
        </w:rPr>
      </w:pPr>
      <w:r w:rsidRPr="004901B6">
        <w:rPr>
          <w:snapToGrid w:val="0"/>
          <w:sz w:val="28"/>
          <w:szCs w:val="28"/>
        </w:rPr>
        <w:t>ФЗ-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Федеральный</w:t>
      </w:r>
      <w:r w:rsidR="004901B6">
        <w:rPr>
          <w:snapToGrid w:val="0"/>
          <w:sz w:val="28"/>
          <w:szCs w:val="28"/>
        </w:rPr>
        <w:t xml:space="preserve"> </w:t>
      </w:r>
      <w:r w:rsidRPr="004901B6">
        <w:rPr>
          <w:snapToGrid w:val="0"/>
          <w:sz w:val="28"/>
          <w:szCs w:val="28"/>
        </w:rPr>
        <w:t>Закон</w:t>
      </w:r>
    </w:p>
    <w:p w:rsidR="00642E6D" w:rsidRPr="00F31302" w:rsidRDefault="00642E6D" w:rsidP="004901B6">
      <w:pPr>
        <w:tabs>
          <w:tab w:val="left" w:pos="720"/>
          <w:tab w:val="left" w:pos="900"/>
        </w:tabs>
        <w:spacing w:line="360" w:lineRule="auto"/>
        <w:ind w:firstLine="709"/>
        <w:jc w:val="center"/>
        <w:rPr>
          <w:color w:val="FFFFFF"/>
          <w:sz w:val="28"/>
          <w:szCs w:val="28"/>
        </w:rPr>
      </w:pPr>
      <w:bookmarkStart w:id="2" w:name="_GoBack"/>
      <w:bookmarkEnd w:id="2"/>
    </w:p>
    <w:sectPr w:rsidR="00642E6D" w:rsidRPr="00F31302" w:rsidSect="004901B6">
      <w:headerReference w:type="even" r:id="rId7"/>
      <w:headerReference w:type="default" r:id="rId8"/>
      <w:footerReference w:type="even" r:id="rId9"/>
      <w:headerReference w:type="first" r:id="rId10"/>
      <w:footnotePr>
        <w:numRestart w:val="eachSect"/>
      </w:footnotePr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302" w:rsidRDefault="00F31302">
      <w:pPr>
        <w:widowControl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F31302" w:rsidRDefault="00F31302">
      <w:pPr>
        <w:widowControl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1DA" w:rsidRDefault="008771DA" w:rsidP="00893AA9">
    <w:pPr>
      <w:pStyle w:val="a3"/>
      <w:framePr w:wrap="around" w:vAnchor="text" w:hAnchor="margin" w:xAlign="center" w:y="1"/>
      <w:rPr>
        <w:rStyle w:val="a5"/>
      </w:rPr>
    </w:pPr>
  </w:p>
  <w:p w:rsidR="008771DA" w:rsidRDefault="008771DA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302" w:rsidRDefault="00F31302">
      <w:pPr>
        <w:widowControl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F31302" w:rsidRDefault="00F31302">
      <w:pPr>
        <w:widowControl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  <w:footnote w:id="1">
    <w:p w:rsidR="002F03E3" w:rsidRDefault="002F03E3" w:rsidP="00C7425F">
      <w:pPr>
        <w:spacing w:line="360" w:lineRule="auto"/>
        <w:ind w:firstLine="0"/>
        <w:rPr>
          <w:snapToGrid w:val="0"/>
          <w:color w:val="000000"/>
          <w:sz w:val="28"/>
          <w:szCs w:val="28"/>
        </w:rPr>
      </w:pPr>
      <w:r>
        <w:rPr>
          <w:rStyle w:val="a8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 w:rsidRPr="00C7425F">
        <w:rPr>
          <w:snapToGrid w:val="0"/>
          <w:color w:val="000000"/>
          <w:sz w:val="20"/>
        </w:rPr>
        <w:t>Конституция РФ от 12.12.1993г (с изм. и доп. от 30.12.2008г) [Текст]: Российская газета, 21 января 20</w:t>
      </w:r>
      <w:r w:rsidR="00240221">
        <w:rPr>
          <w:snapToGrid w:val="0"/>
          <w:color w:val="000000"/>
          <w:sz w:val="20"/>
        </w:rPr>
        <w:t>10</w:t>
      </w:r>
      <w:r w:rsidRPr="00C7425F">
        <w:rPr>
          <w:snapToGrid w:val="0"/>
          <w:color w:val="000000"/>
          <w:sz w:val="20"/>
        </w:rPr>
        <w:t>г.№7</w:t>
      </w:r>
    </w:p>
    <w:p w:rsidR="00F31302" w:rsidRDefault="00F31302" w:rsidP="00C7425F">
      <w:pPr>
        <w:spacing w:line="360" w:lineRule="auto"/>
        <w:ind w:firstLine="0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1DA" w:rsidRDefault="008771DA">
    <w:pPr>
      <w:pStyle w:val="af"/>
      <w:framePr w:wrap="around" w:vAnchor="text" w:hAnchor="margin" w:xAlign="center" w:y="1"/>
      <w:rPr>
        <w:rStyle w:val="a5"/>
      </w:rPr>
    </w:pPr>
  </w:p>
  <w:p w:rsidR="008771DA" w:rsidRDefault="008771DA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1B6" w:rsidRPr="004901B6" w:rsidRDefault="004901B6" w:rsidP="004901B6">
    <w:pPr>
      <w:pStyle w:val="af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1B6" w:rsidRPr="004901B6" w:rsidRDefault="004901B6" w:rsidP="004901B6">
    <w:pPr>
      <w:pStyle w:val="af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84C883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85A05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651062"/>
    <w:multiLevelType w:val="hybridMultilevel"/>
    <w:tmpl w:val="427E4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2DB44F4"/>
    <w:multiLevelType w:val="hybridMultilevel"/>
    <w:tmpl w:val="DA2EABE0"/>
    <w:lvl w:ilvl="0" w:tplc="C62615DC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0B7E1FA2"/>
    <w:multiLevelType w:val="multilevel"/>
    <w:tmpl w:val="DC94D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D1A3000"/>
    <w:multiLevelType w:val="hybridMultilevel"/>
    <w:tmpl w:val="9F786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AA4CB8"/>
    <w:multiLevelType w:val="hybridMultilevel"/>
    <w:tmpl w:val="8738D41E"/>
    <w:lvl w:ilvl="0" w:tplc="437AEA98">
      <w:start w:val="4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3A6869D2"/>
    <w:multiLevelType w:val="singleLevel"/>
    <w:tmpl w:val="76C4E3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8">
    <w:nsid w:val="3CD319BF"/>
    <w:multiLevelType w:val="singleLevel"/>
    <w:tmpl w:val="E520C3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9">
    <w:nsid w:val="44E71014"/>
    <w:multiLevelType w:val="multilevel"/>
    <w:tmpl w:val="E9306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8A1999"/>
    <w:multiLevelType w:val="hybridMultilevel"/>
    <w:tmpl w:val="CEAEA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1770211"/>
    <w:multiLevelType w:val="hybridMultilevel"/>
    <w:tmpl w:val="E0F6F0A0"/>
    <w:lvl w:ilvl="0" w:tplc="2056EAEC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56C34528"/>
    <w:multiLevelType w:val="hybridMultilevel"/>
    <w:tmpl w:val="0172B5BC"/>
    <w:lvl w:ilvl="0" w:tplc="38989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Unicode M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11"/>
  </w:num>
  <w:num w:numId="6">
    <w:abstractNumId w:val="6"/>
  </w:num>
  <w:num w:numId="7">
    <w:abstractNumId w:val="3"/>
  </w:num>
  <w:num w:numId="8">
    <w:abstractNumId w:val="10"/>
  </w:num>
  <w:num w:numId="9">
    <w:abstractNumId w:val="2"/>
  </w:num>
  <w:num w:numId="10">
    <w:abstractNumId w:val="12"/>
  </w:num>
  <w:num w:numId="11">
    <w:abstractNumId w:val="8"/>
  </w:num>
  <w:num w:numId="12">
    <w:abstractNumId w:val="7"/>
  </w:num>
  <w:num w:numId="13">
    <w:abstractNumId w:val="9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3BDD"/>
    <w:rsid w:val="0000031C"/>
    <w:rsid w:val="00015C27"/>
    <w:rsid w:val="00015CAE"/>
    <w:rsid w:val="00042BBF"/>
    <w:rsid w:val="000665CD"/>
    <w:rsid w:val="000965CA"/>
    <w:rsid w:val="000B0C3E"/>
    <w:rsid w:val="000B6905"/>
    <w:rsid w:val="000B6F3B"/>
    <w:rsid w:val="000F15FA"/>
    <w:rsid w:val="00110613"/>
    <w:rsid w:val="001551D4"/>
    <w:rsid w:val="00160A48"/>
    <w:rsid w:val="0016720D"/>
    <w:rsid w:val="0017460D"/>
    <w:rsid w:val="00184FB1"/>
    <w:rsid w:val="001A3200"/>
    <w:rsid w:val="001C56F2"/>
    <w:rsid w:val="001E056F"/>
    <w:rsid w:val="00240221"/>
    <w:rsid w:val="00264444"/>
    <w:rsid w:val="00293E83"/>
    <w:rsid w:val="00294D55"/>
    <w:rsid w:val="002E43BE"/>
    <w:rsid w:val="002F03E3"/>
    <w:rsid w:val="003061D9"/>
    <w:rsid w:val="003126AF"/>
    <w:rsid w:val="00322BC4"/>
    <w:rsid w:val="00334E9F"/>
    <w:rsid w:val="003A4E3A"/>
    <w:rsid w:val="003D616A"/>
    <w:rsid w:val="004038F7"/>
    <w:rsid w:val="00422225"/>
    <w:rsid w:val="00454ED3"/>
    <w:rsid w:val="00455C46"/>
    <w:rsid w:val="004857B8"/>
    <w:rsid w:val="004901B6"/>
    <w:rsid w:val="004E1765"/>
    <w:rsid w:val="004E3852"/>
    <w:rsid w:val="004E55AD"/>
    <w:rsid w:val="004F189A"/>
    <w:rsid w:val="0050046F"/>
    <w:rsid w:val="00573B92"/>
    <w:rsid w:val="00573F5D"/>
    <w:rsid w:val="005A34B3"/>
    <w:rsid w:val="005E5CFB"/>
    <w:rsid w:val="005F7278"/>
    <w:rsid w:val="006045B2"/>
    <w:rsid w:val="00604908"/>
    <w:rsid w:val="00614D47"/>
    <w:rsid w:val="006402F7"/>
    <w:rsid w:val="00642E6D"/>
    <w:rsid w:val="00654978"/>
    <w:rsid w:val="00656902"/>
    <w:rsid w:val="006C2F96"/>
    <w:rsid w:val="006D0314"/>
    <w:rsid w:val="00727A89"/>
    <w:rsid w:val="007314D1"/>
    <w:rsid w:val="007430C1"/>
    <w:rsid w:val="00743879"/>
    <w:rsid w:val="0076018B"/>
    <w:rsid w:val="00764D78"/>
    <w:rsid w:val="007812E8"/>
    <w:rsid w:val="0078224D"/>
    <w:rsid w:val="007B1F31"/>
    <w:rsid w:val="007B35EB"/>
    <w:rsid w:val="007D541A"/>
    <w:rsid w:val="008118AC"/>
    <w:rsid w:val="008213F5"/>
    <w:rsid w:val="00864CA0"/>
    <w:rsid w:val="0087265F"/>
    <w:rsid w:val="008771DA"/>
    <w:rsid w:val="008824FC"/>
    <w:rsid w:val="00893AA9"/>
    <w:rsid w:val="008A3A8E"/>
    <w:rsid w:val="008A6384"/>
    <w:rsid w:val="00927FA0"/>
    <w:rsid w:val="009334A9"/>
    <w:rsid w:val="00934378"/>
    <w:rsid w:val="00952214"/>
    <w:rsid w:val="00964464"/>
    <w:rsid w:val="009B29CE"/>
    <w:rsid w:val="009E548E"/>
    <w:rsid w:val="00A15E95"/>
    <w:rsid w:val="00A55F0B"/>
    <w:rsid w:val="00AC3D12"/>
    <w:rsid w:val="00B41A0D"/>
    <w:rsid w:val="00BC3974"/>
    <w:rsid w:val="00C4477D"/>
    <w:rsid w:val="00C474F3"/>
    <w:rsid w:val="00C7425F"/>
    <w:rsid w:val="00CC1877"/>
    <w:rsid w:val="00CF0D7B"/>
    <w:rsid w:val="00D613E1"/>
    <w:rsid w:val="00D8245F"/>
    <w:rsid w:val="00D82A38"/>
    <w:rsid w:val="00D919AE"/>
    <w:rsid w:val="00DA39E6"/>
    <w:rsid w:val="00DB5F9B"/>
    <w:rsid w:val="00DC3103"/>
    <w:rsid w:val="00DF0271"/>
    <w:rsid w:val="00DF1104"/>
    <w:rsid w:val="00E2097E"/>
    <w:rsid w:val="00E45398"/>
    <w:rsid w:val="00EC50A8"/>
    <w:rsid w:val="00EF7E46"/>
    <w:rsid w:val="00F31302"/>
    <w:rsid w:val="00F53CAC"/>
    <w:rsid w:val="00F6086B"/>
    <w:rsid w:val="00F810FF"/>
    <w:rsid w:val="00FA4B54"/>
    <w:rsid w:val="00FC54C1"/>
    <w:rsid w:val="00FE3BDD"/>
    <w:rsid w:val="00FE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D6AC468-7B8D-421D-BDF8-86E1B01C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F0271"/>
    <w:pPr>
      <w:widowControl w:val="0"/>
      <w:spacing w:line="260" w:lineRule="auto"/>
      <w:ind w:firstLine="280"/>
      <w:jc w:val="both"/>
    </w:pPr>
    <w:rPr>
      <w:sz w:val="18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/>
      <w:spacing w:before="240" w:after="60" w:line="240" w:lineRule="auto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line="240" w:lineRule="auto"/>
      <w:ind w:firstLine="0"/>
      <w:jc w:val="left"/>
      <w:outlineLvl w:val="3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Body Text"/>
    <w:basedOn w:val="a"/>
    <w:link w:val="a7"/>
    <w:uiPriority w:val="99"/>
    <w:pPr>
      <w:widowControl/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7">
    <w:name w:val="Основной текст Знак"/>
    <w:link w:val="a6"/>
    <w:uiPriority w:val="99"/>
    <w:semiHidden/>
    <w:rPr>
      <w:sz w:val="24"/>
      <w:szCs w:val="24"/>
    </w:rPr>
  </w:style>
  <w:style w:type="character" w:styleId="a8">
    <w:name w:val="footnote reference"/>
    <w:uiPriority w:val="99"/>
    <w:semiHidden/>
    <w:rPr>
      <w:rFonts w:cs="Times New Roman"/>
      <w:vertAlign w:val="superscript"/>
    </w:rPr>
  </w:style>
  <w:style w:type="paragraph" w:styleId="21">
    <w:name w:val="List Bullet 2"/>
    <w:basedOn w:val="a"/>
    <w:autoRedefine/>
    <w:uiPriority w:val="99"/>
    <w:pPr>
      <w:widowControl/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22">
    <w:name w:val="List 2"/>
    <w:basedOn w:val="a"/>
    <w:uiPriority w:val="99"/>
    <w:pPr>
      <w:widowControl/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a9">
    <w:name w:val="Body Text Indent"/>
    <w:basedOn w:val="a"/>
    <w:link w:val="aa"/>
    <w:uiPriority w:val="99"/>
    <w:pPr>
      <w:widowControl/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a">
    <w:name w:val="Основной текст с отступом Знак"/>
    <w:link w:val="a9"/>
    <w:uiPriority w:val="99"/>
    <w:semiHidden/>
    <w:rPr>
      <w:sz w:val="24"/>
      <w:szCs w:val="24"/>
    </w:rPr>
  </w:style>
  <w:style w:type="paragraph" w:styleId="23">
    <w:name w:val="List Continue 2"/>
    <w:basedOn w:val="a"/>
    <w:uiPriority w:val="99"/>
    <w:pPr>
      <w:widowControl/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ab">
    <w:name w:val="List Bullet"/>
    <w:basedOn w:val="a"/>
    <w:autoRedefine/>
    <w:uiPriority w:val="99"/>
    <w:pPr>
      <w:widowControl/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endnote text"/>
    <w:basedOn w:val="a"/>
    <w:link w:val="ad"/>
    <w:uiPriority w:val="99"/>
    <w:semiHidden/>
    <w:pPr>
      <w:widowControl/>
      <w:spacing w:line="240" w:lineRule="auto"/>
      <w:ind w:firstLine="0"/>
      <w:jc w:val="left"/>
    </w:pPr>
    <w:rPr>
      <w:rFonts w:eastAsia="Arial Unicode MS"/>
      <w:color w:val="000000"/>
      <w:sz w:val="20"/>
    </w:rPr>
  </w:style>
  <w:style w:type="character" w:customStyle="1" w:styleId="ad">
    <w:name w:val="Текст концевой сноски Знак"/>
    <w:link w:val="ac"/>
    <w:uiPriority w:val="99"/>
    <w:semiHidden/>
  </w:style>
  <w:style w:type="paragraph" w:styleId="11">
    <w:name w:val="toc 1"/>
    <w:basedOn w:val="a"/>
    <w:next w:val="a"/>
    <w:autoRedefine/>
    <w:uiPriority w:val="39"/>
    <w:semiHidden/>
    <w:pPr>
      <w:widowControl/>
      <w:tabs>
        <w:tab w:val="right" w:leader="hyphen" w:pos="8810"/>
      </w:tabs>
      <w:spacing w:line="240" w:lineRule="auto"/>
      <w:ind w:firstLine="0"/>
      <w:jc w:val="left"/>
    </w:pPr>
    <w:rPr>
      <w:rFonts w:ascii="Arial Narrow" w:hAnsi="Arial Narrow" w:cs="Arial"/>
      <w:i/>
      <w:iCs/>
      <w:noProof/>
      <w:sz w:val="28"/>
      <w:szCs w:val="24"/>
    </w:rPr>
  </w:style>
  <w:style w:type="paragraph" w:styleId="24">
    <w:name w:val="toc 2"/>
    <w:basedOn w:val="a"/>
    <w:next w:val="a"/>
    <w:autoRedefine/>
    <w:uiPriority w:val="39"/>
    <w:semiHidden/>
    <w:pPr>
      <w:widowControl/>
      <w:tabs>
        <w:tab w:val="right" w:leader="hyphen" w:pos="8810"/>
      </w:tabs>
      <w:spacing w:line="240" w:lineRule="auto"/>
      <w:ind w:left="240" w:firstLine="0"/>
      <w:jc w:val="left"/>
    </w:pPr>
    <w:rPr>
      <w:rFonts w:ascii="Arial Narrow" w:hAnsi="Arial Narrow"/>
      <w:noProof/>
      <w:sz w:val="24"/>
      <w:szCs w:val="24"/>
    </w:rPr>
  </w:style>
  <w:style w:type="paragraph" w:styleId="31">
    <w:name w:val="toc 3"/>
    <w:basedOn w:val="a"/>
    <w:next w:val="a"/>
    <w:autoRedefine/>
    <w:uiPriority w:val="39"/>
    <w:semiHidden/>
    <w:pPr>
      <w:widowControl/>
      <w:spacing w:line="240" w:lineRule="auto"/>
      <w:ind w:left="480" w:firstLine="0"/>
      <w:jc w:val="left"/>
    </w:pPr>
    <w:rPr>
      <w:sz w:val="24"/>
      <w:szCs w:val="24"/>
    </w:rPr>
  </w:style>
  <w:style w:type="paragraph" w:styleId="41">
    <w:name w:val="toc 4"/>
    <w:basedOn w:val="a"/>
    <w:next w:val="a"/>
    <w:autoRedefine/>
    <w:uiPriority w:val="39"/>
    <w:semiHidden/>
    <w:pPr>
      <w:widowControl/>
      <w:spacing w:line="240" w:lineRule="auto"/>
      <w:ind w:left="720" w:firstLine="0"/>
      <w:jc w:val="left"/>
    </w:pPr>
    <w:rPr>
      <w:sz w:val="24"/>
      <w:szCs w:val="24"/>
    </w:rPr>
  </w:style>
  <w:style w:type="paragraph" w:styleId="5">
    <w:name w:val="toc 5"/>
    <w:basedOn w:val="a"/>
    <w:next w:val="a"/>
    <w:autoRedefine/>
    <w:uiPriority w:val="39"/>
    <w:semiHidden/>
    <w:pPr>
      <w:widowControl/>
      <w:spacing w:line="240" w:lineRule="auto"/>
      <w:ind w:left="960" w:firstLine="0"/>
      <w:jc w:val="left"/>
    </w:pPr>
    <w:rPr>
      <w:sz w:val="24"/>
      <w:szCs w:val="24"/>
    </w:rPr>
  </w:style>
  <w:style w:type="paragraph" w:styleId="6">
    <w:name w:val="toc 6"/>
    <w:basedOn w:val="a"/>
    <w:next w:val="a"/>
    <w:autoRedefine/>
    <w:uiPriority w:val="39"/>
    <w:semiHidden/>
    <w:pPr>
      <w:widowControl/>
      <w:spacing w:line="240" w:lineRule="auto"/>
      <w:ind w:left="1200" w:firstLine="0"/>
      <w:jc w:val="left"/>
    </w:pPr>
    <w:rPr>
      <w:sz w:val="24"/>
      <w:szCs w:val="24"/>
    </w:rPr>
  </w:style>
  <w:style w:type="paragraph" w:styleId="7">
    <w:name w:val="toc 7"/>
    <w:basedOn w:val="a"/>
    <w:next w:val="a"/>
    <w:autoRedefine/>
    <w:uiPriority w:val="39"/>
    <w:semiHidden/>
    <w:pPr>
      <w:widowControl/>
      <w:spacing w:line="240" w:lineRule="auto"/>
      <w:ind w:left="1440" w:firstLine="0"/>
      <w:jc w:val="left"/>
    </w:pPr>
    <w:rPr>
      <w:sz w:val="24"/>
      <w:szCs w:val="24"/>
    </w:rPr>
  </w:style>
  <w:style w:type="paragraph" w:styleId="8">
    <w:name w:val="toc 8"/>
    <w:basedOn w:val="a"/>
    <w:next w:val="a"/>
    <w:autoRedefine/>
    <w:uiPriority w:val="39"/>
    <w:semiHidden/>
    <w:pPr>
      <w:widowControl/>
      <w:spacing w:line="240" w:lineRule="auto"/>
      <w:ind w:left="1680" w:firstLine="0"/>
      <w:jc w:val="left"/>
    </w:pPr>
    <w:rPr>
      <w:sz w:val="24"/>
      <w:szCs w:val="24"/>
    </w:rPr>
  </w:style>
  <w:style w:type="paragraph" w:styleId="9">
    <w:name w:val="toc 9"/>
    <w:basedOn w:val="a"/>
    <w:next w:val="a"/>
    <w:autoRedefine/>
    <w:uiPriority w:val="39"/>
    <w:semiHidden/>
    <w:pPr>
      <w:widowControl/>
      <w:spacing w:line="240" w:lineRule="auto"/>
      <w:ind w:left="1920" w:firstLine="0"/>
      <w:jc w:val="left"/>
    </w:pPr>
    <w:rPr>
      <w:sz w:val="24"/>
      <w:szCs w:val="24"/>
    </w:rPr>
  </w:style>
  <w:style w:type="character" w:styleId="ae">
    <w:name w:val="Hyperlink"/>
    <w:uiPriority w:val="99"/>
    <w:rPr>
      <w:rFonts w:cs="Times New Roman"/>
      <w:color w:val="0000FF"/>
      <w:u w:val="single"/>
    </w:rPr>
  </w:style>
  <w:style w:type="paragraph" w:styleId="af">
    <w:name w:val="header"/>
    <w:basedOn w:val="a"/>
    <w:link w:val="af0"/>
    <w:uiPriority w:val="99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szCs w:val="24"/>
    </w:rPr>
  </w:style>
  <w:style w:type="character" w:customStyle="1" w:styleId="af0">
    <w:name w:val="Верхний колонтитул Знак"/>
    <w:link w:val="af"/>
    <w:uiPriority w:val="99"/>
    <w:semiHidden/>
    <w:rPr>
      <w:sz w:val="24"/>
      <w:szCs w:val="24"/>
    </w:rPr>
  </w:style>
  <w:style w:type="paragraph" w:styleId="25">
    <w:name w:val="Body Text 2"/>
    <w:basedOn w:val="a"/>
    <w:link w:val="26"/>
    <w:uiPriority w:val="99"/>
    <w:pPr>
      <w:widowControl/>
      <w:spacing w:line="240" w:lineRule="auto"/>
      <w:ind w:firstLine="0"/>
      <w:jc w:val="center"/>
    </w:pPr>
    <w:rPr>
      <w:rFonts w:ascii="Arial Narrow" w:hAnsi="Arial Narrow"/>
      <w:sz w:val="28"/>
      <w:szCs w:val="24"/>
    </w:rPr>
  </w:style>
  <w:style w:type="character" w:customStyle="1" w:styleId="26">
    <w:name w:val="Основной текст 2 Знак"/>
    <w:link w:val="25"/>
    <w:uiPriority w:val="99"/>
    <w:semiHidden/>
    <w:rPr>
      <w:sz w:val="24"/>
      <w:szCs w:val="24"/>
    </w:rPr>
  </w:style>
  <w:style w:type="paragraph" w:styleId="af1">
    <w:name w:val="footnote text"/>
    <w:basedOn w:val="a"/>
    <w:link w:val="af2"/>
    <w:uiPriority w:val="99"/>
    <w:semiHidden/>
    <w:rsid w:val="00864CA0"/>
    <w:pPr>
      <w:widowControl/>
      <w:spacing w:line="240" w:lineRule="auto"/>
      <w:ind w:firstLine="0"/>
      <w:jc w:val="left"/>
    </w:pPr>
    <w:rPr>
      <w:sz w:val="20"/>
    </w:rPr>
  </w:style>
  <w:style w:type="character" w:customStyle="1" w:styleId="af2">
    <w:name w:val="Текст сноски Знак"/>
    <w:link w:val="af1"/>
    <w:uiPriority w:val="99"/>
    <w:semiHidden/>
  </w:style>
  <w:style w:type="paragraph" w:styleId="af3">
    <w:name w:val="Normal (Web)"/>
    <w:basedOn w:val="a"/>
    <w:uiPriority w:val="99"/>
    <w:rsid w:val="006C2F96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f4">
    <w:name w:val="Strong"/>
    <w:uiPriority w:val="22"/>
    <w:qFormat/>
    <w:rsid w:val="00DC3103"/>
    <w:rPr>
      <w:rFonts w:cs="Times New Roman"/>
      <w:b/>
      <w:bCs/>
    </w:rPr>
  </w:style>
  <w:style w:type="character" w:styleId="af5">
    <w:name w:val="Emphasis"/>
    <w:uiPriority w:val="20"/>
    <w:qFormat/>
    <w:rsid w:val="00DC3103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16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16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16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16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2846</Words>
  <Characters>16223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 </vt:lpstr>
    </vt:vector>
  </TitlesOfParts>
  <Company> </Company>
  <LinksUpToDate>false</LinksUpToDate>
  <CharactersWithSpaces>19031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 </dc:title>
  <dc:subject/>
  <dc:creator>NoName</dc:creator>
  <cp:keywords/>
  <dc:description/>
  <cp:lastModifiedBy>admin</cp:lastModifiedBy>
  <cp:revision>2</cp:revision>
  <cp:lastPrinted>2009-06-24T17:39:00Z</cp:lastPrinted>
  <dcterms:created xsi:type="dcterms:W3CDTF">2014-03-25T21:11:00Z</dcterms:created>
  <dcterms:modified xsi:type="dcterms:W3CDTF">2014-03-25T21:11:00Z</dcterms:modified>
</cp:coreProperties>
</file>