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42B" w:rsidRPr="00D21F77" w:rsidRDefault="00062394" w:rsidP="00062394">
      <w:pPr>
        <w:pStyle w:val="1"/>
        <w:tabs>
          <w:tab w:val="center" w:pos="4677"/>
          <w:tab w:val="left" w:pos="8536"/>
        </w:tabs>
        <w:ind w:firstLine="709"/>
        <w:jc w:val="center"/>
        <w:rPr>
          <w:b/>
          <w:szCs w:val="26"/>
        </w:rPr>
      </w:pPr>
      <w:r w:rsidRPr="00D21F77">
        <w:rPr>
          <w:b/>
          <w:szCs w:val="26"/>
        </w:rPr>
        <w:t>План</w:t>
      </w:r>
    </w:p>
    <w:p w:rsidR="0043242B" w:rsidRPr="00D21F77" w:rsidRDefault="0043242B" w:rsidP="00062394">
      <w:pPr>
        <w:spacing w:after="0" w:line="360" w:lineRule="auto"/>
        <w:ind w:firstLine="709"/>
        <w:jc w:val="center"/>
        <w:rPr>
          <w:rFonts w:ascii="Times New Roman" w:hAnsi="Times New Roman"/>
          <w:sz w:val="28"/>
          <w:szCs w:val="26"/>
        </w:rPr>
      </w:pPr>
    </w:p>
    <w:p w:rsidR="0043242B" w:rsidRPr="00D21F77" w:rsidRDefault="0043242B" w:rsidP="00C46872">
      <w:pPr>
        <w:tabs>
          <w:tab w:val="left" w:pos="7755"/>
        </w:tabs>
        <w:spacing w:after="0" w:line="360" w:lineRule="auto"/>
        <w:rPr>
          <w:rFonts w:ascii="Times New Roman" w:hAnsi="Times New Roman"/>
          <w:sz w:val="28"/>
          <w:szCs w:val="26"/>
        </w:rPr>
      </w:pPr>
      <w:r w:rsidRPr="00D21F77">
        <w:rPr>
          <w:rFonts w:ascii="Times New Roman" w:hAnsi="Times New Roman"/>
          <w:sz w:val="28"/>
          <w:szCs w:val="26"/>
        </w:rPr>
        <w:t>Введение</w:t>
      </w:r>
    </w:p>
    <w:p w:rsidR="0043242B" w:rsidRPr="00D21F77" w:rsidRDefault="0043242B" w:rsidP="00C46872">
      <w:pPr>
        <w:spacing w:after="0" w:line="360" w:lineRule="auto"/>
        <w:rPr>
          <w:rFonts w:ascii="Times New Roman" w:hAnsi="Times New Roman"/>
          <w:sz w:val="28"/>
          <w:szCs w:val="26"/>
        </w:rPr>
      </w:pPr>
      <w:r w:rsidRPr="00D21F77">
        <w:rPr>
          <w:rFonts w:ascii="Times New Roman" w:hAnsi="Times New Roman"/>
          <w:sz w:val="28"/>
          <w:szCs w:val="26"/>
        </w:rPr>
        <w:t xml:space="preserve">Глава </w:t>
      </w:r>
      <w:r w:rsidRPr="00D21F77">
        <w:rPr>
          <w:rFonts w:ascii="Times New Roman" w:hAnsi="Times New Roman"/>
          <w:sz w:val="28"/>
          <w:szCs w:val="26"/>
          <w:lang w:val="en-US"/>
        </w:rPr>
        <w:t>I</w:t>
      </w:r>
      <w:r w:rsidRPr="00D21F77">
        <w:rPr>
          <w:rFonts w:ascii="Times New Roman" w:hAnsi="Times New Roman"/>
          <w:sz w:val="28"/>
          <w:szCs w:val="26"/>
        </w:rPr>
        <w:t>. Способы приобретения права собственности</w:t>
      </w:r>
    </w:p>
    <w:p w:rsidR="0043242B" w:rsidRPr="00D21F77" w:rsidRDefault="0043242B" w:rsidP="00C46872">
      <w:pPr>
        <w:spacing w:after="0" w:line="360" w:lineRule="auto"/>
        <w:rPr>
          <w:rFonts w:ascii="Times New Roman" w:hAnsi="Times New Roman"/>
          <w:sz w:val="28"/>
          <w:szCs w:val="26"/>
        </w:rPr>
      </w:pPr>
      <w:r w:rsidRPr="00D21F77">
        <w:rPr>
          <w:rFonts w:ascii="Times New Roman" w:hAnsi="Times New Roman"/>
          <w:sz w:val="28"/>
          <w:szCs w:val="26"/>
        </w:rPr>
        <w:t>§1. Классификация способов приобретения права</w:t>
      </w:r>
      <w:r w:rsidRPr="00D21F77">
        <w:rPr>
          <w:rFonts w:ascii="Times New Roman" w:hAnsi="Times New Roman"/>
          <w:color w:val="FFFFFF"/>
          <w:sz w:val="28"/>
          <w:szCs w:val="26"/>
        </w:rPr>
        <w:t>………..…….</w:t>
      </w:r>
      <w:r w:rsidRPr="00D21F77">
        <w:rPr>
          <w:rFonts w:ascii="Times New Roman" w:hAnsi="Times New Roman"/>
          <w:sz w:val="28"/>
          <w:szCs w:val="26"/>
        </w:rPr>
        <w:t xml:space="preserve"> собственности</w:t>
      </w:r>
    </w:p>
    <w:p w:rsidR="0043242B" w:rsidRPr="00D21F77" w:rsidRDefault="0043242B" w:rsidP="00C46872">
      <w:pPr>
        <w:spacing w:after="0" w:line="360" w:lineRule="auto"/>
        <w:rPr>
          <w:rFonts w:ascii="Times New Roman" w:hAnsi="Times New Roman"/>
          <w:sz w:val="28"/>
          <w:szCs w:val="26"/>
        </w:rPr>
      </w:pPr>
      <w:r w:rsidRPr="00D21F77">
        <w:rPr>
          <w:rFonts w:ascii="Times New Roman" w:hAnsi="Times New Roman"/>
          <w:sz w:val="28"/>
          <w:szCs w:val="26"/>
        </w:rPr>
        <w:t>§2. Первоначальные и производные способы приобретения</w:t>
      </w:r>
      <w:r w:rsidRPr="00D21F77">
        <w:rPr>
          <w:rFonts w:ascii="Times New Roman" w:hAnsi="Times New Roman"/>
          <w:color w:val="FFFFFF"/>
          <w:sz w:val="28"/>
          <w:szCs w:val="26"/>
        </w:rPr>
        <w:t>…..</w:t>
      </w:r>
      <w:r w:rsidRPr="00D21F77">
        <w:rPr>
          <w:rFonts w:ascii="Times New Roman" w:hAnsi="Times New Roman"/>
          <w:sz w:val="28"/>
          <w:szCs w:val="26"/>
        </w:rPr>
        <w:t xml:space="preserve"> права собственности</w:t>
      </w:r>
    </w:p>
    <w:p w:rsidR="0043242B" w:rsidRPr="00D21F77" w:rsidRDefault="0043242B" w:rsidP="00C46872">
      <w:pPr>
        <w:spacing w:after="0" w:line="360" w:lineRule="auto"/>
        <w:rPr>
          <w:rFonts w:ascii="Times New Roman" w:hAnsi="Times New Roman"/>
          <w:sz w:val="28"/>
          <w:szCs w:val="26"/>
        </w:rPr>
      </w:pPr>
      <w:r w:rsidRPr="00D21F77">
        <w:rPr>
          <w:rFonts w:ascii="Times New Roman" w:hAnsi="Times New Roman"/>
          <w:sz w:val="28"/>
          <w:szCs w:val="26"/>
        </w:rPr>
        <w:t xml:space="preserve">Глава </w:t>
      </w:r>
      <w:r w:rsidRPr="00D21F77">
        <w:rPr>
          <w:rFonts w:ascii="Times New Roman" w:hAnsi="Times New Roman"/>
          <w:sz w:val="28"/>
          <w:szCs w:val="26"/>
          <w:lang w:val="en-US"/>
        </w:rPr>
        <w:t>II</w:t>
      </w:r>
      <w:r w:rsidRPr="00D21F77">
        <w:rPr>
          <w:rFonts w:ascii="Times New Roman" w:hAnsi="Times New Roman"/>
          <w:sz w:val="28"/>
          <w:szCs w:val="26"/>
        </w:rPr>
        <w:t>. Первоначальные основания приобретения права собственности</w:t>
      </w:r>
    </w:p>
    <w:p w:rsidR="0043242B" w:rsidRPr="00D21F77" w:rsidRDefault="0043242B" w:rsidP="00C46872">
      <w:pPr>
        <w:spacing w:after="0" w:line="360" w:lineRule="auto"/>
        <w:rPr>
          <w:rFonts w:ascii="Times New Roman" w:hAnsi="Times New Roman"/>
          <w:sz w:val="28"/>
          <w:szCs w:val="26"/>
        </w:rPr>
      </w:pPr>
      <w:r w:rsidRPr="00D21F77">
        <w:rPr>
          <w:rFonts w:ascii="Times New Roman" w:hAnsi="Times New Roman"/>
          <w:sz w:val="28"/>
          <w:szCs w:val="26"/>
        </w:rPr>
        <w:t>§1. Создание вещи</w:t>
      </w:r>
    </w:p>
    <w:p w:rsidR="0043242B" w:rsidRPr="00D21F77" w:rsidRDefault="0043242B" w:rsidP="00C46872">
      <w:pPr>
        <w:spacing w:after="0" w:line="360" w:lineRule="auto"/>
        <w:rPr>
          <w:rFonts w:ascii="Times New Roman" w:hAnsi="Times New Roman"/>
          <w:sz w:val="28"/>
          <w:szCs w:val="26"/>
        </w:rPr>
      </w:pPr>
      <w:r w:rsidRPr="00D21F77">
        <w:rPr>
          <w:rFonts w:ascii="Times New Roman" w:hAnsi="Times New Roman"/>
          <w:sz w:val="28"/>
          <w:szCs w:val="26"/>
        </w:rPr>
        <w:t>§2.  Переработка вещи</w:t>
      </w:r>
    </w:p>
    <w:p w:rsidR="0043242B" w:rsidRPr="00D21F77" w:rsidRDefault="0043242B" w:rsidP="00C46872">
      <w:pPr>
        <w:spacing w:after="0" w:line="360" w:lineRule="auto"/>
        <w:rPr>
          <w:rFonts w:ascii="Times New Roman" w:hAnsi="Times New Roman"/>
          <w:sz w:val="28"/>
          <w:szCs w:val="26"/>
        </w:rPr>
      </w:pPr>
      <w:r w:rsidRPr="00D21F77">
        <w:rPr>
          <w:rFonts w:ascii="Times New Roman" w:hAnsi="Times New Roman"/>
          <w:sz w:val="28"/>
          <w:szCs w:val="26"/>
        </w:rPr>
        <w:t>§3.  Самовольная постройка</w:t>
      </w:r>
    </w:p>
    <w:p w:rsidR="0043242B" w:rsidRPr="00D21F77" w:rsidRDefault="0043242B" w:rsidP="00C46872">
      <w:pPr>
        <w:spacing w:after="0" w:line="360" w:lineRule="auto"/>
        <w:rPr>
          <w:rFonts w:ascii="Times New Roman" w:hAnsi="Times New Roman"/>
          <w:sz w:val="28"/>
          <w:szCs w:val="26"/>
        </w:rPr>
      </w:pPr>
      <w:r w:rsidRPr="00D21F77">
        <w:rPr>
          <w:rFonts w:ascii="Times New Roman" w:hAnsi="Times New Roman"/>
          <w:sz w:val="28"/>
          <w:szCs w:val="26"/>
        </w:rPr>
        <w:t>§4. Сбор общедоступных вещей</w:t>
      </w:r>
    </w:p>
    <w:p w:rsidR="0043242B" w:rsidRPr="00D21F77" w:rsidRDefault="0043242B" w:rsidP="00C46872">
      <w:pPr>
        <w:spacing w:after="0" w:line="360" w:lineRule="auto"/>
        <w:rPr>
          <w:rFonts w:ascii="Times New Roman" w:hAnsi="Times New Roman"/>
          <w:sz w:val="28"/>
          <w:szCs w:val="26"/>
        </w:rPr>
      </w:pPr>
      <w:r w:rsidRPr="00D21F77">
        <w:rPr>
          <w:rFonts w:ascii="Times New Roman" w:hAnsi="Times New Roman"/>
          <w:sz w:val="28"/>
          <w:szCs w:val="26"/>
        </w:rPr>
        <w:t>§5. Приобретение бесхозяйного имущества</w:t>
      </w:r>
    </w:p>
    <w:p w:rsidR="0043242B" w:rsidRPr="00D21F77" w:rsidRDefault="0043242B" w:rsidP="00C46872">
      <w:pPr>
        <w:spacing w:after="0" w:line="360" w:lineRule="auto"/>
        <w:rPr>
          <w:rFonts w:ascii="Times New Roman" w:hAnsi="Times New Roman"/>
          <w:sz w:val="28"/>
          <w:szCs w:val="26"/>
        </w:rPr>
      </w:pPr>
      <w:r w:rsidRPr="00D21F77">
        <w:rPr>
          <w:rFonts w:ascii="Times New Roman" w:hAnsi="Times New Roman"/>
          <w:sz w:val="28"/>
          <w:szCs w:val="26"/>
        </w:rPr>
        <w:t>§6. Приобретательная давность</w:t>
      </w:r>
    </w:p>
    <w:p w:rsidR="0043242B" w:rsidRPr="00D21F77" w:rsidRDefault="0043242B" w:rsidP="00C46872">
      <w:pPr>
        <w:spacing w:after="0" w:line="360" w:lineRule="auto"/>
        <w:rPr>
          <w:rFonts w:ascii="Times New Roman" w:hAnsi="Times New Roman"/>
          <w:sz w:val="28"/>
          <w:szCs w:val="26"/>
        </w:rPr>
      </w:pPr>
      <w:r w:rsidRPr="00D21F77">
        <w:rPr>
          <w:rFonts w:ascii="Times New Roman" w:hAnsi="Times New Roman"/>
          <w:sz w:val="28"/>
          <w:szCs w:val="26"/>
        </w:rPr>
        <w:t>§7. Приобретение права собственности на плоды, продукцию, доходы</w:t>
      </w:r>
    </w:p>
    <w:p w:rsidR="0043242B" w:rsidRPr="00D21F77" w:rsidRDefault="0043242B" w:rsidP="00C46872">
      <w:pPr>
        <w:spacing w:after="0" w:line="360" w:lineRule="auto"/>
        <w:rPr>
          <w:rFonts w:ascii="Times New Roman" w:hAnsi="Times New Roman"/>
          <w:sz w:val="28"/>
          <w:szCs w:val="26"/>
        </w:rPr>
      </w:pPr>
      <w:r w:rsidRPr="00D21F77">
        <w:rPr>
          <w:rFonts w:ascii="Times New Roman" w:hAnsi="Times New Roman"/>
          <w:sz w:val="28"/>
          <w:szCs w:val="26"/>
        </w:rPr>
        <w:t xml:space="preserve">Глава </w:t>
      </w:r>
      <w:r w:rsidRPr="00D21F77">
        <w:rPr>
          <w:rFonts w:ascii="Times New Roman" w:hAnsi="Times New Roman"/>
          <w:sz w:val="28"/>
          <w:szCs w:val="26"/>
          <w:lang w:val="en-US"/>
        </w:rPr>
        <w:t>III</w:t>
      </w:r>
      <w:r w:rsidRPr="00D21F77">
        <w:rPr>
          <w:rFonts w:ascii="Times New Roman" w:hAnsi="Times New Roman"/>
          <w:sz w:val="28"/>
          <w:szCs w:val="26"/>
        </w:rPr>
        <w:t>. Производные основания приобретения права собственности</w:t>
      </w:r>
    </w:p>
    <w:p w:rsidR="0043242B" w:rsidRPr="00D21F77" w:rsidRDefault="0043242B" w:rsidP="00C46872">
      <w:pPr>
        <w:spacing w:after="0" w:line="360" w:lineRule="auto"/>
        <w:rPr>
          <w:rFonts w:ascii="Times New Roman" w:hAnsi="Times New Roman"/>
          <w:sz w:val="28"/>
          <w:szCs w:val="26"/>
        </w:rPr>
      </w:pPr>
      <w:r w:rsidRPr="00D21F77">
        <w:rPr>
          <w:rFonts w:ascii="Times New Roman" w:hAnsi="Times New Roman"/>
          <w:sz w:val="28"/>
          <w:szCs w:val="26"/>
        </w:rPr>
        <w:t xml:space="preserve">§1. Передача вещи по договору о ее отчуждении </w:t>
      </w:r>
    </w:p>
    <w:p w:rsidR="0043242B" w:rsidRPr="00D21F77" w:rsidRDefault="0043242B" w:rsidP="00C46872">
      <w:pPr>
        <w:spacing w:after="0" w:line="360" w:lineRule="auto"/>
        <w:rPr>
          <w:rFonts w:ascii="Times New Roman" w:hAnsi="Times New Roman"/>
          <w:sz w:val="28"/>
          <w:szCs w:val="26"/>
        </w:rPr>
      </w:pPr>
      <w:r w:rsidRPr="00D21F77">
        <w:rPr>
          <w:rFonts w:ascii="Times New Roman" w:hAnsi="Times New Roman"/>
          <w:sz w:val="28"/>
          <w:szCs w:val="26"/>
        </w:rPr>
        <w:t>§2. Наследование имущества граждан</w:t>
      </w:r>
    </w:p>
    <w:p w:rsidR="0043242B" w:rsidRPr="00D21F77" w:rsidRDefault="0043242B" w:rsidP="00C46872">
      <w:pPr>
        <w:spacing w:after="0" w:line="360" w:lineRule="auto"/>
        <w:rPr>
          <w:rFonts w:ascii="Times New Roman" w:hAnsi="Times New Roman"/>
          <w:sz w:val="28"/>
          <w:szCs w:val="26"/>
        </w:rPr>
      </w:pPr>
      <w:r w:rsidRPr="00D21F77">
        <w:rPr>
          <w:rFonts w:ascii="Times New Roman" w:hAnsi="Times New Roman"/>
          <w:sz w:val="28"/>
          <w:szCs w:val="26"/>
        </w:rPr>
        <w:t>§3. Реорганизация юридического лица</w:t>
      </w:r>
    </w:p>
    <w:p w:rsidR="0043242B" w:rsidRPr="00D21F77" w:rsidRDefault="0043242B" w:rsidP="00C46872">
      <w:pPr>
        <w:spacing w:after="0" w:line="360" w:lineRule="auto"/>
        <w:rPr>
          <w:rFonts w:ascii="Times New Roman" w:hAnsi="Times New Roman"/>
          <w:sz w:val="28"/>
          <w:szCs w:val="26"/>
        </w:rPr>
      </w:pPr>
      <w:r w:rsidRPr="00D21F77">
        <w:rPr>
          <w:rFonts w:ascii="Times New Roman" w:hAnsi="Times New Roman"/>
          <w:sz w:val="28"/>
          <w:szCs w:val="26"/>
        </w:rPr>
        <w:t>§4.Другие производные способы</w:t>
      </w:r>
    </w:p>
    <w:p w:rsidR="0043242B" w:rsidRPr="00D21F77" w:rsidRDefault="0043242B" w:rsidP="00C46872">
      <w:pPr>
        <w:spacing w:after="0" w:line="360" w:lineRule="auto"/>
        <w:rPr>
          <w:rFonts w:ascii="Times New Roman" w:hAnsi="Times New Roman"/>
          <w:sz w:val="28"/>
          <w:szCs w:val="26"/>
        </w:rPr>
      </w:pPr>
      <w:r w:rsidRPr="00D21F77">
        <w:rPr>
          <w:rFonts w:ascii="Times New Roman" w:hAnsi="Times New Roman"/>
          <w:sz w:val="28"/>
          <w:szCs w:val="26"/>
        </w:rPr>
        <w:t>Заключение</w:t>
      </w:r>
    </w:p>
    <w:p w:rsidR="0043242B" w:rsidRPr="00D21F77" w:rsidRDefault="0043242B" w:rsidP="00C46872">
      <w:pPr>
        <w:spacing w:after="0" w:line="360" w:lineRule="auto"/>
        <w:rPr>
          <w:rFonts w:ascii="Times New Roman" w:hAnsi="Times New Roman"/>
          <w:sz w:val="28"/>
          <w:szCs w:val="26"/>
        </w:rPr>
      </w:pPr>
      <w:r w:rsidRPr="00D21F77">
        <w:rPr>
          <w:rFonts w:ascii="Times New Roman" w:hAnsi="Times New Roman"/>
          <w:sz w:val="28"/>
          <w:szCs w:val="26"/>
        </w:rPr>
        <w:t>Список литературы</w:t>
      </w:r>
    </w:p>
    <w:p w:rsidR="0043242B" w:rsidRPr="00D21F77" w:rsidRDefault="0043242B" w:rsidP="00C46872">
      <w:pPr>
        <w:spacing w:after="0" w:line="360" w:lineRule="auto"/>
        <w:rPr>
          <w:rFonts w:ascii="Times New Roman" w:hAnsi="Times New Roman"/>
          <w:sz w:val="28"/>
          <w:szCs w:val="26"/>
        </w:rPr>
      </w:pPr>
      <w:r w:rsidRPr="00D21F77">
        <w:rPr>
          <w:rFonts w:ascii="Times New Roman" w:hAnsi="Times New Roman"/>
          <w:sz w:val="28"/>
          <w:szCs w:val="26"/>
        </w:rPr>
        <w:t>Содержание</w:t>
      </w:r>
    </w:p>
    <w:p w:rsidR="0043242B" w:rsidRPr="00D21F77" w:rsidRDefault="00062394" w:rsidP="00062394">
      <w:pPr>
        <w:spacing w:after="0" w:line="360" w:lineRule="auto"/>
        <w:ind w:firstLine="709"/>
        <w:contextualSpacing/>
        <w:jc w:val="center"/>
        <w:rPr>
          <w:rFonts w:ascii="Times New Roman" w:hAnsi="Times New Roman"/>
          <w:b/>
          <w:sz w:val="28"/>
          <w:szCs w:val="28"/>
        </w:rPr>
      </w:pPr>
      <w:r w:rsidRPr="00D21F77">
        <w:rPr>
          <w:rFonts w:ascii="Times New Roman" w:hAnsi="Times New Roman"/>
          <w:b/>
          <w:sz w:val="28"/>
          <w:szCs w:val="28"/>
        </w:rPr>
        <w:br w:type="page"/>
      </w:r>
      <w:r w:rsidR="0043242B" w:rsidRPr="00D21F77">
        <w:rPr>
          <w:rFonts w:ascii="Times New Roman" w:hAnsi="Times New Roman"/>
          <w:b/>
          <w:sz w:val="28"/>
          <w:szCs w:val="28"/>
        </w:rPr>
        <w:t>ВВЕДЕНИЕ</w:t>
      </w:r>
    </w:p>
    <w:p w:rsidR="0043242B" w:rsidRPr="00D21F77" w:rsidRDefault="0043242B" w:rsidP="00062394">
      <w:pPr>
        <w:spacing w:after="0" w:line="360" w:lineRule="auto"/>
        <w:ind w:firstLine="709"/>
        <w:contextualSpacing/>
        <w:jc w:val="center"/>
        <w:rPr>
          <w:rFonts w:ascii="Times New Roman" w:hAnsi="Times New Roman"/>
          <w:sz w:val="28"/>
          <w:szCs w:val="28"/>
        </w:rPr>
      </w:pP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Проблемы права собственности являются наиболее актуальными среди прочих правовых категорий российского гражданского права.</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 этой связи следует отметить, что именно активное формирование института частной собственности, развитие новых организационно-правовых форм собственности и хозяйственной деятельности, признание неотчуждаемости гражданских прав и свобод, их гарантирование Конституцией РФ 1998 г., приоритет права граждан на судебную защиту нарушенных прав и законных интересов и иные существеные правовые новшества подвигли законодателя на совершенствование собственности в новом Гражданском кодексе РФ</w:t>
      </w:r>
      <w:r w:rsidRPr="00D21F77">
        <w:rPr>
          <w:rStyle w:val="a8"/>
          <w:rFonts w:ascii="Times New Roman" w:hAnsi="Times New Roman"/>
          <w:sz w:val="28"/>
          <w:szCs w:val="28"/>
        </w:rPr>
        <w:footnoteReference w:id="1"/>
      </w:r>
      <w:r w:rsidRPr="00D21F77">
        <w:rPr>
          <w:rFonts w:ascii="Times New Roman" w:hAnsi="Times New Roman"/>
          <w:sz w:val="28"/>
          <w:szCs w:val="28"/>
        </w:rPr>
        <w:t>.</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Принятие части четвертой Гражданского кодекса РФ ознаменовало собой завершение первой в новейшей истории нашей страны кодификации гражданского законодательства. Таким образом, за 15 лет была создана полномасштабная и полноценная кодификация цивилистических норм, посвященных традиционному для отечественного правопорядка кругу отношений – от общих положений гражданского законодательства до международного частного права.</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 условиях развития товарно-денежных отношений в современной России представляется актуальным рассмотрение вопроса об основаниях возникновения прав собственности. Они отличаются большим многообразием. В этой связи юридический анализ данных явлений не только нужен, он необходим. Тщательное изучение основных положений ГК РФ и других законодательных актов относительно вопросов приобретения прав на имущество в сочетании с осмыслением юридической практики, поможет определить то правовое поле, которое законодатель определил в сфере имущественных отношений.</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К вопросам исследования данного вопроса посвящены многочисленные работы отечественных авторов (С. С. Алексеев, К. И. Скловский, Л. В. Щенникова, М. В. Власов, И. В. Дойников, Д. И. Кокурина). В своих работах освещали спектр актуальных проблем приобретения права собственности, такие как: проблема недостаточной правовой разработки приобретения имущества в ходе приватизации, подняты вопросы интеллектуальной собственности и многие другие.</w:t>
      </w:r>
    </w:p>
    <w:p w:rsidR="0043242B" w:rsidRPr="00D21F77" w:rsidRDefault="0043242B" w:rsidP="00062394">
      <w:pPr>
        <w:spacing w:after="0" w:line="360" w:lineRule="auto"/>
        <w:ind w:firstLine="709"/>
        <w:contextualSpacing/>
        <w:jc w:val="both"/>
        <w:rPr>
          <w:rFonts w:ascii="Times New Roman" w:hAnsi="Times New Roman"/>
          <w:color w:val="000000"/>
          <w:sz w:val="28"/>
          <w:szCs w:val="28"/>
        </w:rPr>
      </w:pPr>
      <w:r w:rsidRPr="00D21F77">
        <w:rPr>
          <w:rFonts w:ascii="Times New Roman" w:hAnsi="Times New Roman"/>
          <w:sz w:val="28"/>
          <w:szCs w:val="28"/>
        </w:rPr>
        <w:t>Актуальность работы обусловила выбор темы, цель которой состоит в том, чтобы раскрыть и охарактеризовать основания возникновения права собственности (первоначальные и производные) на основе опыта юридической практики и широкого привлечения современной законодательной базы. В соответствии с этим в курсовой работе поставлены следующие задачи: рассмотреть основания проведения классификаций способов приобретения права собственности</w:t>
      </w:r>
      <w:r w:rsidRPr="00D21F77">
        <w:rPr>
          <w:rFonts w:ascii="Times New Roman" w:hAnsi="Times New Roman"/>
          <w:color w:val="000000"/>
          <w:sz w:val="28"/>
          <w:szCs w:val="28"/>
        </w:rPr>
        <w:t>; охарактеризовать первоначальные способы возникновения права собственности (рассмотрев и проанализировав каждое из оснований); проанализировать роль и значение производных способов возникновения права собственности (рассмотрев основные из них).</w:t>
      </w:r>
    </w:p>
    <w:p w:rsidR="0043242B" w:rsidRPr="00D21F77" w:rsidRDefault="0043242B" w:rsidP="00062394">
      <w:pPr>
        <w:spacing w:after="0" w:line="360" w:lineRule="auto"/>
        <w:ind w:firstLine="709"/>
        <w:contextualSpacing/>
        <w:jc w:val="both"/>
        <w:rPr>
          <w:rFonts w:ascii="Times New Roman" w:hAnsi="Times New Roman"/>
          <w:color w:val="000000"/>
          <w:sz w:val="28"/>
          <w:szCs w:val="28"/>
        </w:rPr>
      </w:pPr>
      <w:r w:rsidRPr="00D21F77">
        <w:rPr>
          <w:rFonts w:ascii="Times New Roman" w:hAnsi="Times New Roman"/>
          <w:color w:val="000000"/>
          <w:sz w:val="28"/>
          <w:szCs w:val="28"/>
        </w:rPr>
        <w:t>Цель работы – рассмотрев и охарактеризовав каждый из способов приобретения права собственности в отдельности, выявить соотношение первоначальных и производных оснований приобретения права собственности в целом.</w:t>
      </w:r>
    </w:p>
    <w:p w:rsidR="0043242B" w:rsidRPr="00D21F77" w:rsidRDefault="0043242B" w:rsidP="00062394">
      <w:pPr>
        <w:spacing w:after="0" w:line="360" w:lineRule="auto"/>
        <w:ind w:firstLine="709"/>
        <w:contextualSpacing/>
        <w:jc w:val="both"/>
        <w:rPr>
          <w:rFonts w:ascii="Times New Roman" w:hAnsi="Times New Roman"/>
          <w:color w:val="000000"/>
          <w:sz w:val="28"/>
          <w:szCs w:val="28"/>
        </w:rPr>
      </w:pPr>
      <w:r w:rsidRPr="00D21F77">
        <w:rPr>
          <w:rFonts w:ascii="Times New Roman" w:hAnsi="Times New Roman"/>
          <w:color w:val="000000"/>
          <w:sz w:val="28"/>
          <w:szCs w:val="28"/>
        </w:rPr>
        <w:t>При написании курсовой работы были использованы разнообразные источники. Среди используемой литературы Конституция РФ, ФЗ</w:t>
      </w:r>
    </w:p>
    <w:p w:rsidR="0043242B" w:rsidRPr="00D21F77" w:rsidRDefault="0043242B" w:rsidP="00062394">
      <w:pPr>
        <w:spacing w:after="0" w:line="360" w:lineRule="auto"/>
        <w:ind w:firstLine="709"/>
        <w:contextualSpacing/>
        <w:jc w:val="both"/>
        <w:rPr>
          <w:rFonts w:ascii="Times New Roman" w:hAnsi="Times New Roman"/>
          <w:color w:val="000000"/>
          <w:sz w:val="28"/>
          <w:szCs w:val="28"/>
        </w:rPr>
      </w:pPr>
      <w:r w:rsidRPr="00D21F77">
        <w:rPr>
          <w:rFonts w:ascii="Times New Roman" w:hAnsi="Times New Roman"/>
          <w:color w:val="000000"/>
          <w:sz w:val="28"/>
          <w:szCs w:val="28"/>
        </w:rPr>
        <w:t>Структура работы включает: введение, 3 главы  и 13 параграфов, заключение.</w:t>
      </w:r>
    </w:p>
    <w:p w:rsidR="0043242B" w:rsidRPr="00D21F77" w:rsidRDefault="00062394" w:rsidP="00062394">
      <w:pPr>
        <w:tabs>
          <w:tab w:val="left" w:pos="1950"/>
        </w:tabs>
        <w:spacing w:after="0" w:line="360" w:lineRule="auto"/>
        <w:ind w:firstLine="709"/>
        <w:contextualSpacing/>
        <w:jc w:val="center"/>
        <w:rPr>
          <w:rFonts w:ascii="Times New Roman" w:hAnsi="Times New Roman"/>
          <w:b/>
          <w:sz w:val="28"/>
          <w:szCs w:val="28"/>
        </w:rPr>
      </w:pPr>
      <w:r w:rsidRPr="00D21F77">
        <w:rPr>
          <w:rFonts w:ascii="Times New Roman" w:hAnsi="Times New Roman"/>
          <w:sz w:val="28"/>
          <w:szCs w:val="28"/>
        </w:rPr>
        <w:br w:type="page"/>
      </w:r>
      <w:r w:rsidR="0043242B" w:rsidRPr="00D21F77">
        <w:rPr>
          <w:rFonts w:ascii="Times New Roman" w:hAnsi="Times New Roman"/>
          <w:b/>
          <w:sz w:val="28"/>
          <w:szCs w:val="28"/>
        </w:rPr>
        <w:t xml:space="preserve">ГЛАВА </w:t>
      </w:r>
      <w:r w:rsidR="0043242B" w:rsidRPr="00D21F77">
        <w:rPr>
          <w:rFonts w:ascii="Times New Roman" w:hAnsi="Times New Roman"/>
          <w:b/>
          <w:sz w:val="28"/>
          <w:szCs w:val="28"/>
          <w:lang w:val="en-US"/>
        </w:rPr>
        <w:t>I</w:t>
      </w:r>
      <w:r w:rsidR="0043242B" w:rsidRPr="00D21F77">
        <w:rPr>
          <w:rFonts w:ascii="Times New Roman" w:hAnsi="Times New Roman"/>
          <w:b/>
          <w:sz w:val="28"/>
          <w:szCs w:val="28"/>
        </w:rPr>
        <w:t>.</w:t>
      </w:r>
    </w:p>
    <w:p w:rsidR="0043242B" w:rsidRPr="00D21F77" w:rsidRDefault="0043242B" w:rsidP="00062394">
      <w:pPr>
        <w:spacing w:after="0" w:line="360" w:lineRule="auto"/>
        <w:ind w:firstLine="709"/>
        <w:contextualSpacing/>
        <w:jc w:val="center"/>
        <w:rPr>
          <w:rFonts w:ascii="Times New Roman" w:hAnsi="Times New Roman"/>
          <w:b/>
          <w:sz w:val="28"/>
          <w:szCs w:val="28"/>
        </w:rPr>
      </w:pPr>
      <w:r w:rsidRPr="00D21F77">
        <w:rPr>
          <w:rFonts w:ascii="Times New Roman" w:hAnsi="Times New Roman"/>
          <w:b/>
          <w:sz w:val="28"/>
          <w:szCs w:val="28"/>
        </w:rPr>
        <w:t>СПОСОБЫ ПРИОБРЕТЕНИЯ ПРАВА СОБСТВЕННОСТИ</w:t>
      </w:r>
    </w:p>
    <w:p w:rsidR="0043242B" w:rsidRPr="00D21F77" w:rsidRDefault="0043242B" w:rsidP="00062394">
      <w:pPr>
        <w:spacing w:after="0" w:line="360" w:lineRule="auto"/>
        <w:ind w:firstLine="709"/>
        <w:contextualSpacing/>
        <w:jc w:val="center"/>
        <w:rPr>
          <w:rFonts w:ascii="Times New Roman" w:hAnsi="Times New Roman"/>
          <w:sz w:val="28"/>
          <w:szCs w:val="28"/>
        </w:rPr>
      </w:pPr>
    </w:p>
    <w:p w:rsidR="0043242B" w:rsidRPr="00D21F77" w:rsidRDefault="0043242B" w:rsidP="00062394">
      <w:pPr>
        <w:spacing w:after="0" w:line="360" w:lineRule="auto"/>
        <w:ind w:firstLine="709"/>
        <w:contextualSpacing/>
        <w:jc w:val="center"/>
        <w:rPr>
          <w:rFonts w:ascii="Times New Roman" w:hAnsi="Times New Roman"/>
          <w:b/>
          <w:sz w:val="28"/>
          <w:szCs w:val="28"/>
        </w:rPr>
      </w:pPr>
      <w:r w:rsidRPr="00D21F77">
        <w:rPr>
          <w:rFonts w:ascii="Times New Roman" w:hAnsi="Times New Roman"/>
          <w:b/>
          <w:sz w:val="28"/>
          <w:szCs w:val="28"/>
        </w:rPr>
        <w:t>§1. Классификация способов приобретения права собственности.</w:t>
      </w:r>
    </w:p>
    <w:p w:rsidR="00C46872" w:rsidRPr="00992AA8" w:rsidRDefault="00C46872" w:rsidP="00C46872">
      <w:pPr>
        <w:spacing w:line="360" w:lineRule="auto"/>
        <w:jc w:val="both"/>
        <w:rPr>
          <w:color w:val="FFFFFF"/>
        </w:rPr>
      </w:pPr>
      <w:r w:rsidRPr="00992AA8">
        <w:rPr>
          <w:rFonts w:ascii="Times New Roman" w:hAnsi="Times New Roman"/>
          <w:color w:val="FFFFFF"/>
          <w:sz w:val="28"/>
          <w:szCs w:val="26"/>
        </w:rPr>
        <w:t>право собственность договор</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Способы (основания) возникновения права собственности довольно подробно регламентированы Гражданским кодексом (гл.14 ГК РФ). Согласно ст.218 ГК РФ к ним относятся различные правопорождающие юридические факты. В роли таких фактов могут выступать как действия, так и события. К первым, например, относятся различные сделки по отчуждению имущества, ко вторым – смерть гражданина, вызывающая наследственное правоотношение.</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 xml:space="preserve">Основания возникновения права собственности традиционно подразделяются на два вида: первоначальные, т. е. независящие от прав предшествующего собственника на данную вещь (в том числе и случаи, когда такого собственника вообще ранее не имелось), и производные, при которых право собственности на вещь основывается на праве предшествующего собственника (прежде всего по договору с ним). </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Есть и иная классификация способов возникновения права собственности. Одни применяются субъектами при приобретении права собственности любой из ее форм (например, в результате договора купли-продажи, наследования по завещанию право собственности может возникнуть у любого субъекта гражданского права). Другие основания возникновения права собственности могут быть использованы только строго ограниченным кругом собственников (например, национализация, конфискация, реквизиция влекут возникновение только права государственной собственности). Отсюда первые из названных способов получили наименование общегражданских способов, а вторые называются специальными способами возникновения права собственности</w:t>
      </w:r>
      <w:r w:rsidRPr="00D21F77">
        <w:rPr>
          <w:rStyle w:val="a8"/>
          <w:rFonts w:ascii="Times New Roman" w:hAnsi="Times New Roman"/>
          <w:sz w:val="28"/>
          <w:szCs w:val="28"/>
        </w:rPr>
        <w:footnoteReference w:id="2"/>
      </w:r>
      <w:r w:rsidRPr="00D21F77">
        <w:rPr>
          <w:rFonts w:ascii="Times New Roman" w:hAnsi="Times New Roman"/>
          <w:sz w:val="28"/>
          <w:szCs w:val="28"/>
        </w:rPr>
        <w:t>.</w:t>
      </w:r>
    </w:p>
    <w:p w:rsidR="0043242B" w:rsidRPr="00D21F77" w:rsidRDefault="0043242B" w:rsidP="00062394">
      <w:pPr>
        <w:spacing w:after="0" w:line="360" w:lineRule="auto"/>
        <w:ind w:firstLine="709"/>
        <w:contextualSpacing/>
        <w:jc w:val="both"/>
        <w:rPr>
          <w:rFonts w:ascii="Times New Roman" w:hAnsi="Times New Roman"/>
          <w:sz w:val="28"/>
          <w:szCs w:val="28"/>
        </w:rPr>
      </w:pPr>
    </w:p>
    <w:p w:rsidR="0043242B" w:rsidRPr="00D21F77" w:rsidRDefault="0043242B" w:rsidP="00062394">
      <w:pPr>
        <w:spacing w:after="0" w:line="360" w:lineRule="auto"/>
        <w:ind w:firstLine="709"/>
        <w:contextualSpacing/>
        <w:jc w:val="center"/>
        <w:rPr>
          <w:rFonts w:ascii="Times New Roman" w:hAnsi="Times New Roman"/>
          <w:b/>
          <w:sz w:val="28"/>
          <w:szCs w:val="28"/>
        </w:rPr>
      </w:pPr>
      <w:r w:rsidRPr="00D21F77">
        <w:rPr>
          <w:rFonts w:ascii="Times New Roman" w:hAnsi="Times New Roman"/>
          <w:b/>
          <w:sz w:val="28"/>
          <w:szCs w:val="28"/>
        </w:rPr>
        <w:t>§2. Первоначальные и производные способы</w:t>
      </w:r>
      <w:r w:rsidR="00062394" w:rsidRPr="00D21F77">
        <w:rPr>
          <w:rFonts w:ascii="Times New Roman" w:hAnsi="Times New Roman"/>
          <w:b/>
          <w:sz w:val="28"/>
          <w:szCs w:val="28"/>
        </w:rPr>
        <w:t xml:space="preserve"> </w:t>
      </w:r>
      <w:r w:rsidRPr="00D21F77">
        <w:rPr>
          <w:rFonts w:ascii="Times New Roman" w:hAnsi="Times New Roman"/>
          <w:b/>
          <w:sz w:val="28"/>
          <w:szCs w:val="28"/>
        </w:rPr>
        <w:t>приобретения права собственности</w:t>
      </w:r>
    </w:p>
    <w:p w:rsidR="0043242B" w:rsidRPr="00D21F77" w:rsidRDefault="0043242B" w:rsidP="00062394">
      <w:pPr>
        <w:spacing w:after="0" w:line="360" w:lineRule="auto"/>
        <w:ind w:firstLine="709"/>
        <w:contextualSpacing/>
        <w:jc w:val="center"/>
        <w:rPr>
          <w:rFonts w:ascii="Times New Roman" w:hAnsi="Times New Roman"/>
          <w:b/>
          <w:sz w:val="28"/>
          <w:szCs w:val="28"/>
        </w:rPr>
      </w:pP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 xml:space="preserve">ГК РФ уделяет специальное внимание различным юридическим фактам, влекущим возникновение  и прекращение права собственности. </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К первоначальным способам приобретения права собственности относятся: изготовление новой вещи, переработка, сбор или добыча общедоступных для этих целей вещей, самовольная постройка (при определенных условиях). Приобретение права собственности на бесхозное имущество, либо на имущество, от которого собственник отказался или утратил на него право; приобретательная давность и др. (ст. 218-222, 225-234 ГК РФ).</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 пункте 2 ст.218 ГК РФ говорится о производных способах возникновения права собственности, которые имеют место при различных договорах об отчуждении вещей (купля-продажа, мена, дарение и др.), при наследовании после смерти гражданина, в порядке правоприемства при реорганизации юридического лица. К производным способам следует отнести также национализацию имущества (ст.235 ГК РФ), приватизацию (ст. 217 ГК РФ), конфискацию и реквизицию (ст.242-243 ГК РФ) и некоторые другие (см., например, ст.239, 240 ГК РФ). Некоторые из названных способов регулируются также нормами соответствующих гражданско-правовых институтов (договоры купли-продажи, мены, наследственное право и др.).</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 юридической литературе высказано мнение об отнесении приобретения права собственности в порядке, предусмотренном п.4 ст.218 ГК РФ, к особому способу возникновения права собственности. Вряд ли для этого есть основания. Право собственности у члена жилищного, дачного или иного потребительского кооператива, полностью утратившего свой паевой взнос, на предоставленный ему объект (квартиру, дачу и т. п.) возникает не впервые, а переходит от предшествующего собственника – кооператива. Поскольку здесь предполагается правопреемство, есть все основания считать данный способ возникновения права собственности производным</w:t>
      </w:r>
      <w:r w:rsidRPr="00D21F77">
        <w:rPr>
          <w:rStyle w:val="a8"/>
          <w:rFonts w:ascii="Times New Roman" w:hAnsi="Times New Roman"/>
          <w:sz w:val="28"/>
          <w:szCs w:val="28"/>
        </w:rPr>
        <w:footnoteReference w:id="3"/>
      </w:r>
      <w:r w:rsidRPr="00D21F77">
        <w:rPr>
          <w:rFonts w:ascii="Times New Roman" w:hAnsi="Times New Roman"/>
          <w:sz w:val="28"/>
          <w:szCs w:val="28"/>
        </w:rPr>
        <w:t>.</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Таким образом, обобщая вышесказанное  можно сделать вывод, что способы приобретения права собственности можно классифицировать по различным основаниям, но традиционно их подразделяют на на 2 группы: производные и первоначальные. Для разграничения оснований приобретения права собственности используется критерий правоприемства (приемства прав и обязанностей владельцев вещи).</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Стремление отдельных авторов ввести новые формы приобретения права собственности являюся безосновательными. Например, В. И. Крусс высказал мнение о возможности ввести такую форму возникновения права собственности как «приватизированная собственность». Но такая постановка вопроса является попыткой ревизии права частной собственности, гарантированного Конституцией РФ. Поэтому, классификация способов приобретения права собственности на производные и первоначальные представляется всеобъемлющей и окончательной.</w:t>
      </w:r>
    </w:p>
    <w:p w:rsidR="0043242B" w:rsidRPr="00D21F77" w:rsidRDefault="00062394" w:rsidP="00062394">
      <w:pPr>
        <w:spacing w:after="0" w:line="360" w:lineRule="auto"/>
        <w:ind w:firstLine="709"/>
        <w:contextualSpacing/>
        <w:jc w:val="center"/>
        <w:rPr>
          <w:rFonts w:ascii="Times New Roman" w:hAnsi="Times New Roman"/>
          <w:b/>
          <w:sz w:val="28"/>
          <w:szCs w:val="28"/>
        </w:rPr>
      </w:pPr>
      <w:r w:rsidRPr="00D21F77">
        <w:rPr>
          <w:rFonts w:ascii="Times New Roman" w:hAnsi="Times New Roman"/>
          <w:sz w:val="28"/>
          <w:szCs w:val="28"/>
        </w:rPr>
        <w:br w:type="page"/>
      </w:r>
      <w:r w:rsidR="0043242B" w:rsidRPr="00D21F77">
        <w:rPr>
          <w:rFonts w:ascii="Times New Roman" w:hAnsi="Times New Roman"/>
          <w:b/>
          <w:sz w:val="28"/>
          <w:szCs w:val="28"/>
        </w:rPr>
        <w:t xml:space="preserve">ГЛАВА </w:t>
      </w:r>
      <w:r w:rsidR="0043242B" w:rsidRPr="00D21F77">
        <w:rPr>
          <w:rFonts w:ascii="Times New Roman" w:hAnsi="Times New Roman"/>
          <w:b/>
          <w:sz w:val="28"/>
          <w:szCs w:val="28"/>
          <w:lang w:val="en-US"/>
        </w:rPr>
        <w:t>II</w:t>
      </w:r>
      <w:r w:rsidR="0043242B" w:rsidRPr="00D21F77">
        <w:rPr>
          <w:rFonts w:ascii="Times New Roman" w:hAnsi="Times New Roman"/>
          <w:b/>
          <w:sz w:val="28"/>
          <w:szCs w:val="28"/>
        </w:rPr>
        <w:t>.</w:t>
      </w:r>
    </w:p>
    <w:p w:rsidR="0043242B" w:rsidRPr="00D21F77" w:rsidRDefault="0043242B" w:rsidP="00062394">
      <w:pPr>
        <w:spacing w:after="0" w:line="360" w:lineRule="auto"/>
        <w:ind w:firstLine="709"/>
        <w:contextualSpacing/>
        <w:jc w:val="center"/>
        <w:rPr>
          <w:rFonts w:ascii="Times New Roman" w:hAnsi="Times New Roman"/>
          <w:b/>
          <w:sz w:val="28"/>
          <w:szCs w:val="28"/>
        </w:rPr>
      </w:pPr>
      <w:r w:rsidRPr="00D21F77">
        <w:rPr>
          <w:rFonts w:ascii="Times New Roman" w:hAnsi="Times New Roman"/>
          <w:b/>
          <w:sz w:val="28"/>
          <w:szCs w:val="28"/>
        </w:rPr>
        <w:t>ПЕРВОНАЧАЛЬНЫЕ ОСНОВАНИЯ ПРИОБРЕТЕНИЯ ПРАВА СОБСТВЕННОСТИ</w:t>
      </w:r>
    </w:p>
    <w:p w:rsidR="0043242B" w:rsidRPr="00D21F77" w:rsidRDefault="0043242B" w:rsidP="00062394">
      <w:pPr>
        <w:spacing w:after="0" w:line="360" w:lineRule="auto"/>
        <w:ind w:firstLine="709"/>
        <w:contextualSpacing/>
        <w:jc w:val="both"/>
        <w:rPr>
          <w:rFonts w:ascii="Times New Roman" w:hAnsi="Times New Roman"/>
          <w:sz w:val="28"/>
          <w:szCs w:val="28"/>
        </w:rPr>
      </w:pPr>
    </w:p>
    <w:p w:rsidR="0043242B" w:rsidRPr="00D21F77" w:rsidRDefault="0043242B" w:rsidP="00062394">
      <w:pPr>
        <w:spacing w:after="0" w:line="360" w:lineRule="auto"/>
        <w:ind w:firstLine="709"/>
        <w:contextualSpacing/>
        <w:jc w:val="center"/>
        <w:rPr>
          <w:rFonts w:ascii="Times New Roman" w:hAnsi="Times New Roman"/>
          <w:b/>
          <w:sz w:val="28"/>
          <w:szCs w:val="28"/>
        </w:rPr>
      </w:pPr>
      <w:r w:rsidRPr="00D21F77">
        <w:rPr>
          <w:rFonts w:ascii="Times New Roman" w:hAnsi="Times New Roman"/>
          <w:b/>
          <w:sz w:val="28"/>
          <w:szCs w:val="28"/>
        </w:rPr>
        <w:t>§1. Создание вещи.</w:t>
      </w:r>
    </w:p>
    <w:p w:rsidR="0043242B" w:rsidRPr="00D21F77" w:rsidRDefault="0043242B" w:rsidP="00062394">
      <w:pPr>
        <w:spacing w:after="0" w:line="360" w:lineRule="auto"/>
        <w:ind w:firstLine="709"/>
        <w:contextualSpacing/>
        <w:jc w:val="center"/>
        <w:rPr>
          <w:rFonts w:ascii="Times New Roman" w:hAnsi="Times New Roman"/>
          <w:b/>
          <w:sz w:val="28"/>
          <w:szCs w:val="28"/>
        </w:rPr>
      </w:pP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Приобретение права собственности на вновь изготовленную вещь является первоначальным основанием, поскольку ранее объекта права собственности вообще не существовало. Создание вещи для приобретения на нее права собственности требует соблюдения ряда условий.</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Во-первых, речь идет именно о новой вещи, ставшей результатом первичного изготовления конкретным лицом. С точки зрения права возникновение вещи означает создание такой индивидуально-определенной вещи, которой не было до сих пор. При этом создание включает в себя и существенную реконструкцию вещи.</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 xml:space="preserve">Во-вторых, собственником вещи становится лицо, которое изготовило ее для себя (в своем интересе, для удовлетворения собственных потребностей) (п.1 ст.218 ГК РФ). Если вещь создается по договору для другого лица, то последнее и становится собственником в силу условий договора. Например, в рамках договора подряда право собственности на изделие с самого начала приобретается не подрядчиком, а заказчиком (п.1 ст.702 ГК РФ). Даже если заказчик намерен впоследствии продать изготовленную вещь, тем не менее, последняя считается изготовленной для него. Определяющим для понятия объекта, созданного для себя, является наличие у создателя цели приобретения права собственности на объект. </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В-третьих, материалы, из которых создается вещь, должны принадлежать ее изготовителю; в противном случае будут применяться правила ст.220 ГК РФ о переработке.</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В-четвертых, для возникновения права собственности на новую вещь последняя должна быть создана с соблюдением закона или иных правовых актов. Несоблюдение данного условия, как правило, не дает изготовителю права собственности, а приводит к различным последствиям в зависимости от характера правонарушения (в частности, ст.220 ГК РФ – переработка не принадлежащих лицу материалов, ст.222 ГК РФ – самовольная постройка, ст.223 УК РФ – незаконное изготовление оружия).</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Созданная вещь может быть как движимой, так и недвижимой. В процессе создания движимой вещи должен появиться новый объект материального мира.</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Вопрос о начальном моменте появления недвижимой вещи остается открытым. В литературе обоснованно предлагается считать таким моментом момент, когда на строительной площадке начались действия, приведшие к такому изменению участка, которое становится для него неотъемлемым без существенного ущерба для назначения планируемого объекта. Можно предположить, что с того момента, когда забита в соответствии с проектом хотя бы одна свая, объект может быть признан объектом недвижимости в качестве объекта незавершенного строительства. Разумеется, можно и нужно в нормативных актах установить некий минимум изменений земельного участка для признания наличия на нем появившегося объекта недвижимости.</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 xml:space="preserve">Для движимых вещей момент возникновения права собственности определяется фактом окончания деятельности по созданию (именно в этот момент вещь считается изготовленной). Право собственности на вновь создаваемую недвижимую вещь, подлежащее государственной регистрации, возникает с момента такой регистрации (ст.219 ГК РФ). </w:t>
      </w:r>
    </w:p>
    <w:p w:rsidR="0043242B" w:rsidRPr="00D21F77" w:rsidRDefault="0043242B" w:rsidP="00062394">
      <w:pPr>
        <w:spacing w:after="0" w:line="360" w:lineRule="auto"/>
        <w:ind w:firstLine="709"/>
        <w:contextualSpacing/>
        <w:jc w:val="both"/>
        <w:rPr>
          <w:rFonts w:ascii="Times New Roman" w:hAnsi="Times New Roman"/>
          <w:sz w:val="28"/>
          <w:szCs w:val="28"/>
        </w:rPr>
      </w:pPr>
    </w:p>
    <w:p w:rsidR="0043242B" w:rsidRPr="00D21F77" w:rsidRDefault="0043242B" w:rsidP="00062394">
      <w:pPr>
        <w:spacing w:after="0" w:line="360" w:lineRule="auto"/>
        <w:ind w:firstLine="709"/>
        <w:contextualSpacing/>
        <w:jc w:val="center"/>
        <w:rPr>
          <w:rFonts w:ascii="Times New Roman" w:hAnsi="Times New Roman"/>
          <w:b/>
          <w:sz w:val="28"/>
          <w:szCs w:val="28"/>
        </w:rPr>
      </w:pPr>
      <w:r w:rsidRPr="00D21F77">
        <w:rPr>
          <w:rFonts w:ascii="Times New Roman" w:hAnsi="Times New Roman"/>
          <w:b/>
          <w:sz w:val="28"/>
          <w:szCs w:val="28"/>
        </w:rPr>
        <w:t>§2. Переработка вещи.</w:t>
      </w:r>
    </w:p>
    <w:p w:rsidR="0043242B" w:rsidRPr="00D21F77" w:rsidRDefault="0043242B" w:rsidP="00062394">
      <w:pPr>
        <w:spacing w:after="0" w:line="360" w:lineRule="auto"/>
        <w:ind w:firstLine="709"/>
        <w:contextualSpacing/>
        <w:jc w:val="center"/>
        <w:rPr>
          <w:rFonts w:ascii="Times New Roman" w:hAnsi="Times New Roman"/>
          <w:b/>
          <w:sz w:val="28"/>
          <w:szCs w:val="28"/>
        </w:rPr>
      </w:pP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Среди первоначальных оснований возникновения права собственности закон называет изготовление или создание новых вещей и создание, движимых вещей путем переработки чужих материалов.</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Переработка (спецификация) согласно впервые появившейся в отечественном правопорядке ст.220 ГК РФ – это изготовление новой движимой вещи из материалов, не принадлежащих изготовителю. Понятие новой вещи следует трактовать широко и включать в него вещь как не существовавшую ранее (изготовление обуви из кожи), так и приобретшую некоторые новые качества по сравнению с прежней (инкрустация панели автомобиля, изменение фасона платья). Именно нелигитимность использования материалов (исходной вещи) отличает переработку от обычного порядка возникновения права на вновь создаваемое имущество (п.1 ст.218 ГК РФ).</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Если иное не предусмотрено договором, право собственности на эту вещь приобретает собственник материала. Например, при пошиве платья из чужой ткани собственником платья станет собственник ткани. При этом собственник материала обязан возместить изготовителю стоимость переработки, если иное не предусмотрено договором.</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 порядке исключения изготовитель (спецификатор) может стать собственником новой вещи лишь при одновременном наличии трех условий: стоимость переработки значительно превышает стоимость материала; изготовитель добросовестен, т. е. не знал и не должен был до окончания изготовления знать о том, что использует материал (например, в результате смешения материалов, принадлежащих разным лицам, включая изготовителя); изготовитель осуществил переработку для себя. При этом изготовитель обязан возместить собственнику материалов их стоимость, хотя следует подчеркнуть: эта компенсация не является условием приобретения права собственности. Правоотношения по выплате компенсации носят отдельный, причем обязательственный, характер.</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Когда же собственник материалов утратил их в результате недобросовестности изготовителя, последний обязан не только передать ему новую вещь в собственность, сколь дорогой ни была бы переработка, но и возместить ему причиненные убытки (например, упущенную выгоду от неиспользования материалов). При этом никаких прав на компенсацию стоимости переработки недобросовестный изготовитель не приобретает.</w:t>
      </w:r>
    </w:p>
    <w:p w:rsidR="0043242B" w:rsidRPr="00D21F77" w:rsidRDefault="0043242B" w:rsidP="00062394">
      <w:pPr>
        <w:spacing w:after="0" w:line="360" w:lineRule="auto"/>
        <w:ind w:firstLine="709"/>
        <w:contextualSpacing/>
        <w:jc w:val="both"/>
        <w:rPr>
          <w:rFonts w:ascii="Times New Roman" w:hAnsi="Times New Roman"/>
          <w:sz w:val="28"/>
          <w:szCs w:val="28"/>
        </w:rPr>
      </w:pPr>
    </w:p>
    <w:p w:rsidR="0043242B" w:rsidRPr="00D21F77" w:rsidRDefault="0043242B" w:rsidP="00062394">
      <w:pPr>
        <w:spacing w:after="0" w:line="360" w:lineRule="auto"/>
        <w:ind w:firstLine="709"/>
        <w:contextualSpacing/>
        <w:jc w:val="center"/>
        <w:rPr>
          <w:rFonts w:ascii="Times New Roman" w:hAnsi="Times New Roman"/>
          <w:b/>
          <w:sz w:val="28"/>
          <w:szCs w:val="28"/>
        </w:rPr>
      </w:pPr>
      <w:r w:rsidRPr="00D21F77">
        <w:rPr>
          <w:rFonts w:ascii="Times New Roman" w:hAnsi="Times New Roman"/>
          <w:b/>
          <w:sz w:val="28"/>
          <w:szCs w:val="28"/>
        </w:rPr>
        <w:t>§3. Самовольная постройка.</w:t>
      </w:r>
    </w:p>
    <w:p w:rsidR="0043242B" w:rsidRPr="00D21F77" w:rsidRDefault="0043242B" w:rsidP="00062394">
      <w:pPr>
        <w:spacing w:after="0" w:line="360" w:lineRule="auto"/>
        <w:ind w:firstLine="709"/>
        <w:contextualSpacing/>
        <w:jc w:val="center"/>
        <w:rPr>
          <w:rFonts w:ascii="Times New Roman" w:hAnsi="Times New Roman"/>
          <w:b/>
          <w:sz w:val="28"/>
          <w:szCs w:val="28"/>
        </w:rPr>
      </w:pP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Самовольной постройкой является недвижимое имущество, созданное на земельном участке, не отведенном для этих целей в порядке, установленном эконом или иными правовыми актами, либо созданное без получения на это необходимых разрешений или с существенным нарушением градостроительных и строительных норм и правил (п.1 ст.222 ГК РФ). Сюда входят жилой дом, дача, гараж, другое строение, сооружение. Как правило, часто самовольно возводятся объекты, имеющие коммерческую привлекательность</w:t>
      </w:r>
      <w:r w:rsidRPr="00D21F77">
        <w:rPr>
          <w:rStyle w:val="a8"/>
          <w:rFonts w:ascii="Times New Roman" w:hAnsi="Times New Roman"/>
          <w:sz w:val="28"/>
          <w:szCs w:val="28"/>
        </w:rPr>
        <w:footnoteReference w:id="4"/>
      </w:r>
      <w:r w:rsidRPr="00D21F77">
        <w:rPr>
          <w:rFonts w:ascii="Times New Roman" w:hAnsi="Times New Roman"/>
          <w:sz w:val="28"/>
          <w:szCs w:val="28"/>
        </w:rPr>
        <w:t>.</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Субъект, произведший самовольную постройку, по общему правилу, не приобретает на нее права собственности, и сама постройка не становится недвижимостью, так как она не подлежит государственной регистрации вследствие допущенных при ее создании нарушений. Здесь речь идет о совокупности материалов, которые собственник может забрать, осуществив за свой счет снос постройки (п.2 ст. 222 ГК РФ). Требовать наступления таких последствий уполномочен собственник земельного участка, на котором возведена самовольная постройка, либо уполномоченный государственный орган, осуществляющий градостроительный и архитектурный контроль. При этом на практике возникают трудности с определением лица, которое возвело самовольную постройку и, следовательно, обязано ее снести. Верным признается мнение, что факт эксплуатации самовольной постройки предполагает то, что использующее постройку лицо само ее возвело, пока не будет доказано обратное.</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 порядке исключения право собственности на самовольную постройку может быть предоставлено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где осуществлена постройка. 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w:t>
      </w:r>
      <w:r w:rsidRPr="00D21F77">
        <w:rPr>
          <w:rStyle w:val="a8"/>
          <w:rFonts w:ascii="Times New Roman" w:hAnsi="Times New Roman"/>
          <w:sz w:val="28"/>
          <w:szCs w:val="28"/>
        </w:rPr>
        <w:footnoteReference w:id="5"/>
      </w:r>
      <w:r w:rsidRPr="00D21F77">
        <w:rPr>
          <w:rFonts w:ascii="Times New Roman" w:hAnsi="Times New Roman"/>
          <w:sz w:val="28"/>
          <w:szCs w:val="28"/>
        </w:rPr>
        <w:t>.</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 отличие от ранее действовавшего законодательства п.3 ст.222 ГК РФ допускает признание права собственности на самовольно возведенную постройку при условии, что лицу, осуществившему строительство, в установленном порядке будет выделен земельный участок под возведенным строением.</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 законе порядок решения вопроса о выделении лицу, осуществившему самовольную постройку, не регламентирован. Пленум ВС РФ в п.34 Постановления от 01.07.1996г. №618 «О некоторых вопроса связанных с применением части первой ГК РФ» рекомендовал судам предлагать истцу представить доказательства, свидетельствующие о предоставлении ему в установленном порядке земельного участка, на котором расположена самовольная постройка, на стадии подготовки дела к разбирательству. Однако не будет ошибкой, если суд выяснит этот вопрос и в ходе судебного разбирательства до вынесения решения</w:t>
      </w:r>
      <w:r w:rsidRPr="00D21F77">
        <w:rPr>
          <w:rStyle w:val="a8"/>
          <w:rFonts w:ascii="Times New Roman" w:hAnsi="Times New Roman"/>
          <w:sz w:val="28"/>
          <w:szCs w:val="28"/>
        </w:rPr>
        <w:footnoteReference w:id="6"/>
      </w:r>
      <w:r w:rsidRPr="00D21F77">
        <w:rPr>
          <w:rFonts w:ascii="Times New Roman" w:hAnsi="Times New Roman"/>
          <w:sz w:val="28"/>
          <w:szCs w:val="28"/>
        </w:rPr>
        <w:t>.</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Право собственности на самовольную постройку не может быть признано за указанным лицом, если сохранение постройки нарушает права и охраняемые законом интересы других лиц, либо создает угрозу жизни и здоровью граждан (п.3 ст.222 ГК РФ).</w:t>
      </w:r>
    </w:p>
    <w:p w:rsidR="0043242B" w:rsidRPr="00D21F77" w:rsidRDefault="00062394" w:rsidP="00062394">
      <w:pPr>
        <w:spacing w:after="0" w:line="360" w:lineRule="auto"/>
        <w:ind w:firstLine="709"/>
        <w:contextualSpacing/>
        <w:jc w:val="center"/>
        <w:rPr>
          <w:rFonts w:ascii="Times New Roman" w:hAnsi="Times New Roman"/>
          <w:b/>
          <w:sz w:val="28"/>
          <w:szCs w:val="28"/>
        </w:rPr>
      </w:pPr>
      <w:r w:rsidRPr="00D21F77">
        <w:rPr>
          <w:rFonts w:ascii="Times New Roman" w:hAnsi="Times New Roman"/>
          <w:sz w:val="28"/>
          <w:szCs w:val="28"/>
        </w:rPr>
        <w:br w:type="page"/>
      </w:r>
      <w:r w:rsidR="0043242B" w:rsidRPr="00D21F77">
        <w:rPr>
          <w:rFonts w:ascii="Times New Roman" w:hAnsi="Times New Roman"/>
          <w:b/>
          <w:sz w:val="28"/>
          <w:szCs w:val="28"/>
        </w:rPr>
        <w:t>§4. Сбор общедоступных вещей</w:t>
      </w:r>
    </w:p>
    <w:p w:rsidR="0043242B" w:rsidRPr="00D21F77" w:rsidRDefault="0043242B" w:rsidP="00062394">
      <w:pPr>
        <w:spacing w:after="0" w:line="360" w:lineRule="auto"/>
        <w:ind w:firstLine="709"/>
        <w:contextualSpacing/>
        <w:jc w:val="center"/>
        <w:rPr>
          <w:rFonts w:ascii="Times New Roman" w:hAnsi="Times New Roman"/>
          <w:b/>
          <w:sz w:val="28"/>
          <w:szCs w:val="28"/>
        </w:rPr>
      </w:pP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Обращение в собственность общедоступных для сбора вещей также является первоначальным основанием приобретения права собственности. В случаях, когда в соответствии с законом, общим разрешением, данным собственником (в роли которого чаще всего выступает государство), или в соответствии с местным обычаем на определенной территории допускается сбор ягод, лов рыбы, сбор или добыча других общедоступных вещей и животных, право собственности на соответствующие вещи приобретает лицо, осуществившее их сбор или добычу (ст.221 ГК РФ).</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Несмотря на то, что возникновение права собственности на эти объекты не обусловлено правами прежнего собственника, они не относятся к бесхозяйным. Такие объекты находятся, как правило, в государственной или муниципальной собственности, что определено специальными законами, которые и регулируют порядок сбора общедоступных вещей.</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Например, ст.40 ФЗ «О животном мире» от 24 апреля 1995 г. установлено, что пользователи имеют право собственности на добытые объекты животного мира и продукцию, полученную от них. Согласно ст.11 ЛК граждане имеют право свободно и бесплатно пребывать в лесах и для собственных нужд осуществлять заготовку и сбор дикорастущих плодов, ягод, орехов, грибов… Статьей 19 Закона РФ «О недрах» от 21 февраля 1992 г. (с изм. и доп.) установлено, что собственники, владельцы земельных участков имеют право по своему усмотрению в их границах осуществлять без применения взрывных работ добычу общераспространенных полезных ископаемых, не числящихся на государственном балансе.</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Вместе с тем сбор и заготовка дикорастущих растений и грибов, виды которых занесены в Красную книгу РФ и в перечень наркосодержащих растений и природного наркосодержащего сырья, запрещаются</w:t>
      </w:r>
      <w:r w:rsidRPr="00D21F77">
        <w:rPr>
          <w:rStyle w:val="a8"/>
          <w:rFonts w:ascii="Times New Roman" w:hAnsi="Times New Roman"/>
          <w:sz w:val="28"/>
          <w:szCs w:val="28"/>
        </w:rPr>
        <w:footnoteReference w:id="7"/>
      </w:r>
      <w:r w:rsidRPr="00D21F77">
        <w:rPr>
          <w:rFonts w:ascii="Times New Roman" w:hAnsi="Times New Roman"/>
          <w:sz w:val="28"/>
          <w:szCs w:val="28"/>
        </w:rPr>
        <w:t>.</w:t>
      </w:r>
    </w:p>
    <w:p w:rsidR="0043242B" w:rsidRPr="00D21F77" w:rsidRDefault="0043242B" w:rsidP="00062394">
      <w:pPr>
        <w:spacing w:after="0" w:line="360" w:lineRule="auto"/>
        <w:ind w:firstLine="709"/>
        <w:contextualSpacing/>
        <w:jc w:val="center"/>
        <w:rPr>
          <w:rFonts w:ascii="Times New Roman" w:hAnsi="Times New Roman"/>
          <w:b/>
          <w:sz w:val="28"/>
          <w:szCs w:val="28"/>
        </w:rPr>
      </w:pPr>
      <w:r w:rsidRPr="00D21F77">
        <w:rPr>
          <w:rFonts w:ascii="Times New Roman" w:hAnsi="Times New Roman"/>
          <w:b/>
          <w:sz w:val="28"/>
          <w:szCs w:val="28"/>
        </w:rPr>
        <w:t>§5. Приобретение бесхозяйного имущества.</w:t>
      </w:r>
    </w:p>
    <w:p w:rsidR="0043242B" w:rsidRPr="00D21F77" w:rsidRDefault="0043242B" w:rsidP="00062394">
      <w:pPr>
        <w:spacing w:after="0" w:line="360" w:lineRule="auto"/>
        <w:ind w:firstLine="709"/>
        <w:contextualSpacing/>
        <w:jc w:val="center"/>
        <w:rPr>
          <w:rFonts w:ascii="Times New Roman" w:hAnsi="Times New Roman"/>
          <w:b/>
          <w:sz w:val="28"/>
          <w:szCs w:val="28"/>
        </w:rPr>
      </w:pP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Бесхозяйная вещь – вещь, которая не имеет собственника или собственник которой неизвестен, либо вещь, от права собственности, на которую собственник отказался (ст.225 ГК РФ)</w:t>
      </w:r>
      <w:r w:rsidRPr="00D21F77">
        <w:rPr>
          <w:rStyle w:val="a8"/>
          <w:rFonts w:ascii="Times New Roman" w:hAnsi="Times New Roman"/>
          <w:sz w:val="28"/>
          <w:szCs w:val="28"/>
        </w:rPr>
        <w:footnoteReference w:id="8"/>
      </w:r>
      <w:r w:rsidRPr="00D21F77">
        <w:rPr>
          <w:rFonts w:ascii="Times New Roman" w:hAnsi="Times New Roman"/>
          <w:sz w:val="28"/>
          <w:szCs w:val="28"/>
        </w:rPr>
        <w:t>.</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 группу бесхозяйных вещей объединяются: брошенные собственником вещи, находки, безнадзорные животные, клады.</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Брошенными считаются вещи, в отношении которых лицо отказалось от права собственности на них, прямо объявив об этом, либо совершив другие действия, определенно свидетельствующие о его намерении не сохранять какие-либо права на это имущество (ст.226, 236 ГК РФ). Брошенные вещи могут быть обращены в собственность другими лицами в порядке, установленном для приобретения права собственности на бесхозяйные вещи. Однако до приобретения другим лицом права собственности на вещь, от которой отказался ее прежний владелец, права и обязанности первоначального собственника не прекращаются. Это означает возможность возврата вещи прежнему собственнику, а также возложение на него ответственности за причиненный данной вещью вред.</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 ГК РФ различно определяется правовой режим движимых и недвижимых бесхозяйных вещей. Бесхозяйные движимые вещи становятся объектом собственности их фактических владельцев либо при наличии условий, прямо установленных законом (брошенные вещи, безнадзорные животные, клад, находка), либо в силу правил о приобретательной давности. Так, если брошенные собственником движимые вещи по стоимости ниже 5-кратного минимального размера оплаты труда либо являются отходами, то они могут быть обращены в собственность лица – собственника, владельца или пользователя территории, на которой находятся, путем совершения фактических действий. Все иные брошенные вещи поступают в собственность владельца только по решению суда, через признание вещей бесхозяйными (ст.226 ГК РФ).</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Бесхозяйные вещи, как и все остальные недвижимые вещи, подлежат государственному учету и регистрации. Они должны быть приняты на учет по заявлению органа местного самоуправления, на территории которого находятся. Если в течение 1 года со дня постановки бесхозяйной недвижимости на учет никто не заявит о своих правах на нее, орган, уполномоченный управлять муниципальным имуществом, может потребовать в судебном порядке признания права муниципальной собственности на данную вещь. Если суд не удовлетворит данное требование, вещь может быть вновь принята оставившим ее собственником, либо перейти в собственность фактического владельца в силу приобретательной давности (п.3 ст.225 ГК РФ).</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Правовой режим находки определен в ст.227-229 ГК РФ. Квалифицирующим признаком находки является случайность, как потери, так и нахождения. Этим находка отличается от брошенной вещи. Тот, кто нашел потерянную вещь, не становится автоматически ее собственником. Нашедший обязан уведомить о находке лицо, потерявшее ее, либо собственника или иного известного ему законного владельца вещи, либо сдать ее в милицию, орган местного самоуправления, либо владельцу помещения или транспортного средства, в котором обнаружена потерянная вещь. Нашедший вещь вправе хранить ее у себя. Он отвечает за возможную утрату или повреждение вещи лишь при наличии грубой неосторожности или умысла в пределах стоимости вещи. Если истек 6-месячный срок с момента заявления о находке органу милиции или местного самоуправления, то при отсутствии сведений о законном владельце вещи, нашедший вещь приобретает на нее право собственности. При его отказе от этого на найденную вещь возникает право муниципальной собственности.</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Лицо, нашедшее и возвратившее потерянную вещь, вправе получить от собственника (владельца, или иного управомоченного лица) возмещение необходимых расходов, связанных с хранением, сдачей или реализацией вещи, а также затрат на обнаружение лица, управомоченного получить вещь. Кроме того лицо нашедшее и возвратившее вещь, вправе потребовать от лица, управомоченного на получение вещи, вознаграждение в размере до 20% стоимости. Это право не возникает, если нашедший вещь не заявил о находке или пытался ее утаить</w:t>
      </w:r>
      <w:r w:rsidRPr="00D21F77">
        <w:rPr>
          <w:rStyle w:val="a8"/>
          <w:rFonts w:ascii="Times New Roman" w:hAnsi="Times New Roman"/>
          <w:sz w:val="28"/>
          <w:szCs w:val="28"/>
        </w:rPr>
        <w:footnoteReference w:id="9"/>
      </w:r>
      <w:r w:rsidRPr="00D21F77">
        <w:rPr>
          <w:rFonts w:ascii="Times New Roman" w:hAnsi="Times New Roman"/>
          <w:sz w:val="28"/>
          <w:szCs w:val="28"/>
        </w:rPr>
        <w:t>.</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Обращение в собственность безнадзорных животных в целом аналогичным правилам находки. Специфика животных как разновидности вещей (ст.128, 137 ГК РФ) состоит в их одушевленности и необходимости гуманного к ним отношения.</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Можно заметить, что в отличие от правил о находке в данном случае повышена ответственность лица, содержащего животных: ответственность за порчу и гибель животных наступает не только в случае умысла или грубой неосторожности, но и при любой форме вины. Наконец, допускается возврат животных прежнему собственнику даже после перехода их в собственность другого лица, если будет установлено, что животные сохранили привязанность к прежнему собственнику, либо выясниться, что новый собственник обращается с животными жестоко или ненадлежащим образом</w:t>
      </w:r>
      <w:r w:rsidRPr="00D21F77">
        <w:rPr>
          <w:rStyle w:val="a8"/>
          <w:rFonts w:ascii="Times New Roman" w:hAnsi="Times New Roman"/>
          <w:sz w:val="28"/>
          <w:szCs w:val="28"/>
        </w:rPr>
        <w:footnoteReference w:id="10"/>
      </w:r>
      <w:r w:rsidRPr="00D21F77">
        <w:rPr>
          <w:rFonts w:ascii="Times New Roman" w:hAnsi="Times New Roman"/>
          <w:sz w:val="28"/>
          <w:szCs w:val="28"/>
        </w:rPr>
        <w:t xml:space="preserve">. </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 составе бесхозяйных вещей закон выделяет клады, под которыми понимаются зарытые в земле или сокрытые иным способом деньги или ценные предметы, собственник которых не может быть установлен либо в силу закона утратил на них право (ст.233 ГК РФ).</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Исходный принцип – клад поступает в собственность лица, которому принадлежит земельный участок, иное имущество (строение, водоем и т. д.), где клад был обнаружен. Тот же принцип применяется к лицам, производящим раскопки без согласия владельца или собственника («черным археологам») – клад должен быть передан владельцу или собственнику земельного участка либо иного имущества, где клад был обнаружен.</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Если клад содержит вещи, относящиеся к памятникам истории и культуры, они, исходя из смысла п.2 ст.233 ГК РФ, изначально являются государственной собственностью и именно потому подлежат передаче компетентным государственным органам. При этом собственник земельного участка, иного имущества и лицо, обнаружившее клад, вместе имеют право на получение вознаграждения в размере 50% стоимости клада. Это право не возникает, если нашедший вещь не заявил об обнаружении клада или пытался его утаить. Вознаграждение не выплачивается и лицам, производящим раскопки в силу трудовых или служебных обязанностей</w:t>
      </w:r>
      <w:r w:rsidRPr="00D21F77">
        <w:rPr>
          <w:rStyle w:val="a8"/>
          <w:rFonts w:ascii="Times New Roman" w:hAnsi="Times New Roman"/>
          <w:sz w:val="28"/>
          <w:szCs w:val="28"/>
        </w:rPr>
        <w:footnoteReference w:id="11"/>
      </w:r>
      <w:r w:rsidRPr="00D21F77">
        <w:rPr>
          <w:rFonts w:ascii="Times New Roman" w:hAnsi="Times New Roman"/>
          <w:sz w:val="28"/>
          <w:szCs w:val="28"/>
        </w:rPr>
        <w:t>.</w:t>
      </w:r>
    </w:p>
    <w:p w:rsidR="0043242B" w:rsidRPr="00D21F77" w:rsidRDefault="0043242B" w:rsidP="00062394">
      <w:pPr>
        <w:spacing w:after="0" w:line="360" w:lineRule="auto"/>
        <w:ind w:firstLine="709"/>
        <w:contextualSpacing/>
        <w:jc w:val="both"/>
        <w:rPr>
          <w:rFonts w:ascii="Times New Roman" w:hAnsi="Times New Roman"/>
          <w:sz w:val="28"/>
          <w:szCs w:val="28"/>
        </w:rPr>
      </w:pPr>
    </w:p>
    <w:p w:rsidR="0043242B" w:rsidRPr="00D21F77" w:rsidRDefault="0043242B" w:rsidP="00062394">
      <w:pPr>
        <w:spacing w:after="0" w:line="360" w:lineRule="auto"/>
        <w:ind w:firstLine="709"/>
        <w:contextualSpacing/>
        <w:jc w:val="center"/>
        <w:rPr>
          <w:rFonts w:ascii="Times New Roman" w:hAnsi="Times New Roman"/>
          <w:b/>
          <w:sz w:val="28"/>
          <w:szCs w:val="28"/>
        </w:rPr>
      </w:pPr>
      <w:r w:rsidRPr="00D21F77">
        <w:rPr>
          <w:rFonts w:ascii="Times New Roman" w:hAnsi="Times New Roman"/>
          <w:b/>
          <w:sz w:val="28"/>
          <w:szCs w:val="28"/>
        </w:rPr>
        <w:t>§6. Приобретательная давность</w:t>
      </w:r>
    </w:p>
    <w:p w:rsidR="0043242B" w:rsidRPr="00D21F77" w:rsidRDefault="0043242B" w:rsidP="00062394">
      <w:pPr>
        <w:spacing w:after="0" w:line="360" w:lineRule="auto"/>
        <w:ind w:firstLine="709"/>
        <w:contextualSpacing/>
        <w:jc w:val="center"/>
        <w:rPr>
          <w:rFonts w:ascii="Times New Roman" w:hAnsi="Times New Roman"/>
          <w:b/>
          <w:sz w:val="28"/>
          <w:szCs w:val="28"/>
        </w:rPr>
      </w:pP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 xml:space="preserve">К числу первоначальных оснований приобретения права собственности следует также отнести приобретательную давность, т. е. срок владения вещью, по истечению которого приобретается право собственности (ст.234 ГК РФ).  </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 xml:space="preserve">Важно отметить, что, с одной стороны, согласно п.2 ст.225 ГК применение правил о приобретательной давности является субсидиарным по отношению к нормам, устанавливаемым ст.226, ст.227, ст.228, ст.229, ст.230, ст.231, ст.232. С другой стороны, право собственности в силу приобретательной давности может быть приобретено не только на бесхозяйное имущество, но и на имущество, принадлежащее на праве собственности другому лицу. </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 xml:space="preserve">Понятие «лицо» имеет в ст.234 ГК РФ иное содержание, чем одноименная категория, употребленная в названии подразд. 2 разд. </w:t>
      </w:r>
      <w:r w:rsidRPr="00D21F77">
        <w:rPr>
          <w:rFonts w:ascii="Times New Roman" w:hAnsi="Times New Roman"/>
          <w:sz w:val="28"/>
          <w:szCs w:val="28"/>
          <w:lang w:val="en-US"/>
        </w:rPr>
        <w:t>I</w:t>
      </w:r>
      <w:r w:rsidRPr="00D21F77">
        <w:rPr>
          <w:rFonts w:ascii="Times New Roman" w:hAnsi="Times New Roman"/>
          <w:sz w:val="28"/>
          <w:szCs w:val="28"/>
        </w:rPr>
        <w:t xml:space="preserve"> ГК РФ. Ст.234 ГК РФ специально разъясняет, что под лицо имеются в виду только граждане и юридические лица. Тем самым Российская Федерация, субъекты Федерации и муниципальные образования, лишены способности становиться субъектами права собственности посредством приобретательной давности. По основанию приобретательной давности может возникнуть только лишь право частной собственности.</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Объекты приобретательной давности определены как недвижимое или иное имущество. Следует, однако, учитывать, что приобретение объектов, изъятых из оборота, так как их обращение в частную собственность исключено, и разрешается только с соблюдением установленных законом ограничений – на объекты, оборотоспособность которых ограничена (ст.129 ГК РФ).</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Статья 234 ГК РФ признает приобретательную давность при наличии ряда условий (реквизитов), причем каждое из них необходимо и несоблюдение (отсутствие) хотя бы одного исключает возможность перехода права собственности по приобретательной давности</w:t>
      </w:r>
      <w:r w:rsidRPr="00D21F77">
        <w:rPr>
          <w:rStyle w:val="a8"/>
          <w:rFonts w:ascii="Times New Roman" w:hAnsi="Times New Roman"/>
          <w:sz w:val="28"/>
          <w:szCs w:val="28"/>
        </w:rPr>
        <w:footnoteReference w:id="12"/>
      </w:r>
      <w:r w:rsidRPr="00D21F77">
        <w:rPr>
          <w:rFonts w:ascii="Times New Roman" w:hAnsi="Times New Roman"/>
          <w:sz w:val="28"/>
          <w:szCs w:val="28"/>
        </w:rPr>
        <w:t>.</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Во-первых, владение должно быть добросовестным. Сами категории добросовестного или недобросовестного владения обязаны своим происхождением разделению владения на законное и незаконное. Именно последнее имеет владение добросовестное и недобросовестное в качестве своих видов. Для решения вопроса  о возможности возникновения права собственности в силу приобретательной давности по действующему российскому законодательству вопрос о добросовестности владения подлежит обязательному исследованию. Добросовестность означает, добросовестное владение применительно к приобретательной давности как фактическое (беститульное) владение лица, возникшее либо по любому предусмотренному или допускаемому законом основанию, исключающему противоправность действий этого лица, либо в результате противоправных действий, совершая которые лицо не знало и не могло знать об их противоправности</w:t>
      </w:r>
      <w:r w:rsidRPr="00D21F77">
        <w:rPr>
          <w:rStyle w:val="a8"/>
          <w:rFonts w:ascii="Times New Roman" w:hAnsi="Times New Roman"/>
          <w:sz w:val="28"/>
          <w:szCs w:val="28"/>
        </w:rPr>
        <w:footnoteReference w:id="13"/>
      </w:r>
      <w:r w:rsidRPr="00D21F77">
        <w:rPr>
          <w:rFonts w:ascii="Times New Roman" w:hAnsi="Times New Roman"/>
          <w:sz w:val="28"/>
          <w:szCs w:val="28"/>
        </w:rPr>
        <w:t>.</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Во-вторых, владение должно быть открытым. Открытость проявляется в том, что лицо ни каких особых мер, направленных на сокрытие факта завладения вещью, не принимает.</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 xml:space="preserve">В-третьих, лицо совершает те действия, которые обычны для внимательного и заботливого собственника, т. е. осуществляет владение вещью как своей собственной, относится к ней е хуже, чем к остальному своему имуществу. </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В-четвертых, владение должно быть непрерывным в течение срока, установленного законом. Владение, которое осуществляется эпизодически, необычно мало с точки зрения обычной практики, свидетельствует о нежелании владеть и в таком случае прерывает срок приобретательной давности.</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Срок приобретательной давности для движимой вещи установлен 5 лет, а для недвижимой – в 15 лет. С 2005 г. из данного правила, по существу, установлено исключение в п.2 ст.223 ГК РФ: недвижимое имущество признается принадлежащим добросовестному приобретателю (п.1 ст.302 ГК РФ) на праве собственности с момента государственной регистрации, за исключением предусмотренных ст.302 ГК РФ случаев, когда собственник вправе истребовать такое имущество от добросовестного приобретателя. Из этой нормы следует, что если собственнику отказано в виндикационном иске, то добросовестному приобретателю не надо ждать истечения 15-летнего срока приобретательной давности; его право собственности возникает уже с момента государственной регистрации. Так, собственник подав иск и получив отказ в нем, фактически способствует владельцу в досрочном приобретении недвижимой вещи в собственность</w:t>
      </w:r>
      <w:r w:rsidRPr="00D21F77">
        <w:rPr>
          <w:rStyle w:val="a8"/>
          <w:rFonts w:ascii="Times New Roman" w:hAnsi="Times New Roman"/>
          <w:sz w:val="28"/>
          <w:szCs w:val="28"/>
        </w:rPr>
        <w:footnoteReference w:id="14"/>
      </w:r>
      <w:r w:rsidRPr="00D21F77">
        <w:rPr>
          <w:rFonts w:ascii="Times New Roman" w:hAnsi="Times New Roman"/>
          <w:sz w:val="28"/>
          <w:szCs w:val="28"/>
        </w:rPr>
        <w:t xml:space="preserve">. </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Согласно п.3 ст.234 ГК РФ ко времени фактического владения можно присоединить время, в течение которого данной вещью владел предшественник. До истечения указанных сроков фактический владелец пользуется защитой своего права против всех иных лиц наравне с титульными владельцами. Впрочем, против требований самих титульных владельцев имущества, в том числе собственника (ст.301 ГК РФ с учетом ст.302 ГК РФ), его защита бессильна.</w:t>
      </w:r>
    </w:p>
    <w:p w:rsidR="0043242B" w:rsidRPr="00D21F77" w:rsidRDefault="0043242B" w:rsidP="00062394">
      <w:pPr>
        <w:spacing w:after="0" w:line="360" w:lineRule="auto"/>
        <w:ind w:firstLine="709"/>
        <w:contextualSpacing/>
        <w:jc w:val="both"/>
        <w:rPr>
          <w:rFonts w:ascii="Times New Roman" w:hAnsi="Times New Roman"/>
          <w:sz w:val="28"/>
          <w:szCs w:val="28"/>
        </w:rPr>
      </w:pPr>
    </w:p>
    <w:p w:rsidR="0043242B" w:rsidRPr="00D21F77" w:rsidRDefault="0043242B" w:rsidP="00062394">
      <w:pPr>
        <w:spacing w:after="0" w:line="360" w:lineRule="auto"/>
        <w:ind w:firstLine="709"/>
        <w:contextualSpacing/>
        <w:jc w:val="center"/>
        <w:rPr>
          <w:rFonts w:ascii="Times New Roman" w:hAnsi="Times New Roman"/>
          <w:b/>
          <w:sz w:val="28"/>
          <w:szCs w:val="28"/>
        </w:rPr>
      </w:pPr>
      <w:r w:rsidRPr="00D21F77">
        <w:rPr>
          <w:rFonts w:ascii="Times New Roman" w:hAnsi="Times New Roman"/>
          <w:b/>
          <w:sz w:val="28"/>
          <w:szCs w:val="28"/>
        </w:rPr>
        <w:t>§7. Приобретение права собственности на плоды, продукцию, доходы</w:t>
      </w:r>
    </w:p>
    <w:p w:rsidR="0043242B" w:rsidRPr="00D21F77" w:rsidRDefault="0043242B" w:rsidP="00062394">
      <w:pPr>
        <w:spacing w:after="0" w:line="360" w:lineRule="auto"/>
        <w:ind w:firstLine="709"/>
        <w:contextualSpacing/>
        <w:jc w:val="center"/>
        <w:rPr>
          <w:rFonts w:ascii="Times New Roman" w:hAnsi="Times New Roman"/>
          <w:b/>
          <w:sz w:val="28"/>
          <w:szCs w:val="28"/>
        </w:rPr>
      </w:pP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 xml:space="preserve">Поступления, полученные в результате использования имущества (плоды, продукция, доходы), принадлежат лицу, использующему это имущество на законном основании, если иное не предусмотрено законом, иными правовыми актами или договором об использовании этого имущества (ст.136, п.1 ст.218 ГК РФ). Если вещь предана собственником в пользование иному лицу, то тем самым это лицо приобретает не только право на использование вещи, но и право на полученные плоды, доходы, продукцию. Если же вещь передана на условии, исключающем ее использование (хранение), то у владельца права на доходы или продукцию не возникает. </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Рассмотрев первоначальные способы приобретения права собственности, как то: создание вещи; переработка вещи; самовольная постройка; сбор общедоступных вещей; приобретение бесхозяйного имущества; приобретательная давность; приобретение права собственности на плоды, продукцию, доходы - можно отметить, что право нового собственника возникает впервые, либо не зависит от соответствующих характеристик предшествующего права и определяется лишь в силу закона. Право приобретается в полном объеме. Во всех случаях приобретатель права собственности основывает свое право на событии или собственном действии.</w:t>
      </w:r>
    </w:p>
    <w:p w:rsidR="0043242B" w:rsidRPr="00D21F77" w:rsidRDefault="00062394" w:rsidP="00062394">
      <w:pPr>
        <w:spacing w:after="0" w:line="360" w:lineRule="auto"/>
        <w:ind w:firstLine="709"/>
        <w:contextualSpacing/>
        <w:jc w:val="center"/>
        <w:rPr>
          <w:rFonts w:ascii="Times New Roman" w:hAnsi="Times New Roman"/>
          <w:b/>
          <w:sz w:val="28"/>
          <w:szCs w:val="28"/>
        </w:rPr>
      </w:pPr>
      <w:r w:rsidRPr="00D21F77">
        <w:rPr>
          <w:rFonts w:ascii="Times New Roman" w:hAnsi="Times New Roman"/>
          <w:sz w:val="28"/>
          <w:szCs w:val="28"/>
        </w:rPr>
        <w:br w:type="page"/>
      </w:r>
      <w:r w:rsidR="0043242B" w:rsidRPr="00D21F77">
        <w:rPr>
          <w:rFonts w:ascii="Times New Roman" w:hAnsi="Times New Roman"/>
          <w:b/>
          <w:sz w:val="28"/>
          <w:szCs w:val="28"/>
        </w:rPr>
        <w:t xml:space="preserve">ГЛАВА </w:t>
      </w:r>
      <w:r w:rsidR="0043242B" w:rsidRPr="00D21F77">
        <w:rPr>
          <w:rFonts w:ascii="Times New Roman" w:hAnsi="Times New Roman"/>
          <w:b/>
          <w:sz w:val="28"/>
          <w:szCs w:val="28"/>
          <w:lang w:val="en-US"/>
        </w:rPr>
        <w:t>III</w:t>
      </w:r>
      <w:r w:rsidR="0043242B" w:rsidRPr="00D21F77">
        <w:rPr>
          <w:rFonts w:ascii="Times New Roman" w:hAnsi="Times New Roman"/>
          <w:b/>
          <w:sz w:val="28"/>
          <w:szCs w:val="28"/>
        </w:rPr>
        <w:t>.</w:t>
      </w:r>
    </w:p>
    <w:p w:rsidR="0043242B" w:rsidRPr="00D21F77" w:rsidRDefault="0043242B" w:rsidP="00062394">
      <w:pPr>
        <w:spacing w:after="0" w:line="360" w:lineRule="auto"/>
        <w:ind w:firstLine="709"/>
        <w:contextualSpacing/>
        <w:jc w:val="center"/>
        <w:rPr>
          <w:rFonts w:ascii="Times New Roman" w:hAnsi="Times New Roman"/>
          <w:b/>
          <w:sz w:val="28"/>
          <w:szCs w:val="28"/>
        </w:rPr>
      </w:pPr>
      <w:r w:rsidRPr="00D21F77">
        <w:rPr>
          <w:rFonts w:ascii="Times New Roman" w:hAnsi="Times New Roman"/>
          <w:b/>
          <w:sz w:val="28"/>
          <w:szCs w:val="28"/>
        </w:rPr>
        <w:t xml:space="preserve"> ПРОИЗВОДНЫЕ ОСНОВАНИЯ</w:t>
      </w:r>
    </w:p>
    <w:p w:rsidR="0043242B" w:rsidRPr="00D21F77" w:rsidRDefault="0043242B" w:rsidP="00062394">
      <w:pPr>
        <w:spacing w:after="0" w:line="360" w:lineRule="auto"/>
        <w:ind w:firstLine="709"/>
        <w:contextualSpacing/>
        <w:jc w:val="center"/>
        <w:rPr>
          <w:rFonts w:ascii="Times New Roman" w:hAnsi="Times New Roman"/>
          <w:b/>
          <w:sz w:val="28"/>
          <w:szCs w:val="28"/>
        </w:rPr>
      </w:pPr>
      <w:r w:rsidRPr="00D21F77">
        <w:rPr>
          <w:rFonts w:ascii="Times New Roman" w:hAnsi="Times New Roman"/>
          <w:b/>
          <w:sz w:val="28"/>
          <w:szCs w:val="28"/>
        </w:rPr>
        <w:t>ПРИОБРЕТЕНИЯ ПРАВА СОБСТВЕННОСТИ</w:t>
      </w:r>
    </w:p>
    <w:p w:rsidR="0043242B" w:rsidRPr="00D21F77" w:rsidRDefault="0043242B" w:rsidP="00062394">
      <w:pPr>
        <w:spacing w:after="0" w:line="360" w:lineRule="auto"/>
        <w:ind w:firstLine="709"/>
        <w:contextualSpacing/>
        <w:jc w:val="center"/>
        <w:rPr>
          <w:rFonts w:ascii="Times New Roman" w:hAnsi="Times New Roman"/>
          <w:b/>
          <w:sz w:val="28"/>
          <w:szCs w:val="28"/>
        </w:rPr>
      </w:pPr>
    </w:p>
    <w:p w:rsidR="0043242B" w:rsidRPr="00D21F77" w:rsidRDefault="0043242B" w:rsidP="00062394">
      <w:pPr>
        <w:spacing w:after="0" w:line="360" w:lineRule="auto"/>
        <w:ind w:firstLine="709"/>
        <w:contextualSpacing/>
        <w:jc w:val="center"/>
        <w:rPr>
          <w:rFonts w:ascii="Times New Roman" w:hAnsi="Times New Roman"/>
          <w:b/>
          <w:sz w:val="28"/>
          <w:szCs w:val="28"/>
        </w:rPr>
      </w:pPr>
      <w:r w:rsidRPr="00D21F77">
        <w:rPr>
          <w:rFonts w:ascii="Times New Roman" w:hAnsi="Times New Roman"/>
          <w:b/>
          <w:sz w:val="28"/>
          <w:szCs w:val="28"/>
        </w:rPr>
        <w:t>§1. Передача вещи по договору о ее отчуждении</w:t>
      </w:r>
    </w:p>
    <w:p w:rsidR="0043242B" w:rsidRPr="00D21F77" w:rsidRDefault="0043242B" w:rsidP="00062394">
      <w:pPr>
        <w:spacing w:after="0" w:line="360" w:lineRule="auto"/>
        <w:ind w:firstLine="709"/>
        <w:contextualSpacing/>
        <w:jc w:val="center"/>
        <w:rPr>
          <w:rFonts w:ascii="Times New Roman" w:hAnsi="Times New Roman"/>
          <w:b/>
          <w:sz w:val="28"/>
          <w:szCs w:val="28"/>
        </w:rPr>
      </w:pP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Производные способы приобретения права собственности основываются на правопреемстве. Перечень их открывают договоры купли-продажи, мены, дарения, поставки, контракции, ренты, аренды с выкупом, являющиеся основанием возникновения этого права у приобретателя</w:t>
      </w:r>
      <w:r w:rsidRPr="00D21F77">
        <w:rPr>
          <w:rStyle w:val="a8"/>
          <w:rFonts w:ascii="Times New Roman" w:hAnsi="Times New Roman"/>
          <w:sz w:val="28"/>
          <w:szCs w:val="28"/>
        </w:rPr>
        <w:footnoteReference w:id="15"/>
      </w:r>
      <w:r w:rsidRPr="00D21F77">
        <w:rPr>
          <w:rFonts w:ascii="Times New Roman" w:hAnsi="Times New Roman"/>
          <w:sz w:val="28"/>
          <w:szCs w:val="28"/>
        </w:rPr>
        <w:t xml:space="preserve">.      </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 xml:space="preserve">Сделка, направленная на отчуждение имущества, является результатом осуществления собственником своего полномочия распоряжения, что, как правило, влечет возникновение обязательственного правоотношения. Надлежащее исполнение обязательства, возникшего из такой сделки, становится возникновение правомочий собственника у приобретателя. </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Как отмечает К. П. Победоносцев, для всякого приобретения вещного права, проистекающего из обязательства, одного выражения воли недостаточно. Для этого необходимо два существенных условия: 1) наличие соглашения лиц, т. е. установление обязательственной сделки, и 2) традиция вещи во исполнение этого соглашения, когда совершается действительный переход вещи из власти одного лица во власть другого</w:t>
      </w:r>
      <w:r w:rsidRPr="00D21F77">
        <w:rPr>
          <w:rStyle w:val="a8"/>
          <w:rFonts w:ascii="Times New Roman" w:hAnsi="Times New Roman"/>
          <w:sz w:val="28"/>
          <w:szCs w:val="28"/>
        </w:rPr>
        <w:footnoteReference w:id="16"/>
      </w:r>
      <w:r w:rsidRPr="00D21F77">
        <w:rPr>
          <w:rFonts w:ascii="Times New Roman" w:hAnsi="Times New Roman"/>
          <w:sz w:val="28"/>
          <w:szCs w:val="28"/>
        </w:rPr>
        <w:t xml:space="preserve">. </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Право собственности у приобретателя вещи по договору возникает с момента ее передачи, если иное не предусмотрено законом. Таким образом, данное правило, содержащееся в п.1 ст.223 ГК РФ, имеет диспозитивный характер. Стороны в договоре, свободны по своему усмотрению определить, когда возникает право собственности на вещь у приобретателя. Однако если они не воспользовались этим правом, действует норма о том, что право собственности возникает с момента передачи вещи.</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 xml:space="preserve">Соответственно выделяются система консенсуса (достижения соглашения об отчуждении вещи), система традиции (увязывает фактическую передачу вещи с переходом права собственности) и система регистрации (перехода права собственности в момент регистрации). </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Под передачей вещи понимается ее фактическое вручение приобретателю, т. е. поступление ее во владение этого лица. Кроме того, законом предусмотрены случаи, когда  передача вещи считается совершенной без фактического вручения. Передача может осуществляться путем совершения иных действий: предоставление вещи в распоряжение приобретателя в месте ее нахождения (п.1 ст.458 ГК РФ), что часто применяется при поставке товара на условиях самовывоза. Новым для нашего правопорядка является правило п.2 ст.224 ГК РФ о том, что фактическое владение вещью приобретателем к моменту заключения договора о ее отчуждении (например, при выкупе арендованного имущества) приравнивается к ее передаче. В такой ситуации заключение договора об отчуждении вещи признается законом и ее одновременной фактической передачей.</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 случаях, когда отчуждение имущества подлежит государственной регистрации, право собственности у приобретателя возникает с момента такой регистрации, если иное не установлено законом. Примером этого является необходимость регистрации перехода права на недвижимое имущество.</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Значение точного определения момента перехода права собственности многогранно. С моментом перехода права собственности связан и переход риска случайной гибели или случайного повреждения отчуждаемого имущества; и наличие правомочий собственника в данный момент</w:t>
      </w:r>
      <w:r w:rsidRPr="00D21F77">
        <w:rPr>
          <w:rStyle w:val="a8"/>
          <w:rFonts w:ascii="Times New Roman" w:hAnsi="Times New Roman"/>
          <w:sz w:val="28"/>
          <w:szCs w:val="28"/>
        </w:rPr>
        <w:footnoteReference w:id="17"/>
      </w:r>
      <w:r w:rsidRPr="00D21F77">
        <w:rPr>
          <w:rFonts w:ascii="Times New Roman" w:hAnsi="Times New Roman"/>
          <w:sz w:val="28"/>
          <w:szCs w:val="28"/>
        </w:rPr>
        <w:t xml:space="preserve">.     </w:t>
      </w:r>
    </w:p>
    <w:p w:rsidR="0043242B" w:rsidRPr="00D21F77" w:rsidRDefault="00062394" w:rsidP="00062394">
      <w:pPr>
        <w:spacing w:after="0" w:line="360" w:lineRule="auto"/>
        <w:ind w:firstLine="709"/>
        <w:contextualSpacing/>
        <w:jc w:val="center"/>
        <w:rPr>
          <w:rFonts w:ascii="Times New Roman" w:hAnsi="Times New Roman"/>
          <w:b/>
          <w:sz w:val="28"/>
          <w:szCs w:val="28"/>
        </w:rPr>
      </w:pPr>
      <w:r w:rsidRPr="00D21F77">
        <w:rPr>
          <w:rFonts w:ascii="Times New Roman" w:hAnsi="Times New Roman"/>
          <w:b/>
          <w:sz w:val="28"/>
          <w:szCs w:val="28"/>
        </w:rPr>
        <w:br w:type="page"/>
      </w:r>
      <w:r w:rsidR="0043242B" w:rsidRPr="00D21F77">
        <w:rPr>
          <w:rFonts w:ascii="Times New Roman" w:hAnsi="Times New Roman"/>
          <w:b/>
          <w:sz w:val="28"/>
          <w:szCs w:val="28"/>
        </w:rPr>
        <w:t>§2. Наследование имущества граждан.</w:t>
      </w:r>
    </w:p>
    <w:p w:rsidR="0043242B" w:rsidRPr="00D21F77" w:rsidRDefault="0043242B" w:rsidP="00062394">
      <w:pPr>
        <w:spacing w:after="0" w:line="360" w:lineRule="auto"/>
        <w:ind w:firstLine="709"/>
        <w:contextualSpacing/>
        <w:jc w:val="center"/>
        <w:rPr>
          <w:rFonts w:ascii="Times New Roman" w:hAnsi="Times New Roman"/>
          <w:b/>
          <w:sz w:val="28"/>
          <w:szCs w:val="28"/>
        </w:rPr>
      </w:pP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Среди производных способов возникновения права собственности следует назвать приобретение наследниками права собственности на имущество, поступающее к ним в связи со смертью гражданина – наследодателя. Наследственные отношения регламентируются разделом Гражданского кодекса «Наследственное право», свобода права наследования имущества в своей основе защищена конституционными гарантиями</w:t>
      </w:r>
      <w:r w:rsidRPr="00D21F77">
        <w:rPr>
          <w:rStyle w:val="a8"/>
          <w:rFonts w:ascii="Times New Roman" w:hAnsi="Times New Roman"/>
          <w:sz w:val="28"/>
          <w:szCs w:val="28"/>
        </w:rPr>
        <w:footnoteReference w:id="18"/>
      </w:r>
      <w:r w:rsidRPr="00D21F77">
        <w:rPr>
          <w:rFonts w:ascii="Times New Roman" w:hAnsi="Times New Roman"/>
          <w:sz w:val="28"/>
          <w:szCs w:val="28"/>
        </w:rPr>
        <w:t xml:space="preserve">. </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 xml:space="preserve">Наследование – это переход имущества умершего (наследство, наследственное имущество) к другим лицам в порядке наследования. Наследование осуществляется по закону и по завещанию. Разумеется, основания наследования нельзя жестко противопоставлять друг другу. Не говоря уже о том, что встречаются пограничные ситуации, когда часть наследства переходит к наследникам по завещанию, а другая к наследникам – по закону. </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 отличие от других форм перехода имущества от одних лиц к другим (по договорам об отчуждении имущества, по сделкам о переходе права владения и пользования, при аренде и др.), правопреемство характеризуется тем, что здесь происходит восприятие одним лицом от другого целостного комплекса прав и обязанностей.</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К наследованию по завещанию призываются указанные в нем граждане, юридические лица, публичные образования (Российская Федерация, субъекты РФ, муниципальные образования, а также иностранные государства и международные организации). В настоящее время не должна вызывать никаких сомнений возможность совершения завещания в пользу религиозной организации</w:t>
      </w:r>
      <w:r w:rsidRPr="00D21F77">
        <w:rPr>
          <w:rStyle w:val="a8"/>
          <w:rFonts w:ascii="Times New Roman" w:hAnsi="Times New Roman"/>
          <w:sz w:val="28"/>
          <w:szCs w:val="28"/>
        </w:rPr>
        <w:footnoteReference w:id="19"/>
      </w:r>
      <w:r w:rsidRPr="00D21F77">
        <w:rPr>
          <w:rFonts w:ascii="Times New Roman" w:hAnsi="Times New Roman"/>
          <w:sz w:val="28"/>
          <w:szCs w:val="28"/>
        </w:rPr>
        <w:t>.</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Содержанием права на принятие наследства является возможностью наследника выбрать один из двух вариантов поведения: принять наследство или не принять его. Как выразился В. Т. Серебровский, содержание этого права исчерпывается предоставленным законом наследнику «альтернативным правомочием». Наследство принимается (и соответственно не принимается) только целиком, на что указывают п.2 ст.1152 ГК РФ и п.3 ст.1158 ГК РФ</w:t>
      </w:r>
      <w:r w:rsidRPr="00D21F77">
        <w:rPr>
          <w:rStyle w:val="a8"/>
          <w:rFonts w:ascii="Times New Roman" w:hAnsi="Times New Roman"/>
          <w:sz w:val="28"/>
          <w:szCs w:val="28"/>
        </w:rPr>
        <w:footnoteReference w:id="20"/>
      </w:r>
      <w:r w:rsidRPr="00D21F77">
        <w:rPr>
          <w:rFonts w:ascii="Times New Roman" w:hAnsi="Times New Roman"/>
          <w:sz w:val="28"/>
          <w:szCs w:val="28"/>
        </w:rPr>
        <w:t xml:space="preserve">.    </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 литературе часто указывается, что «в наследство могут входить вещи, принадлежащие наследодателю на праве собственности или ином вещном праве (квартира, жилой дом, дача, земельный участок, находившийся в собственности наследодателя или его пожизненном наследуемом владении, акции участника акционерного общества и др.), доля участника полного товарищества, товарищества на вере, имущественные права и обязанности по гражданско-правовым договорам наследодателя и др.» Однако «наследство» не просто один из многочисленных юридических терминов, это – конкретное правовое понятие. И важно четко представлять, что следует понимать под этим словом. «Наследство – совокупность имущественных прав и обязанностей наследодателя, переходящих к другим лицам (наследникам) в порядке, установленном законом».</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При этом, по мнению М. Ю. Барщевского, речь идет «о совокупности не вещей, а имущественных прав и обязанностей. Поэтому, строго говоря, в состав наследства входит не дом, а право на дом, не автомобиль, а право на автомобиль, не мебель, а право на мебель и т. д.», и такую позицию следует признать верной. Объектами наследственных правоотношений могут быть только права и обязанности, и  не могут быть ими вещи»</w:t>
      </w:r>
      <w:r w:rsidRPr="00D21F77">
        <w:rPr>
          <w:rStyle w:val="a8"/>
          <w:rFonts w:ascii="Times New Roman" w:hAnsi="Times New Roman"/>
          <w:sz w:val="28"/>
          <w:szCs w:val="28"/>
        </w:rPr>
        <w:footnoteReference w:id="21"/>
      </w:r>
      <w:r w:rsidRPr="00D21F77">
        <w:rPr>
          <w:rFonts w:ascii="Times New Roman" w:hAnsi="Times New Roman"/>
          <w:sz w:val="28"/>
          <w:szCs w:val="28"/>
        </w:rPr>
        <w:t>.</w:t>
      </w:r>
    </w:p>
    <w:p w:rsidR="0043242B" w:rsidRPr="00D21F77" w:rsidRDefault="0043242B" w:rsidP="00062394">
      <w:pPr>
        <w:spacing w:after="0" w:line="360" w:lineRule="auto"/>
        <w:ind w:firstLine="709"/>
        <w:contextualSpacing/>
        <w:jc w:val="center"/>
        <w:rPr>
          <w:rFonts w:ascii="Times New Roman" w:hAnsi="Times New Roman"/>
          <w:b/>
          <w:sz w:val="28"/>
          <w:szCs w:val="28"/>
        </w:rPr>
      </w:pPr>
    </w:p>
    <w:p w:rsidR="0043242B" w:rsidRPr="00D21F77" w:rsidRDefault="0043242B" w:rsidP="00062394">
      <w:pPr>
        <w:spacing w:after="0" w:line="360" w:lineRule="auto"/>
        <w:ind w:firstLine="709"/>
        <w:contextualSpacing/>
        <w:jc w:val="center"/>
        <w:rPr>
          <w:rFonts w:ascii="Times New Roman" w:hAnsi="Times New Roman"/>
          <w:b/>
          <w:sz w:val="28"/>
          <w:szCs w:val="28"/>
        </w:rPr>
      </w:pPr>
      <w:r w:rsidRPr="00D21F77">
        <w:rPr>
          <w:rFonts w:ascii="Times New Roman" w:hAnsi="Times New Roman"/>
          <w:b/>
          <w:sz w:val="28"/>
          <w:szCs w:val="28"/>
        </w:rPr>
        <w:t>§3. Реорганизация юридического лица</w:t>
      </w:r>
    </w:p>
    <w:p w:rsidR="0043242B" w:rsidRPr="00D21F77" w:rsidRDefault="0043242B" w:rsidP="00062394">
      <w:pPr>
        <w:spacing w:after="0" w:line="360" w:lineRule="auto"/>
        <w:ind w:firstLine="709"/>
        <w:contextualSpacing/>
        <w:jc w:val="center"/>
        <w:rPr>
          <w:rFonts w:ascii="Times New Roman" w:hAnsi="Times New Roman"/>
          <w:b/>
          <w:sz w:val="28"/>
          <w:szCs w:val="28"/>
        </w:rPr>
      </w:pP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 xml:space="preserve">Понятие «реорганизация» закон не раскрывает, однако общий ее смысл состоит в том, что данная юридическая процедура преследует цель создание одних и прекращение других юридических лиц, как правило, связывая между собой эти процессы и обуславливая одно (создание) другим (прекращением). Поэтому реорганизация, с одной стороны, - альтернатива первоначальному возникновению (учреждению) юридических лиц, с другой – один из способов прекращения одного (нескольких) юридических лиц.  </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Реорганизация возможна в пяти формах: слияние, присоединение, разделение, выделение, преобразование.</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 xml:space="preserve">Все указанные формы реорганизации осуществляются добровольно, т. е. по собственному желанию учредителей (участников) и их решению или по решению уполномоченного органа юридического лица (п.1 ст.57 ГК РФ). В то же время разделение и выделение возможны также по решению государственных уполномоченных органов или суда. </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Специфической чертой всякой реорганизации независимо от ее формы является универсальное правопреемство, т. е. процесс перехода прав и обязанностей как единого целого от одного юридического лица (правопредшественника) к другому (правопреемнику). Правопреемство охватывает все права и обязанности юридического лица, а не только вытекающие из обязательств с его участием.</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При слиянии юридических лиц права и обязанности каждого из них переходят к вновь возникшему юридическому лицу.</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При разделении юридического лица его права и обязанности переходят к вновь возникшим юридическим лицам.</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При присоединении одного юридического лица к другому права и обязанности первого переходят ко второму.</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При выделении из состава юридического лица одного или нескольких юридических лиц к каждому из них переходят права и обязанности реорганизованного юридического лица (ст.58 ГК РФ).</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 xml:space="preserve">Определение правоприемства юридического лица: на основании юридических актов (по передаточному акту или по разделительному балансу); на основании закона (ст.60 ГК РФ).   </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 xml:space="preserve">Юридическое лицо считается реорганизованным с момента государственной регистрации  вновь возникших юридических лиц (кроме присоединения), в этом случае с момента внесения в государственный реестр записи о прекращении деятельности присоединенного. </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 соответствии с Конституцией РФ признаются и защищаются равным образом частная, государственная, муниципальная и иные формы собственности</w:t>
      </w:r>
      <w:r w:rsidRPr="00D21F77">
        <w:rPr>
          <w:rStyle w:val="a8"/>
          <w:rFonts w:ascii="Times New Roman" w:hAnsi="Times New Roman"/>
          <w:sz w:val="28"/>
          <w:szCs w:val="28"/>
        </w:rPr>
        <w:footnoteReference w:id="22"/>
      </w:r>
      <w:r w:rsidRPr="00D21F77">
        <w:rPr>
          <w:rFonts w:ascii="Times New Roman" w:hAnsi="Times New Roman"/>
          <w:sz w:val="28"/>
          <w:szCs w:val="28"/>
        </w:rPr>
        <w:t>.</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 части четвертой ГК в российское законодательство впервые введено понятие интеллектуального права, как права на нематериальные объекты (произведения науки, литературы и искусства, изобретения и др.) Из числа интеллектуальных прав в ст.1226 ГК РФ особо выделено исключительное право: как право имущественное.  Переход исключительного права на результат интеллектуальной деятельности или средство индивидуализации возможен как по договору, так и без договора, а в некоторых случаях даже и помимо воли правообладателя.  Кроме того, бездоговорный переход исключительного права к другим лицам согласно ст.1241 ГК РФ возможен в порядке универсального правоприемства (наследование после смерти гражданина-правообладателя, реорганизация юридического лица)</w:t>
      </w:r>
      <w:r w:rsidRPr="00D21F77">
        <w:rPr>
          <w:rStyle w:val="a8"/>
          <w:rFonts w:ascii="Times New Roman" w:hAnsi="Times New Roman"/>
          <w:sz w:val="28"/>
          <w:szCs w:val="28"/>
        </w:rPr>
        <w:footnoteReference w:id="23"/>
      </w:r>
      <w:r w:rsidRPr="00D21F77">
        <w:rPr>
          <w:rFonts w:ascii="Times New Roman" w:hAnsi="Times New Roman"/>
          <w:sz w:val="28"/>
          <w:szCs w:val="28"/>
        </w:rPr>
        <w:t>.</w:t>
      </w:r>
    </w:p>
    <w:p w:rsidR="0043242B" w:rsidRPr="00D21F77" w:rsidRDefault="0043242B" w:rsidP="00062394">
      <w:pPr>
        <w:spacing w:after="0" w:line="360" w:lineRule="auto"/>
        <w:ind w:firstLine="709"/>
        <w:contextualSpacing/>
        <w:jc w:val="both"/>
        <w:rPr>
          <w:rFonts w:ascii="Times New Roman" w:hAnsi="Times New Roman"/>
          <w:sz w:val="28"/>
          <w:szCs w:val="28"/>
        </w:rPr>
      </w:pPr>
    </w:p>
    <w:p w:rsidR="0043242B" w:rsidRPr="00D21F77" w:rsidRDefault="0043242B" w:rsidP="00062394">
      <w:pPr>
        <w:spacing w:after="0" w:line="360" w:lineRule="auto"/>
        <w:ind w:firstLine="709"/>
        <w:contextualSpacing/>
        <w:jc w:val="center"/>
        <w:rPr>
          <w:rFonts w:ascii="Times New Roman" w:hAnsi="Times New Roman"/>
          <w:b/>
          <w:sz w:val="28"/>
          <w:szCs w:val="28"/>
        </w:rPr>
      </w:pPr>
      <w:r w:rsidRPr="00D21F77">
        <w:rPr>
          <w:rFonts w:ascii="Times New Roman" w:hAnsi="Times New Roman"/>
          <w:b/>
          <w:sz w:val="28"/>
          <w:szCs w:val="28"/>
        </w:rPr>
        <w:t>§4. Другие производные способы</w:t>
      </w:r>
    </w:p>
    <w:p w:rsidR="0043242B" w:rsidRPr="00D21F77" w:rsidRDefault="0043242B" w:rsidP="00062394">
      <w:pPr>
        <w:spacing w:after="0" w:line="360" w:lineRule="auto"/>
        <w:ind w:firstLine="709"/>
        <w:contextualSpacing/>
        <w:jc w:val="center"/>
        <w:rPr>
          <w:rFonts w:ascii="Times New Roman" w:hAnsi="Times New Roman"/>
          <w:b/>
          <w:sz w:val="28"/>
          <w:szCs w:val="28"/>
        </w:rPr>
      </w:pP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Такие способы возникновения права собственности - как реквизиция; выкуп недвижимого имущества в связи с изъятием земельного участка, на котором оно находится; приобретение в собственность имущества, которое в силу закона не может принадлежать данному лицу; выкуп бесхозяйственно содержимых культурных ценностей, жилого помещения, а также выкуп домашних животных при ненадлежащем обращении с ними; обращение взыскания на имущество собственника по его обязательствам; конфискация так же относятся к производным способам возникновения права собственности, которые закон признает основаниями возникновения только права государственной собственности. Такой вид возникновения права собственности как приватизация государственного и муниципального имущества, является одновременно основанием прекращения названных форм собственности и основанием возникновения частной собственности юридических и физических лиц.</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Нельзя не вспомнить такой вид приобретения собственности как национализацию, которая также является производным способом приобретения права собственности. В результате время доказало, что результаты повальной национализации – непосильное бремя для государства, не дающее экономически эффективных результатов. В настоящее время принудительное изъятие частного имущества юридических и физических лиц в государственную собственность производится только на основании закона, прежде всего ст.35 Конституции, с возмещением всяческих убытков (ст.235 и ст.306 ГК РФ).</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Обратным процессом является приватизация, в результате которой имущество государства и муниципальных образований и возмездно, и безвозмездно переходит в собственность юридических и физических лиц, причем приватизации подлежат самые разнообразные виды имущества: предприятия, объекты жилищного фонда, земельные участки, храмы, монастыри и т. д</w:t>
      </w:r>
      <w:r w:rsidRPr="00D21F77">
        <w:rPr>
          <w:rStyle w:val="a8"/>
          <w:rFonts w:ascii="Times New Roman" w:hAnsi="Times New Roman"/>
          <w:sz w:val="28"/>
          <w:szCs w:val="28"/>
        </w:rPr>
        <w:footnoteReference w:id="24"/>
      </w:r>
      <w:r w:rsidRPr="00D21F77">
        <w:rPr>
          <w:rFonts w:ascii="Times New Roman" w:hAnsi="Times New Roman"/>
          <w:sz w:val="28"/>
          <w:szCs w:val="28"/>
        </w:rPr>
        <w:t xml:space="preserve">. </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Для возникновения, изменения и прекращения правоотношений собственности в процессе приватизации необходим юридический состав, который носит комплексный характер и включает как административно-правовые факты (принятие государственным органом или органом местного самоуправления решения о приватизации), так и гражданско-правовые факты (заключение с приобретателем приватизируемого имущества договора). В соответствии с ФЗ «О приватизации государственного и муниципального имущества» от 21.12.2001 г. (с изм. и доп.).</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В отдельных законодательных актах о приватизации содержатся дополнительные признаки приватизации того или иного имущества. В частности, в соответствии со ст.1 Закона о приватизации обязательными признаками приватизации признается возмездность. Напротив, в соответствии со ст. 1 и ст.11 Закона РСФСР «О приватизации жилищного фонда в РФ» от 4 июля 1991 г. (с изм. и доп.) основным признаком приватизации гражданами занимаемых ими жилых помещений в государственном и муниципальном жилищном фонде по-прежнему остается ее безвозмездный характер.</w:t>
      </w:r>
    </w:p>
    <w:p w:rsidR="0043242B" w:rsidRPr="00D21F77" w:rsidRDefault="0043242B" w:rsidP="00062394">
      <w:pPr>
        <w:spacing w:after="0" w:line="360" w:lineRule="auto"/>
        <w:ind w:firstLine="709"/>
        <w:contextualSpacing/>
        <w:jc w:val="both"/>
        <w:rPr>
          <w:rFonts w:ascii="Times New Roman" w:hAnsi="Times New Roman"/>
          <w:sz w:val="28"/>
          <w:szCs w:val="28"/>
        </w:rPr>
      </w:pPr>
      <w:r w:rsidRPr="00D21F77">
        <w:rPr>
          <w:rFonts w:ascii="Times New Roman" w:hAnsi="Times New Roman"/>
          <w:sz w:val="28"/>
          <w:szCs w:val="28"/>
        </w:rPr>
        <w:t xml:space="preserve">  Исходя из вышеизложенного, очевидно, что во всех случаях производных оснований приобретения права собственности право нового собственника базируется на праве предшествующего собственника. Если вещь обременена наличием на эту вещь прав третьих лиц, то эти права обычно не утрачиваются при смене собственника вещи, и переходят в собственность вместе с ней. Если принять, как правило, принадлежность каждой вещи ее собственнику, то приобретение права собственности на вещь не может выступать как изолированный акт, без учета того, что на данную вещь имелись права иного лица. </w:t>
      </w:r>
    </w:p>
    <w:p w:rsidR="0043242B" w:rsidRPr="00D21F77" w:rsidRDefault="00062394" w:rsidP="00062394">
      <w:pPr>
        <w:spacing w:after="0" w:line="360" w:lineRule="auto"/>
        <w:ind w:firstLine="709"/>
        <w:contextualSpacing/>
        <w:jc w:val="center"/>
        <w:rPr>
          <w:rFonts w:ascii="Times New Roman" w:hAnsi="Times New Roman"/>
          <w:b/>
          <w:sz w:val="28"/>
          <w:szCs w:val="28"/>
        </w:rPr>
      </w:pPr>
      <w:r w:rsidRPr="00D21F77">
        <w:rPr>
          <w:rFonts w:ascii="Times New Roman" w:hAnsi="Times New Roman"/>
          <w:b/>
          <w:sz w:val="28"/>
          <w:szCs w:val="28"/>
        </w:rPr>
        <w:br w:type="page"/>
      </w:r>
      <w:r w:rsidR="0043242B" w:rsidRPr="00D21F77">
        <w:rPr>
          <w:rFonts w:ascii="Times New Roman" w:hAnsi="Times New Roman"/>
          <w:b/>
          <w:sz w:val="28"/>
          <w:szCs w:val="28"/>
        </w:rPr>
        <w:t>ЗАКЛЮЧЕНИЕ</w:t>
      </w:r>
    </w:p>
    <w:p w:rsidR="0043242B" w:rsidRPr="00D21F77" w:rsidRDefault="0043242B" w:rsidP="00062394">
      <w:pPr>
        <w:spacing w:after="0" w:line="360" w:lineRule="auto"/>
        <w:ind w:firstLine="709"/>
        <w:contextualSpacing/>
        <w:jc w:val="center"/>
        <w:rPr>
          <w:rFonts w:ascii="Times New Roman" w:hAnsi="Times New Roman"/>
          <w:sz w:val="28"/>
          <w:szCs w:val="28"/>
        </w:rPr>
      </w:pPr>
    </w:p>
    <w:p w:rsidR="0043242B" w:rsidRPr="00D21F77" w:rsidRDefault="0043242B" w:rsidP="00062394">
      <w:pPr>
        <w:spacing w:after="0" w:line="360" w:lineRule="auto"/>
        <w:ind w:firstLine="709"/>
        <w:jc w:val="both"/>
        <w:rPr>
          <w:rFonts w:ascii="Times New Roman" w:hAnsi="Times New Roman"/>
          <w:sz w:val="28"/>
          <w:szCs w:val="28"/>
        </w:rPr>
      </w:pPr>
      <w:r w:rsidRPr="00D21F77">
        <w:rPr>
          <w:rFonts w:ascii="Times New Roman" w:hAnsi="Times New Roman"/>
          <w:sz w:val="28"/>
          <w:szCs w:val="28"/>
        </w:rPr>
        <w:t xml:space="preserve">Таким образом, право собственности может быть приобретено субъектами гражданско-правовых отношений по различным основаниям, иначе говоря, в основе приобретения этого права могут лежать различные юридические факты, которые  составляют его основание. </w:t>
      </w:r>
    </w:p>
    <w:p w:rsidR="0043242B" w:rsidRPr="00D21F77" w:rsidRDefault="0043242B" w:rsidP="00062394">
      <w:pPr>
        <w:spacing w:after="0" w:line="360" w:lineRule="auto"/>
        <w:ind w:firstLine="709"/>
        <w:jc w:val="both"/>
        <w:rPr>
          <w:rFonts w:ascii="Times New Roman" w:hAnsi="Times New Roman"/>
          <w:sz w:val="28"/>
          <w:szCs w:val="28"/>
        </w:rPr>
      </w:pPr>
      <w:r w:rsidRPr="00D21F77">
        <w:rPr>
          <w:rFonts w:ascii="Times New Roman" w:hAnsi="Times New Roman"/>
          <w:sz w:val="28"/>
          <w:szCs w:val="28"/>
        </w:rPr>
        <w:t xml:space="preserve">Рассмотрев две группы оснований приобретения права собственности, представляется возможным выявить соотношение первоначальных и производных оснований. </w:t>
      </w:r>
    </w:p>
    <w:p w:rsidR="0043242B" w:rsidRPr="00D21F77" w:rsidRDefault="0043242B" w:rsidP="00062394">
      <w:pPr>
        <w:spacing w:after="0" w:line="360" w:lineRule="auto"/>
        <w:ind w:firstLine="709"/>
        <w:jc w:val="both"/>
        <w:rPr>
          <w:rFonts w:ascii="Times New Roman" w:hAnsi="Times New Roman"/>
          <w:sz w:val="28"/>
          <w:szCs w:val="28"/>
        </w:rPr>
      </w:pPr>
      <w:r w:rsidRPr="00D21F77">
        <w:rPr>
          <w:rFonts w:ascii="Times New Roman" w:hAnsi="Times New Roman"/>
          <w:sz w:val="28"/>
          <w:szCs w:val="28"/>
        </w:rPr>
        <w:t>В рассмотренных способах, право нового собственника, приобретенное по производному основанию, базируется на праве предшествующего собственника, в том числе действительность права и объем полномочий зависят от соответствующих характеристик предшествующего права. Право переходит в том объеме, который был у предшествующего, за исключениями, указанными в законе. Вместе с вещью следуют и все связанные с ней ограниченные вещные права, характеризующиеся свойством следования  (право пожизненно наследуемого владения земельным участком, сервитут и др.). Наоборот, по первоначальному основанию либо право собственности возникает впервые (в отношении вещи, которая ранее не имела собственника), либо действительность прав и объем полномочий не зависят от соответствующих характеристик предшествующего права и определяются лишь в силу закона. Право приобретается в полном объеме.</w:t>
      </w:r>
    </w:p>
    <w:p w:rsidR="0043242B" w:rsidRPr="00D21F77" w:rsidRDefault="0043242B" w:rsidP="00062394">
      <w:pPr>
        <w:spacing w:after="0" w:line="360" w:lineRule="auto"/>
        <w:ind w:firstLine="709"/>
        <w:jc w:val="both"/>
        <w:rPr>
          <w:rFonts w:ascii="Times New Roman" w:hAnsi="Times New Roman"/>
          <w:sz w:val="28"/>
          <w:szCs w:val="28"/>
        </w:rPr>
      </w:pPr>
      <w:r w:rsidRPr="00D21F77">
        <w:rPr>
          <w:rFonts w:ascii="Times New Roman" w:hAnsi="Times New Roman"/>
          <w:sz w:val="28"/>
          <w:szCs w:val="28"/>
        </w:rPr>
        <w:t xml:space="preserve">Следует отметить, что действительности и объема приобретаемого права от права предшествующего собственника является не критерием указанной классификации оснований, а ее следствием. Для разграничения права собственности используется критерий правопреемства.  </w:t>
      </w:r>
    </w:p>
    <w:p w:rsidR="00D21F77" w:rsidRPr="00D21F77" w:rsidRDefault="0043242B" w:rsidP="00D21F77">
      <w:pPr>
        <w:spacing w:after="0" w:line="360" w:lineRule="auto"/>
        <w:ind w:firstLine="709"/>
        <w:contextualSpacing/>
        <w:jc w:val="both"/>
        <w:rPr>
          <w:rFonts w:ascii="Times New Roman" w:hAnsi="Times New Roman"/>
          <w:sz w:val="28"/>
          <w:szCs w:val="28"/>
          <w:lang w:val="en-US"/>
        </w:rPr>
      </w:pPr>
      <w:r w:rsidRPr="00D21F77">
        <w:rPr>
          <w:rFonts w:ascii="Times New Roman" w:hAnsi="Times New Roman"/>
          <w:sz w:val="28"/>
          <w:szCs w:val="28"/>
        </w:rPr>
        <w:t xml:space="preserve">Таким образом, производными признаются те основания, которые предполагают правопреемство в отношениях прежнего и нового собственников. Соответственно, первоначальными признаются те, при которых правопреемство отсутствует. </w:t>
      </w:r>
    </w:p>
    <w:p w:rsidR="0043242B" w:rsidRPr="00D21F77" w:rsidRDefault="00062394" w:rsidP="00D21F77">
      <w:pPr>
        <w:spacing w:after="0" w:line="360" w:lineRule="auto"/>
        <w:ind w:firstLine="709"/>
        <w:contextualSpacing/>
        <w:jc w:val="center"/>
        <w:rPr>
          <w:rFonts w:ascii="Times New Roman" w:hAnsi="Times New Roman"/>
          <w:b/>
          <w:bCs/>
          <w:sz w:val="28"/>
        </w:rPr>
      </w:pPr>
      <w:r w:rsidRPr="00D21F77">
        <w:rPr>
          <w:rFonts w:ascii="Times New Roman" w:hAnsi="Times New Roman"/>
          <w:sz w:val="28"/>
          <w:szCs w:val="28"/>
        </w:rPr>
        <w:br w:type="page"/>
      </w:r>
      <w:r w:rsidR="0043242B" w:rsidRPr="00D21F77">
        <w:rPr>
          <w:rFonts w:ascii="Times New Roman" w:hAnsi="Times New Roman"/>
          <w:b/>
          <w:bCs/>
          <w:sz w:val="28"/>
        </w:rPr>
        <w:t>СПИСОК ИСПОЛЬЗУЕМЫХ ИСТОЧНИКОВ:</w:t>
      </w:r>
    </w:p>
    <w:p w:rsidR="0043242B" w:rsidRPr="00D21F77" w:rsidRDefault="0043242B" w:rsidP="00062394">
      <w:pPr>
        <w:pStyle w:val="HTML"/>
        <w:spacing w:line="360" w:lineRule="auto"/>
        <w:ind w:firstLine="709"/>
        <w:jc w:val="center"/>
        <w:rPr>
          <w:rFonts w:ascii="Times New Roman" w:hAnsi="Times New Roman" w:cs="Times New Roman"/>
          <w:b/>
          <w:bCs/>
          <w:sz w:val="28"/>
        </w:rPr>
      </w:pPr>
    </w:p>
    <w:p w:rsidR="0043242B" w:rsidRPr="00D21F77" w:rsidRDefault="0043242B" w:rsidP="00062394">
      <w:pPr>
        <w:pStyle w:val="HTML"/>
        <w:spacing w:line="360" w:lineRule="auto"/>
        <w:ind w:firstLine="709"/>
        <w:jc w:val="center"/>
        <w:rPr>
          <w:rFonts w:ascii="Times New Roman" w:hAnsi="Times New Roman" w:cs="Times New Roman"/>
          <w:b/>
          <w:bCs/>
          <w:sz w:val="28"/>
        </w:rPr>
      </w:pPr>
      <w:r w:rsidRPr="00D21F77">
        <w:rPr>
          <w:rFonts w:ascii="Times New Roman" w:hAnsi="Times New Roman" w:cs="Times New Roman"/>
          <w:b/>
          <w:bCs/>
          <w:sz w:val="28"/>
        </w:rPr>
        <w:t>1. Нормативно-правовые документы</w:t>
      </w:r>
    </w:p>
    <w:p w:rsidR="0043242B" w:rsidRPr="00D21F77" w:rsidRDefault="0043242B" w:rsidP="00D21F77">
      <w:pPr>
        <w:pStyle w:val="a9"/>
        <w:numPr>
          <w:ilvl w:val="1"/>
          <w:numId w:val="6"/>
        </w:numPr>
        <w:tabs>
          <w:tab w:val="clear" w:pos="360"/>
          <w:tab w:val="num" w:pos="709"/>
        </w:tabs>
        <w:spacing w:line="360" w:lineRule="auto"/>
        <w:jc w:val="both"/>
        <w:rPr>
          <w:rFonts w:ascii="Times New Roman" w:hAnsi="Times New Roman"/>
          <w:bCs/>
          <w:sz w:val="28"/>
          <w:szCs w:val="28"/>
        </w:rPr>
      </w:pPr>
      <w:r w:rsidRPr="00D21F77">
        <w:rPr>
          <w:rFonts w:ascii="Times New Roman" w:hAnsi="Times New Roman"/>
          <w:bCs/>
          <w:sz w:val="28"/>
          <w:szCs w:val="28"/>
        </w:rPr>
        <w:t>Конституция Российской Федерации</w:t>
      </w:r>
      <w:r w:rsidRPr="00D21F77">
        <w:rPr>
          <w:rFonts w:ascii="Times New Roman" w:hAnsi="Times New Roman"/>
          <w:sz w:val="28"/>
          <w:szCs w:val="28"/>
        </w:rPr>
        <w:t xml:space="preserve"> // Электронная  справочно-правовая система ''Консультант Плюс Версия  Проф''.</w:t>
      </w:r>
    </w:p>
    <w:p w:rsidR="0043242B" w:rsidRPr="00D21F77" w:rsidRDefault="0043242B" w:rsidP="00D21F77">
      <w:pPr>
        <w:pStyle w:val="a9"/>
        <w:numPr>
          <w:ilvl w:val="1"/>
          <w:numId w:val="6"/>
        </w:numPr>
        <w:tabs>
          <w:tab w:val="clear" w:pos="360"/>
          <w:tab w:val="num" w:pos="709"/>
        </w:tabs>
        <w:spacing w:line="360" w:lineRule="auto"/>
        <w:jc w:val="both"/>
        <w:rPr>
          <w:rFonts w:ascii="Times New Roman" w:hAnsi="Times New Roman"/>
          <w:bCs/>
          <w:sz w:val="28"/>
          <w:szCs w:val="28"/>
        </w:rPr>
      </w:pPr>
      <w:r w:rsidRPr="00D21F77">
        <w:rPr>
          <w:rFonts w:ascii="Times New Roman" w:hAnsi="Times New Roman"/>
          <w:sz w:val="28"/>
          <w:szCs w:val="28"/>
        </w:rPr>
        <w:t>Гражданский кодекс Российской Федерации (в ред. от 13.05.2008 г.) // Электронная  справочно-правовая система ''Консультант Плюс Версия  Проф''.</w:t>
      </w:r>
      <w:r w:rsidRPr="00D21F77">
        <w:rPr>
          <w:rFonts w:ascii="Times New Roman" w:hAnsi="Times New Roman"/>
          <w:bCs/>
          <w:sz w:val="28"/>
          <w:szCs w:val="28"/>
        </w:rPr>
        <w:t xml:space="preserve"> </w:t>
      </w:r>
    </w:p>
    <w:p w:rsidR="0043242B" w:rsidRPr="00D21F77" w:rsidRDefault="0043242B" w:rsidP="00D21F77">
      <w:pPr>
        <w:pStyle w:val="a9"/>
        <w:numPr>
          <w:ilvl w:val="1"/>
          <w:numId w:val="6"/>
        </w:numPr>
        <w:tabs>
          <w:tab w:val="clear" w:pos="360"/>
          <w:tab w:val="num" w:pos="709"/>
        </w:tabs>
        <w:spacing w:line="360" w:lineRule="auto"/>
        <w:jc w:val="both"/>
        <w:rPr>
          <w:rFonts w:ascii="Times New Roman" w:hAnsi="Times New Roman"/>
          <w:bCs/>
          <w:sz w:val="28"/>
          <w:szCs w:val="28"/>
        </w:rPr>
      </w:pPr>
      <w:r w:rsidRPr="00D21F77">
        <w:rPr>
          <w:rFonts w:ascii="Times New Roman" w:hAnsi="Times New Roman"/>
          <w:sz w:val="28"/>
          <w:szCs w:val="28"/>
        </w:rPr>
        <w:t>Комментарий к части четвертой Гражданского кодекса Российской Федерации / Под ред. А. Л. Маковского – М. : Статут, 2008. – С. 715.</w:t>
      </w:r>
    </w:p>
    <w:p w:rsidR="0043242B" w:rsidRPr="00D21F77" w:rsidRDefault="0043242B" w:rsidP="00062394">
      <w:pPr>
        <w:pStyle w:val="ab"/>
        <w:spacing w:after="0" w:line="360" w:lineRule="auto"/>
        <w:ind w:firstLine="709"/>
        <w:jc w:val="both"/>
        <w:rPr>
          <w:rFonts w:ascii="Times New Roman" w:hAnsi="Times New Roman"/>
          <w:bCs/>
          <w:sz w:val="28"/>
          <w:szCs w:val="28"/>
        </w:rPr>
      </w:pPr>
    </w:p>
    <w:p w:rsidR="0043242B" w:rsidRPr="00D21F77" w:rsidRDefault="0043242B" w:rsidP="00062394">
      <w:pPr>
        <w:pStyle w:val="a9"/>
        <w:numPr>
          <w:ilvl w:val="0"/>
          <w:numId w:val="6"/>
        </w:numPr>
        <w:spacing w:line="360" w:lineRule="auto"/>
        <w:ind w:left="0" w:firstLine="709"/>
        <w:jc w:val="center"/>
        <w:rPr>
          <w:rFonts w:ascii="Times New Roman" w:hAnsi="Times New Roman"/>
          <w:b/>
          <w:bCs/>
          <w:sz w:val="28"/>
          <w:szCs w:val="28"/>
        </w:rPr>
      </w:pPr>
      <w:r w:rsidRPr="00D21F77">
        <w:rPr>
          <w:rFonts w:ascii="Times New Roman" w:hAnsi="Times New Roman"/>
          <w:b/>
          <w:bCs/>
          <w:sz w:val="28"/>
          <w:szCs w:val="28"/>
        </w:rPr>
        <w:t>Специальная литература</w:t>
      </w:r>
    </w:p>
    <w:p w:rsidR="0043242B" w:rsidRPr="00D21F77" w:rsidRDefault="0043242B" w:rsidP="00D21F77">
      <w:pPr>
        <w:pStyle w:val="a9"/>
        <w:numPr>
          <w:ilvl w:val="0"/>
          <w:numId w:val="13"/>
        </w:numPr>
        <w:tabs>
          <w:tab w:val="left" w:pos="709"/>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line="360" w:lineRule="auto"/>
        <w:ind w:left="0" w:firstLine="0"/>
        <w:jc w:val="both"/>
        <w:rPr>
          <w:rFonts w:ascii="Times New Roman" w:hAnsi="Times New Roman"/>
          <w:sz w:val="28"/>
          <w:szCs w:val="28"/>
        </w:rPr>
      </w:pPr>
      <w:r w:rsidRPr="00D21F77">
        <w:rPr>
          <w:rFonts w:ascii="Times New Roman" w:hAnsi="Times New Roman"/>
          <w:sz w:val="28"/>
          <w:szCs w:val="28"/>
        </w:rPr>
        <w:t>Абрамов, Е. Н. Право собственности. Общие положения / Е. Н. Абрамов [и др.] // Гражданское право : учебник. : в 3 т. Т. 1. – М. : ТК Велби, 2008. – С. 1008.</w:t>
      </w:r>
    </w:p>
    <w:p w:rsidR="0043242B" w:rsidRPr="00D21F77" w:rsidRDefault="0043242B" w:rsidP="00D21F77">
      <w:pPr>
        <w:pStyle w:val="a9"/>
        <w:numPr>
          <w:ilvl w:val="0"/>
          <w:numId w:val="13"/>
        </w:numPr>
        <w:tabs>
          <w:tab w:val="left" w:pos="709"/>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line="360" w:lineRule="auto"/>
        <w:ind w:left="0" w:firstLine="0"/>
        <w:jc w:val="both"/>
        <w:rPr>
          <w:rFonts w:ascii="Times New Roman" w:hAnsi="Times New Roman"/>
          <w:sz w:val="28"/>
          <w:szCs w:val="28"/>
        </w:rPr>
      </w:pPr>
      <w:r w:rsidRPr="00D21F77">
        <w:rPr>
          <w:rFonts w:ascii="Times New Roman" w:hAnsi="Times New Roman"/>
          <w:sz w:val="28"/>
          <w:szCs w:val="28"/>
        </w:rPr>
        <w:t>Аксюк, И. В. Основание и способ приобретения права собственности при отчуждении имущества // Юрист. – 2007. - №3. – С. 64.</w:t>
      </w:r>
    </w:p>
    <w:p w:rsidR="0043242B" w:rsidRPr="00D21F77" w:rsidRDefault="0043242B" w:rsidP="00D21F77">
      <w:pPr>
        <w:pStyle w:val="a9"/>
        <w:numPr>
          <w:ilvl w:val="0"/>
          <w:numId w:val="13"/>
        </w:numPr>
        <w:tabs>
          <w:tab w:val="left" w:pos="709"/>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line="360" w:lineRule="auto"/>
        <w:ind w:left="0" w:firstLine="0"/>
        <w:jc w:val="both"/>
        <w:rPr>
          <w:rFonts w:ascii="Times New Roman" w:hAnsi="Times New Roman"/>
          <w:sz w:val="28"/>
          <w:szCs w:val="28"/>
        </w:rPr>
      </w:pPr>
      <w:r w:rsidRPr="00D21F77">
        <w:rPr>
          <w:rFonts w:ascii="Times New Roman" w:hAnsi="Times New Roman"/>
          <w:sz w:val="28"/>
          <w:szCs w:val="28"/>
        </w:rPr>
        <w:t>Алексеев, С. С. Гражданское право в вопросах и ответах : учебное пособие / С. С. Алексеев [и др.] – М. : ТК Велби, Изд-во Проспект ; Екатеринбург : Институт частного права, 2008 – С. 320.</w:t>
      </w:r>
    </w:p>
    <w:p w:rsidR="0043242B" w:rsidRPr="00D21F77" w:rsidRDefault="0043242B" w:rsidP="00D21F77">
      <w:pPr>
        <w:pStyle w:val="a9"/>
        <w:numPr>
          <w:ilvl w:val="0"/>
          <w:numId w:val="13"/>
        </w:numPr>
        <w:tabs>
          <w:tab w:val="left" w:pos="709"/>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line="360" w:lineRule="auto"/>
        <w:ind w:left="0" w:firstLine="0"/>
        <w:jc w:val="both"/>
        <w:rPr>
          <w:rFonts w:ascii="Times New Roman" w:hAnsi="Times New Roman"/>
          <w:sz w:val="28"/>
          <w:szCs w:val="28"/>
        </w:rPr>
      </w:pPr>
      <w:r w:rsidRPr="00D21F77">
        <w:rPr>
          <w:rFonts w:ascii="Times New Roman" w:hAnsi="Times New Roman"/>
          <w:sz w:val="28"/>
          <w:szCs w:val="28"/>
        </w:rPr>
        <w:t>Власова, М. В. Право собственности в России : учебное пособие / М. В. Власова. - 2-е изд., испр. И доп. – М. : Эксмо, 2000 – С. 193.</w:t>
      </w:r>
    </w:p>
    <w:p w:rsidR="0043242B" w:rsidRPr="00D21F77" w:rsidRDefault="0043242B" w:rsidP="00D21F77">
      <w:pPr>
        <w:pStyle w:val="a9"/>
        <w:numPr>
          <w:ilvl w:val="0"/>
          <w:numId w:val="13"/>
        </w:numPr>
        <w:tabs>
          <w:tab w:val="left" w:pos="709"/>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line="360" w:lineRule="auto"/>
        <w:ind w:left="0" w:firstLine="0"/>
        <w:jc w:val="both"/>
        <w:rPr>
          <w:rFonts w:ascii="Times New Roman" w:hAnsi="Times New Roman"/>
          <w:sz w:val="28"/>
          <w:szCs w:val="28"/>
        </w:rPr>
      </w:pPr>
      <w:r w:rsidRPr="00D21F77">
        <w:rPr>
          <w:rFonts w:ascii="Times New Roman" w:hAnsi="Times New Roman"/>
          <w:sz w:val="28"/>
          <w:szCs w:val="28"/>
        </w:rPr>
        <w:t>Ляпунов, С. Г. Наследственное преемство прав и обязанностей участника хозяйственного товарищества или общества // Гражданин и право. – 2006. - №1. – С. 74.</w:t>
      </w:r>
    </w:p>
    <w:p w:rsidR="0043242B" w:rsidRPr="00D21F77" w:rsidRDefault="0043242B" w:rsidP="00D21F77">
      <w:pPr>
        <w:pStyle w:val="a9"/>
        <w:numPr>
          <w:ilvl w:val="0"/>
          <w:numId w:val="13"/>
        </w:numPr>
        <w:tabs>
          <w:tab w:val="left" w:pos="709"/>
        </w:tabs>
        <w:spacing w:line="360" w:lineRule="auto"/>
        <w:ind w:left="0" w:firstLine="0"/>
        <w:jc w:val="both"/>
        <w:rPr>
          <w:rFonts w:ascii="Times New Roman" w:hAnsi="Times New Roman"/>
          <w:sz w:val="28"/>
          <w:szCs w:val="28"/>
        </w:rPr>
      </w:pPr>
      <w:r w:rsidRPr="00D21F77">
        <w:rPr>
          <w:rFonts w:ascii="Times New Roman" w:hAnsi="Times New Roman"/>
          <w:sz w:val="28"/>
          <w:szCs w:val="28"/>
        </w:rPr>
        <w:t xml:space="preserve">Калпин, А. Г. Право собственности. Общие положения // Гражданское право. Часть первая : учебник / Под ред. А. Г. Калпина, А. И. Масляева. – М. : Юрист, 1997. –  С. 472. </w:t>
      </w:r>
    </w:p>
    <w:p w:rsidR="0043242B" w:rsidRPr="00D21F77" w:rsidRDefault="0043242B" w:rsidP="00D21F77">
      <w:pPr>
        <w:pStyle w:val="a9"/>
        <w:numPr>
          <w:ilvl w:val="0"/>
          <w:numId w:val="13"/>
        </w:numPr>
        <w:tabs>
          <w:tab w:val="left" w:pos="709"/>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line="360" w:lineRule="auto"/>
        <w:ind w:left="0" w:firstLine="0"/>
        <w:jc w:val="both"/>
        <w:rPr>
          <w:rFonts w:ascii="Times New Roman" w:hAnsi="Times New Roman"/>
          <w:sz w:val="28"/>
          <w:szCs w:val="28"/>
        </w:rPr>
      </w:pPr>
      <w:r w:rsidRPr="00D21F77">
        <w:rPr>
          <w:rFonts w:ascii="Times New Roman" w:hAnsi="Times New Roman"/>
          <w:sz w:val="28"/>
          <w:szCs w:val="28"/>
        </w:rPr>
        <w:t>Мисник, Н. Н. В обоснование приобретения права собственности по давности владения при отпадении титула владения // Юрист. – 2007. - №2. – С. 64.</w:t>
      </w:r>
    </w:p>
    <w:p w:rsidR="0043242B" w:rsidRPr="00D21F77" w:rsidRDefault="0043242B" w:rsidP="00D21F77">
      <w:pPr>
        <w:pStyle w:val="a9"/>
        <w:numPr>
          <w:ilvl w:val="0"/>
          <w:numId w:val="13"/>
        </w:numPr>
        <w:tabs>
          <w:tab w:val="left" w:pos="709"/>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line="360" w:lineRule="auto"/>
        <w:ind w:left="0" w:firstLine="0"/>
        <w:jc w:val="both"/>
        <w:rPr>
          <w:rFonts w:ascii="Times New Roman" w:hAnsi="Times New Roman"/>
          <w:sz w:val="28"/>
          <w:szCs w:val="28"/>
        </w:rPr>
      </w:pPr>
      <w:r w:rsidRPr="00D21F77">
        <w:rPr>
          <w:rFonts w:ascii="Times New Roman" w:hAnsi="Times New Roman"/>
          <w:sz w:val="28"/>
          <w:szCs w:val="28"/>
        </w:rPr>
        <w:t>Рассказова, М. Ю. Право на принятие наследства // Закон. – 2006. Октябрь. – С. 136.</w:t>
      </w:r>
    </w:p>
    <w:p w:rsidR="0043242B" w:rsidRPr="00D21F77" w:rsidRDefault="0043242B" w:rsidP="00D21F77">
      <w:pPr>
        <w:pStyle w:val="a9"/>
        <w:numPr>
          <w:ilvl w:val="0"/>
          <w:numId w:val="13"/>
        </w:numPr>
        <w:tabs>
          <w:tab w:val="left" w:pos="709"/>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line="360" w:lineRule="auto"/>
        <w:ind w:left="0" w:firstLine="0"/>
        <w:jc w:val="both"/>
        <w:rPr>
          <w:rFonts w:ascii="Times New Roman" w:hAnsi="Times New Roman"/>
          <w:sz w:val="28"/>
          <w:szCs w:val="28"/>
        </w:rPr>
      </w:pPr>
      <w:r w:rsidRPr="00D21F77">
        <w:rPr>
          <w:rFonts w:ascii="Times New Roman" w:hAnsi="Times New Roman"/>
          <w:sz w:val="28"/>
          <w:szCs w:val="28"/>
        </w:rPr>
        <w:t>Фоков, А. П. Становление и развитие института собственности в России и Франции  // Юрист. – 2006. - №10. – С. 64.</w:t>
      </w:r>
    </w:p>
    <w:p w:rsidR="0043242B" w:rsidRPr="00D21F77" w:rsidRDefault="0043242B" w:rsidP="00D21F77">
      <w:pPr>
        <w:pStyle w:val="a9"/>
        <w:numPr>
          <w:ilvl w:val="0"/>
          <w:numId w:val="13"/>
        </w:numPr>
        <w:tabs>
          <w:tab w:val="left" w:pos="709"/>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line="360" w:lineRule="auto"/>
        <w:ind w:left="0" w:firstLine="0"/>
        <w:jc w:val="both"/>
        <w:rPr>
          <w:rFonts w:ascii="Times New Roman" w:hAnsi="Times New Roman"/>
          <w:sz w:val="28"/>
          <w:szCs w:val="28"/>
        </w:rPr>
      </w:pPr>
      <w:r w:rsidRPr="00D21F77">
        <w:rPr>
          <w:rFonts w:ascii="Times New Roman" w:hAnsi="Times New Roman"/>
          <w:sz w:val="28"/>
          <w:szCs w:val="28"/>
        </w:rPr>
        <w:t>Цыбуленко, З. И. Гражданское право. Краткий юридический словарь. / А. В. Малько [и др.] – М. : ТК Велби, Изд-во Проспект, 2007. – С. 169</w:t>
      </w:r>
    </w:p>
    <w:p w:rsidR="0043242B" w:rsidRPr="00D21F77" w:rsidRDefault="0043242B" w:rsidP="00062394">
      <w:pPr>
        <w:pStyle w:val="a9"/>
        <w:tabs>
          <w:tab w:val="left" w:pos="540"/>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line="360" w:lineRule="auto"/>
        <w:ind w:firstLine="709"/>
        <w:jc w:val="both"/>
        <w:rPr>
          <w:rFonts w:ascii="Times New Roman" w:hAnsi="Times New Roman"/>
          <w:b/>
          <w:bCs/>
          <w:sz w:val="28"/>
          <w:szCs w:val="28"/>
        </w:rPr>
      </w:pPr>
    </w:p>
    <w:p w:rsidR="0043242B" w:rsidRPr="00D21F77" w:rsidRDefault="0043242B" w:rsidP="00062394">
      <w:pPr>
        <w:pStyle w:val="a9"/>
        <w:numPr>
          <w:ilvl w:val="0"/>
          <w:numId w:val="6"/>
        </w:numPr>
        <w:spacing w:line="360" w:lineRule="auto"/>
        <w:ind w:left="0" w:firstLine="709"/>
        <w:jc w:val="center"/>
        <w:rPr>
          <w:rFonts w:ascii="Times New Roman" w:hAnsi="Times New Roman"/>
          <w:b/>
          <w:bCs/>
          <w:sz w:val="28"/>
          <w:szCs w:val="28"/>
        </w:rPr>
      </w:pPr>
      <w:r w:rsidRPr="00D21F77">
        <w:rPr>
          <w:rFonts w:ascii="Times New Roman" w:hAnsi="Times New Roman"/>
          <w:b/>
          <w:bCs/>
          <w:sz w:val="28"/>
          <w:szCs w:val="28"/>
        </w:rPr>
        <w:t>Судебная практика.</w:t>
      </w:r>
    </w:p>
    <w:p w:rsidR="0043242B" w:rsidRPr="00D21F77" w:rsidRDefault="0043242B" w:rsidP="00D21F77">
      <w:pPr>
        <w:pStyle w:val="ab"/>
        <w:numPr>
          <w:ilvl w:val="0"/>
          <w:numId w:val="13"/>
        </w:numPr>
        <w:spacing w:after="0" w:line="360" w:lineRule="auto"/>
        <w:ind w:left="0" w:firstLine="0"/>
        <w:contextualSpacing/>
        <w:jc w:val="both"/>
        <w:rPr>
          <w:rFonts w:ascii="Times New Roman" w:hAnsi="Times New Roman"/>
          <w:sz w:val="28"/>
          <w:szCs w:val="28"/>
        </w:rPr>
      </w:pPr>
      <w:r w:rsidRPr="00D21F77">
        <w:rPr>
          <w:rFonts w:ascii="Times New Roman" w:hAnsi="Times New Roman"/>
          <w:bCs/>
          <w:sz w:val="28"/>
          <w:szCs w:val="28"/>
        </w:rPr>
        <w:t>Постановление Пленума Верховного Суда Российской Федерации №6, Пленума ВАС РФ от 01.06.1996 г. № 8 ''О некоторых вопросах, связанных с применением части первой Гражданского кодекса Российский Федерации» // Электронная справочно-правовая система «Консультант Судебная Практика».</w:t>
      </w:r>
    </w:p>
    <w:p w:rsidR="0043242B" w:rsidRPr="00D21F77" w:rsidRDefault="0043242B" w:rsidP="00D21F77">
      <w:pPr>
        <w:pStyle w:val="a7"/>
        <w:numPr>
          <w:ilvl w:val="0"/>
          <w:numId w:val="13"/>
        </w:numPr>
        <w:spacing w:after="0" w:line="360" w:lineRule="auto"/>
        <w:ind w:left="0" w:firstLine="0"/>
        <w:jc w:val="both"/>
        <w:rPr>
          <w:rFonts w:ascii="Times New Roman" w:hAnsi="Times New Roman"/>
          <w:sz w:val="28"/>
          <w:szCs w:val="28"/>
        </w:rPr>
      </w:pPr>
      <w:r w:rsidRPr="00D21F77">
        <w:rPr>
          <w:rFonts w:ascii="Times New Roman" w:hAnsi="Times New Roman"/>
          <w:sz w:val="28"/>
          <w:szCs w:val="28"/>
        </w:rPr>
        <w:t xml:space="preserve">Практикум по гражданскому праву по материалам арбитражной практики 2007 года : Комментарий к Постановлению ФАС Волго-Вятского округа о  09.03.2007 №А31-1046/2006-21 - 2007, №24 - . – ППП «Типография «Наука» - С. 184 </w:t>
      </w:r>
    </w:p>
    <w:p w:rsidR="0043242B" w:rsidRPr="00992AA8" w:rsidRDefault="0043242B" w:rsidP="00062394">
      <w:pPr>
        <w:tabs>
          <w:tab w:val="left" w:pos="2460"/>
        </w:tabs>
        <w:spacing w:after="0" w:line="360" w:lineRule="auto"/>
        <w:ind w:firstLine="709"/>
        <w:jc w:val="center"/>
        <w:rPr>
          <w:rFonts w:ascii="Times New Roman" w:hAnsi="Times New Roman"/>
          <w:color w:val="FFFFFF"/>
          <w:sz w:val="28"/>
          <w:szCs w:val="28"/>
        </w:rPr>
      </w:pPr>
      <w:bookmarkStart w:id="0" w:name="_GoBack"/>
      <w:bookmarkEnd w:id="0"/>
    </w:p>
    <w:sectPr w:rsidR="0043242B" w:rsidRPr="00992AA8" w:rsidSect="005B4B2B">
      <w:headerReference w:type="default" r:id="rId7"/>
      <w:footnotePr>
        <w:numRestart w:val="eachPage"/>
      </w:footnotePr>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2AA8" w:rsidRDefault="00992AA8" w:rsidP="007C62E9">
      <w:pPr>
        <w:spacing w:after="0" w:line="240" w:lineRule="auto"/>
      </w:pPr>
      <w:r>
        <w:separator/>
      </w:r>
    </w:p>
  </w:endnote>
  <w:endnote w:type="continuationSeparator" w:id="0">
    <w:p w:rsidR="00992AA8" w:rsidRDefault="00992AA8" w:rsidP="007C6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2AA8" w:rsidRDefault="00992AA8" w:rsidP="007C62E9">
      <w:pPr>
        <w:spacing w:after="0" w:line="240" w:lineRule="auto"/>
      </w:pPr>
      <w:r>
        <w:separator/>
      </w:r>
    </w:p>
  </w:footnote>
  <w:footnote w:type="continuationSeparator" w:id="0">
    <w:p w:rsidR="00992AA8" w:rsidRDefault="00992AA8" w:rsidP="007C62E9">
      <w:pPr>
        <w:spacing w:after="0" w:line="240" w:lineRule="auto"/>
      </w:pPr>
      <w:r>
        <w:continuationSeparator/>
      </w:r>
    </w:p>
  </w:footnote>
  <w:footnote w:id="1">
    <w:p w:rsidR="00992AA8" w:rsidRDefault="0043242B" w:rsidP="00FB4866">
      <w:pPr>
        <w:spacing w:before="120" w:after="0" w:line="240" w:lineRule="auto"/>
      </w:pPr>
      <w:r w:rsidRPr="00062394">
        <w:rPr>
          <w:rStyle w:val="a8"/>
          <w:rFonts w:ascii="Times New Roman" w:hAnsi="Times New Roman"/>
          <w:sz w:val="20"/>
          <w:szCs w:val="20"/>
        </w:rPr>
        <w:footnoteRef/>
      </w:r>
      <w:r w:rsidRPr="00062394">
        <w:rPr>
          <w:rFonts w:ascii="Times New Roman" w:hAnsi="Times New Roman"/>
          <w:sz w:val="20"/>
          <w:szCs w:val="20"/>
        </w:rPr>
        <w:t xml:space="preserve"> Фоков, А. П. Становление и развитие института собственности в России и Франции  // Юрист. – 2006. - №10. – С. 49 – 64.</w:t>
      </w:r>
    </w:p>
  </w:footnote>
  <w:footnote w:id="2">
    <w:p w:rsidR="00992AA8" w:rsidRDefault="0043242B">
      <w:pPr>
        <w:pStyle w:val="a9"/>
      </w:pPr>
      <w:r w:rsidRPr="00062394">
        <w:rPr>
          <w:rStyle w:val="a8"/>
          <w:rFonts w:ascii="Times New Roman" w:hAnsi="Times New Roman"/>
        </w:rPr>
        <w:footnoteRef/>
      </w:r>
      <w:r w:rsidRPr="00062394">
        <w:rPr>
          <w:rFonts w:ascii="Times New Roman" w:hAnsi="Times New Roman"/>
        </w:rPr>
        <w:t xml:space="preserve"> Павлов, В. П. Право собственности. Общие положения // Гражданское право. Часть первая : учебник / Под ред. А. Г. Калпина, А. И. Масляева. – М. : Юрист, 1997. – Гл. 14. – С. 228 – 245. </w:t>
      </w:r>
    </w:p>
  </w:footnote>
  <w:footnote w:id="3">
    <w:p w:rsidR="00992AA8" w:rsidRDefault="0043242B">
      <w:pPr>
        <w:pStyle w:val="a9"/>
      </w:pPr>
      <w:r w:rsidRPr="00062394">
        <w:rPr>
          <w:rStyle w:val="a8"/>
          <w:rFonts w:ascii="Times New Roman" w:hAnsi="Times New Roman"/>
        </w:rPr>
        <w:footnoteRef/>
      </w:r>
      <w:r w:rsidRPr="00062394">
        <w:rPr>
          <w:rFonts w:ascii="Times New Roman" w:hAnsi="Times New Roman"/>
        </w:rPr>
        <w:t xml:space="preserve"> Павлов, В. П. Право собственности. Общие положения // Гражданское право. Часть первая : учебник / Под ред. А. Г. Калпина, А. И. Масляева. – М. : Юрист, 1997. – Гл. 14. – С. 228 – 245.</w:t>
      </w:r>
    </w:p>
  </w:footnote>
  <w:footnote w:id="4">
    <w:p w:rsidR="00992AA8" w:rsidRDefault="0043242B" w:rsidP="00EF2583">
      <w:pPr>
        <w:pStyle w:val="a9"/>
      </w:pPr>
      <w:r w:rsidRPr="00062394">
        <w:rPr>
          <w:rStyle w:val="a8"/>
          <w:rFonts w:ascii="Times New Roman" w:hAnsi="Times New Roman"/>
        </w:rPr>
        <w:footnoteRef/>
      </w:r>
      <w:r w:rsidRPr="00062394">
        <w:rPr>
          <w:rFonts w:ascii="Times New Roman" w:hAnsi="Times New Roman"/>
        </w:rPr>
        <w:t>Аверченко, Н. Н. Право собственности. Общие положения / Е. Н. Абрамов [и др.] // Гражданское право : учебник. : в 3 т. Т. 1. – М. : ТК Велби, 2008. – Гл. 20 – С. 605 - 668.</w:t>
      </w:r>
    </w:p>
  </w:footnote>
  <w:footnote w:id="5">
    <w:p w:rsidR="00992AA8" w:rsidRDefault="0043242B">
      <w:pPr>
        <w:pStyle w:val="a9"/>
      </w:pPr>
      <w:r w:rsidRPr="00062394">
        <w:rPr>
          <w:rStyle w:val="a8"/>
          <w:rFonts w:ascii="Times New Roman" w:hAnsi="Times New Roman"/>
        </w:rPr>
        <w:footnoteRef/>
      </w:r>
      <w:r w:rsidRPr="00062394">
        <w:rPr>
          <w:rFonts w:ascii="Times New Roman" w:hAnsi="Times New Roman"/>
        </w:rPr>
        <w:t xml:space="preserve"> Павлов, В. П. Право собственности. Общие положения // Гражданское право. Часть первая : учебник / Под ред. А. Г. Калпина, А. И. Масляева. – М. : Юрист, 1997. – Гл. 14. – С. 228 – 245.</w:t>
      </w:r>
    </w:p>
  </w:footnote>
  <w:footnote w:id="6">
    <w:p w:rsidR="00992AA8" w:rsidRDefault="0043242B">
      <w:pPr>
        <w:pStyle w:val="a9"/>
      </w:pPr>
      <w:r w:rsidRPr="00062394">
        <w:rPr>
          <w:rStyle w:val="a8"/>
          <w:rFonts w:ascii="Times New Roman" w:hAnsi="Times New Roman"/>
        </w:rPr>
        <w:footnoteRef/>
      </w:r>
      <w:r w:rsidRPr="00062394">
        <w:rPr>
          <w:rFonts w:ascii="Times New Roman" w:hAnsi="Times New Roman"/>
        </w:rPr>
        <w:t xml:space="preserve"> Практикум по гражданскому праву по материалам арбитражной практики 2007 года : Комментарий к Постановлению ФАС Волго-Вятского округа о  09.03.2007 №А31-1046/2006-21 / Учредитель ФГУ «Редакция «Российской газеты» - 2007, №24 - . – ППП «Типография «Наука» - С. 184</w:t>
      </w:r>
    </w:p>
  </w:footnote>
  <w:footnote w:id="7">
    <w:p w:rsidR="00992AA8" w:rsidRDefault="0043242B">
      <w:pPr>
        <w:pStyle w:val="a9"/>
      </w:pPr>
      <w:r w:rsidRPr="00062394">
        <w:rPr>
          <w:rStyle w:val="a8"/>
          <w:rFonts w:ascii="Times New Roman" w:hAnsi="Times New Roman"/>
        </w:rPr>
        <w:footnoteRef/>
      </w:r>
      <w:r w:rsidRPr="00062394">
        <w:rPr>
          <w:rFonts w:ascii="Times New Roman" w:hAnsi="Times New Roman"/>
        </w:rPr>
        <w:t xml:space="preserve"> Аверченко, Н. Н. Право собственности. Общие положения / Е. Н. Абрамов [и др.] // Гражданское право : учебник. : в 3 т. Т. 1. – М. : ТК Велби, 2008. – Гл. 20 – С. 605 - 668.</w:t>
      </w:r>
    </w:p>
  </w:footnote>
  <w:footnote w:id="8">
    <w:p w:rsidR="00992AA8" w:rsidRDefault="0043242B">
      <w:pPr>
        <w:pStyle w:val="a9"/>
      </w:pPr>
      <w:r w:rsidRPr="00062394">
        <w:rPr>
          <w:rStyle w:val="a8"/>
          <w:rFonts w:ascii="Times New Roman" w:hAnsi="Times New Roman"/>
        </w:rPr>
        <w:footnoteRef/>
      </w:r>
      <w:r w:rsidRPr="00062394">
        <w:rPr>
          <w:rFonts w:ascii="Times New Roman" w:hAnsi="Times New Roman"/>
        </w:rPr>
        <w:t xml:space="preserve"> Цыбуленко, З. И. Гражданское право. Краткий юридический словарь. / А. В. Малько [и др.] – М. : ТК Велби, Изд-во Проспект, 2007. – С. 169</w:t>
      </w:r>
    </w:p>
  </w:footnote>
  <w:footnote w:id="9">
    <w:p w:rsidR="00992AA8" w:rsidRDefault="0043242B">
      <w:pPr>
        <w:pStyle w:val="a9"/>
      </w:pPr>
      <w:r w:rsidRPr="00062394">
        <w:rPr>
          <w:rStyle w:val="a8"/>
          <w:rFonts w:ascii="Times New Roman" w:hAnsi="Times New Roman"/>
        </w:rPr>
        <w:footnoteRef/>
      </w:r>
      <w:r w:rsidRPr="00062394">
        <w:rPr>
          <w:rFonts w:ascii="Times New Roman" w:hAnsi="Times New Roman"/>
        </w:rPr>
        <w:t xml:space="preserve"> Павлов, В. П. Право собственности. Общие положения // Гражданское право. Часть первая : учебник / Под ред. А. Г. Калпина, А. И. Масляева. – М. : Юрист, 1997. – Гл. 14. – С. 228 – 245.</w:t>
      </w:r>
    </w:p>
  </w:footnote>
  <w:footnote w:id="10">
    <w:p w:rsidR="00992AA8" w:rsidRDefault="0043242B">
      <w:pPr>
        <w:pStyle w:val="a9"/>
      </w:pPr>
      <w:r w:rsidRPr="00062394">
        <w:rPr>
          <w:rStyle w:val="a8"/>
          <w:rFonts w:ascii="Times New Roman" w:hAnsi="Times New Roman"/>
        </w:rPr>
        <w:footnoteRef/>
      </w:r>
      <w:r w:rsidRPr="00062394">
        <w:rPr>
          <w:rFonts w:ascii="Times New Roman" w:hAnsi="Times New Roman"/>
        </w:rPr>
        <w:t xml:space="preserve"> Аверченко, Н. Н. Право собственности. Общие положения / Е. Н. Абрамов [и др.] // Гражданское право : учебник. : в 3 т. Т. 1. – М. : ТК Велби, 2008. – Гл. 20 – С. 605 - 668.</w:t>
      </w:r>
    </w:p>
  </w:footnote>
  <w:footnote w:id="11">
    <w:p w:rsidR="00992AA8" w:rsidRDefault="0043242B">
      <w:pPr>
        <w:pStyle w:val="a9"/>
      </w:pPr>
      <w:r w:rsidRPr="00062394">
        <w:rPr>
          <w:rStyle w:val="a8"/>
          <w:rFonts w:ascii="Times New Roman" w:hAnsi="Times New Roman"/>
        </w:rPr>
        <w:footnoteRef/>
      </w:r>
      <w:r w:rsidRPr="00062394">
        <w:rPr>
          <w:rFonts w:ascii="Times New Roman" w:hAnsi="Times New Roman"/>
        </w:rPr>
        <w:t xml:space="preserve"> Алексеев, С. С. Гражданское право в вопросах и ответах : учебное пособие / С. С. Алексеев [и др.] – М. : ТК Велби, Изд-во Проспект ; Екатеринбург : Институт частного права, 2008 – Ч. 1. – С. 87 – 89.</w:t>
      </w:r>
    </w:p>
  </w:footnote>
  <w:footnote w:id="12">
    <w:p w:rsidR="00992AA8" w:rsidRDefault="0043242B">
      <w:pPr>
        <w:pStyle w:val="a9"/>
      </w:pPr>
      <w:r w:rsidRPr="00062394">
        <w:rPr>
          <w:rStyle w:val="a8"/>
          <w:rFonts w:ascii="Times New Roman" w:hAnsi="Times New Roman"/>
        </w:rPr>
        <w:footnoteRef/>
      </w:r>
      <w:r w:rsidRPr="00062394">
        <w:rPr>
          <w:rFonts w:ascii="Times New Roman" w:hAnsi="Times New Roman"/>
        </w:rPr>
        <w:t xml:space="preserve"> Аверченко, Н. Н. Право собственности. Общие положения / Е. Н. Абрамов [и др.] // Гражданское право : учебник. : в 3 т. Т. 1. – М. : ТК Велби, 2008. – Гл. 20 – С. 605 - 668.</w:t>
      </w:r>
    </w:p>
  </w:footnote>
  <w:footnote w:id="13">
    <w:p w:rsidR="00992AA8" w:rsidRDefault="0043242B">
      <w:pPr>
        <w:pStyle w:val="a9"/>
      </w:pPr>
      <w:r w:rsidRPr="00062394">
        <w:rPr>
          <w:rStyle w:val="a8"/>
          <w:rFonts w:ascii="Times New Roman" w:hAnsi="Times New Roman"/>
        </w:rPr>
        <w:footnoteRef/>
      </w:r>
      <w:r w:rsidRPr="00062394">
        <w:rPr>
          <w:rFonts w:ascii="Times New Roman" w:hAnsi="Times New Roman"/>
        </w:rPr>
        <w:t xml:space="preserve"> Мисник, Н. Н. В обоснование приобретения права собственности по давности владения при отпадении титула владения // Юрист. – 2007. - №2. – С. 46 – 64. </w:t>
      </w:r>
    </w:p>
  </w:footnote>
  <w:footnote w:id="14">
    <w:p w:rsidR="00992AA8" w:rsidRDefault="0043242B">
      <w:pPr>
        <w:pStyle w:val="a9"/>
      </w:pPr>
      <w:r w:rsidRPr="00062394">
        <w:rPr>
          <w:rStyle w:val="a8"/>
          <w:rFonts w:ascii="Times New Roman" w:hAnsi="Times New Roman"/>
        </w:rPr>
        <w:footnoteRef/>
      </w:r>
      <w:r w:rsidRPr="00062394">
        <w:rPr>
          <w:rFonts w:ascii="Times New Roman" w:hAnsi="Times New Roman"/>
        </w:rPr>
        <w:t xml:space="preserve"> Аверченко, Н. Н. Право собственности. Общие положения / Е. Н. Абрамов [и др.] // Гражданское право : учебник. : в 3 т. Т. 1. – М. : ТК Велби, 2008. – Гл. 20 – С. 605 - 668.</w:t>
      </w:r>
    </w:p>
  </w:footnote>
  <w:footnote w:id="15">
    <w:p w:rsidR="00992AA8" w:rsidRDefault="0043242B">
      <w:pPr>
        <w:pStyle w:val="a9"/>
      </w:pPr>
      <w:r w:rsidRPr="00062394">
        <w:rPr>
          <w:rStyle w:val="a8"/>
          <w:rFonts w:ascii="Times New Roman" w:hAnsi="Times New Roman"/>
        </w:rPr>
        <w:footnoteRef/>
      </w:r>
      <w:r w:rsidRPr="00062394">
        <w:rPr>
          <w:rFonts w:ascii="Times New Roman" w:hAnsi="Times New Roman"/>
        </w:rPr>
        <w:t xml:space="preserve"> Павлов, В. П. Право собственности. Общие положения // Гражданское право. Часть первая : учебник / Под ред. А. Г. Калпина, А. И. Масляева. – М. : Юрист, 1997. – Гл. 14. – С. 228 – 245.</w:t>
      </w:r>
    </w:p>
  </w:footnote>
  <w:footnote w:id="16">
    <w:p w:rsidR="00992AA8" w:rsidRDefault="0043242B">
      <w:pPr>
        <w:pStyle w:val="a9"/>
      </w:pPr>
      <w:r w:rsidRPr="00062394">
        <w:rPr>
          <w:rStyle w:val="a8"/>
          <w:rFonts w:ascii="Times New Roman" w:hAnsi="Times New Roman"/>
        </w:rPr>
        <w:footnoteRef/>
      </w:r>
      <w:r w:rsidRPr="00062394">
        <w:rPr>
          <w:rFonts w:ascii="Times New Roman" w:hAnsi="Times New Roman"/>
        </w:rPr>
        <w:t xml:space="preserve"> Аксюк, И. В. Основание и способ приобретения права собственности при отчуждении имущества // Юрист. – 2007. - №3. – С. 26 – 29.</w:t>
      </w:r>
    </w:p>
  </w:footnote>
  <w:footnote w:id="17">
    <w:p w:rsidR="00992AA8" w:rsidRDefault="0043242B">
      <w:pPr>
        <w:pStyle w:val="a9"/>
      </w:pPr>
      <w:r w:rsidRPr="00062394">
        <w:rPr>
          <w:rStyle w:val="a8"/>
          <w:rFonts w:ascii="Times New Roman" w:hAnsi="Times New Roman"/>
        </w:rPr>
        <w:footnoteRef/>
      </w:r>
      <w:r w:rsidRPr="00062394">
        <w:rPr>
          <w:rFonts w:ascii="Times New Roman" w:hAnsi="Times New Roman"/>
        </w:rPr>
        <w:t xml:space="preserve"> Аверченко, Н. Н. Право собственности. Общие положения / Е. Н. Абрамов [и др.] // Гражданское право : учебник. : в 3 т. Т. 1. – М. : ТК Велби, 2008. – Гл. 20 – С. 605 - 668.</w:t>
      </w:r>
    </w:p>
  </w:footnote>
  <w:footnote w:id="18">
    <w:p w:rsidR="00992AA8" w:rsidRDefault="0043242B">
      <w:pPr>
        <w:pStyle w:val="a9"/>
      </w:pPr>
      <w:r w:rsidRPr="00062394">
        <w:rPr>
          <w:rStyle w:val="a8"/>
          <w:rFonts w:ascii="Times New Roman" w:hAnsi="Times New Roman"/>
        </w:rPr>
        <w:footnoteRef/>
      </w:r>
      <w:r w:rsidRPr="00062394">
        <w:rPr>
          <w:rFonts w:ascii="Times New Roman" w:hAnsi="Times New Roman"/>
        </w:rPr>
        <w:t xml:space="preserve"> Павлов, В. П. Право собственности. Общие положения // Гражданское право. Часть первая : учебник / Под ред. А. Г. Калпина, А. И. Масляева. – М. : Юрист, 1997. – Гл. 14. – С. 228 – 245.</w:t>
      </w:r>
    </w:p>
  </w:footnote>
  <w:footnote w:id="19">
    <w:p w:rsidR="00992AA8" w:rsidRDefault="0043242B">
      <w:pPr>
        <w:pStyle w:val="a9"/>
      </w:pPr>
      <w:r w:rsidRPr="00062394">
        <w:rPr>
          <w:rStyle w:val="a8"/>
          <w:rFonts w:ascii="Times New Roman" w:hAnsi="Times New Roman"/>
        </w:rPr>
        <w:footnoteRef/>
      </w:r>
      <w:r w:rsidRPr="00062394">
        <w:rPr>
          <w:rFonts w:ascii="Times New Roman" w:hAnsi="Times New Roman"/>
        </w:rPr>
        <w:t xml:space="preserve"> Алексеев, С. С. Гражданское право в вопросах и ответах : учебное пособие / С. С. Алексеев [и др.] – М. : ТК Велби, Изд-во Проспект ; Екатеринбург : Институт частного права, 2008 – Ч. 3. – С. 274 – 291.</w:t>
      </w:r>
    </w:p>
  </w:footnote>
  <w:footnote w:id="20">
    <w:p w:rsidR="00992AA8" w:rsidRDefault="0043242B">
      <w:pPr>
        <w:pStyle w:val="a9"/>
      </w:pPr>
      <w:r w:rsidRPr="00062394">
        <w:rPr>
          <w:rStyle w:val="a8"/>
          <w:rFonts w:ascii="Times New Roman" w:hAnsi="Times New Roman"/>
        </w:rPr>
        <w:footnoteRef/>
      </w:r>
      <w:r w:rsidRPr="00062394">
        <w:rPr>
          <w:rFonts w:ascii="Times New Roman" w:hAnsi="Times New Roman"/>
        </w:rPr>
        <w:t xml:space="preserve"> Рассказова, М. Ю. Право на принятие наследства // Закон. – 2006. Октябрь. – С. 90 – 104.</w:t>
      </w:r>
    </w:p>
  </w:footnote>
  <w:footnote w:id="21">
    <w:p w:rsidR="00992AA8" w:rsidRDefault="0043242B">
      <w:pPr>
        <w:pStyle w:val="a9"/>
      </w:pPr>
      <w:r w:rsidRPr="00062394">
        <w:rPr>
          <w:rStyle w:val="a8"/>
          <w:rFonts w:ascii="Times New Roman" w:hAnsi="Times New Roman"/>
        </w:rPr>
        <w:footnoteRef/>
      </w:r>
      <w:r w:rsidRPr="00062394">
        <w:rPr>
          <w:rFonts w:ascii="Times New Roman" w:hAnsi="Times New Roman"/>
        </w:rPr>
        <w:t>Ляпунов, С. Г. Наследственное преемство прав и обязанностей участника хозяйственного товарищества или общества // Гражданин и право. – 2006. - №1. – С. 65 – 72.</w:t>
      </w:r>
    </w:p>
  </w:footnote>
  <w:footnote w:id="22">
    <w:p w:rsidR="00992AA8" w:rsidRDefault="0043242B">
      <w:pPr>
        <w:pStyle w:val="a9"/>
      </w:pPr>
      <w:r w:rsidRPr="00062394">
        <w:rPr>
          <w:rStyle w:val="a8"/>
          <w:rFonts w:ascii="Times New Roman" w:hAnsi="Times New Roman"/>
        </w:rPr>
        <w:footnoteRef/>
      </w:r>
      <w:r w:rsidRPr="00062394">
        <w:rPr>
          <w:rFonts w:ascii="Times New Roman" w:hAnsi="Times New Roman"/>
        </w:rPr>
        <w:t xml:space="preserve"> Ровный, В. В. Юридические лица как субъекты гражданских правоотношений. Общие положения / Е. Н. Абрамов [и др.] // Гражданское право : учебник. : в 3 т. Т. 1. – М. : ТК Велби, 2008. – Гл. 7 – С. 187 - 235.</w:t>
      </w:r>
    </w:p>
  </w:footnote>
  <w:footnote w:id="23">
    <w:p w:rsidR="0043242B" w:rsidRPr="00062394" w:rsidRDefault="0043242B" w:rsidP="00275EB5">
      <w:pPr>
        <w:spacing w:before="120" w:after="0" w:line="240" w:lineRule="auto"/>
        <w:rPr>
          <w:rFonts w:ascii="Times New Roman" w:hAnsi="Times New Roman"/>
          <w:sz w:val="20"/>
          <w:szCs w:val="20"/>
        </w:rPr>
      </w:pPr>
      <w:r w:rsidRPr="00062394">
        <w:rPr>
          <w:rStyle w:val="a8"/>
          <w:rFonts w:ascii="Times New Roman" w:hAnsi="Times New Roman"/>
          <w:sz w:val="20"/>
          <w:szCs w:val="20"/>
        </w:rPr>
        <w:footnoteRef/>
      </w:r>
      <w:r w:rsidRPr="00062394">
        <w:rPr>
          <w:rFonts w:ascii="Times New Roman" w:hAnsi="Times New Roman"/>
          <w:sz w:val="20"/>
          <w:szCs w:val="20"/>
        </w:rPr>
        <w:t xml:space="preserve"> Маковский, А. Л. Комментарий к части четвертой Гражданского кодекса Российской Федерации / Под ред. А. Л. Маковского – М. : Статут, 2008. – Гл. 69 – С. 274 - 385.</w:t>
      </w:r>
    </w:p>
    <w:p w:rsidR="00992AA8" w:rsidRDefault="00992AA8" w:rsidP="00275EB5">
      <w:pPr>
        <w:spacing w:before="120" w:after="0" w:line="240" w:lineRule="auto"/>
      </w:pPr>
    </w:p>
  </w:footnote>
  <w:footnote w:id="24">
    <w:p w:rsidR="00992AA8" w:rsidRDefault="0043242B" w:rsidP="00275EB5">
      <w:r w:rsidRPr="00062394">
        <w:rPr>
          <w:rStyle w:val="a8"/>
          <w:rFonts w:ascii="Times New Roman" w:hAnsi="Times New Roman"/>
        </w:rPr>
        <w:footnoteRef/>
      </w:r>
      <w:r w:rsidRPr="00062394">
        <w:rPr>
          <w:rFonts w:ascii="Times New Roman" w:hAnsi="Times New Roman"/>
          <w:sz w:val="20"/>
          <w:szCs w:val="20"/>
        </w:rPr>
        <w:t xml:space="preserve"> Власова, М. В. Право собственности в России : учебное пособие / М. В. Власова. - 2-е изд., испр. И доп. – М. : Эксмо, 2000 – Гл. 3. – С. 68 – 115.</w:t>
      </w:r>
      <w:r w:rsidRPr="00062394">
        <w:rPr>
          <w:rFonts w:ascii="Times New Roman" w:hAnsi="Times New Roma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42B" w:rsidRPr="00062394" w:rsidRDefault="0043242B" w:rsidP="00062394">
    <w:pPr>
      <w:pStyle w:val="a3"/>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D5F55"/>
    <w:multiLevelType w:val="hybridMultilevel"/>
    <w:tmpl w:val="138C3E18"/>
    <w:lvl w:ilvl="0" w:tplc="0419000F">
      <w:start w:val="1"/>
      <w:numFmt w:val="decimal"/>
      <w:lvlText w:val="%1."/>
      <w:lvlJc w:val="left"/>
      <w:pPr>
        <w:ind w:left="1400" w:hanging="360"/>
      </w:pPr>
      <w:rPr>
        <w:rFonts w:cs="Times New Roman"/>
      </w:rPr>
    </w:lvl>
    <w:lvl w:ilvl="1" w:tplc="04190019" w:tentative="1">
      <w:start w:val="1"/>
      <w:numFmt w:val="lowerLetter"/>
      <w:lvlText w:val="%2."/>
      <w:lvlJc w:val="left"/>
      <w:pPr>
        <w:ind w:left="2120" w:hanging="360"/>
      </w:pPr>
      <w:rPr>
        <w:rFonts w:cs="Times New Roman"/>
      </w:rPr>
    </w:lvl>
    <w:lvl w:ilvl="2" w:tplc="0419001B" w:tentative="1">
      <w:start w:val="1"/>
      <w:numFmt w:val="lowerRoman"/>
      <w:lvlText w:val="%3."/>
      <w:lvlJc w:val="right"/>
      <w:pPr>
        <w:ind w:left="2840" w:hanging="180"/>
      </w:pPr>
      <w:rPr>
        <w:rFonts w:cs="Times New Roman"/>
      </w:rPr>
    </w:lvl>
    <w:lvl w:ilvl="3" w:tplc="0419000F" w:tentative="1">
      <w:start w:val="1"/>
      <w:numFmt w:val="decimal"/>
      <w:lvlText w:val="%4."/>
      <w:lvlJc w:val="left"/>
      <w:pPr>
        <w:ind w:left="3560" w:hanging="360"/>
      </w:pPr>
      <w:rPr>
        <w:rFonts w:cs="Times New Roman"/>
      </w:rPr>
    </w:lvl>
    <w:lvl w:ilvl="4" w:tplc="04190019" w:tentative="1">
      <w:start w:val="1"/>
      <w:numFmt w:val="lowerLetter"/>
      <w:lvlText w:val="%5."/>
      <w:lvlJc w:val="left"/>
      <w:pPr>
        <w:ind w:left="4280" w:hanging="360"/>
      </w:pPr>
      <w:rPr>
        <w:rFonts w:cs="Times New Roman"/>
      </w:rPr>
    </w:lvl>
    <w:lvl w:ilvl="5" w:tplc="0419001B" w:tentative="1">
      <w:start w:val="1"/>
      <w:numFmt w:val="lowerRoman"/>
      <w:lvlText w:val="%6."/>
      <w:lvlJc w:val="right"/>
      <w:pPr>
        <w:ind w:left="5000" w:hanging="180"/>
      </w:pPr>
      <w:rPr>
        <w:rFonts w:cs="Times New Roman"/>
      </w:rPr>
    </w:lvl>
    <w:lvl w:ilvl="6" w:tplc="0419000F" w:tentative="1">
      <w:start w:val="1"/>
      <w:numFmt w:val="decimal"/>
      <w:lvlText w:val="%7."/>
      <w:lvlJc w:val="left"/>
      <w:pPr>
        <w:ind w:left="5720" w:hanging="360"/>
      </w:pPr>
      <w:rPr>
        <w:rFonts w:cs="Times New Roman"/>
      </w:rPr>
    </w:lvl>
    <w:lvl w:ilvl="7" w:tplc="04190019" w:tentative="1">
      <w:start w:val="1"/>
      <w:numFmt w:val="lowerLetter"/>
      <w:lvlText w:val="%8."/>
      <w:lvlJc w:val="left"/>
      <w:pPr>
        <w:ind w:left="6440" w:hanging="360"/>
      </w:pPr>
      <w:rPr>
        <w:rFonts w:cs="Times New Roman"/>
      </w:rPr>
    </w:lvl>
    <w:lvl w:ilvl="8" w:tplc="0419001B" w:tentative="1">
      <w:start w:val="1"/>
      <w:numFmt w:val="lowerRoman"/>
      <w:lvlText w:val="%9."/>
      <w:lvlJc w:val="right"/>
      <w:pPr>
        <w:ind w:left="7160" w:hanging="180"/>
      </w:pPr>
      <w:rPr>
        <w:rFonts w:cs="Times New Roman"/>
      </w:rPr>
    </w:lvl>
  </w:abstractNum>
  <w:abstractNum w:abstractNumId="1">
    <w:nsid w:val="07544F49"/>
    <w:multiLevelType w:val="hybridMultilevel"/>
    <w:tmpl w:val="E3862512"/>
    <w:lvl w:ilvl="0" w:tplc="9D5445F6">
      <w:start w:val="1"/>
      <w:numFmt w:val="decimal"/>
      <w:lvlText w:val="%1."/>
      <w:lvlJc w:val="left"/>
      <w:pPr>
        <w:tabs>
          <w:tab w:val="num" w:pos="720"/>
        </w:tabs>
        <w:ind w:left="720" w:hanging="360"/>
      </w:pPr>
      <w:rPr>
        <w:rFonts w:cs="Times New Roman"/>
      </w:rPr>
    </w:lvl>
    <w:lvl w:ilvl="1" w:tplc="0419000F">
      <w:start w:val="1"/>
      <w:numFmt w:val="decimal"/>
      <w:lvlText w:val="%2."/>
      <w:lvlJc w:val="left"/>
      <w:pPr>
        <w:tabs>
          <w:tab w:val="num" w:pos="360"/>
        </w:tabs>
      </w:pPr>
      <w:rPr>
        <w:rFonts w:cs="Times New Roman"/>
      </w:rPr>
    </w:lvl>
    <w:lvl w:ilvl="2" w:tplc="9962D92A">
      <w:numFmt w:val="none"/>
      <w:lvlText w:val=""/>
      <w:lvlJc w:val="left"/>
      <w:pPr>
        <w:tabs>
          <w:tab w:val="num" w:pos="360"/>
        </w:tabs>
      </w:pPr>
      <w:rPr>
        <w:rFonts w:cs="Times New Roman"/>
      </w:rPr>
    </w:lvl>
    <w:lvl w:ilvl="3" w:tplc="DBE0BE08">
      <w:numFmt w:val="none"/>
      <w:lvlText w:val=""/>
      <w:lvlJc w:val="left"/>
      <w:pPr>
        <w:tabs>
          <w:tab w:val="num" w:pos="360"/>
        </w:tabs>
      </w:pPr>
      <w:rPr>
        <w:rFonts w:cs="Times New Roman"/>
      </w:rPr>
    </w:lvl>
    <w:lvl w:ilvl="4" w:tplc="DA4662BE">
      <w:numFmt w:val="none"/>
      <w:lvlText w:val=""/>
      <w:lvlJc w:val="left"/>
      <w:pPr>
        <w:tabs>
          <w:tab w:val="num" w:pos="360"/>
        </w:tabs>
      </w:pPr>
      <w:rPr>
        <w:rFonts w:cs="Times New Roman"/>
      </w:rPr>
    </w:lvl>
    <w:lvl w:ilvl="5" w:tplc="8CAAE74E">
      <w:numFmt w:val="none"/>
      <w:lvlText w:val=""/>
      <w:lvlJc w:val="left"/>
      <w:pPr>
        <w:tabs>
          <w:tab w:val="num" w:pos="360"/>
        </w:tabs>
      </w:pPr>
      <w:rPr>
        <w:rFonts w:cs="Times New Roman"/>
      </w:rPr>
    </w:lvl>
    <w:lvl w:ilvl="6" w:tplc="5D889EBC">
      <w:numFmt w:val="none"/>
      <w:lvlText w:val=""/>
      <w:lvlJc w:val="left"/>
      <w:pPr>
        <w:tabs>
          <w:tab w:val="num" w:pos="360"/>
        </w:tabs>
      </w:pPr>
      <w:rPr>
        <w:rFonts w:cs="Times New Roman"/>
      </w:rPr>
    </w:lvl>
    <w:lvl w:ilvl="7" w:tplc="0E9E0B30">
      <w:numFmt w:val="none"/>
      <w:lvlText w:val=""/>
      <w:lvlJc w:val="left"/>
      <w:pPr>
        <w:tabs>
          <w:tab w:val="num" w:pos="360"/>
        </w:tabs>
      </w:pPr>
      <w:rPr>
        <w:rFonts w:cs="Times New Roman"/>
      </w:rPr>
    </w:lvl>
    <w:lvl w:ilvl="8" w:tplc="80EEA2FA">
      <w:numFmt w:val="none"/>
      <w:lvlText w:val=""/>
      <w:lvlJc w:val="left"/>
      <w:pPr>
        <w:tabs>
          <w:tab w:val="num" w:pos="360"/>
        </w:tabs>
      </w:pPr>
      <w:rPr>
        <w:rFonts w:cs="Times New Roman"/>
      </w:rPr>
    </w:lvl>
  </w:abstractNum>
  <w:abstractNum w:abstractNumId="2">
    <w:nsid w:val="0C2C2B8A"/>
    <w:multiLevelType w:val="hybridMultilevel"/>
    <w:tmpl w:val="2C3C497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7222F98"/>
    <w:multiLevelType w:val="hybridMultilevel"/>
    <w:tmpl w:val="381C09F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54A52B2"/>
    <w:multiLevelType w:val="hybridMultilevel"/>
    <w:tmpl w:val="8B0AAAAA"/>
    <w:lvl w:ilvl="0" w:tplc="7D86F2FC">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3F04274"/>
    <w:multiLevelType w:val="hybridMultilevel"/>
    <w:tmpl w:val="2C36A18E"/>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nsid w:val="3F3D578D"/>
    <w:multiLevelType w:val="hybridMultilevel"/>
    <w:tmpl w:val="2568649A"/>
    <w:lvl w:ilvl="0" w:tplc="BC00020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8E66246"/>
    <w:multiLevelType w:val="hybridMultilevel"/>
    <w:tmpl w:val="44A4A54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55113695"/>
    <w:multiLevelType w:val="hybridMultilevel"/>
    <w:tmpl w:val="3B8834F0"/>
    <w:lvl w:ilvl="0" w:tplc="C8DE9B64">
      <w:start w:val="7"/>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71861D5"/>
    <w:multiLevelType w:val="hybridMultilevel"/>
    <w:tmpl w:val="F5AC65B8"/>
    <w:lvl w:ilvl="0" w:tplc="C8DE9B64">
      <w:start w:val="7"/>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8B50877"/>
    <w:multiLevelType w:val="hybridMultilevel"/>
    <w:tmpl w:val="724AECBC"/>
    <w:lvl w:ilvl="0" w:tplc="794E0072">
      <w:start w:val="7"/>
      <w:numFmt w:val="decimal"/>
      <w:lvlText w:val="%1."/>
      <w:lvlJc w:val="left"/>
      <w:pPr>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5"/>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
  </w:num>
  <w:num w:numId="8">
    <w:abstractNumId w:val="2"/>
  </w:num>
  <w:num w:numId="9">
    <w:abstractNumId w:val="3"/>
  </w:num>
  <w:num w:numId="10">
    <w:abstractNumId w:val="10"/>
  </w:num>
  <w:num w:numId="11">
    <w:abstractNumId w:val="8"/>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62E9"/>
    <w:rsid w:val="00054731"/>
    <w:rsid w:val="00061008"/>
    <w:rsid w:val="00062394"/>
    <w:rsid w:val="00085641"/>
    <w:rsid w:val="000B38CE"/>
    <w:rsid w:val="000D784D"/>
    <w:rsid w:val="000E2BCB"/>
    <w:rsid w:val="000E6260"/>
    <w:rsid w:val="000F4A72"/>
    <w:rsid w:val="00105345"/>
    <w:rsid w:val="00111CCA"/>
    <w:rsid w:val="00112624"/>
    <w:rsid w:val="00120531"/>
    <w:rsid w:val="00193CC6"/>
    <w:rsid w:val="001A1F63"/>
    <w:rsid w:val="001B1AEF"/>
    <w:rsid w:val="001F55E3"/>
    <w:rsid w:val="002152AF"/>
    <w:rsid w:val="002329AF"/>
    <w:rsid w:val="002334EE"/>
    <w:rsid w:val="00246FC5"/>
    <w:rsid w:val="00275EB5"/>
    <w:rsid w:val="00276E69"/>
    <w:rsid w:val="0029386D"/>
    <w:rsid w:val="002B69E3"/>
    <w:rsid w:val="002C0F18"/>
    <w:rsid w:val="002C7A7C"/>
    <w:rsid w:val="003014A6"/>
    <w:rsid w:val="00327C13"/>
    <w:rsid w:val="00334F4C"/>
    <w:rsid w:val="00376A85"/>
    <w:rsid w:val="003C61BC"/>
    <w:rsid w:val="003D63BF"/>
    <w:rsid w:val="003D6DC8"/>
    <w:rsid w:val="003E0639"/>
    <w:rsid w:val="00405435"/>
    <w:rsid w:val="00430CC3"/>
    <w:rsid w:val="0043242B"/>
    <w:rsid w:val="004542B1"/>
    <w:rsid w:val="0048513C"/>
    <w:rsid w:val="00530E53"/>
    <w:rsid w:val="00536632"/>
    <w:rsid w:val="00541AE9"/>
    <w:rsid w:val="00562050"/>
    <w:rsid w:val="00583811"/>
    <w:rsid w:val="005A280F"/>
    <w:rsid w:val="005A6CF9"/>
    <w:rsid w:val="005B4B2B"/>
    <w:rsid w:val="005D1C5F"/>
    <w:rsid w:val="005D5497"/>
    <w:rsid w:val="005E73CE"/>
    <w:rsid w:val="006130E4"/>
    <w:rsid w:val="00651CEF"/>
    <w:rsid w:val="00654912"/>
    <w:rsid w:val="00681225"/>
    <w:rsid w:val="0068218C"/>
    <w:rsid w:val="006C1D36"/>
    <w:rsid w:val="0078126F"/>
    <w:rsid w:val="007A019A"/>
    <w:rsid w:val="007C62E9"/>
    <w:rsid w:val="007F2672"/>
    <w:rsid w:val="007F2E21"/>
    <w:rsid w:val="00804C61"/>
    <w:rsid w:val="00845D3E"/>
    <w:rsid w:val="008550B4"/>
    <w:rsid w:val="008677D2"/>
    <w:rsid w:val="008F20CE"/>
    <w:rsid w:val="00912577"/>
    <w:rsid w:val="00940E09"/>
    <w:rsid w:val="009911B7"/>
    <w:rsid w:val="00992AA8"/>
    <w:rsid w:val="009B5DA1"/>
    <w:rsid w:val="009D23D6"/>
    <w:rsid w:val="009E01B7"/>
    <w:rsid w:val="009E45BD"/>
    <w:rsid w:val="00A006BA"/>
    <w:rsid w:val="00A14C1C"/>
    <w:rsid w:val="00A51674"/>
    <w:rsid w:val="00A533DC"/>
    <w:rsid w:val="00A77A64"/>
    <w:rsid w:val="00A8085E"/>
    <w:rsid w:val="00A950C4"/>
    <w:rsid w:val="00AA653B"/>
    <w:rsid w:val="00B13C6A"/>
    <w:rsid w:val="00B66BE0"/>
    <w:rsid w:val="00B82F65"/>
    <w:rsid w:val="00B879C6"/>
    <w:rsid w:val="00C242A4"/>
    <w:rsid w:val="00C45B0B"/>
    <w:rsid w:val="00C46872"/>
    <w:rsid w:val="00CA5930"/>
    <w:rsid w:val="00CB27F4"/>
    <w:rsid w:val="00CE3569"/>
    <w:rsid w:val="00CF0366"/>
    <w:rsid w:val="00CF2255"/>
    <w:rsid w:val="00D00861"/>
    <w:rsid w:val="00D21F77"/>
    <w:rsid w:val="00D3316E"/>
    <w:rsid w:val="00D46752"/>
    <w:rsid w:val="00D61F93"/>
    <w:rsid w:val="00DA4AB3"/>
    <w:rsid w:val="00DA7699"/>
    <w:rsid w:val="00E1192F"/>
    <w:rsid w:val="00E44CF6"/>
    <w:rsid w:val="00E47694"/>
    <w:rsid w:val="00EB48E5"/>
    <w:rsid w:val="00EF2583"/>
    <w:rsid w:val="00EF4B80"/>
    <w:rsid w:val="00F068B8"/>
    <w:rsid w:val="00F22E9B"/>
    <w:rsid w:val="00F27A76"/>
    <w:rsid w:val="00F619E5"/>
    <w:rsid w:val="00FB4866"/>
    <w:rsid w:val="00FC0305"/>
    <w:rsid w:val="00FD1F6E"/>
    <w:rsid w:val="00FD48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11D9EA-916C-46D1-95EF-54EF60913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861"/>
    <w:pPr>
      <w:spacing w:after="200" w:line="276" w:lineRule="auto"/>
    </w:pPr>
    <w:rPr>
      <w:rFonts w:cs="Times New Roman"/>
      <w:sz w:val="22"/>
      <w:szCs w:val="22"/>
    </w:rPr>
  </w:style>
  <w:style w:type="paragraph" w:styleId="1">
    <w:name w:val="heading 1"/>
    <w:basedOn w:val="a"/>
    <w:next w:val="a"/>
    <w:link w:val="10"/>
    <w:uiPriority w:val="99"/>
    <w:qFormat/>
    <w:rsid w:val="00334F4C"/>
    <w:pPr>
      <w:keepNext/>
      <w:spacing w:after="0" w:line="360" w:lineRule="auto"/>
      <w:jc w:val="both"/>
      <w:outlineLvl w:val="0"/>
    </w:pPr>
    <w:rPr>
      <w:rFonts w:ascii="Times New Roman" w:hAnsi="Times New Roman"/>
      <w:sz w:val="28"/>
      <w:szCs w:val="24"/>
    </w:rPr>
  </w:style>
  <w:style w:type="paragraph" w:styleId="3">
    <w:name w:val="heading 3"/>
    <w:basedOn w:val="a"/>
    <w:next w:val="a"/>
    <w:link w:val="30"/>
    <w:uiPriority w:val="99"/>
    <w:qFormat/>
    <w:rsid w:val="00334F4C"/>
    <w:pPr>
      <w:keepNext/>
      <w:spacing w:after="0" w:line="360" w:lineRule="auto"/>
      <w:outlineLvl w:val="2"/>
    </w:pPr>
    <w:rPr>
      <w:rFonts w:ascii="Times New Roman" w:hAnsi="Times New Roman"/>
      <w:spacing w:val="20"/>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34F4C"/>
    <w:rPr>
      <w:rFonts w:ascii="Times New Roman" w:hAnsi="Times New Roman" w:cs="Times New Roman"/>
      <w:sz w:val="24"/>
      <w:szCs w:val="24"/>
    </w:rPr>
  </w:style>
  <w:style w:type="character" w:customStyle="1" w:styleId="30">
    <w:name w:val="Заголовок 3 Знак"/>
    <w:link w:val="3"/>
    <w:uiPriority w:val="99"/>
    <w:locked/>
    <w:rsid w:val="00334F4C"/>
    <w:rPr>
      <w:rFonts w:ascii="Times New Roman" w:hAnsi="Times New Roman" w:cs="Times New Roman"/>
      <w:spacing w:val="20"/>
      <w:sz w:val="26"/>
      <w:szCs w:val="26"/>
    </w:rPr>
  </w:style>
  <w:style w:type="paragraph" w:styleId="a3">
    <w:name w:val="header"/>
    <w:basedOn w:val="a"/>
    <w:link w:val="a4"/>
    <w:uiPriority w:val="99"/>
    <w:rsid w:val="007C62E9"/>
    <w:pPr>
      <w:tabs>
        <w:tab w:val="center" w:pos="4677"/>
        <w:tab w:val="right" w:pos="9355"/>
      </w:tabs>
      <w:spacing w:after="0" w:line="240" w:lineRule="auto"/>
    </w:pPr>
  </w:style>
  <w:style w:type="character" w:customStyle="1" w:styleId="a4">
    <w:name w:val="Верхній колонтитул Знак"/>
    <w:link w:val="a3"/>
    <w:uiPriority w:val="99"/>
    <w:locked/>
    <w:rsid w:val="007C62E9"/>
    <w:rPr>
      <w:rFonts w:cs="Times New Roman"/>
    </w:rPr>
  </w:style>
  <w:style w:type="paragraph" w:styleId="a5">
    <w:name w:val="footer"/>
    <w:basedOn w:val="a"/>
    <w:link w:val="a6"/>
    <w:uiPriority w:val="99"/>
    <w:semiHidden/>
    <w:rsid w:val="007C62E9"/>
    <w:pPr>
      <w:tabs>
        <w:tab w:val="center" w:pos="4677"/>
        <w:tab w:val="right" w:pos="9355"/>
      </w:tabs>
      <w:spacing w:after="0" w:line="240" w:lineRule="auto"/>
    </w:pPr>
  </w:style>
  <w:style w:type="character" w:customStyle="1" w:styleId="a6">
    <w:name w:val="Нижній колонтитул Знак"/>
    <w:link w:val="a5"/>
    <w:uiPriority w:val="99"/>
    <w:semiHidden/>
    <w:locked/>
    <w:rsid w:val="007C62E9"/>
    <w:rPr>
      <w:rFonts w:cs="Times New Roman"/>
    </w:rPr>
  </w:style>
  <w:style w:type="paragraph" w:styleId="a7">
    <w:name w:val="List Paragraph"/>
    <w:basedOn w:val="a"/>
    <w:uiPriority w:val="99"/>
    <w:qFormat/>
    <w:rsid w:val="00CF2255"/>
    <w:pPr>
      <w:ind w:left="720"/>
      <w:contextualSpacing/>
    </w:pPr>
  </w:style>
  <w:style w:type="paragraph" w:styleId="2">
    <w:name w:val="Body Text 2"/>
    <w:basedOn w:val="a"/>
    <w:link w:val="20"/>
    <w:uiPriority w:val="99"/>
    <w:rsid w:val="00CE3569"/>
    <w:pPr>
      <w:spacing w:after="0" w:line="240" w:lineRule="auto"/>
    </w:pPr>
    <w:rPr>
      <w:rFonts w:ascii="Times New Roman" w:hAnsi="Times New Roman"/>
      <w:sz w:val="28"/>
      <w:szCs w:val="28"/>
    </w:rPr>
  </w:style>
  <w:style w:type="character" w:customStyle="1" w:styleId="20">
    <w:name w:val="Основний текст 2 Знак"/>
    <w:link w:val="2"/>
    <w:uiPriority w:val="99"/>
    <w:locked/>
    <w:rsid w:val="00CE3569"/>
    <w:rPr>
      <w:rFonts w:ascii="Times New Roman" w:hAnsi="Times New Roman" w:cs="Times New Roman"/>
      <w:sz w:val="28"/>
      <w:szCs w:val="28"/>
    </w:rPr>
  </w:style>
  <w:style w:type="character" w:styleId="a8">
    <w:name w:val="footnote reference"/>
    <w:uiPriority w:val="99"/>
    <w:semiHidden/>
    <w:rsid w:val="00CE3569"/>
    <w:rPr>
      <w:rFonts w:cs="Times New Roman"/>
      <w:vertAlign w:val="superscript"/>
    </w:rPr>
  </w:style>
  <w:style w:type="paragraph" w:styleId="a9">
    <w:name w:val="footnote text"/>
    <w:basedOn w:val="a"/>
    <w:link w:val="aa"/>
    <w:uiPriority w:val="99"/>
    <w:rsid w:val="00F22E9B"/>
    <w:pPr>
      <w:spacing w:after="0" w:line="240" w:lineRule="auto"/>
    </w:pPr>
    <w:rPr>
      <w:sz w:val="20"/>
      <w:szCs w:val="20"/>
    </w:rPr>
  </w:style>
  <w:style w:type="character" w:customStyle="1" w:styleId="aa">
    <w:name w:val="Текст виноски Знак"/>
    <w:link w:val="a9"/>
    <w:uiPriority w:val="99"/>
    <w:locked/>
    <w:rsid w:val="00F22E9B"/>
    <w:rPr>
      <w:rFonts w:cs="Times New Roman"/>
      <w:sz w:val="20"/>
      <w:szCs w:val="20"/>
    </w:rPr>
  </w:style>
  <w:style w:type="paragraph" w:styleId="ab">
    <w:name w:val="Body Text"/>
    <w:basedOn w:val="a"/>
    <w:link w:val="ac"/>
    <w:uiPriority w:val="99"/>
    <w:rsid w:val="00275EB5"/>
    <w:pPr>
      <w:spacing w:after="120"/>
    </w:pPr>
  </w:style>
  <w:style w:type="character" w:customStyle="1" w:styleId="ac">
    <w:name w:val="Основний текст Знак"/>
    <w:link w:val="ab"/>
    <w:uiPriority w:val="99"/>
    <w:locked/>
    <w:rsid w:val="00275EB5"/>
    <w:rPr>
      <w:rFonts w:cs="Times New Roman"/>
    </w:rPr>
  </w:style>
  <w:style w:type="paragraph" w:styleId="HTML">
    <w:name w:val="HTML Preformatted"/>
    <w:basedOn w:val="a"/>
    <w:link w:val="HTML0"/>
    <w:uiPriority w:val="99"/>
    <w:rsid w:val="00275E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sz w:val="20"/>
      <w:szCs w:val="20"/>
    </w:rPr>
  </w:style>
  <w:style w:type="character" w:customStyle="1" w:styleId="HTML0">
    <w:name w:val="Стандартний HTML Знак"/>
    <w:link w:val="HTML"/>
    <w:uiPriority w:val="99"/>
    <w:locked/>
    <w:rsid w:val="00275EB5"/>
    <w:rPr>
      <w:rFonts w:ascii="Arial Unicode MS" w:eastAsia="Arial Unicode MS" w:hAnsi="Arial Unicode MS" w:cs="Arial Unicode M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1585024">
      <w:marLeft w:val="0"/>
      <w:marRight w:val="0"/>
      <w:marTop w:val="0"/>
      <w:marBottom w:val="0"/>
      <w:divBdr>
        <w:top w:val="none" w:sz="0" w:space="0" w:color="auto"/>
        <w:left w:val="none" w:sz="0" w:space="0" w:color="auto"/>
        <w:bottom w:val="none" w:sz="0" w:space="0" w:color="auto"/>
        <w:right w:val="none" w:sz="0" w:space="0" w:color="auto"/>
      </w:divBdr>
    </w:div>
    <w:div w:id="681585025">
      <w:marLeft w:val="0"/>
      <w:marRight w:val="0"/>
      <w:marTop w:val="0"/>
      <w:marBottom w:val="0"/>
      <w:divBdr>
        <w:top w:val="none" w:sz="0" w:space="0" w:color="auto"/>
        <w:left w:val="none" w:sz="0" w:space="0" w:color="auto"/>
        <w:bottom w:val="none" w:sz="0" w:space="0" w:color="auto"/>
        <w:right w:val="none" w:sz="0" w:space="0" w:color="auto"/>
      </w:divBdr>
    </w:div>
    <w:div w:id="681585026">
      <w:marLeft w:val="0"/>
      <w:marRight w:val="0"/>
      <w:marTop w:val="0"/>
      <w:marBottom w:val="0"/>
      <w:divBdr>
        <w:top w:val="none" w:sz="0" w:space="0" w:color="auto"/>
        <w:left w:val="none" w:sz="0" w:space="0" w:color="auto"/>
        <w:bottom w:val="none" w:sz="0" w:space="0" w:color="auto"/>
        <w:right w:val="none" w:sz="0" w:space="0" w:color="auto"/>
      </w:divBdr>
    </w:div>
    <w:div w:id="681585027">
      <w:marLeft w:val="0"/>
      <w:marRight w:val="0"/>
      <w:marTop w:val="0"/>
      <w:marBottom w:val="0"/>
      <w:divBdr>
        <w:top w:val="none" w:sz="0" w:space="0" w:color="auto"/>
        <w:left w:val="none" w:sz="0" w:space="0" w:color="auto"/>
        <w:bottom w:val="none" w:sz="0" w:space="0" w:color="auto"/>
        <w:right w:val="none" w:sz="0" w:space="0" w:color="auto"/>
      </w:divBdr>
    </w:div>
    <w:div w:id="681585028">
      <w:marLeft w:val="0"/>
      <w:marRight w:val="0"/>
      <w:marTop w:val="0"/>
      <w:marBottom w:val="0"/>
      <w:divBdr>
        <w:top w:val="none" w:sz="0" w:space="0" w:color="auto"/>
        <w:left w:val="none" w:sz="0" w:space="0" w:color="auto"/>
        <w:bottom w:val="none" w:sz="0" w:space="0" w:color="auto"/>
        <w:right w:val="none" w:sz="0" w:space="0" w:color="auto"/>
      </w:divBdr>
    </w:div>
    <w:div w:id="681585029">
      <w:marLeft w:val="0"/>
      <w:marRight w:val="0"/>
      <w:marTop w:val="0"/>
      <w:marBottom w:val="0"/>
      <w:divBdr>
        <w:top w:val="none" w:sz="0" w:space="0" w:color="auto"/>
        <w:left w:val="none" w:sz="0" w:space="0" w:color="auto"/>
        <w:bottom w:val="none" w:sz="0" w:space="0" w:color="auto"/>
        <w:right w:val="none" w:sz="0" w:space="0" w:color="auto"/>
      </w:divBdr>
    </w:div>
    <w:div w:id="681585030">
      <w:marLeft w:val="0"/>
      <w:marRight w:val="0"/>
      <w:marTop w:val="0"/>
      <w:marBottom w:val="0"/>
      <w:divBdr>
        <w:top w:val="none" w:sz="0" w:space="0" w:color="auto"/>
        <w:left w:val="none" w:sz="0" w:space="0" w:color="auto"/>
        <w:bottom w:val="none" w:sz="0" w:space="0" w:color="auto"/>
        <w:right w:val="none" w:sz="0" w:space="0" w:color="auto"/>
      </w:divBdr>
    </w:div>
    <w:div w:id="681585031">
      <w:marLeft w:val="0"/>
      <w:marRight w:val="0"/>
      <w:marTop w:val="0"/>
      <w:marBottom w:val="0"/>
      <w:divBdr>
        <w:top w:val="none" w:sz="0" w:space="0" w:color="auto"/>
        <w:left w:val="none" w:sz="0" w:space="0" w:color="auto"/>
        <w:bottom w:val="none" w:sz="0" w:space="0" w:color="auto"/>
        <w:right w:val="none" w:sz="0" w:space="0" w:color="auto"/>
      </w:divBdr>
    </w:div>
    <w:div w:id="681585032">
      <w:marLeft w:val="0"/>
      <w:marRight w:val="0"/>
      <w:marTop w:val="0"/>
      <w:marBottom w:val="0"/>
      <w:divBdr>
        <w:top w:val="none" w:sz="0" w:space="0" w:color="auto"/>
        <w:left w:val="none" w:sz="0" w:space="0" w:color="auto"/>
        <w:bottom w:val="none" w:sz="0" w:space="0" w:color="auto"/>
        <w:right w:val="none" w:sz="0" w:space="0" w:color="auto"/>
      </w:divBdr>
    </w:div>
    <w:div w:id="681585033">
      <w:marLeft w:val="0"/>
      <w:marRight w:val="0"/>
      <w:marTop w:val="0"/>
      <w:marBottom w:val="0"/>
      <w:divBdr>
        <w:top w:val="none" w:sz="0" w:space="0" w:color="auto"/>
        <w:left w:val="none" w:sz="0" w:space="0" w:color="auto"/>
        <w:bottom w:val="none" w:sz="0" w:space="0" w:color="auto"/>
        <w:right w:val="none" w:sz="0" w:space="0" w:color="auto"/>
      </w:divBdr>
    </w:div>
    <w:div w:id="681585034">
      <w:marLeft w:val="0"/>
      <w:marRight w:val="0"/>
      <w:marTop w:val="0"/>
      <w:marBottom w:val="0"/>
      <w:divBdr>
        <w:top w:val="none" w:sz="0" w:space="0" w:color="auto"/>
        <w:left w:val="none" w:sz="0" w:space="0" w:color="auto"/>
        <w:bottom w:val="none" w:sz="0" w:space="0" w:color="auto"/>
        <w:right w:val="none" w:sz="0" w:space="0" w:color="auto"/>
      </w:divBdr>
    </w:div>
    <w:div w:id="681585035">
      <w:marLeft w:val="0"/>
      <w:marRight w:val="0"/>
      <w:marTop w:val="0"/>
      <w:marBottom w:val="0"/>
      <w:divBdr>
        <w:top w:val="none" w:sz="0" w:space="0" w:color="auto"/>
        <w:left w:val="none" w:sz="0" w:space="0" w:color="auto"/>
        <w:bottom w:val="none" w:sz="0" w:space="0" w:color="auto"/>
        <w:right w:val="none" w:sz="0" w:space="0" w:color="auto"/>
      </w:divBdr>
    </w:div>
    <w:div w:id="681585036">
      <w:marLeft w:val="0"/>
      <w:marRight w:val="0"/>
      <w:marTop w:val="0"/>
      <w:marBottom w:val="0"/>
      <w:divBdr>
        <w:top w:val="none" w:sz="0" w:space="0" w:color="auto"/>
        <w:left w:val="none" w:sz="0" w:space="0" w:color="auto"/>
        <w:bottom w:val="none" w:sz="0" w:space="0" w:color="auto"/>
        <w:right w:val="none" w:sz="0" w:space="0" w:color="auto"/>
      </w:divBdr>
    </w:div>
    <w:div w:id="681585037">
      <w:marLeft w:val="0"/>
      <w:marRight w:val="0"/>
      <w:marTop w:val="0"/>
      <w:marBottom w:val="0"/>
      <w:divBdr>
        <w:top w:val="none" w:sz="0" w:space="0" w:color="auto"/>
        <w:left w:val="none" w:sz="0" w:space="0" w:color="auto"/>
        <w:bottom w:val="none" w:sz="0" w:space="0" w:color="auto"/>
        <w:right w:val="none" w:sz="0" w:space="0" w:color="auto"/>
      </w:divBdr>
    </w:div>
    <w:div w:id="681585038">
      <w:marLeft w:val="0"/>
      <w:marRight w:val="0"/>
      <w:marTop w:val="0"/>
      <w:marBottom w:val="0"/>
      <w:divBdr>
        <w:top w:val="none" w:sz="0" w:space="0" w:color="auto"/>
        <w:left w:val="none" w:sz="0" w:space="0" w:color="auto"/>
        <w:bottom w:val="none" w:sz="0" w:space="0" w:color="auto"/>
        <w:right w:val="none" w:sz="0" w:space="0" w:color="auto"/>
      </w:divBdr>
    </w:div>
    <w:div w:id="681585039">
      <w:marLeft w:val="0"/>
      <w:marRight w:val="0"/>
      <w:marTop w:val="0"/>
      <w:marBottom w:val="0"/>
      <w:divBdr>
        <w:top w:val="none" w:sz="0" w:space="0" w:color="auto"/>
        <w:left w:val="none" w:sz="0" w:space="0" w:color="auto"/>
        <w:bottom w:val="none" w:sz="0" w:space="0" w:color="auto"/>
        <w:right w:val="none" w:sz="0" w:space="0" w:color="auto"/>
      </w:divBdr>
    </w:div>
    <w:div w:id="681585040">
      <w:marLeft w:val="0"/>
      <w:marRight w:val="0"/>
      <w:marTop w:val="0"/>
      <w:marBottom w:val="0"/>
      <w:divBdr>
        <w:top w:val="none" w:sz="0" w:space="0" w:color="auto"/>
        <w:left w:val="none" w:sz="0" w:space="0" w:color="auto"/>
        <w:bottom w:val="none" w:sz="0" w:space="0" w:color="auto"/>
        <w:right w:val="none" w:sz="0" w:space="0" w:color="auto"/>
      </w:divBdr>
    </w:div>
    <w:div w:id="681585041">
      <w:marLeft w:val="0"/>
      <w:marRight w:val="0"/>
      <w:marTop w:val="0"/>
      <w:marBottom w:val="0"/>
      <w:divBdr>
        <w:top w:val="none" w:sz="0" w:space="0" w:color="auto"/>
        <w:left w:val="none" w:sz="0" w:space="0" w:color="auto"/>
        <w:bottom w:val="none" w:sz="0" w:space="0" w:color="auto"/>
        <w:right w:val="none" w:sz="0" w:space="0" w:color="auto"/>
      </w:divBdr>
    </w:div>
    <w:div w:id="681585042">
      <w:marLeft w:val="0"/>
      <w:marRight w:val="0"/>
      <w:marTop w:val="0"/>
      <w:marBottom w:val="0"/>
      <w:divBdr>
        <w:top w:val="none" w:sz="0" w:space="0" w:color="auto"/>
        <w:left w:val="none" w:sz="0" w:space="0" w:color="auto"/>
        <w:bottom w:val="none" w:sz="0" w:space="0" w:color="auto"/>
        <w:right w:val="none" w:sz="0" w:space="0" w:color="auto"/>
      </w:divBdr>
    </w:div>
    <w:div w:id="681585043">
      <w:marLeft w:val="0"/>
      <w:marRight w:val="0"/>
      <w:marTop w:val="0"/>
      <w:marBottom w:val="0"/>
      <w:divBdr>
        <w:top w:val="none" w:sz="0" w:space="0" w:color="auto"/>
        <w:left w:val="none" w:sz="0" w:space="0" w:color="auto"/>
        <w:bottom w:val="none" w:sz="0" w:space="0" w:color="auto"/>
        <w:right w:val="none" w:sz="0" w:space="0" w:color="auto"/>
      </w:divBdr>
    </w:div>
    <w:div w:id="6815850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7088</Words>
  <Characters>40402</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Irina</cp:lastModifiedBy>
  <cp:revision>2</cp:revision>
  <dcterms:created xsi:type="dcterms:W3CDTF">2014-08-12T13:40:00Z</dcterms:created>
  <dcterms:modified xsi:type="dcterms:W3CDTF">2014-08-12T13:40:00Z</dcterms:modified>
</cp:coreProperties>
</file>