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2F06" w:rsidRPr="00B451D1" w:rsidRDefault="0066151E" w:rsidP="00A45AFA">
      <w:pPr>
        <w:pStyle w:val="a3"/>
        <w:spacing w:before="0" w:beforeAutospacing="0" w:after="0" w:afterAutospacing="0" w:line="360" w:lineRule="auto"/>
        <w:ind w:firstLine="709"/>
        <w:jc w:val="center"/>
        <w:rPr>
          <w:rFonts w:cs="Calibri"/>
          <w:sz w:val="28"/>
          <w:szCs w:val="28"/>
          <w:lang w:val="ru-RU"/>
        </w:rPr>
      </w:pPr>
      <w:r w:rsidRPr="00B451D1">
        <w:rPr>
          <w:rFonts w:cs="Calibri"/>
          <w:sz w:val="28"/>
          <w:szCs w:val="28"/>
          <w:lang w:val="ru-RU"/>
        </w:rPr>
        <w:t>Министерство образования и науки РФ</w:t>
      </w:r>
    </w:p>
    <w:p w:rsidR="0066151E" w:rsidRPr="00B451D1" w:rsidRDefault="0066151E" w:rsidP="00A45AFA">
      <w:pPr>
        <w:pStyle w:val="a3"/>
        <w:spacing w:before="0" w:beforeAutospacing="0" w:after="0" w:afterAutospacing="0" w:line="360" w:lineRule="auto"/>
        <w:ind w:firstLine="709"/>
        <w:jc w:val="center"/>
        <w:rPr>
          <w:rFonts w:cs="Calibri"/>
          <w:sz w:val="28"/>
          <w:szCs w:val="28"/>
          <w:lang w:val="ru-RU"/>
        </w:rPr>
      </w:pPr>
      <w:r w:rsidRPr="00B451D1">
        <w:rPr>
          <w:rFonts w:cs="Calibri"/>
          <w:sz w:val="28"/>
          <w:szCs w:val="28"/>
          <w:lang w:val="ru-RU"/>
        </w:rPr>
        <w:t>ФГОУ СПО «Кунгурский лесотехнический техникум»</w:t>
      </w:r>
    </w:p>
    <w:p w:rsidR="0066151E" w:rsidRPr="00B451D1" w:rsidRDefault="0066151E" w:rsidP="00A45AFA">
      <w:pPr>
        <w:pStyle w:val="a3"/>
        <w:tabs>
          <w:tab w:val="left" w:pos="4678"/>
        </w:tabs>
        <w:spacing w:before="0" w:beforeAutospacing="0" w:after="0" w:afterAutospacing="0" w:line="360" w:lineRule="auto"/>
        <w:ind w:firstLine="709"/>
        <w:jc w:val="both"/>
        <w:rPr>
          <w:rFonts w:cs="Calibri"/>
          <w:sz w:val="28"/>
          <w:szCs w:val="28"/>
          <w:lang w:val="ru-RU"/>
        </w:rPr>
      </w:pPr>
    </w:p>
    <w:p w:rsidR="0066151E" w:rsidRPr="00B451D1" w:rsidRDefault="0066151E" w:rsidP="00A45AFA">
      <w:pPr>
        <w:pStyle w:val="a3"/>
        <w:spacing w:before="0" w:beforeAutospacing="0" w:after="0" w:afterAutospacing="0" w:line="360" w:lineRule="auto"/>
        <w:ind w:firstLine="709"/>
        <w:jc w:val="both"/>
        <w:rPr>
          <w:rFonts w:cs="Calibri"/>
          <w:sz w:val="28"/>
          <w:szCs w:val="28"/>
          <w:lang w:val="ru-RU"/>
        </w:rPr>
      </w:pPr>
    </w:p>
    <w:p w:rsidR="0066151E" w:rsidRPr="00B451D1" w:rsidRDefault="0066151E" w:rsidP="00A45AFA">
      <w:pPr>
        <w:pStyle w:val="a3"/>
        <w:spacing w:before="0" w:beforeAutospacing="0" w:after="0" w:afterAutospacing="0" w:line="360" w:lineRule="auto"/>
        <w:ind w:firstLine="709"/>
        <w:jc w:val="both"/>
        <w:rPr>
          <w:rFonts w:cs="Calibri"/>
          <w:sz w:val="28"/>
          <w:szCs w:val="28"/>
          <w:lang w:val="ru-RU"/>
        </w:rPr>
      </w:pPr>
    </w:p>
    <w:p w:rsidR="0066151E" w:rsidRPr="00B451D1" w:rsidRDefault="0066151E" w:rsidP="00A45AFA">
      <w:pPr>
        <w:pStyle w:val="a3"/>
        <w:spacing w:before="0" w:beforeAutospacing="0" w:after="0" w:afterAutospacing="0" w:line="360" w:lineRule="auto"/>
        <w:ind w:firstLine="709"/>
        <w:jc w:val="both"/>
        <w:rPr>
          <w:rFonts w:cs="Calibri"/>
          <w:sz w:val="28"/>
          <w:szCs w:val="28"/>
          <w:lang w:val="ru-RU"/>
        </w:rPr>
      </w:pPr>
    </w:p>
    <w:p w:rsidR="0066151E" w:rsidRPr="00B451D1" w:rsidRDefault="0066151E" w:rsidP="00A45AFA">
      <w:pPr>
        <w:pStyle w:val="a3"/>
        <w:spacing w:before="0" w:beforeAutospacing="0" w:after="0" w:afterAutospacing="0" w:line="360" w:lineRule="auto"/>
        <w:ind w:firstLine="709"/>
        <w:jc w:val="both"/>
        <w:rPr>
          <w:rFonts w:cs="Calibri"/>
          <w:sz w:val="28"/>
          <w:szCs w:val="28"/>
          <w:lang w:val="ru-RU"/>
        </w:rPr>
      </w:pPr>
    </w:p>
    <w:p w:rsidR="0066151E" w:rsidRPr="00B451D1" w:rsidRDefault="0066151E" w:rsidP="00A45AFA">
      <w:pPr>
        <w:pStyle w:val="a3"/>
        <w:spacing w:before="0" w:beforeAutospacing="0" w:after="0" w:afterAutospacing="0" w:line="360" w:lineRule="auto"/>
        <w:ind w:firstLine="709"/>
        <w:jc w:val="both"/>
        <w:rPr>
          <w:rFonts w:cs="Calibri"/>
          <w:sz w:val="28"/>
          <w:szCs w:val="28"/>
          <w:lang w:val="ru-RU"/>
        </w:rPr>
      </w:pPr>
    </w:p>
    <w:p w:rsidR="0066151E" w:rsidRPr="00B451D1" w:rsidRDefault="0066151E" w:rsidP="00A45AFA">
      <w:pPr>
        <w:pStyle w:val="a3"/>
        <w:spacing w:before="0" w:beforeAutospacing="0" w:after="0" w:afterAutospacing="0" w:line="360" w:lineRule="auto"/>
        <w:ind w:firstLine="709"/>
        <w:jc w:val="both"/>
        <w:rPr>
          <w:rFonts w:cs="Calibri"/>
          <w:sz w:val="28"/>
          <w:szCs w:val="28"/>
          <w:lang w:val="ru-RU"/>
        </w:rPr>
      </w:pPr>
    </w:p>
    <w:p w:rsidR="00813ACC" w:rsidRPr="00B451D1" w:rsidRDefault="00813ACC" w:rsidP="00A45AFA">
      <w:pPr>
        <w:pStyle w:val="a3"/>
        <w:tabs>
          <w:tab w:val="left" w:pos="4678"/>
        </w:tabs>
        <w:spacing w:before="0" w:beforeAutospacing="0" w:after="0" w:afterAutospacing="0" w:line="360" w:lineRule="auto"/>
        <w:ind w:firstLine="709"/>
        <w:jc w:val="center"/>
        <w:rPr>
          <w:rFonts w:cs="Calibri"/>
          <w:sz w:val="28"/>
          <w:szCs w:val="28"/>
          <w:lang w:val="ru-RU"/>
        </w:rPr>
      </w:pPr>
      <w:r w:rsidRPr="00B451D1">
        <w:rPr>
          <w:rFonts w:cs="Calibri"/>
          <w:sz w:val="28"/>
          <w:szCs w:val="28"/>
          <w:lang w:val="ru-RU"/>
        </w:rPr>
        <w:t>Контрольная работа №1</w:t>
      </w:r>
      <w:r w:rsidR="00A45AFA" w:rsidRPr="00B451D1">
        <w:rPr>
          <w:rFonts w:cs="Calibri"/>
          <w:sz w:val="28"/>
          <w:szCs w:val="28"/>
        </w:rPr>
        <w:t xml:space="preserve"> </w:t>
      </w:r>
      <w:r w:rsidRPr="00B451D1">
        <w:rPr>
          <w:rFonts w:cs="Calibri"/>
          <w:sz w:val="28"/>
          <w:szCs w:val="28"/>
          <w:lang w:val="ru-RU"/>
        </w:rPr>
        <w:t>шифр-52</w:t>
      </w:r>
    </w:p>
    <w:p w:rsidR="00813ACC" w:rsidRPr="00B451D1" w:rsidRDefault="00813ACC" w:rsidP="00A45AFA">
      <w:pPr>
        <w:pStyle w:val="a3"/>
        <w:tabs>
          <w:tab w:val="left" w:pos="4678"/>
        </w:tabs>
        <w:spacing w:before="0" w:beforeAutospacing="0" w:after="0" w:afterAutospacing="0" w:line="360" w:lineRule="auto"/>
        <w:ind w:firstLine="709"/>
        <w:jc w:val="center"/>
        <w:rPr>
          <w:rFonts w:cs="Calibri"/>
          <w:sz w:val="28"/>
          <w:szCs w:val="28"/>
          <w:lang w:val="ru-RU"/>
        </w:rPr>
      </w:pPr>
      <w:r w:rsidRPr="00B451D1">
        <w:rPr>
          <w:rFonts w:cs="Calibri"/>
          <w:sz w:val="28"/>
          <w:szCs w:val="28"/>
          <w:lang w:val="ru-RU"/>
        </w:rPr>
        <w:t>по дисциплине «Налоговое право»</w:t>
      </w:r>
    </w:p>
    <w:p w:rsidR="00A45AFA" w:rsidRPr="00B451D1" w:rsidRDefault="00A45AFA" w:rsidP="00A45AFA">
      <w:pPr>
        <w:pStyle w:val="a3"/>
        <w:tabs>
          <w:tab w:val="left" w:pos="4678"/>
        </w:tabs>
        <w:spacing w:before="0" w:beforeAutospacing="0" w:after="0" w:afterAutospacing="0" w:line="360" w:lineRule="auto"/>
        <w:ind w:firstLine="709"/>
        <w:jc w:val="both"/>
        <w:rPr>
          <w:rFonts w:cs="Calibri"/>
          <w:sz w:val="28"/>
          <w:szCs w:val="28"/>
        </w:rPr>
      </w:pPr>
    </w:p>
    <w:p w:rsidR="00A45AFA" w:rsidRPr="00B451D1" w:rsidRDefault="00A45AFA" w:rsidP="00A45AFA">
      <w:pPr>
        <w:pStyle w:val="a3"/>
        <w:tabs>
          <w:tab w:val="left" w:pos="4678"/>
        </w:tabs>
        <w:spacing w:before="0" w:beforeAutospacing="0" w:after="0" w:afterAutospacing="0" w:line="360" w:lineRule="auto"/>
        <w:ind w:firstLine="709"/>
        <w:jc w:val="both"/>
        <w:rPr>
          <w:rFonts w:cs="Calibri"/>
          <w:sz w:val="28"/>
          <w:szCs w:val="28"/>
        </w:rPr>
      </w:pPr>
    </w:p>
    <w:p w:rsidR="00A45AFA" w:rsidRPr="00B451D1" w:rsidRDefault="00A45AFA" w:rsidP="00A45AFA">
      <w:pPr>
        <w:pStyle w:val="a3"/>
        <w:tabs>
          <w:tab w:val="left" w:pos="4678"/>
        </w:tabs>
        <w:spacing w:before="0" w:beforeAutospacing="0" w:after="0" w:afterAutospacing="0" w:line="360" w:lineRule="auto"/>
        <w:ind w:firstLine="709"/>
        <w:jc w:val="both"/>
        <w:rPr>
          <w:rFonts w:cs="Calibri"/>
          <w:sz w:val="28"/>
          <w:szCs w:val="28"/>
        </w:rPr>
      </w:pPr>
    </w:p>
    <w:p w:rsidR="00A45AFA" w:rsidRPr="00B451D1" w:rsidRDefault="00A45AFA" w:rsidP="00A45AFA">
      <w:pPr>
        <w:pStyle w:val="a3"/>
        <w:tabs>
          <w:tab w:val="left" w:pos="4678"/>
        </w:tabs>
        <w:spacing w:before="0" w:beforeAutospacing="0" w:after="0" w:afterAutospacing="0" w:line="360" w:lineRule="auto"/>
        <w:ind w:firstLine="709"/>
        <w:jc w:val="both"/>
        <w:rPr>
          <w:rFonts w:cs="Calibri"/>
          <w:sz w:val="28"/>
          <w:szCs w:val="28"/>
        </w:rPr>
      </w:pPr>
    </w:p>
    <w:p w:rsidR="00A45AFA" w:rsidRPr="00B451D1" w:rsidRDefault="00A45AFA" w:rsidP="00A45AFA">
      <w:pPr>
        <w:pStyle w:val="a3"/>
        <w:tabs>
          <w:tab w:val="left" w:pos="4678"/>
        </w:tabs>
        <w:spacing w:before="0" w:beforeAutospacing="0" w:after="0" w:afterAutospacing="0" w:line="360" w:lineRule="auto"/>
        <w:ind w:firstLine="709"/>
        <w:jc w:val="both"/>
        <w:rPr>
          <w:rFonts w:cs="Calibri"/>
          <w:sz w:val="28"/>
          <w:szCs w:val="28"/>
        </w:rPr>
      </w:pPr>
    </w:p>
    <w:p w:rsidR="00A45AFA" w:rsidRPr="00B451D1" w:rsidRDefault="00A45AFA" w:rsidP="00A45AFA">
      <w:pPr>
        <w:pStyle w:val="a3"/>
        <w:tabs>
          <w:tab w:val="left" w:pos="4678"/>
        </w:tabs>
        <w:spacing w:before="0" w:beforeAutospacing="0" w:after="0" w:afterAutospacing="0" w:line="360" w:lineRule="auto"/>
        <w:ind w:firstLine="709"/>
        <w:jc w:val="both"/>
        <w:rPr>
          <w:rFonts w:cs="Calibri"/>
          <w:sz w:val="28"/>
          <w:szCs w:val="28"/>
        </w:rPr>
      </w:pPr>
    </w:p>
    <w:p w:rsidR="00813ACC" w:rsidRPr="00B451D1" w:rsidRDefault="00813ACC" w:rsidP="00A45AFA">
      <w:pPr>
        <w:pStyle w:val="a3"/>
        <w:tabs>
          <w:tab w:val="left" w:pos="4678"/>
        </w:tabs>
        <w:spacing w:before="0" w:beforeAutospacing="0" w:after="0" w:afterAutospacing="0" w:line="360" w:lineRule="auto"/>
        <w:ind w:firstLine="6096"/>
        <w:jc w:val="both"/>
        <w:rPr>
          <w:rFonts w:cs="Calibri"/>
          <w:sz w:val="28"/>
          <w:szCs w:val="28"/>
          <w:lang w:val="ru-RU"/>
        </w:rPr>
      </w:pPr>
      <w:r w:rsidRPr="00B451D1">
        <w:rPr>
          <w:rFonts w:cs="Calibri"/>
          <w:sz w:val="28"/>
          <w:szCs w:val="28"/>
          <w:lang w:val="ru-RU"/>
        </w:rPr>
        <w:t>студента группы ПР-51сз</w:t>
      </w:r>
    </w:p>
    <w:p w:rsidR="00A45AFA" w:rsidRPr="00B451D1" w:rsidRDefault="00813ACC" w:rsidP="00A45AFA">
      <w:pPr>
        <w:pStyle w:val="a3"/>
        <w:tabs>
          <w:tab w:val="left" w:pos="4678"/>
        </w:tabs>
        <w:spacing w:before="0" w:beforeAutospacing="0" w:after="0" w:afterAutospacing="0" w:line="360" w:lineRule="auto"/>
        <w:ind w:firstLine="6096"/>
        <w:jc w:val="both"/>
        <w:rPr>
          <w:rFonts w:cs="Calibri"/>
          <w:sz w:val="28"/>
          <w:szCs w:val="28"/>
        </w:rPr>
      </w:pPr>
      <w:r w:rsidRPr="00B451D1">
        <w:rPr>
          <w:rFonts w:cs="Calibri"/>
          <w:sz w:val="28"/>
          <w:szCs w:val="28"/>
          <w:lang w:val="ru-RU"/>
        </w:rPr>
        <w:t>специальность 030503</w:t>
      </w:r>
    </w:p>
    <w:p w:rsidR="00813ACC" w:rsidRPr="00B451D1" w:rsidRDefault="00813ACC" w:rsidP="00A45AFA">
      <w:pPr>
        <w:pStyle w:val="a3"/>
        <w:tabs>
          <w:tab w:val="left" w:pos="4678"/>
        </w:tabs>
        <w:spacing w:before="0" w:beforeAutospacing="0" w:after="0" w:afterAutospacing="0" w:line="360" w:lineRule="auto"/>
        <w:ind w:firstLine="6096"/>
        <w:jc w:val="both"/>
        <w:rPr>
          <w:rFonts w:cs="Calibri"/>
          <w:sz w:val="28"/>
          <w:szCs w:val="28"/>
          <w:lang w:val="ru-RU"/>
        </w:rPr>
      </w:pPr>
      <w:r w:rsidRPr="00B451D1">
        <w:rPr>
          <w:rFonts w:cs="Calibri"/>
          <w:sz w:val="28"/>
          <w:szCs w:val="28"/>
          <w:lang w:val="ru-RU"/>
        </w:rPr>
        <w:t>«Правоведение»</w:t>
      </w:r>
    </w:p>
    <w:p w:rsidR="00813ACC" w:rsidRPr="00B451D1" w:rsidRDefault="00813ACC" w:rsidP="00A45AFA">
      <w:pPr>
        <w:pStyle w:val="a3"/>
        <w:tabs>
          <w:tab w:val="left" w:pos="4678"/>
          <w:tab w:val="left" w:pos="9356"/>
        </w:tabs>
        <w:spacing w:before="0" w:beforeAutospacing="0" w:after="0" w:afterAutospacing="0" w:line="360" w:lineRule="auto"/>
        <w:ind w:firstLine="6096"/>
        <w:jc w:val="both"/>
        <w:rPr>
          <w:rFonts w:cs="Calibri"/>
          <w:sz w:val="28"/>
          <w:szCs w:val="28"/>
          <w:lang w:val="ru-RU"/>
        </w:rPr>
      </w:pPr>
      <w:r w:rsidRPr="00B451D1">
        <w:rPr>
          <w:rFonts w:cs="Calibri"/>
          <w:sz w:val="28"/>
          <w:szCs w:val="28"/>
          <w:lang w:val="ru-RU"/>
        </w:rPr>
        <w:t>Шляпникова А.В.</w:t>
      </w:r>
    </w:p>
    <w:p w:rsidR="0066151E" w:rsidRPr="00B451D1" w:rsidRDefault="0066151E" w:rsidP="00A45AFA">
      <w:pPr>
        <w:pStyle w:val="a3"/>
        <w:spacing w:before="0" w:beforeAutospacing="0" w:after="0" w:afterAutospacing="0" w:line="360" w:lineRule="auto"/>
        <w:ind w:firstLine="709"/>
        <w:jc w:val="both"/>
        <w:rPr>
          <w:rFonts w:cs="Calibri"/>
          <w:sz w:val="28"/>
          <w:szCs w:val="28"/>
          <w:lang w:val="ru-RU"/>
        </w:rPr>
      </w:pPr>
    </w:p>
    <w:p w:rsidR="0066151E" w:rsidRPr="00B451D1" w:rsidRDefault="0066151E" w:rsidP="00A45AFA">
      <w:pPr>
        <w:pStyle w:val="a3"/>
        <w:spacing w:before="0" w:beforeAutospacing="0" w:after="0" w:afterAutospacing="0" w:line="360" w:lineRule="auto"/>
        <w:ind w:firstLine="709"/>
        <w:jc w:val="both"/>
        <w:rPr>
          <w:rFonts w:cs="Calibri"/>
          <w:sz w:val="28"/>
          <w:szCs w:val="28"/>
          <w:lang w:val="ru-RU"/>
        </w:rPr>
      </w:pPr>
    </w:p>
    <w:p w:rsidR="0066151E" w:rsidRPr="00B451D1" w:rsidRDefault="0066151E" w:rsidP="00A45AFA">
      <w:pPr>
        <w:pStyle w:val="a3"/>
        <w:spacing w:before="0" w:beforeAutospacing="0" w:after="0" w:afterAutospacing="0" w:line="360" w:lineRule="auto"/>
        <w:ind w:firstLine="709"/>
        <w:jc w:val="both"/>
        <w:rPr>
          <w:rFonts w:cs="Calibri"/>
          <w:sz w:val="28"/>
          <w:szCs w:val="28"/>
          <w:lang w:val="ru-RU"/>
        </w:rPr>
      </w:pPr>
    </w:p>
    <w:p w:rsidR="0066151E" w:rsidRPr="00B451D1" w:rsidRDefault="0066151E" w:rsidP="00A45AFA">
      <w:pPr>
        <w:pStyle w:val="a3"/>
        <w:spacing w:before="0" w:beforeAutospacing="0" w:after="0" w:afterAutospacing="0" w:line="360" w:lineRule="auto"/>
        <w:ind w:firstLine="709"/>
        <w:jc w:val="both"/>
        <w:rPr>
          <w:rFonts w:cs="Calibri"/>
          <w:sz w:val="28"/>
          <w:szCs w:val="28"/>
          <w:lang w:val="ru-RU"/>
        </w:rPr>
      </w:pPr>
    </w:p>
    <w:p w:rsidR="00813ACC" w:rsidRPr="00B451D1" w:rsidRDefault="00813ACC" w:rsidP="00A45AFA">
      <w:pPr>
        <w:pStyle w:val="a3"/>
        <w:tabs>
          <w:tab w:val="left" w:pos="4678"/>
        </w:tabs>
        <w:spacing w:before="0" w:beforeAutospacing="0" w:after="0" w:afterAutospacing="0" w:line="360" w:lineRule="auto"/>
        <w:ind w:firstLine="709"/>
        <w:jc w:val="both"/>
        <w:rPr>
          <w:rFonts w:cs="Calibri"/>
          <w:sz w:val="28"/>
          <w:szCs w:val="28"/>
          <w:lang w:val="ru-RU"/>
        </w:rPr>
      </w:pPr>
    </w:p>
    <w:p w:rsidR="00A45AFA" w:rsidRPr="00B451D1" w:rsidRDefault="00A45AFA" w:rsidP="00A45AFA">
      <w:pPr>
        <w:pStyle w:val="a3"/>
        <w:tabs>
          <w:tab w:val="left" w:pos="4678"/>
        </w:tabs>
        <w:spacing w:before="0" w:beforeAutospacing="0" w:after="0" w:afterAutospacing="0" w:line="360" w:lineRule="auto"/>
        <w:ind w:firstLine="709"/>
        <w:jc w:val="both"/>
        <w:rPr>
          <w:rFonts w:cs="Calibri"/>
          <w:sz w:val="28"/>
          <w:szCs w:val="28"/>
        </w:rPr>
      </w:pPr>
    </w:p>
    <w:p w:rsidR="00A45AFA" w:rsidRPr="00B451D1" w:rsidRDefault="00A45AFA" w:rsidP="00A45AFA">
      <w:pPr>
        <w:pStyle w:val="a3"/>
        <w:tabs>
          <w:tab w:val="left" w:pos="4678"/>
        </w:tabs>
        <w:spacing w:before="0" w:beforeAutospacing="0" w:after="0" w:afterAutospacing="0" w:line="360" w:lineRule="auto"/>
        <w:ind w:firstLine="709"/>
        <w:jc w:val="both"/>
        <w:rPr>
          <w:rFonts w:cs="Calibri"/>
          <w:sz w:val="28"/>
          <w:szCs w:val="28"/>
        </w:rPr>
      </w:pPr>
    </w:p>
    <w:p w:rsidR="00813ACC" w:rsidRPr="00B451D1" w:rsidRDefault="00E853AF" w:rsidP="00A45AFA">
      <w:pPr>
        <w:pStyle w:val="a3"/>
        <w:tabs>
          <w:tab w:val="left" w:pos="4678"/>
        </w:tabs>
        <w:spacing w:before="0" w:beforeAutospacing="0" w:after="0" w:afterAutospacing="0" w:line="360" w:lineRule="auto"/>
        <w:ind w:firstLine="709"/>
        <w:jc w:val="center"/>
        <w:rPr>
          <w:rFonts w:cs="Calibri"/>
          <w:sz w:val="28"/>
          <w:szCs w:val="28"/>
        </w:rPr>
      </w:pPr>
      <w:r w:rsidRPr="00B451D1">
        <w:rPr>
          <w:rFonts w:cs="Calibri"/>
          <w:sz w:val="28"/>
          <w:szCs w:val="28"/>
          <w:lang w:val="ru-RU"/>
        </w:rPr>
        <w:t>Кунгур 2010 год</w:t>
      </w:r>
    </w:p>
    <w:p w:rsidR="00A45AFA" w:rsidRDefault="00A45AFA">
      <w:pPr>
        <w:rPr>
          <w:rFonts w:cs="Calibri"/>
          <w:sz w:val="28"/>
          <w:szCs w:val="28"/>
          <w:lang w:eastAsia="ru-RU"/>
        </w:rPr>
      </w:pPr>
      <w:r>
        <w:rPr>
          <w:rFonts w:cs="Calibri"/>
          <w:sz w:val="28"/>
          <w:szCs w:val="28"/>
        </w:rPr>
        <w:br w:type="page"/>
      </w:r>
    </w:p>
    <w:p w:rsidR="001859FE" w:rsidRPr="00B451D1" w:rsidRDefault="00813ACC" w:rsidP="00A45AFA">
      <w:pPr>
        <w:pStyle w:val="a3"/>
        <w:numPr>
          <w:ilvl w:val="0"/>
          <w:numId w:val="17"/>
        </w:numPr>
        <w:tabs>
          <w:tab w:val="left" w:pos="709"/>
          <w:tab w:val="left" w:pos="1418"/>
        </w:tabs>
        <w:spacing w:before="0" w:beforeAutospacing="0" w:after="0" w:afterAutospacing="0" w:line="360" w:lineRule="auto"/>
        <w:ind w:left="0" w:firstLine="0"/>
        <w:jc w:val="both"/>
        <w:rPr>
          <w:rFonts w:cs="Calibri"/>
          <w:sz w:val="28"/>
          <w:szCs w:val="28"/>
          <w:lang w:val="ru-RU"/>
        </w:rPr>
      </w:pPr>
      <w:r w:rsidRPr="00B451D1">
        <w:rPr>
          <w:rFonts w:cs="Calibri"/>
          <w:sz w:val="28"/>
          <w:szCs w:val="28"/>
          <w:lang w:val="ru-RU"/>
        </w:rPr>
        <w:t>Виды</w:t>
      </w:r>
      <w:r w:rsidR="001859FE" w:rsidRPr="00B451D1">
        <w:rPr>
          <w:rFonts w:cs="Calibri"/>
          <w:sz w:val="28"/>
          <w:szCs w:val="28"/>
          <w:lang w:val="ru-RU"/>
        </w:rPr>
        <w:t xml:space="preserve"> налоговых проверок</w:t>
      </w:r>
      <w:r w:rsidR="00C23AD6" w:rsidRPr="00B451D1">
        <w:rPr>
          <w:rFonts w:cs="Calibri"/>
          <w:sz w:val="28"/>
          <w:szCs w:val="28"/>
          <w:lang w:val="ru-RU"/>
        </w:rPr>
        <w:t>:</w:t>
      </w:r>
      <w:r w:rsidR="001859FE" w:rsidRPr="00B451D1">
        <w:rPr>
          <w:rFonts w:cs="Calibri"/>
          <w:sz w:val="28"/>
          <w:szCs w:val="28"/>
          <w:lang w:val="ru-RU"/>
        </w:rPr>
        <w:t xml:space="preserve"> камеральные, выездные.</w:t>
      </w:r>
    </w:p>
    <w:p w:rsidR="001859FE" w:rsidRPr="00B451D1" w:rsidRDefault="001859FE" w:rsidP="00A45AFA">
      <w:pPr>
        <w:pStyle w:val="a3"/>
        <w:numPr>
          <w:ilvl w:val="0"/>
          <w:numId w:val="17"/>
        </w:numPr>
        <w:tabs>
          <w:tab w:val="left" w:pos="709"/>
          <w:tab w:val="left" w:pos="1418"/>
        </w:tabs>
        <w:spacing w:before="0" w:beforeAutospacing="0" w:after="0" w:afterAutospacing="0" w:line="360" w:lineRule="auto"/>
        <w:ind w:left="0" w:firstLine="0"/>
        <w:jc w:val="both"/>
        <w:rPr>
          <w:rFonts w:cs="Calibri"/>
          <w:sz w:val="28"/>
          <w:szCs w:val="28"/>
          <w:lang w:val="ru-RU"/>
        </w:rPr>
      </w:pPr>
      <w:r w:rsidRPr="00B451D1">
        <w:rPr>
          <w:rFonts w:cs="Calibri"/>
          <w:sz w:val="28"/>
          <w:szCs w:val="28"/>
          <w:lang w:val="ru-RU"/>
        </w:rPr>
        <w:t>Имущественные налоговые вычеты по НДФЛ.</w:t>
      </w:r>
    </w:p>
    <w:p w:rsidR="00D479DB" w:rsidRPr="00B451D1" w:rsidRDefault="001859FE" w:rsidP="00A45AFA">
      <w:pPr>
        <w:pStyle w:val="a3"/>
        <w:numPr>
          <w:ilvl w:val="0"/>
          <w:numId w:val="17"/>
        </w:numPr>
        <w:tabs>
          <w:tab w:val="left" w:pos="709"/>
        </w:tabs>
        <w:spacing w:before="0" w:beforeAutospacing="0" w:after="0" w:afterAutospacing="0" w:line="360" w:lineRule="auto"/>
        <w:ind w:left="0" w:firstLine="0"/>
        <w:jc w:val="both"/>
        <w:rPr>
          <w:rFonts w:cs="Calibri"/>
          <w:sz w:val="28"/>
          <w:szCs w:val="28"/>
          <w:lang w:val="ru-RU"/>
        </w:rPr>
      </w:pPr>
      <w:r w:rsidRPr="00B451D1">
        <w:rPr>
          <w:rFonts w:cs="Calibri"/>
          <w:sz w:val="28"/>
          <w:szCs w:val="28"/>
          <w:lang w:val="ru-RU"/>
        </w:rPr>
        <w:t xml:space="preserve">Задача: </w:t>
      </w:r>
    </w:p>
    <w:p w:rsidR="0027034E" w:rsidRPr="00B451D1" w:rsidRDefault="001859FE" w:rsidP="00D479DB">
      <w:pPr>
        <w:pStyle w:val="a3"/>
        <w:tabs>
          <w:tab w:val="left" w:pos="709"/>
        </w:tabs>
        <w:spacing w:before="0" w:beforeAutospacing="0" w:after="0" w:afterAutospacing="0" w:line="360" w:lineRule="auto"/>
        <w:jc w:val="both"/>
        <w:rPr>
          <w:rFonts w:cs="Calibri"/>
          <w:sz w:val="28"/>
          <w:szCs w:val="28"/>
          <w:lang w:val="ru-RU"/>
        </w:rPr>
      </w:pPr>
      <w:r w:rsidRPr="00B451D1">
        <w:rPr>
          <w:rFonts w:cs="Calibri"/>
          <w:sz w:val="28"/>
          <w:szCs w:val="28"/>
          <w:lang w:val="ru-RU"/>
        </w:rPr>
        <w:t xml:space="preserve">январь – 12710 (руб.); февраль – 16260 (руб.); </w:t>
      </w:r>
      <w:r w:rsidR="00DB1DBA" w:rsidRPr="00B451D1">
        <w:rPr>
          <w:rFonts w:cs="Calibri"/>
          <w:sz w:val="28"/>
          <w:szCs w:val="28"/>
          <w:lang w:val="ru-RU"/>
        </w:rPr>
        <w:t>март – 13430 (руб.)</w:t>
      </w:r>
      <w:r w:rsidR="00D479DB" w:rsidRPr="00B451D1">
        <w:rPr>
          <w:rFonts w:cs="Calibri"/>
          <w:sz w:val="28"/>
          <w:szCs w:val="28"/>
          <w:lang w:val="ru-RU"/>
        </w:rPr>
        <w:t xml:space="preserve"> </w:t>
      </w:r>
      <w:r w:rsidR="00163213" w:rsidRPr="00B451D1">
        <w:rPr>
          <w:rFonts w:cs="Calibri"/>
          <w:sz w:val="28"/>
          <w:szCs w:val="28"/>
          <w:lang w:val="ru-RU"/>
        </w:rPr>
        <w:t>Дети –</w:t>
      </w:r>
      <w:r w:rsidR="0027034E" w:rsidRPr="00B451D1">
        <w:rPr>
          <w:rFonts w:cs="Calibri"/>
          <w:sz w:val="28"/>
          <w:szCs w:val="28"/>
          <w:lang w:val="ru-RU"/>
        </w:rPr>
        <w:t xml:space="preserve"> 2.</w:t>
      </w:r>
    </w:p>
    <w:p w:rsidR="00163213" w:rsidRPr="00B451D1" w:rsidRDefault="00163213" w:rsidP="00A45AFA">
      <w:pPr>
        <w:pStyle w:val="a3"/>
        <w:tabs>
          <w:tab w:val="left" w:pos="4678"/>
        </w:tabs>
        <w:spacing w:before="0" w:beforeAutospacing="0" w:after="0" w:afterAutospacing="0" w:line="360" w:lineRule="auto"/>
        <w:jc w:val="both"/>
        <w:rPr>
          <w:rFonts w:cs="Calibri"/>
          <w:sz w:val="28"/>
          <w:szCs w:val="28"/>
          <w:lang w:val="ru-RU"/>
        </w:rPr>
      </w:pPr>
      <w:r w:rsidRPr="00B451D1">
        <w:rPr>
          <w:rFonts w:cs="Calibri"/>
          <w:sz w:val="28"/>
          <w:szCs w:val="28"/>
          <w:lang w:val="ru-RU"/>
        </w:rPr>
        <w:t>Определить: 1) размер НДФЛ и суммы заработной платы к выдаче (заполнить лицевой счёт).</w:t>
      </w:r>
    </w:p>
    <w:p w:rsidR="00163213" w:rsidRPr="00B451D1" w:rsidRDefault="00163213" w:rsidP="00A45AFA">
      <w:pPr>
        <w:pStyle w:val="a3"/>
        <w:tabs>
          <w:tab w:val="left" w:pos="4678"/>
        </w:tabs>
        <w:spacing w:before="0" w:beforeAutospacing="0" w:after="0" w:afterAutospacing="0" w:line="360" w:lineRule="auto"/>
        <w:jc w:val="both"/>
        <w:rPr>
          <w:rFonts w:cs="Calibri"/>
          <w:sz w:val="28"/>
          <w:szCs w:val="28"/>
          <w:lang w:val="ru-RU"/>
        </w:rPr>
      </w:pPr>
      <w:r w:rsidRPr="00B451D1">
        <w:rPr>
          <w:rFonts w:cs="Calibri"/>
          <w:sz w:val="28"/>
          <w:szCs w:val="28"/>
          <w:lang w:val="ru-RU"/>
        </w:rPr>
        <w:t>2) Заполнить налоговую карточку и справку о доходах физических лиц по форме 2НДФЛ.</w:t>
      </w:r>
    </w:p>
    <w:p w:rsidR="00E853AF" w:rsidRPr="00B451D1" w:rsidRDefault="00E853AF" w:rsidP="00A45AFA">
      <w:pPr>
        <w:pStyle w:val="a3"/>
        <w:tabs>
          <w:tab w:val="left" w:pos="340"/>
          <w:tab w:val="left" w:pos="4678"/>
        </w:tabs>
        <w:spacing w:before="0" w:beforeAutospacing="0" w:after="0" w:afterAutospacing="0" w:line="360" w:lineRule="auto"/>
        <w:jc w:val="both"/>
        <w:rPr>
          <w:rFonts w:cs="Calibri"/>
          <w:sz w:val="28"/>
          <w:szCs w:val="28"/>
          <w:lang w:val="ru-RU"/>
        </w:rPr>
      </w:pPr>
      <w:r w:rsidRPr="00B451D1">
        <w:rPr>
          <w:rFonts w:cs="Calibri"/>
          <w:sz w:val="28"/>
          <w:szCs w:val="28"/>
          <w:lang w:val="ru-RU"/>
        </w:rPr>
        <w:br w:type="page"/>
      </w:r>
    </w:p>
    <w:p w:rsidR="00FF11BE" w:rsidRPr="00B451D1" w:rsidRDefault="002879BE" w:rsidP="00852345">
      <w:pPr>
        <w:pStyle w:val="a3"/>
        <w:numPr>
          <w:ilvl w:val="0"/>
          <w:numId w:val="18"/>
        </w:numPr>
        <w:tabs>
          <w:tab w:val="left" w:pos="340"/>
          <w:tab w:val="left" w:pos="709"/>
        </w:tabs>
        <w:spacing w:before="0" w:beforeAutospacing="0" w:after="0" w:afterAutospacing="0" w:line="360" w:lineRule="auto"/>
        <w:ind w:left="0" w:firstLine="709"/>
        <w:jc w:val="both"/>
        <w:rPr>
          <w:rFonts w:cs="Calibri"/>
          <w:b/>
          <w:sz w:val="28"/>
          <w:szCs w:val="28"/>
          <w:lang w:val="ru-RU"/>
        </w:rPr>
      </w:pPr>
      <w:r w:rsidRPr="00B451D1">
        <w:rPr>
          <w:rFonts w:cs="Calibri"/>
          <w:b/>
          <w:sz w:val="28"/>
          <w:szCs w:val="28"/>
          <w:lang w:val="ru-RU"/>
        </w:rPr>
        <w:t>Виды налоговых проверок</w:t>
      </w:r>
      <w:r w:rsidR="00C23AD6" w:rsidRPr="00B451D1">
        <w:rPr>
          <w:rFonts w:cs="Calibri"/>
          <w:b/>
          <w:sz w:val="28"/>
          <w:szCs w:val="28"/>
          <w:lang w:val="ru-RU"/>
        </w:rPr>
        <w:t>:</w:t>
      </w:r>
      <w:r w:rsidRPr="00B451D1">
        <w:rPr>
          <w:rFonts w:cs="Calibri"/>
          <w:b/>
          <w:sz w:val="28"/>
          <w:szCs w:val="28"/>
          <w:lang w:val="ru-RU"/>
        </w:rPr>
        <w:t xml:space="preserve"> </w:t>
      </w:r>
      <w:r w:rsidRPr="00B451D1">
        <w:rPr>
          <w:rFonts w:cs="Calibri"/>
          <w:b/>
          <w:i/>
          <w:sz w:val="28"/>
          <w:szCs w:val="28"/>
          <w:lang w:val="ru-RU"/>
        </w:rPr>
        <w:t>камеральные, выездные</w:t>
      </w:r>
      <w:r w:rsidRPr="00B451D1">
        <w:rPr>
          <w:rFonts w:cs="Calibri"/>
          <w:b/>
          <w:sz w:val="28"/>
          <w:szCs w:val="28"/>
          <w:lang w:val="ru-RU"/>
        </w:rPr>
        <w:t>.</w:t>
      </w:r>
    </w:p>
    <w:p w:rsidR="00852345" w:rsidRDefault="00852345" w:rsidP="00A45AFA">
      <w:pPr>
        <w:spacing w:after="0" w:line="360" w:lineRule="auto"/>
        <w:ind w:firstLine="709"/>
        <w:jc w:val="both"/>
        <w:rPr>
          <w:rFonts w:cs="Calibri"/>
          <w:b/>
          <w:bCs/>
          <w:sz w:val="28"/>
          <w:szCs w:val="28"/>
          <w:lang w:eastAsia="ru-RU"/>
        </w:rPr>
      </w:pPr>
    </w:p>
    <w:p w:rsidR="00FF11BE" w:rsidRPr="00A45AFA" w:rsidRDefault="00FF11BE" w:rsidP="00A45AFA">
      <w:pPr>
        <w:spacing w:after="0" w:line="360" w:lineRule="auto"/>
        <w:ind w:firstLine="709"/>
        <w:jc w:val="both"/>
        <w:rPr>
          <w:rFonts w:cs="Calibri"/>
          <w:b/>
          <w:bCs/>
          <w:sz w:val="28"/>
          <w:szCs w:val="28"/>
          <w:lang w:val="ru-RU" w:eastAsia="ru-RU"/>
        </w:rPr>
      </w:pPr>
      <w:r w:rsidRPr="00A45AFA">
        <w:rPr>
          <w:rFonts w:cs="Calibri"/>
          <w:b/>
          <w:bCs/>
          <w:sz w:val="28"/>
          <w:szCs w:val="28"/>
          <w:lang w:val="ru-RU" w:eastAsia="ru-RU"/>
        </w:rPr>
        <w:t>Виды налоговых проверок</w:t>
      </w:r>
    </w:p>
    <w:p w:rsidR="00FF11BE" w:rsidRPr="00A45AFA" w:rsidRDefault="00FF11BE" w:rsidP="00A45AFA">
      <w:pPr>
        <w:spacing w:after="0" w:line="360" w:lineRule="auto"/>
        <w:ind w:firstLine="709"/>
        <w:jc w:val="both"/>
        <w:rPr>
          <w:rFonts w:cs="Calibri"/>
          <w:sz w:val="28"/>
          <w:szCs w:val="28"/>
          <w:lang w:val="ru-RU" w:eastAsia="ru-RU"/>
        </w:rPr>
      </w:pPr>
      <w:r w:rsidRPr="00A45AFA">
        <w:rPr>
          <w:rFonts w:cs="Calibri"/>
          <w:sz w:val="28"/>
          <w:szCs w:val="28"/>
          <w:lang w:val="ru-RU" w:eastAsia="ru-RU"/>
        </w:rPr>
        <w:t>Основными вид</w:t>
      </w:r>
      <w:r w:rsidR="00261F3F" w:rsidRPr="00A45AFA">
        <w:rPr>
          <w:rFonts w:cs="Calibri"/>
          <w:sz w:val="28"/>
          <w:szCs w:val="28"/>
          <w:lang w:val="ru-RU" w:eastAsia="ru-RU"/>
        </w:rPr>
        <w:t>ами налоговых проверок являются:</w:t>
      </w:r>
    </w:p>
    <w:p w:rsidR="00261F3F" w:rsidRPr="00A45AFA" w:rsidRDefault="00261F3F" w:rsidP="00A45AFA">
      <w:pPr>
        <w:pStyle w:val="af0"/>
        <w:numPr>
          <w:ilvl w:val="0"/>
          <w:numId w:val="38"/>
        </w:numPr>
        <w:spacing w:after="0" w:line="360" w:lineRule="auto"/>
        <w:ind w:left="0" w:firstLine="709"/>
        <w:jc w:val="both"/>
        <w:rPr>
          <w:rFonts w:cs="Calibri"/>
          <w:b/>
          <w:sz w:val="28"/>
          <w:szCs w:val="28"/>
          <w:lang w:val="ru-RU" w:eastAsia="ru-RU"/>
        </w:rPr>
      </w:pPr>
      <w:r w:rsidRPr="00A45AFA">
        <w:rPr>
          <w:rFonts w:cs="Calibri"/>
          <w:b/>
          <w:sz w:val="28"/>
          <w:szCs w:val="28"/>
          <w:lang w:val="ru-RU" w:eastAsia="ru-RU"/>
        </w:rPr>
        <w:t>Камеральная.</w:t>
      </w:r>
    </w:p>
    <w:p w:rsidR="00261F3F" w:rsidRPr="00A45AFA" w:rsidRDefault="00261F3F" w:rsidP="00A45AFA">
      <w:pPr>
        <w:pStyle w:val="af0"/>
        <w:numPr>
          <w:ilvl w:val="0"/>
          <w:numId w:val="38"/>
        </w:numPr>
        <w:spacing w:after="0" w:line="360" w:lineRule="auto"/>
        <w:ind w:left="0" w:firstLine="709"/>
        <w:jc w:val="both"/>
        <w:rPr>
          <w:rFonts w:cs="Calibri"/>
          <w:b/>
          <w:sz w:val="28"/>
          <w:szCs w:val="28"/>
          <w:lang w:val="ru-RU" w:eastAsia="ru-RU"/>
        </w:rPr>
      </w:pPr>
      <w:r w:rsidRPr="00A45AFA">
        <w:rPr>
          <w:rFonts w:cs="Calibri"/>
          <w:b/>
          <w:sz w:val="28"/>
          <w:szCs w:val="28"/>
          <w:lang w:val="ru-RU" w:eastAsia="ru-RU"/>
        </w:rPr>
        <w:t>Выездная.</w:t>
      </w:r>
    </w:p>
    <w:p w:rsidR="00FF11BE" w:rsidRPr="00A45AFA" w:rsidRDefault="00FF11BE" w:rsidP="00A45AFA">
      <w:pPr>
        <w:spacing w:after="0" w:line="360" w:lineRule="auto"/>
        <w:ind w:firstLine="709"/>
        <w:jc w:val="both"/>
        <w:rPr>
          <w:rFonts w:cs="Calibri"/>
          <w:sz w:val="28"/>
          <w:szCs w:val="28"/>
          <w:lang w:val="ru-RU" w:eastAsia="ru-RU"/>
        </w:rPr>
      </w:pPr>
      <w:r w:rsidRPr="00A45AFA">
        <w:rPr>
          <w:rFonts w:cs="Calibri"/>
          <w:sz w:val="28"/>
          <w:szCs w:val="28"/>
          <w:lang w:val="ru-RU" w:eastAsia="ru-RU"/>
        </w:rPr>
        <w:t>Говоря о разновидностях выездной налоговой проверки, надо заметить, что законодатель оставил налоговым органам право проводить повторные выездные налоговые проверки по следующим основаниям:</w:t>
      </w:r>
    </w:p>
    <w:p w:rsidR="00FF11BE" w:rsidRPr="00A45AFA" w:rsidRDefault="00FF11BE" w:rsidP="00A45AFA">
      <w:pPr>
        <w:pStyle w:val="af0"/>
        <w:numPr>
          <w:ilvl w:val="0"/>
          <w:numId w:val="22"/>
        </w:numPr>
        <w:spacing w:after="0" w:line="360" w:lineRule="auto"/>
        <w:ind w:left="0" w:firstLine="709"/>
        <w:jc w:val="both"/>
        <w:rPr>
          <w:rFonts w:cs="Calibri"/>
          <w:sz w:val="28"/>
          <w:szCs w:val="28"/>
          <w:lang w:val="ru-RU" w:eastAsia="ru-RU"/>
        </w:rPr>
      </w:pPr>
      <w:r w:rsidRPr="00A45AFA">
        <w:rPr>
          <w:rFonts w:cs="Calibri"/>
          <w:sz w:val="28"/>
          <w:szCs w:val="28"/>
          <w:lang w:val="ru-RU" w:eastAsia="ru-RU"/>
        </w:rPr>
        <w:t>в качестве контроля вышестоящим налоговым органом за деятельностью налогового органа, проводившего проверку;</w:t>
      </w:r>
    </w:p>
    <w:p w:rsidR="00FF11BE" w:rsidRPr="00A45AFA" w:rsidRDefault="00FF11BE" w:rsidP="00A45AFA">
      <w:pPr>
        <w:numPr>
          <w:ilvl w:val="0"/>
          <w:numId w:val="22"/>
        </w:numPr>
        <w:spacing w:after="0" w:line="360" w:lineRule="auto"/>
        <w:ind w:left="0" w:firstLine="709"/>
        <w:jc w:val="both"/>
        <w:rPr>
          <w:rFonts w:cs="Calibri"/>
          <w:sz w:val="28"/>
          <w:szCs w:val="28"/>
          <w:lang w:val="ru-RU" w:eastAsia="ru-RU"/>
        </w:rPr>
      </w:pPr>
      <w:r w:rsidRPr="00A45AFA">
        <w:rPr>
          <w:rFonts w:cs="Calibri"/>
          <w:sz w:val="28"/>
          <w:szCs w:val="28"/>
          <w:lang w:val="ru-RU" w:eastAsia="ru-RU"/>
        </w:rPr>
        <w:t>при реорганизации, ликвидации организации-налогоплательщика;</w:t>
      </w:r>
    </w:p>
    <w:p w:rsidR="00FF11BE" w:rsidRPr="00A45AFA" w:rsidRDefault="00FF11BE" w:rsidP="00A45AFA">
      <w:pPr>
        <w:numPr>
          <w:ilvl w:val="0"/>
          <w:numId w:val="22"/>
        </w:numPr>
        <w:spacing w:after="0" w:line="360" w:lineRule="auto"/>
        <w:ind w:left="0" w:firstLine="709"/>
        <w:jc w:val="both"/>
        <w:rPr>
          <w:rFonts w:cs="Calibri"/>
          <w:sz w:val="28"/>
          <w:szCs w:val="28"/>
          <w:lang w:val="ru-RU" w:eastAsia="ru-RU"/>
        </w:rPr>
      </w:pPr>
      <w:r w:rsidRPr="00A45AFA">
        <w:rPr>
          <w:rFonts w:cs="Calibri"/>
          <w:sz w:val="28"/>
          <w:szCs w:val="28"/>
          <w:lang w:val="ru-RU" w:eastAsia="ru-RU"/>
        </w:rPr>
        <w:t>в случае представления налогоплательщиком уточненной налоговой декларации, в которой сумма налога заявлена к уменьшению.</w:t>
      </w:r>
    </w:p>
    <w:p w:rsidR="00FF11BE" w:rsidRPr="00A45AFA" w:rsidRDefault="00FF11BE" w:rsidP="00A45AFA">
      <w:pPr>
        <w:spacing w:after="0" w:line="360" w:lineRule="auto"/>
        <w:ind w:firstLine="709"/>
        <w:jc w:val="both"/>
        <w:rPr>
          <w:rFonts w:cs="Calibri"/>
          <w:sz w:val="28"/>
          <w:szCs w:val="28"/>
          <w:lang w:val="ru-RU" w:eastAsia="ru-RU"/>
        </w:rPr>
      </w:pPr>
      <w:r w:rsidRPr="00A45AFA">
        <w:rPr>
          <w:rFonts w:cs="Calibri"/>
          <w:sz w:val="28"/>
          <w:szCs w:val="28"/>
          <w:lang w:val="ru-RU" w:eastAsia="ru-RU"/>
        </w:rPr>
        <w:t>Важно отметить, что повторная проверка возможна, если решение о проведении первоначальной выездной налоговой проверки было принято после 1 января 2007 года. Исключение составляют проверки, связанные с ликвидацией и реорганизацией.</w:t>
      </w:r>
    </w:p>
    <w:p w:rsidR="00FF11BE" w:rsidRPr="00A45AFA" w:rsidRDefault="00FF11BE" w:rsidP="00A45AFA">
      <w:pPr>
        <w:spacing w:after="0" w:line="360" w:lineRule="auto"/>
        <w:ind w:firstLine="709"/>
        <w:jc w:val="both"/>
        <w:rPr>
          <w:rFonts w:cs="Calibri"/>
          <w:sz w:val="28"/>
          <w:szCs w:val="28"/>
          <w:lang w:val="ru-RU" w:eastAsia="ru-RU"/>
        </w:rPr>
      </w:pPr>
      <w:r w:rsidRPr="00A45AFA">
        <w:rPr>
          <w:rFonts w:cs="Calibri"/>
          <w:sz w:val="28"/>
          <w:szCs w:val="28"/>
          <w:lang w:val="ru-RU" w:eastAsia="ru-RU"/>
        </w:rPr>
        <w:t>А дополнительную проверку постигла печальная участь. С 2007 года Налоговый кодекс РФ с ней распрощался. Напомним, что эта проверка была результатом обращения налогоплательщиков с жалобой в вышестоящий налоговый орган.</w:t>
      </w:r>
    </w:p>
    <w:p w:rsidR="00FF11BE" w:rsidRPr="00A45AFA" w:rsidRDefault="00FF11BE" w:rsidP="00A45AFA">
      <w:pPr>
        <w:spacing w:after="0" w:line="360" w:lineRule="auto"/>
        <w:ind w:firstLine="709"/>
        <w:jc w:val="both"/>
        <w:rPr>
          <w:rFonts w:cs="Calibri"/>
          <w:sz w:val="28"/>
          <w:szCs w:val="28"/>
          <w:lang w:val="ru-RU" w:eastAsia="ru-RU"/>
        </w:rPr>
      </w:pPr>
      <w:r w:rsidRPr="00A45AFA">
        <w:rPr>
          <w:rFonts w:cs="Calibri"/>
          <w:sz w:val="28"/>
          <w:szCs w:val="28"/>
          <w:lang w:val="ru-RU" w:eastAsia="ru-RU"/>
        </w:rPr>
        <w:t>Классификацию налоговых проверок можно представить в виде схемы.</w:t>
      </w:r>
    </w:p>
    <w:p w:rsidR="00FF11BE" w:rsidRPr="00A45AFA" w:rsidRDefault="00A313D9" w:rsidP="00A45AFA">
      <w:pPr>
        <w:spacing w:after="0" w:line="360" w:lineRule="auto"/>
        <w:ind w:firstLine="709"/>
        <w:jc w:val="both"/>
        <w:rPr>
          <w:rFonts w:cs="Calibri"/>
          <w:sz w:val="28"/>
          <w:szCs w:val="28"/>
          <w:lang w:eastAsia="ru-RU"/>
        </w:rPr>
      </w:pPr>
      <w:r>
        <w:rPr>
          <w:rFonts w:cs="Calibri"/>
          <w:noProof/>
          <w:sz w:val="28"/>
          <w:szCs w:val="28"/>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Описание: http://www.vkursedela.ru/Images/65_s/03.jpg" style="width:225pt;height:195pt;visibility:visible">
            <v:imagedata r:id="rId8" o:title="03"/>
          </v:shape>
        </w:pict>
      </w:r>
    </w:p>
    <w:p w:rsidR="00FF11BE" w:rsidRPr="00A45AFA" w:rsidRDefault="00FF11BE" w:rsidP="00A45AFA">
      <w:pPr>
        <w:spacing w:after="0" w:line="360" w:lineRule="auto"/>
        <w:ind w:firstLine="709"/>
        <w:jc w:val="both"/>
        <w:rPr>
          <w:rFonts w:cs="Calibri"/>
          <w:sz w:val="28"/>
          <w:szCs w:val="28"/>
          <w:lang w:eastAsia="ru-RU"/>
        </w:rPr>
      </w:pPr>
    </w:p>
    <w:p w:rsidR="00FF11BE" w:rsidRDefault="00FF11BE" w:rsidP="00A45AFA">
      <w:pPr>
        <w:spacing w:after="0" w:line="360" w:lineRule="auto"/>
        <w:ind w:firstLine="709"/>
        <w:jc w:val="both"/>
        <w:rPr>
          <w:rFonts w:cs="Calibri"/>
          <w:b/>
          <w:bCs/>
          <w:sz w:val="28"/>
          <w:szCs w:val="28"/>
          <w:lang w:eastAsia="ru-RU"/>
        </w:rPr>
      </w:pPr>
      <w:r w:rsidRPr="00A45AFA">
        <w:rPr>
          <w:rFonts w:cs="Calibri"/>
          <w:b/>
          <w:bCs/>
          <w:sz w:val="28"/>
          <w:szCs w:val="28"/>
          <w:lang w:val="ru-RU" w:eastAsia="ru-RU"/>
        </w:rPr>
        <w:t>Камеральная налоговая проверка</w:t>
      </w:r>
      <w:r w:rsidR="00AA07EA" w:rsidRPr="00A45AFA">
        <w:rPr>
          <w:rFonts w:cs="Calibri"/>
          <w:b/>
          <w:bCs/>
          <w:sz w:val="28"/>
          <w:szCs w:val="28"/>
          <w:lang w:val="ru-RU" w:eastAsia="ru-RU"/>
        </w:rPr>
        <w:t>:</w:t>
      </w:r>
    </w:p>
    <w:p w:rsidR="00D53F05" w:rsidRPr="00A45AFA" w:rsidRDefault="00142566" w:rsidP="00A45AFA">
      <w:pPr>
        <w:pStyle w:val="af0"/>
        <w:numPr>
          <w:ilvl w:val="0"/>
          <w:numId w:val="23"/>
        </w:numPr>
        <w:spacing w:after="0" w:line="360" w:lineRule="auto"/>
        <w:ind w:left="0" w:firstLine="709"/>
        <w:jc w:val="both"/>
        <w:rPr>
          <w:rFonts w:cs="Calibri"/>
          <w:sz w:val="28"/>
          <w:szCs w:val="28"/>
          <w:lang w:val="ru-RU" w:eastAsia="ru-RU"/>
        </w:rPr>
      </w:pPr>
      <w:r w:rsidRPr="00A45AFA">
        <w:rPr>
          <w:rFonts w:cs="Calibri"/>
          <w:bCs/>
          <w:sz w:val="28"/>
          <w:szCs w:val="28"/>
          <w:lang w:val="ru-RU" w:eastAsia="ru-RU"/>
        </w:rPr>
        <w:t>Субъекты и сроки:</w:t>
      </w:r>
    </w:p>
    <w:p w:rsidR="00142566" w:rsidRPr="00A45AFA" w:rsidRDefault="00142566" w:rsidP="00A45AFA">
      <w:pPr>
        <w:spacing w:after="0" w:line="360" w:lineRule="auto"/>
        <w:ind w:firstLine="709"/>
        <w:jc w:val="both"/>
        <w:rPr>
          <w:rFonts w:cs="Calibri"/>
          <w:sz w:val="28"/>
          <w:szCs w:val="28"/>
          <w:lang w:val="ru-RU" w:eastAsia="ru-RU"/>
        </w:rPr>
      </w:pPr>
      <w:r w:rsidRPr="00A45AFA">
        <w:rPr>
          <w:rFonts w:cs="Calibri"/>
          <w:sz w:val="28"/>
          <w:szCs w:val="28"/>
          <w:lang w:val="ru-RU"/>
        </w:rPr>
        <w:t>Камеральная налоговая проверка проводится по месту нахождения налогового органа на основе налоговых деклараций и документов, представленных налогоплательщиком, служащих основанием для исчисления и уплаты налога, а также других документов о деятельности налогоплательщика, имеющихся у налогового органа.</w:t>
      </w:r>
      <w:r w:rsidR="00D53F05" w:rsidRPr="00A45AFA">
        <w:rPr>
          <w:rFonts w:cs="Calibri"/>
          <w:sz w:val="28"/>
          <w:szCs w:val="28"/>
          <w:lang w:val="ru-RU"/>
        </w:rPr>
        <w:t xml:space="preserve"> Ее целью служит контроль за соблюдением организацией-налогоплательщиком законодательства о налогах и сборах РФ.</w:t>
      </w:r>
    </w:p>
    <w:p w:rsidR="00FF11BE" w:rsidRPr="00A45AFA" w:rsidRDefault="00FF11BE" w:rsidP="00A45AFA">
      <w:pPr>
        <w:spacing w:after="0" w:line="360" w:lineRule="auto"/>
        <w:ind w:firstLine="709"/>
        <w:jc w:val="both"/>
        <w:rPr>
          <w:rFonts w:cs="Calibri"/>
          <w:sz w:val="28"/>
          <w:szCs w:val="28"/>
          <w:lang w:val="ru-RU" w:eastAsia="ru-RU"/>
        </w:rPr>
      </w:pPr>
      <w:r w:rsidRPr="00A45AFA">
        <w:rPr>
          <w:rFonts w:cs="Calibri"/>
          <w:sz w:val="28"/>
          <w:szCs w:val="28"/>
          <w:lang w:val="ru-RU" w:eastAsia="ru-RU"/>
        </w:rPr>
        <w:t>Срок проведения проверки остался прежним – 3 месяца</w:t>
      </w:r>
      <w:bookmarkStart w:id="0" w:name="foot4"/>
      <w:bookmarkEnd w:id="0"/>
      <w:r w:rsidRPr="00A45AFA">
        <w:rPr>
          <w:rFonts w:cs="Calibri"/>
          <w:sz w:val="28"/>
          <w:szCs w:val="28"/>
          <w:lang w:val="ru-RU" w:eastAsia="ru-RU"/>
        </w:rPr>
        <w:t>. Однако его течение принципиально изменилось.</w:t>
      </w:r>
    </w:p>
    <w:p w:rsidR="00FF11BE" w:rsidRPr="00A45AFA" w:rsidRDefault="00FF11BE" w:rsidP="00A45AFA">
      <w:pPr>
        <w:spacing w:after="0" w:line="360" w:lineRule="auto"/>
        <w:ind w:firstLine="709"/>
        <w:jc w:val="both"/>
        <w:rPr>
          <w:rFonts w:cs="Calibri"/>
          <w:sz w:val="28"/>
          <w:szCs w:val="28"/>
          <w:lang w:val="ru-RU" w:eastAsia="ru-RU"/>
        </w:rPr>
      </w:pPr>
      <w:r w:rsidRPr="00A45AFA">
        <w:rPr>
          <w:rFonts w:cs="Calibri"/>
          <w:sz w:val="28"/>
          <w:szCs w:val="28"/>
          <w:lang w:val="ru-RU" w:eastAsia="ru-RU"/>
        </w:rPr>
        <w:t>Если налоговым законодательством предусмотрено одновременное представление налоговой декларации и документов, то срок проверки начинает течь со дня представления полного пакета документов.</w:t>
      </w:r>
    </w:p>
    <w:p w:rsidR="00FF11BE" w:rsidRPr="00A45AFA" w:rsidRDefault="00FF11BE" w:rsidP="00A45AFA">
      <w:pPr>
        <w:spacing w:after="0" w:line="360" w:lineRule="auto"/>
        <w:ind w:firstLine="709"/>
        <w:jc w:val="both"/>
        <w:rPr>
          <w:rFonts w:cs="Calibri"/>
          <w:sz w:val="28"/>
          <w:szCs w:val="28"/>
          <w:lang w:val="ru-RU" w:eastAsia="ru-RU"/>
        </w:rPr>
      </w:pPr>
      <w:r w:rsidRPr="00A45AFA">
        <w:rPr>
          <w:rFonts w:cs="Calibri"/>
          <w:sz w:val="28"/>
          <w:szCs w:val="28"/>
          <w:lang w:val="ru-RU" w:eastAsia="ru-RU"/>
        </w:rPr>
        <w:t>Соответственно, если налогоплательщик обязан представить только налоговую декларацию, то срок берет свое начало со дня ее представления.</w:t>
      </w:r>
    </w:p>
    <w:p w:rsidR="00142566" w:rsidRPr="00B451D1" w:rsidRDefault="00142566" w:rsidP="00A45AFA">
      <w:pPr>
        <w:pStyle w:val="a3"/>
        <w:spacing w:before="0" w:beforeAutospacing="0" w:after="0" w:afterAutospacing="0" w:line="360" w:lineRule="auto"/>
        <w:ind w:firstLine="709"/>
        <w:jc w:val="both"/>
        <w:rPr>
          <w:rFonts w:cs="Calibri"/>
          <w:sz w:val="28"/>
          <w:szCs w:val="28"/>
          <w:lang w:val="ru-RU"/>
        </w:rPr>
      </w:pPr>
      <w:r w:rsidRPr="00B451D1">
        <w:rPr>
          <w:rFonts w:cs="Calibri"/>
          <w:sz w:val="28"/>
          <w:szCs w:val="28"/>
          <w:lang w:val="ru-RU"/>
        </w:rPr>
        <w:t>Для проведения камеральной проверки не нужно специального решения руководителя налогового органа. Этот вид проверки проводится должностными лицами налогового органа в соответствии с их служебными обязанностями.</w:t>
      </w:r>
    </w:p>
    <w:p w:rsidR="00142566" w:rsidRPr="00B451D1" w:rsidRDefault="00142566" w:rsidP="00A45AFA">
      <w:pPr>
        <w:pStyle w:val="a3"/>
        <w:spacing w:before="0" w:beforeAutospacing="0" w:after="0" w:afterAutospacing="0" w:line="360" w:lineRule="auto"/>
        <w:ind w:firstLine="709"/>
        <w:jc w:val="both"/>
        <w:rPr>
          <w:rFonts w:cs="Calibri"/>
          <w:sz w:val="28"/>
          <w:szCs w:val="28"/>
          <w:lang w:val="ru-RU"/>
        </w:rPr>
      </w:pPr>
      <w:r w:rsidRPr="00B451D1">
        <w:rPr>
          <w:rFonts w:cs="Calibri"/>
          <w:sz w:val="28"/>
          <w:szCs w:val="28"/>
          <w:lang w:val="ru-RU"/>
        </w:rPr>
        <w:t>Если проверкой выявлены ошибки в заполнении документов или противоречия между сведениями, содержащимися в представленных документах, то об этом сообщается налогоплательщику с требованием внести соответствующие исправления в установленный срок.</w:t>
      </w:r>
    </w:p>
    <w:p w:rsidR="00142566" w:rsidRPr="00B451D1" w:rsidRDefault="00142566" w:rsidP="00A45AFA">
      <w:pPr>
        <w:pStyle w:val="a3"/>
        <w:spacing w:before="0" w:beforeAutospacing="0" w:after="0" w:afterAutospacing="0" w:line="360" w:lineRule="auto"/>
        <w:ind w:firstLine="709"/>
        <w:jc w:val="both"/>
        <w:rPr>
          <w:rFonts w:cs="Calibri"/>
          <w:sz w:val="28"/>
          <w:szCs w:val="28"/>
          <w:lang w:val="ru-RU"/>
        </w:rPr>
      </w:pPr>
      <w:r w:rsidRPr="00B451D1">
        <w:rPr>
          <w:rFonts w:cs="Calibri"/>
          <w:sz w:val="28"/>
          <w:szCs w:val="28"/>
          <w:lang w:val="ru-RU"/>
        </w:rPr>
        <w:t>При проведении камеральной проверки налоговый орган вправе истребовать у налогоплательщика дополнительные сведения, получить объяснения и документы, подтверждающие правильность исчисления и своевременность уплаты налогов.</w:t>
      </w:r>
    </w:p>
    <w:p w:rsidR="00142566" w:rsidRPr="00B451D1" w:rsidRDefault="00142566" w:rsidP="00A45AFA">
      <w:pPr>
        <w:pStyle w:val="a3"/>
        <w:spacing w:before="0" w:beforeAutospacing="0" w:after="0" w:afterAutospacing="0" w:line="360" w:lineRule="auto"/>
        <w:ind w:firstLine="709"/>
        <w:jc w:val="both"/>
        <w:rPr>
          <w:rFonts w:cs="Calibri"/>
          <w:sz w:val="28"/>
          <w:szCs w:val="28"/>
          <w:lang w:val="ru-RU"/>
        </w:rPr>
      </w:pPr>
      <w:r w:rsidRPr="00B451D1">
        <w:rPr>
          <w:rFonts w:cs="Calibri"/>
          <w:sz w:val="28"/>
          <w:szCs w:val="28"/>
          <w:lang w:val="ru-RU"/>
        </w:rPr>
        <w:t>Таким образом, камеральная проверка, как правило, проводится на основании налоговых деклараций. Являясь формой текущего контроля, она направлена на проверку правильности составления налоговой отчетности - в части недопущения арифметических ошибок, логических искажений и др.</w:t>
      </w:r>
    </w:p>
    <w:p w:rsidR="00142566" w:rsidRPr="00B451D1" w:rsidRDefault="00142566" w:rsidP="00A45AFA">
      <w:pPr>
        <w:pStyle w:val="a3"/>
        <w:spacing w:before="0" w:beforeAutospacing="0" w:after="0" w:afterAutospacing="0" w:line="360" w:lineRule="auto"/>
        <w:ind w:firstLine="709"/>
        <w:jc w:val="both"/>
        <w:rPr>
          <w:rFonts w:cs="Calibri"/>
          <w:sz w:val="28"/>
          <w:szCs w:val="28"/>
          <w:lang w:val="ru-RU"/>
        </w:rPr>
      </w:pPr>
      <w:r w:rsidRPr="00B451D1">
        <w:rPr>
          <w:rFonts w:cs="Calibri"/>
          <w:sz w:val="28"/>
          <w:szCs w:val="28"/>
          <w:lang w:val="ru-RU"/>
        </w:rPr>
        <w:t>Но в отдельных случаях Налоговый кодекс предусматривает представление документов одновременно с декларацией. Например, в отношении налога на добавленную стоимость это предусмотрено при подтверждении налогоплательщиком обоснованности применения налоговой ставки 0 процентов. И тогда камеральная проверка осуществляется на основании налоговой декларации и представленных налогоплательщиком документов.</w:t>
      </w:r>
    </w:p>
    <w:p w:rsidR="00142566" w:rsidRPr="00B451D1" w:rsidRDefault="00142566" w:rsidP="00A45AFA">
      <w:pPr>
        <w:pStyle w:val="a3"/>
        <w:spacing w:before="0" w:beforeAutospacing="0" w:after="0" w:afterAutospacing="0" w:line="360" w:lineRule="auto"/>
        <w:ind w:firstLine="709"/>
        <w:jc w:val="both"/>
        <w:rPr>
          <w:rFonts w:cs="Calibri"/>
          <w:sz w:val="28"/>
          <w:szCs w:val="28"/>
          <w:lang w:val="ru-RU"/>
        </w:rPr>
      </w:pPr>
      <w:r w:rsidRPr="00B451D1">
        <w:rPr>
          <w:rFonts w:cs="Calibri"/>
          <w:sz w:val="28"/>
          <w:szCs w:val="28"/>
          <w:lang w:val="ru-RU"/>
        </w:rPr>
        <w:t>В случаях, когда Налоговый кодекс не устанавливает обязательное представление документов вместе с налоговой отчетностью, логичен был бы запрос налоговых органов о представлении документов при выявлении ошибок или противоречий в декларации налогоплательщика.</w:t>
      </w:r>
    </w:p>
    <w:p w:rsidR="00FF11BE" w:rsidRPr="00A45AFA" w:rsidRDefault="00FF11BE" w:rsidP="00A45AFA">
      <w:pPr>
        <w:pStyle w:val="af0"/>
        <w:numPr>
          <w:ilvl w:val="0"/>
          <w:numId w:val="23"/>
        </w:numPr>
        <w:spacing w:after="0" w:line="360" w:lineRule="auto"/>
        <w:ind w:left="0" w:firstLine="709"/>
        <w:jc w:val="both"/>
        <w:rPr>
          <w:rFonts w:cs="Calibri"/>
          <w:b/>
          <w:i/>
          <w:sz w:val="28"/>
          <w:szCs w:val="28"/>
          <w:lang w:val="ru-RU" w:eastAsia="ru-RU"/>
        </w:rPr>
      </w:pPr>
      <w:r w:rsidRPr="00A45AFA">
        <w:rPr>
          <w:rFonts w:cs="Calibri"/>
          <w:sz w:val="28"/>
          <w:szCs w:val="28"/>
          <w:lang w:val="ru-RU" w:eastAsia="ru-RU"/>
        </w:rPr>
        <w:t xml:space="preserve">Камеральные проверки можно условно разделить на два вида: </w:t>
      </w:r>
      <w:r w:rsidRPr="00A45AFA">
        <w:rPr>
          <w:rFonts w:cs="Calibri"/>
          <w:b/>
          <w:i/>
          <w:sz w:val="28"/>
          <w:szCs w:val="28"/>
          <w:lang w:val="ru-RU" w:eastAsia="ru-RU"/>
        </w:rPr>
        <w:t>обычные и специальные.</w:t>
      </w:r>
    </w:p>
    <w:p w:rsidR="00FF11BE" w:rsidRPr="00A45AFA" w:rsidRDefault="00FF11BE" w:rsidP="00A45AFA">
      <w:pPr>
        <w:spacing w:after="0" w:line="360" w:lineRule="auto"/>
        <w:ind w:firstLine="709"/>
        <w:jc w:val="both"/>
        <w:rPr>
          <w:rFonts w:cs="Calibri"/>
          <w:sz w:val="28"/>
          <w:szCs w:val="28"/>
          <w:lang w:eastAsia="ru-RU"/>
        </w:rPr>
      </w:pPr>
      <w:r w:rsidRPr="00A45AFA">
        <w:rPr>
          <w:rFonts w:cs="Calibri"/>
          <w:b/>
          <w:bCs/>
          <w:i/>
          <w:sz w:val="28"/>
          <w:szCs w:val="28"/>
          <w:lang w:val="ru-RU" w:eastAsia="ru-RU"/>
        </w:rPr>
        <w:t>Обычная</w:t>
      </w:r>
      <w:r w:rsidRPr="00A45AFA">
        <w:rPr>
          <w:rFonts w:cs="Calibri"/>
          <w:sz w:val="28"/>
          <w:szCs w:val="28"/>
          <w:lang w:val="ru-RU" w:eastAsia="ru-RU"/>
        </w:rPr>
        <w:t xml:space="preserve"> камеральная налоговая проверка максимально приближает инспектора к порядку заполнения налоговой декларации. </w:t>
      </w:r>
      <w:r w:rsidRPr="00A45AFA">
        <w:rPr>
          <w:rFonts w:cs="Calibri"/>
          <w:sz w:val="28"/>
          <w:szCs w:val="28"/>
          <w:lang w:eastAsia="ru-RU"/>
        </w:rPr>
        <w:t>Она подразумевает проверку:</w:t>
      </w:r>
    </w:p>
    <w:p w:rsidR="00FF11BE" w:rsidRPr="00A45AFA" w:rsidRDefault="00FF11BE" w:rsidP="00A45AFA">
      <w:pPr>
        <w:numPr>
          <w:ilvl w:val="0"/>
          <w:numId w:val="25"/>
        </w:numPr>
        <w:spacing w:after="0" w:line="360" w:lineRule="auto"/>
        <w:ind w:left="0" w:firstLine="709"/>
        <w:jc w:val="both"/>
        <w:rPr>
          <w:rFonts w:cs="Calibri"/>
          <w:sz w:val="28"/>
          <w:szCs w:val="28"/>
          <w:lang w:eastAsia="ru-RU"/>
        </w:rPr>
      </w:pPr>
      <w:r w:rsidRPr="00A45AFA">
        <w:rPr>
          <w:rFonts w:cs="Calibri"/>
          <w:sz w:val="28"/>
          <w:szCs w:val="28"/>
          <w:lang w:eastAsia="ru-RU"/>
        </w:rPr>
        <w:t>формы налоговой декларации;</w:t>
      </w:r>
    </w:p>
    <w:p w:rsidR="00FF11BE" w:rsidRPr="00A45AFA" w:rsidRDefault="00FF11BE" w:rsidP="00A45AFA">
      <w:pPr>
        <w:numPr>
          <w:ilvl w:val="0"/>
          <w:numId w:val="25"/>
        </w:numPr>
        <w:spacing w:after="0" w:line="360" w:lineRule="auto"/>
        <w:ind w:left="0" w:firstLine="709"/>
        <w:jc w:val="both"/>
        <w:rPr>
          <w:rFonts w:cs="Calibri"/>
          <w:sz w:val="28"/>
          <w:szCs w:val="28"/>
          <w:lang w:eastAsia="ru-RU"/>
        </w:rPr>
      </w:pPr>
      <w:r w:rsidRPr="00A45AFA">
        <w:rPr>
          <w:rFonts w:cs="Calibri"/>
          <w:sz w:val="28"/>
          <w:szCs w:val="28"/>
          <w:lang w:eastAsia="ru-RU"/>
        </w:rPr>
        <w:t>порядка заполнения декларации;</w:t>
      </w:r>
    </w:p>
    <w:p w:rsidR="00FF11BE" w:rsidRPr="00A45AFA" w:rsidRDefault="00FF11BE" w:rsidP="00A45AFA">
      <w:pPr>
        <w:numPr>
          <w:ilvl w:val="0"/>
          <w:numId w:val="25"/>
        </w:numPr>
        <w:spacing w:after="0" w:line="360" w:lineRule="auto"/>
        <w:ind w:left="0" w:firstLine="709"/>
        <w:jc w:val="both"/>
        <w:rPr>
          <w:rFonts w:cs="Calibri"/>
          <w:sz w:val="28"/>
          <w:szCs w:val="28"/>
          <w:lang w:val="ru-RU" w:eastAsia="ru-RU"/>
        </w:rPr>
      </w:pPr>
      <w:r w:rsidRPr="00A45AFA">
        <w:rPr>
          <w:rFonts w:cs="Calibri"/>
          <w:sz w:val="28"/>
          <w:szCs w:val="28"/>
          <w:lang w:val="ru-RU" w:eastAsia="ru-RU"/>
        </w:rPr>
        <w:t>арифметики и исполнения обязанности налогоплательщика по уплате заявленного в декларации налога.</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444"/>
      </w:tblGrid>
      <w:tr w:rsidR="00FF11BE" w:rsidRPr="00B451D1" w:rsidTr="00FF11BE">
        <w:trPr>
          <w:tblCellSpacing w:w="15" w:type="dxa"/>
        </w:trPr>
        <w:tc>
          <w:tcPr>
            <w:tcW w:w="0" w:type="auto"/>
            <w:vAlign w:val="center"/>
            <w:hideMark/>
          </w:tcPr>
          <w:p w:rsidR="00FF11BE" w:rsidRPr="00B451D1" w:rsidRDefault="00FF11BE" w:rsidP="00A45AFA">
            <w:pPr>
              <w:spacing w:after="0" w:line="360" w:lineRule="auto"/>
              <w:ind w:firstLine="709"/>
              <w:jc w:val="both"/>
              <w:rPr>
                <w:rFonts w:cs="Calibri"/>
                <w:sz w:val="28"/>
                <w:szCs w:val="28"/>
                <w:lang w:val="ru-RU" w:eastAsia="ru-RU"/>
              </w:rPr>
            </w:pPr>
            <w:r w:rsidRPr="00B451D1">
              <w:rPr>
                <w:rFonts w:cs="Calibri"/>
                <w:sz w:val="28"/>
                <w:szCs w:val="28"/>
                <w:lang w:val="ru-RU" w:eastAsia="ru-RU"/>
              </w:rPr>
              <w:t>Инспектор вправе требовать представления в течение пяти дней необходимых пояснений или внесения соответствующих исправлений только при выявлении:</w:t>
            </w:r>
          </w:p>
          <w:p w:rsidR="00FF11BE" w:rsidRPr="00B451D1" w:rsidRDefault="00FF11BE" w:rsidP="00A45AFA">
            <w:pPr>
              <w:numPr>
                <w:ilvl w:val="0"/>
                <w:numId w:val="26"/>
              </w:numPr>
              <w:spacing w:after="0" w:line="360" w:lineRule="auto"/>
              <w:ind w:left="0" w:firstLine="709"/>
              <w:jc w:val="both"/>
              <w:rPr>
                <w:rFonts w:cs="Calibri"/>
                <w:sz w:val="28"/>
                <w:szCs w:val="28"/>
                <w:lang w:val="ru-RU" w:eastAsia="ru-RU"/>
              </w:rPr>
            </w:pPr>
            <w:r w:rsidRPr="00B451D1">
              <w:rPr>
                <w:rFonts w:cs="Calibri"/>
                <w:sz w:val="28"/>
                <w:szCs w:val="28"/>
                <w:lang w:val="ru-RU" w:eastAsia="ru-RU"/>
              </w:rPr>
              <w:t>ошибки в налоговой декларации (расчете) и (или) противоречия между сведениями, содержащимися в представленных документах;</w:t>
            </w:r>
          </w:p>
          <w:p w:rsidR="00FF11BE" w:rsidRPr="00B451D1" w:rsidRDefault="00FF11BE" w:rsidP="00A45AFA">
            <w:pPr>
              <w:numPr>
                <w:ilvl w:val="0"/>
                <w:numId w:val="26"/>
              </w:numPr>
              <w:spacing w:after="0" w:line="360" w:lineRule="auto"/>
              <w:ind w:left="0" w:firstLine="709"/>
              <w:jc w:val="both"/>
              <w:rPr>
                <w:rFonts w:cs="Calibri"/>
                <w:sz w:val="28"/>
                <w:szCs w:val="28"/>
                <w:lang w:val="ru-RU" w:eastAsia="ru-RU"/>
              </w:rPr>
            </w:pPr>
            <w:r w:rsidRPr="00B451D1">
              <w:rPr>
                <w:rFonts w:cs="Calibri"/>
                <w:sz w:val="28"/>
                <w:szCs w:val="28"/>
                <w:lang w:val="ru-RU" w:eastAsia="ru-RU"/>
              </w:rPr>
              <w:t>несоответствия сведений, представленных налогоплательщиком, сведениям, содержащимся в документах, имеющихся у налогового органа, и полученным им в ходе налогового контроля.</w:t>
            </w:r>
          </w:p>
          <w:p w:rsidR="00FF11BE" w:rsidRPr="00B451D1" w:rsidRDefault="000730FE" w:rsidP="00A45AFA">
            <w:pPr>
              <w:spacing w:after="0" w:line="360" w:lineRule="auto"/>
              <w:ind w:firstLine="709"/>
              <w:jc w:val="both"/>
              <w:rPr>
                <w:rFonts w:cs="Calibri"/>
                <w:sz w:val="28"/>
                <w:szCs w:val="28"/>
                <w:lang w:val="ru-RU" w:eastAsia="ru-RU"/>
              </w:rPr>
            </w:pPr>
            <w:r w:rsidRPr="00B451D1">
              <w:rPr>
                <w:rFonts w:cs="Calibri"/>
                <w:sz w:val="28"/>
                <w:szCs w:val="28"/>
                <w:lang w:val="ru-RU" w:eastAsia="ru-RU"/>
              </w:rPr>
              <w:t>Налогоплательщик может представить пояснения, объяснения и (или) дополнительные документы лично или по почте.</w:t>
            </w:r>
          </w:p>
        </w:tc>
      </w:tr>
    </w:tbl>
    <w:p w:rsidR="00FF11BE" w:rsidRPr="00A45AFA" w:rsidRDefault="00FF11BE" w:rsidP="00A45AFA">
      <w:pPr>
        <w:spacing w:after="0" w:line="360" w:lineRule="auto"/>
        <w:ind w:firstLine="709"/>
        <w:jc w:val="both"/>
        <w:rPr>
          <w:rFonts w:cs="Calibri"/>
          <w:sz w:val="28"/>
          <w:szCs w:val="28"/>
          <w:lang w:val="ru-RU" w:eastAsia="ru-RU"/>
        </w:rPr>
      </w:pPr>
      <w:r w:rsidRPr="00A45AFA">
        <w:rPr>
          <w:rFonts w:cs="Calibri"/>
          <w:sz w:val="28"/>
          <w:szCs w:val="28"/>
          <w:lang w:val="ru-RU" w:eastAsia="ru-RU"/>
        </w:rPr>
        <w:t xml:space="preserve">В ходе </w:t>
      </w:r>
      <w:r w:rsidRPr="00A45AFA">
        <w:rPr>
          <w:rFonts w:cs="Calibri"/>
          <w:b/>
          <w:bCs/>
          <w:i/>
          <w:sz w:val="28"/>
          <w:szCs w:val="28"/>
          <w:lang w:val="ru-RU" w:eastAsia="ru-RU"/>
        </w:rPr>
        <w:t>специальной</w:t>
      </w:r>
      <w:r w:rsidRPr="00A45AFA">
        <w:rPr>
          <w:rFonts w:cs="Calibri"/>
          <w:sz w:val="28"/>
          <w:szCs w:val="28"/>
          <w:lang w:val="ru-RU" w:eastAsia="ru-RU"/>
        </w:rPr>
        <w:t xml:space="preserve"> камеральной налоговой проверки инспектор вправе, помимо указанных выше признаков, проверить правильность применения налогоплательщиком:</w:t>
      </w:r>
    </w:p>
    <w:p w:rsidR="00FF11BE" w:rsidRPr="00A45AFA" w:rsidRDefault="00FF11BE" w:rsidP="00A45AFA">
      <w:pPr>
        <w:numPr>
          <w:ilvl w:val="0"/>
          <w:numId w:val="27"/>
        </w:numPr>
        <w:spacing w:after="0" w:line="360" w:lineRule="auto"/>
        <w:ind w:left="0" w:firstLine="709"/>
        <w:jc w:val="both"/>
        <w:rPr>
          <w:rFonts w:cs="Calibri"/>
          <w:sz w:val="28"/>
          <w:szCs w:val="28"/>
          <w:lang w:eastAsia="ru-RU"/>
        </w:rPr>
      </w:pPr>
      <w:r w:rsidRPr="00A45AFA">
        <w:rPr>
          <w:rFonts w:cs="Calibri"/>
          <w:sz w:val="28"/>
          <w:szCs w:val="28"/>
          <w:lang w:eastAsia="ru-RU"/>
        </w:rPr>
        <w:t>льгот;</w:t>
      </w:r>
    </w:p>
    <w:p w:rsidR="00FF11BE" w:rsidRPr="00A45AFA" w:rsidRDefault="00FF11BE" w:rsidP="00A45AFA">
      <w:pPr>
        <w:numPr>
          <w:ilvl w:val="0"/>
          <w:numId w:val="27"/>
        </w:numPr>
        <w:spacing w:after="0" w:line="360" w:lineRule="auto"/>
        <w:ind w:left="0" w:firstLine="709"/>
        <w:jc w:val="both"/>
        <w:rPr>
          <w:rFonts w:cs="Calibri"/>
          <w:sz w:val="28"/>
          <w:szCs w:val="28"/>
          <w:lang w:eastAsia="ru-RU"/>
        </w:rPr>
      </w:pPr>
      <w:r w:rsidRPr="00A45AFA">
        <w:rPr>
          <w:rFonts w:cs="Calibri"/>
          <w:sz w:val="28"/>
          <w:szCs w:val="28"/>
          <w:lang w:eastAsia="ru-RU"/>
        </w:rPr>
        <w:t>права на возмещение НДС;</w:t>
      </w:r>
    </w:p>
    <w:p w:rsidR="00FF11BE" w:rsidRPr="00A45AFA" w:rsidRDefault="00FF11BE" w:rsidP="00A45AFA">
      <w:pPr>
        <w:numPr>
          <w:ilvl w:val="0"/>
          <w:numId w:val="27"/>
        </w:numPr>
        <w:spacing w:after="0" w:line="360" w:lineRule="auto"/>
        <w:ind w:left="0" w:firstLine="709"/>
        <w:jc w:val="both"/>
        <w:rPr>
          <w:rFonts w:cs="Calibri"/>
          <w:sz w:val="28"/>
          <w:szCs w:val="28"/>
          <w:lang w:val="ru-RU" w:eastAsia="ru-RU"/>
        </w:rPr>
      </w:pPr>
      <w:r w:rsidRPr="00A45AFA">
        <w:rPr>
          <w:rFonts w:cs="Calibri"/>
          <w:sz w:val="28"/>
          <w:szCs w:val="28"/>
          <w:lang w:val="ru-RU" w:eastAsia="ru-RU"/>
        </w:rPr>
        <w:t>порядка исчисления и уплаты налогов, связанных с использованием природных ресурсов.</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444"/>
      </w:tblGrid>
      <w:tr w:rsidR="00FF11BE" w:rsidRPr="00B451D1" w:rsidTr="00156F6C">
        <w:trPr>
          <w:trHeight w:val="1165"/>
          <w:tblCellSpacing w:w="15" w:type="dxa"/>
        </w:trPr>
        <w:tc>
          <w:tcPr>
            <w:tcW w:w="0" w:type="auto"/>
            <w:vAlign w:val="center"/>
            <w:hideMark/>
          </w:tcPr>
          <w:p w:rsidR="00FF11BE" w:rsidRPr="00B451D1" w:rsidRDefault="00FF11BE" w:rsidP="00A45AFA">
            <w:pPr>
              <w:spacing w:after="0" w:line="360" w:lineRule="auto"/>
              <w:ind w:firstLine="709"/>
              <w:jc w:val="both"/>
              <w:rPr>
                <w:rFonts w:cs="Calibri"/>
                <w:sz w:val="28"/>
                <w:szCs w:val="28"/>
                <w:lang w:val="ru-RU" w:eastAsia="ru-RU"/>
              </w:rPr>
            </w:pPr>
            <w:r w:rsidRPr="00B451D1">
              <w:rPr>
                <w:rFonts w:cs="Calibri"/>
                <w:sz w:val="28"/>
                <w:szCs w:val="28"/>
                <w:lang w:val="ru-RU" w:eastAsia="ru-RU"/>
              </w:rPr>
              <w:t>При специальной камеральной проверке инспектор вправе потребовать представления документов даже при отсутствии ошибок. А при проверке возмещения НДС – тем более! Но документы должны касаться только вычетов по НДС.</w:t>
            </w:r>
          </w:p>
        </w:tc>
      </w:tr>
    </w:tbl>
    <w:p w:rsidR="00FF11BE" w:rsidRPr="00A45AFA" w:rsidRDefault="00FF11BE" w:rsidP="00A45AFA">
      <w:pPr>
        <w:spacing w:after="0" w:line="360" w:lineRule="auto"/>
        <w:ind w:firstLine="709"/>
        <w:jc w:val="both"/>
        <w:rPr>
          <w:rFonts w:cs="Calibri"/>
          <w:sz w:val="28"/>
          <w:szCs w:val="28"/>
          <w:lang w:val="ru-RU" w:eastAsia="ru-RU"/>
        </w:rPr>
      </w:pPr>
    </w:p>
    <w:p w:rsidR="00FF11BE" w:rsidRPr="00A45AFA" w:rsidRDefault="00FF11BE" w:rsidP="00A45AFA">
      <w:pPr>
        <w:spacing w:after="0" w:line="360" w:lineRule="auto"/>
        <w:ind w:firstLine="709"/>
        <w:jc w:val="both"/>
        <w:rPr>
          <w:rFonts w:cs="Calibri"/>
          <w:b/>
          <w:bCs/>
          <w:sz w:val="28"/>
          <w:szCs w:val="28"/>
          <w:lang w:val="ru-RU" w:eastAsia="ru-RU"/>
        </w:rPr>
      </w:pPr>
      <w:r w:rsidRPr="00A45AFA">
        <w:rPr>
          <w:rFonts w:cs="Calibri"/>
          <w:b/>
          <w:bCs/>
          <w:sz w:val="28"/>
          <w:szCs w:val="28"/>
          <w:lang w:val="ru-RU" w:eastAsia="ru-RU"/>
        </w:rPr>
        <w:t>Выездная налоговая проверка</w:t>
      </w:r>
      <w:r w:rsidR="00156F6C" w:rsidRPr="00A45AFA">
        <w:rPr>
          <w:rFonts w:cs="Calibri"/>
          <w:b/>
          <w:bCs/>
          <w:sz w:val="28"/>
          <w:szCs w:val="28"/>
          <w:lang w:val="ru-RU" w:eastAsia="ru-RU"/>
        </w:rPr>
        <w:t>.</w:t>
      </w:r>
    </w:p>
    <w:p w:rsidR="000377BB" w:rsidRPr="00A45AFA" w:rsidRDefault="000377BB" w:rsidP="00A45AFA">
      <w:pPr>
        <w:spacing w:after="0" w:line="360" w:lineRule="auto"/>
        <w:ind w:firstLine="709"/>
        <w:jc w:val="both"/>
        <w:rPr>
          <w:rFonts w:cs="Calibri"/>
          <w:sz w:val="28"/>
          <w:szCs w:val="28"/>
          <w:lang w:val="ru-RU" w:eastAsia="ru-RU"/>
        </w:rPr>
      </w:pPr>
      <w:r w:rsidRPr="00A45AFA">
        <w:rPr>
          <w:rFonts w:cs="Calibri"/>
          <w:sz w:val="28"/>
          <w:szCs w:val="28"/>
          <w:lang w:val="ru-RU"/>
        </w:rPr>
        <w:t>Выездная налоговая проверка-это форма налогового контроля, с помощью которой проверяется правильность уплаты налогов и сборов, исполнение организацией-налогоплательщиком своих обязанностей.</w:t>
      </w:r>
    </w:p>
    <w:p w:rsidR="00FF11BE" w:rsidRPr="00A45AFA" w:rsidRDefault="00FF11BE" w:rsidP="00A45AFA">
      <w:pPr>
        <w:pStyle w:val="af0"/>
        <w:numPr>
          <w:ilvl w:val="1"/>
          <w:numId w:val="25"/>
        </w:numPr>
        <w:spacing w:after="0" w:line="360" w:lineRule="auto"/>
        <w:ind w:left="0" w:firstLine="709"/>
        <w:jc w:val="both"/>
        <w:rPr>
          <w:rFonts w:cs="Calibri"/>
          <w:sz w:val="28"/>
          <w:szCs w:val="28"/>
          <w:lang w:val="ru-RU" w:eastAsia="ru-RU"/>
        </w:rPr>
      </w:pPr>
      <w:r w:rsidRPr="00A45AFA">
        <w:rPr>
          <w:rFonts w:cs="Calibri"/>
          <w:bCs/>
          <w:sz w:val="28"/>
          <w:szCs w:val="28"/>
          <w:lang w:val="ru-RU" w:eastAsia="ru-RU"/>
        </w:rPr>
        <w:t>Субъекты и место проведения</w:t>
      </w:r>
      <w:r w:rsidR="00FB094C" w:rsidRPr="00A45AFA">
        <w:rPr>
          <w:rFonts w:cs="Calibri"/>
          <w:bCs/>
          <w:sz w:val="28"/>
          <w:szCs w:val="28"/>
          <w:lang w:val="ru-RU" w:eastAsia="ru-RU"/>
        </w:rPr>
        <w:t>:</w:t>
      </w:r>
    </w:p>
    <w:p w:rsidR="000377BB" w:rsidRPr="00A45AFA" w:rsidRDefault="000377BB" w:rsidP="00A45AFA">
      <w:pPr>
        <w:spacing w:after="0" w:line="360" w:lineRule="auto"/>
        <w:ind w:firstLine="709"/>
        <w:jc w:val="both"/>
        <w:rPr>
          <w:rFonts w:cs="Calibri"/>
          <w:sz w:val="28"/>
          <w:szCs w:val="28"/>
          <w:lang w:val="ru-RU" w:eastAsia="ru-RU"/>
        </w:rPr>
      </w:pPr>
      <w:r w:rsidRPr="00A45AFA">
        <w:rPr>
          <w:rFonts w:cs="Calibri"/>
          <w:sz w:val="28"/>
          <w:szCs w:val="28"/>
          <w:lang w:val="ru-RU"/>
        </w:rPr>
        <w:t>Выездная налоговая проверка проводится по месту нахождения организации-налогоплательщика и только с письменного разрешения руководителя или его заместителя местного налогового органа Налоговой инспекции РФ.</w:t>
      </w:r>
    </w:p>
    <w:p w:rsidR="00FF11BE" w:rsidRPr="00A45AFA" w:rsidRDefault="00FF11BE" w:rsidP="00A45AFA">
      <w:pPr>
        <w:spacing w:after="0" w:line="360" w:lineRule="auto"/>
        <w:ind w:firstLine="709"/>
        <w:jc w:val="both"/>
        <w:rPr>
          <w:rFonts w:cs="Calibri"/>
          <w:sz w:val="28"/>
          <w:szCs w:val="28"/>
          <w:lang w:val="ru-RU" w:eastAsia="ru-RU"/>
        </w:rPr>
      </w:pPr>
      <w:r w:rsidRPr="00A45AFA">
        <w:rPr>
          <w:rFonts w:cs="Calibri"/>
          <w:sz w:val="28"/>
          <w:szCs w:val="28"/>
          <w:lang w:val="ru-RU" w:eastAsia="ru-RU"/>
        </w:rPr>
        <w:t>Субъектами выездной налоговой проверки являются налогоплательщики, налоговые агенты, плательщики сборов</w:t>
      </w:r>
      <w:bookmarkStart w:id="1" w:name="foot6"/>
      <w:bookmarkEnd w:id="1"/>
      <w:r w:rsidRPr="00A45AFA">
        <w:rPr>
          <w:rFonts w:cs="Calibri"/>
          <w:sz w:val="28"/>
          <w:szCs w:val="28"/>
          <w:lang w:val="ru-RU" w:eastAsia="ru-RU"/>
        </w:rPr>
        <w:t>.</w:t>
      </w:r>
    </w:p>
    <w:p w:rsidR="00FF11BE" w:rsidRPr="00A45AFA" w:rsidRDefault="00FF11BE" w:rsidP="00A45AFA">
      <w:pPr>
        <w:pStyle w:val="af0"/>
        <w:numPr>
          <w:ilvl w:val="1"/>
          <w:numId w:val="25"/>
        </w:numPr>
        <w:spacing w:after="0" w:line="360" w:lineRule="auto"/>
        <w:ind w:left="0" w:firstLine="709"/>
        <w:jc w:val="both"/>
        <w:rPr>
          <w:rFonts w:cs="Calibri"/>
          <w:sz w:val="28"/>
          <w:szCs w:val="28"/>
          <w:lang w:val="ru-RU" w:eastAsia="ru-RU"/>
        </w:rPr>
      </w:pPr>
      <w:r w:rsidRPr="00A45AFA">
        <w:rPr>
          <w:rFonts w:cs="Calibri"/>
          <w:bCs/>
          <w:sz w:val="28"/>
          <w:szCs w:val="28"/>
          <w:lang w:val="ru-RU" w:eastAsia="ru-RU"/>
        </w:rPr>
        <w:t>Продолжительность проверки</w:t>
      </w:r>
      <w:r w:rsidR="00FB094C" w:rsidRPr="00A45AFA">
        <w:rPr>
          <w:rFonts w:cs="Calibri"/>
          <w:bCs/>
          <w:sz w:val="28"/>
          <w:szCs w:val="28"/>
          <w:lang w:val="ru-RU" w:eastAsia="ru-RU"/>
        </w:rPr>
        <w:t>:</w:t>
      </w:r>
    </w:p>
    <w:p w:rsidR="00FF11BE" w:rsidRPr="00A45AFA" w:rsidRDefault="00FF11BE" w:rsidP="00A45AFA">
      <w:pPr>
        <w:spacing w:after="0" w:line="360" w:lineRule="auto"/>
        <w:ind w:firstLine="709"/>
        <w:jc w:val="both"/>
        <w:rPr>
          <w:rFonts w:cs="Calibri"/>
          <w:sz w:val="28"/>
          <w:szCs w:val="28"/>
          <w:lang w:val="ru-RU" w:eastAsia="ru-RU"/>
        </w:rPr>
      </w:pPr>
      <w:r w:rsidRPr="00A45AFA">
        <w:rPr>
          <w:rFonts w:cs="Calibri"/>
          <w:sz w:val="28"/>
          <w:szCs w:val="28"/>
          <w:lang w:val="ru-RU" w:eastAsia="ru-RU"/>
        </w:rPr>
        <w:t>Законодатель решил установить календарные сроки проверки и остановился на двух месяцах</w:t>
      </w:r>
      <w:bookmarkStart w:id="2" w:name="foot7"/>
      <w:bookmarkEnd w:id="2"/>
      <w:r w:rsidRPr="00A45AFA">
        <w:rPr>
          <w:rFonts w:cs="Calibri"/>
          <w:sz w:val="28"/>
          <w:szCs w:val="28"/>
          <w:lang w:val="ru-RU" w:eastAsia="ru-RU"/>
        </w:rPr>
        <w:t>. В то же время допускается продление срока до четырех, а в исключительных случаях – до шести месяцев</w:t>
      </w:r>
      <w:r w:rsidR="000377BB" w:rsidRPr="00A45AFA">
        <w:rPr>
          <w:rFonts w:cs="Calibri"/>
          <w:sz w:val="28"/>
          <w:szCs w:val="28"/>
          <w:lang w:val="ru-RU" w:eastAsia="ru-RU"/>
        </w:rPr>
        <w:t xml:space="preserve">, </w:t>
      </w:r>
      <w:r w:rsidR="000377BB" w:rsidRPr="00A45AFA">
        <w:rPr>
          <w:rFonts w:cs="Calibri"/>
          <w:sz w:val="28"/>
          <w:szCs w:val="28"/>
          <w:lang w:val="ru-RU"/>
        </w:rPr>
        <w:t>но только с письменного разрешения руководителя или его заместителя местного налогового органа Налоговой инспекции РФ. В течение одного календарного года Налоговая инспекция РФ не имеет права проводить повторную выездную налоговую проверку. Но при реорганизации или ликвидации организации выездная налоговая проверка осуществляется независимо от времени проведения прошлой.</w:t>
      </w:r>
    </w:p>
    <w:p w:rsidR="00FF11BE" w:rsidRPr="00A45AFA" w:rsidRDefault="00FF11BE" w:rsidP="00A45AFA">
      <w:pPr>
        <w:spacing w:after="0" w:line="360" w:lineRule="auto"/>
        <w:ind w:firstLine="709"/>
        <w:jc w:val="both"/>
        <w:rPr>
          <w:rFonts w:cs="Calibri"/>
          <w:sz w:val="28"/>
          <w:szCs w:val="28"/>
          <w:lang w:val="ru-RU" w:eastAsia="ru-RU"/>
        </w:rPr>
      </w:pPr>
      <w:r w:rsidRPr="00A45AFA">
        <w:rPr>
          <w:rFonts w:cs="Calibri"/>
          <w:sz w:val="28"/>
          <w:szCs w:val="28"/>
          <w:lang w:val="ru-RU" w:eastAsia="ru-RU"/>
        </w:rPr>
        <w:t>К общим основаниям продления срока проведения выездной налоговой проверки относятся:</w:t>
      </w:r>
    </w:p>
    <w:p w:rsidR="00FF11BE" w:rsidRPr="00A45AFA" w:rsidRDefault="00FF11BE" w:rsidP="00A45AFA">
      <w:pPr>
        <w:numPr>
          <w:ilvl w:val="0"/>
          <w:numId w:val="28"/>
        </w:numPr>
        <w:spacing w:after="0" w:line="360" w:lineRule="auto"/>
        <w:ind w:left="0" w:firstLine="709"/>
        <w:jc w:val="both"/>
        <w:rPr>
          <w:rFonts w:cs="Calibri"/>
          <w:sz w:val="28"/>
          <w:szCs w:val="28"/>
          <w:lang w:val="ru-RU" w:eastAsia="ru-RU"/>
        </w:rPr>
      </w:pPr>
      <w:r w:rsidRPr="00A45AFA">
        <w:rPr>
          <w:rFonts w:cs="Calibri"/>
          <w:sz w:val="28"/>
          <w:szCs w:val="28"/>
          <w:lang w:val="ru-RU" w:eastAsia="ru-RU"/>
        </w:rPr>
        <w:t>проведение проверок налогоплательщика, отнесенного к категории крупнейших;</w:t>
      </w:r>
    </w:p>
    <w:p w:rsidR="00FF11BE" w:rsidRPr="00A45AFA" w:rsidRDefault="00FF11BE" w:rsidP="00A45AFA">
      <w:pPr>
        <w:numPr>
          <w:ilvl w:val="0"/>
          <w:numId w:val="28"/>
        </w:numPr>
        <w:spacing w:after="0" w:line="360" w:lineRule="auto"/>
        <w:ind w:left="0" w:firstLine="709"/>
        <w:jc w:val="both"/>
        <w:rPr>
          <w:rFonts w:cs="Calibri"/>
          <w:sz w:val="28"/>
          <w:szCs w:val="28"/>
          <w:lang w:val="ru-RU" w:eastAsia="ru-RU"/>
        </w:rPr>
      </w:pPr>
      <w:r w:rsidRPr="00A45AFA">
        <w:rPr>
          <w:rFonts w:cs="Calibri"/>
          <w:sz w:val="28"/>
          <w:szCs w:val="28"/>
          <w:lang w:val="ru-RU" w:eastAsia="ru-RU"/>
        </w:rPr>
        <w:t>получение в ходе проведения выездной (повторной выездной) налоговой проверки информации от правоохранительных, контролирующих органов либо из иных источников, свидетельствующей о наличии у налогоплательщика, плательщика сбора, налогового агента нарушений законодательства о налогах и сборах и требующей дополнительной проверки;</w:t>
      </w:r>
    </w:p>
    <w:p w:rsidR="00FF11BE" w:rsidRPr="00A45AFA" w:rsidRDefault="00FF11BE" w:rsidP="00A45AFA">
      <w:pPr>
        <w:numPr>
          <w:ilvl w:val="0"/>
          <w:numId w:val="28"/>
        </w:numPr>
        <w:spacing w:after="0" w:line="360" w:lineRule="auto"/>
        <w:ind w:left="0" w:firstLine="709"/>
        <w:jc w:val="both"/>
        <w:rPr>
          <w:rFonts w:cs="Calibri"/>
          <w:sz w:val="28"/>
          <w:szCs w:val="28"/>
          <w:lang w:val="ru-RU" w:eastAsia="ru-RU"/>
        </w:rPr>
      </w:pPr>
      <w:r w:rsidRPr="00A45AFA">
        <w:rPr>
          <w:rFonts w:cs="Calibri"/>
          <w:sz w:val="28"/>
          <w:szCs w:val="28"/>
          <w:lang w:val="ru-RU" w:eastAsia="ru-RU"/>
        </w:rPr>
        <w:t>наличие форс-мажорных обстоятельств (затопление, наводнение, пожар и т. п.) на территории, где проводится проверка;</w:t>
      </w:r>
    </w:p>
    <w:p w:rsidR="00FF11BE" w:rsidRPr="00A45AFA" w:rsidRDefault="00FF11BE" w:rsidP="00A45AFA">
      <w:pPr>
        <w:numPr>
          <w:ilvl w:val="0"/>
          <w:numId w:val="28"/>
        </w:numPr>
        <w:spacing w:after="0" w:line="360" w:lineRule="auto"/>
        <w:ind w:left="0" w:firstLine="709"/>
        <w:jc w:val="both"/>
        <w:rPr>
          <w:rFonts w:cs="Calibri"/>
          <w:sz w:val="28"/>
          <w:szCs w:val="28"/>
          <w:lang w:val="ru-RU" w:eastAsia="ru-RU"/>
        </w:rPr>
      </w:pPr>
      <w:r w:rsidRPr="00A45AFA">
        <w:rPr>
          <w:rFonts w:cs="Calibri"/>
          <w:sz w:val="28"/>
          <w:szCs w:val="28"/>
          <w:lang w:val="ru-RU" w:eastAsia="ru-RU"/>
        </w:rPr>
        <w:t>проведение проверок организаций, имеющих в своем составе несколько обособленных подразделений;</w:t>
      </w:r>
    </w:p>
    <w:p w:rsidR="00FF11BE" w:rsidRPr="00A45AFA" w:rsidRDefault="00FF11BE" w:rsidP="00A45AFA">
      <w:pPr>
        <w:numPr>
          <w:ilvl w:val="0"/>
          <w:numId w:val="28"/>
        </w:numPr>
        <w:spacing w:after="0" w:line="360" w:lineRule="auto"/>
        <w:ind w:left="0" w:firstLine="709"/>
        <w:jc w:val="both"/>
        <w:rPr>
          <w:rFonts w:cs="Calibri"/>
          <w:sz w:val="28"/>
          <w:szCs w:val="28"/>
          <w:lang w:val="ru-RU" w:eastAsia="ru-RU"/>
        </w:rPr>
      </w:pPr>
      <w:r w:rsidRPr="00A45AFA">
        <w:rPr>
          <w:rFonts w:cs="Calibri"/>
          <w:sz w:val="28"/>
          <w:szCs w:val="28"/>
          <w:lang w:val="ru-RU" w:eastAsia="ru-RU"/>
        </w:rPr>
        <w:t>непредставление налогоплательщиком, плательщиком сбора, налоговым агентом в установленный в соответствии с пунктом 3 статьи 93 НК РФ срок документов, необходимых для проведения выездной (повторной выездной) налоговой проверки;</w:t>
      </w:r>
    </w:p>
    <w:p w:rsidR="00FF11BE" w:rsidRPr="00A45AFA" w:rsidRDefault="00FF11BE" w:rsidP="00A45AFA">
      <w:pPr>
        <w:numPr>
          <w:ilvl w:val="0"/>
          <w:numId w:val="28"/>
        </w:numPr>
        <w:spacing w:after="0" w:line="360" w:lineRule="auto"/>
        <w:ind w:left="0" w:firstLine="709"/>
        <w:jc w:val="both"/>
        <w:rPr>
          <w:rFonts w:cs="Calibri"/>
          <w:sz w:val="28"/>
          <w:szCs w:val="28"/>
          <w:lang w:eastAsia="ru-RU"/>
        </w:rPr>
      </w:pPr>
      <w:r w:rsidRPr="00A45AFA">
        <w:rPr>
          <w:rFonts w:cs="Calibri"/>
          <w:sz w:val="28"/>
          <w:szCs w:val="28"/>
          <w:lang w:eastAsia="ru-RU"/>
        </w:rPr>
        <w:t>иные обстоятельства</w:t>
      </w:r>
      <w:bookmarkStart w:id="3" w:name="foot8"/>
      <w:bookmarkEnd w:id="3"/>
      <w:r w:rsidRPr="00A45AFA">
        <w:rPr>
          <w:rFonts w:cs="Calibri"/>
          <w:sz w:val="28"/>
          <w:szCs w:val="28"/>
          <w:lang w:eastAsia="ru-RU"/>
        </w:rPr>
        <w:t>.</w:t>
      </w:r>
    </w:p>
    <w:p w:rsidR="00FF11BE" w:rsidRPr="00A45AFA" w:rsidRDefault="00FF11BE" w:rsidP="00A45AFA">
      <w:pPr>
        <w:pStyle w:val="af0"/>
        <w:numPr>
          <w:ilvl w:val="1"/>
          <w:numId w:val="25"/>
        </w:numPr>
        <w:spacing w:after="0" w:line="360" w:lineRule="auto"/>
        <w:ind w:left="0" w:firstLine="709"/>
        <w:jc w:val="both"/>
        <w:rPr>
          <w:rFonts w:cs="Calibri"/>
          <w:sz w:val="28"/>
          <w:szCs w:val="28"/>
          <w:lang w:eastAsia="ru-RU"/>
        </w:rPr>
      </w:pPr>
      <w:r w:rsidRPr="00A45AFA">
        <w:rPr>
          <w:rFonts w:cs="Calibri"/>
          <w:bCs/>
          <w:sz w:val="28"/>
          <w:szCs w:val="28"/>
          <w:lang w:eastAsia="ru-RU"/>
        </w:rPr>
        <w:t>Порядок исчисления срока проверки</w:t>
      </w:r>
      <w:r w:rsidR="00FB094C" w:rsidRPr="00A45AFA">
        <w:rPr>
          <w:rFonts w:cs="Calibri"/>
          <w:bCs/>
          <w:sz w:val="28"/>
          <w:szCs w:val="28"/>
          <w:lang w:val="ru-RU" w:eastAsia="ru-RU"/>
        </w:rPr>
        <w:t>:</w:t>
      </w:r>
    </w:p>
    <w:p w:rsidR="00FF11BE" w:rsidRPr="00A45AFA" w:rsidRDefault="00FF11BE" w:rsidP="00A45AFA">
      <w:pPr>
        <w:spacing w:after="0" w:line="360" w:lineRule="auto"/>
        <w:ind w:firstLine="709"/>
        <w:jc w:val="both"/>
        <w:rPr>
          <w:rFonts w:cs="Calibri"/>
          <w:sz w:val="28"/>
          <w:szCs w:val="28"/>
          <w:lang w:val="ru-RU" w:eastAsia="ru-RU"/>
        </w:rPr>
      </w:pPr>
      <w:r w:rsidRPr="00A45AFA">
        <w:rPr>
          <w:rFonts w:cs="Calibri"/>
          <w:sz w:val="28"/>
          <w:szCs w:val="28"/>
          <w:lang w:val="ru-RU" w:eastAsia="ru-RU"/>
        </w:rPr>
        <w:t>Началом проверки является день вынесения решения о ее проведении</w:t>
      </w:r>
      <w:bookmarkStart w:id="4" w:name="foot9"/>
      <w:bookmarkEnd w:id="4"/>
      <w:r w:rsidRPr="00A45AFA">
        <w:rPr>
          <w:rFonts w:cs="Calibri"/>
          <w:sz w:val="28"/>
          <w:szCs w:val="28"/>
          <w:lang w:val="ru-RU" w:eastAsia="ru-RU"/>
        </w:rPr>
        <w:t>. В определенных случаях проверка может быть приостановлена</w:t>
      </w:r>
      <w:bookmarkStart w:id="5" w:name="foot10"/>
      <w:bookmarkEnd w:id="5"/>
      <w:r w:rsidRPr="00A45AFA">
        <w:rPr>
          <w:rFonts w:cs="Calibri"/>
          <w:sz w:val="28"/>
          <w:szCs w:val="28"/>
          <w:lang w:val="ru-RU" w:eastAsia="ru-RU"/>
        </w:rPr>
        <w:t xml:space="preserve">. С 1 января </w:t>
      </w:r>
      <w:r w:rsidR="00FB094C" w:rsidRPr="00A45AFA">
        <w:rPr>
          <w:rFonts w:cs="Calibri"/>
          <w:sz w:val="28"/>
          <w:szCs w:val="28"/>
          <w:lang w:val="ru-RU" w:eastAsia="ru-RU"/>
        </w:rPr>
        <w:t xml:space="preserve">2007 </w:t>
      </w:r>
      <w:r w:rsidRPr="00A45AFA">
        <w:rPr>
          <w:rFonts w:cs="Calibri"/>
          <w:sz w:val="28"/>
          <w:szCs w:val="28"/>
          <w:lang w:val="ru-RU" w:eastAsia="ru-RU"/>
        </w:rPr>
        <w:t>года к этим случаям Налоговый кодекс относит:</w:t>
      </w:r>
    </w:p>
    <w:p w:rsidR="00FF11BE" w:rsidRPr="00A45AFA" w:rsidRDefault="00FF11BE" w:rsidP="00A45AFA">
      <w:pPr>
        <w:numPr>
          <w:ilvl w:val="0"/>
          <w:numId w:val="29"/>
        </w:numPr>
        <w:spacing w:after="0" w:line="360" w:lineRule="auto"/>
        <w:ind w:left="0" w:firstLine="709"/>
        <w:jc w:val="both"/>
        <w:rPr>
          <w:rFonts w:cs="Calibri"/>
          <w:sz w:val="28"/>
          <w:szCs w:val="28"/>
          <w:lang w:val="ru-RU" w:eastAsia="ru-RU"/>
        </w:rPr>
      </w:pPr>
      <w:r w:rsidRPr="00A45AFA">
        <w:rPr>
          <w:rFonts w:cs="Calibri"/>
          <w:sz w:val="28"/>
          <w:szCs w:val="28"/>
          <w:lang w:val="ru-RU" w:eastAsia="ru-RU"/>
        </w:rPr>
        <w:t>истребование документов (информации) у контрагентов и иных третьих лиц;</w:t>
      </w:r>
    </w:p>
    <w:p w:rsidR="00FF11BE" w:rsidRPr="00A45AFA" w:rsidRDefault="00FF11BE" w:rsidP="00A45AFA">
      <w:pPr>
        <w:numPr>
          <w:ilvl w:val="0"/>
          <w:numId w:val="29"/>
        </w:numPr>
        <w:spacing w:after="0" w:line="360" w:lineRule="auto"/>
        <w:ind w:left="0" w:firstLine="709"/>
        <w:jc w:val="both"/>
        <w:rPr>
          <w:rFonts w:cs="Calibri"/>
          <w:sz w:val="28"/>
          <w:szCs w:val="28"/>
          <w:lang w:val="ru-RU" w:eastAsia="ru-RU"/>
        </w:rPr>
      </w:pPr>
      <w:r w:rsidRPr="00A45AFA">
        <w:rPr>
          <w:rFonts w:cs="Calibri"/>
          <w:sz w:val="28"/>
          <w:szCs w:val="28"/>
          <w:lang w:val="ru-RU" w:eastAsia="ru-RU"/>
        </w:rPr>
        <w:t>получение информации от иностранных государственных органов в рамках международных договоров Российской Федерации;</w:t>
      </w:r>
    </w:p>
    <w:p w:rsidR="00FF11BE" w:rsidRPr="00A45AFA" w:rsidRDefault="00FF11BE" w:rsidP="00A45AFA">
      <w:pPr>
        <w:numPr>
          <w:ilvl w:val="0"/>
          <w:numId w:val="29"/>
        </w:numPr>
        <w:spacing w:after="0" w:line="360" w:lineRule="auto"/>
        <w:ind w:left="0" w:firstLine="709"/>
        <w:jc w:val="both"/>
        <w:rPr>
          <w:rFonts w:cs="Calibri"/>
          <w:sz w:val="28"/>
          <w:szCs w:val="28"/>
          <w:lang w:eastAsia="ru-RU"/>
        </w:rPr>
      </w:pPr>
      <w:r w:rsidRPr="00A45AFA">
        <w:rPr>
          <w:rFonts w:cs="Calibri"/>
          <w:sz w:val="28"/>
          <w:szCs w:val="28"/>
          <w:lang w:eastAsia="ru-RU"/>
        </w:rPr>
        <w:t>проведение экспертиз;</w:t>
      </w:r>
    </w:p>
    <w:p w:rsidR="00FF11BE" w:rsidRPr="00A45AFA" w:rsidRDefault="00FF11BE" w:rsidP="00A45AFA">
      <w:pPr>
        <w:numPr>
          <w:ilvl w:val="0"/>
          <w:numId w:val="29"/>
        </w:numPr>
        <w:spacing w:after="0" w:line="360" w:lineRule="auto"/>
        <w:ind w:left="0" w:firstLine="709"/>
        <w:jc w:val="both"/>
        <w:rPr>
          <w:rFonts w:cs="Calibri"/>
          <w:sz w:val="28"/>
          <w:szCs w:val="28"/>
          <w:lang w:val="ru-RU" w:eastAsia="ru-RU"/>
        </w:rPr>
      </w:pPr>
      <w:r w:rsidRPr="00A45AFA">
        <w:rPr>
          <w:rFonts w:cs="Calibri"/>
          <w:sz w:val="28"/>
          <w:szCs w:val="28"/>
          <w:lang w:val="ru-RU" w:eastAsia="ru-RU"/>
        </w:rPr>
        <w:t>перевод на русский язык документов, представленных налогоплательщиком на иностранном языке.</w:t>
      </w:r>
    </w:p>
    <w:p w:rsidR="00FF11BE" w:rsidRPr="00A45AFA" w:rsidRDefault="00FF11BE" w:rsidP="00A45AFA">
      <w:pPr>
        <w:spacing w:after="0" w:line="360" w:lineRule="auto"/>
        <w:ind w:firstLine="709"/>
        <w:jc w:val="both"/>
        <w:rPr>
          <w:rFonts w:cs="Calibri"/>
          <w:sz w:val="28"/>
          <w:szCs w:val="28"/>
          <w:lang w:val="ru-RU" w:eastAsia="ru-RU"/>
        </w:rPr>
      </w:pPr>
      <w:r w:rsidRPr="00A45AFA">
        <w:rPr>
          <w:rFonts w:cs="Calibri"/>
          <w:sz w:val="28"/>
          <w:szCs w:val="28"/>
          <w:lang w:val="ru-RU" w:eastAsia="ru-RU"/>
        </w:rPr>
        <w:t xml:space="preserve">Приостановление и возобновление проверки оформляются решением, которое в обязательном порядке вручается налогоплательщику. </w:t>
      </w:r>
      <w:r w:rsidRPr="00A45AFA">
        <w:rPr>
          <w:rFonts w:cs="Calibri"/>
          <w:sz w:val="28"/>
          <w:szCs w:val="28"/>
          <w:lang w:eastAsia="ru-RU"/>
        </w:rPr>
        <w:t>Общий срок приостановления не может превышать шести месяцев.</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444"/>
      </w:tblGrid>
      <w:tr w:rsidR="00FF11BE" w:rsidRPr="00B451D1" w:rsidTr="00FF11BE">
        <w:trPr>
          <w:tblCellSpacing w:w="15" w:type="dxa"/>
        </w:trPr>
        <w:tc>
          <w:tcPr>
            <w:tcW w:w="0" w:type="auto"/>
            <w:vAlign w:val="center"/>
            <w:hideMark/>
          </w:tcPr>
          <w:p w:rsidR="00FF11BE" w:rsidRPr="00B451D1" w:rsidRDefault="00FF11BE" w:rsidP="00A45AFA">
            <w:pPr>
              <w:spacing w:after="0" w:line="360" w:lineRule="auto"/>
              <w:ind w:firstLine="709"/>
              <w:jc w:val="both"/>
              <w:rPr>
                <w:rFonts w:cs="Calibri"/>
                <w:sz w:val="28"/>
                <w:szCs w:val="28"/>
                <w:lang w:val="ru-RU" w:eastAsia="ru-RU"/>
              </w:rPr>
            </w:pPr>
            <w:r w:rsidRPr="00B451D1">
              <w:rPr>
                <w:rFonts w:cs="Calibri"/>
                <w:sz w:val="28"/>
                <w:szCs w:val="28"/>
                <w:lang w:val="ru-RU" w:eastAsia="ru-RU"/>
              </w:rPr>
              <w:t>В течение календарного года налоговый орган может провести не более двух проверок по разным налогам</w:t>
            </w:r>
            <w:bookmarkStart w:id="6" w:name="foot11"/>
            <w:bookmarkEnd w:id="6"/>
            <w:r w:rsidRPr="00B451D1">
              <w:rPr>
                <w:rFonts w:cs="Calibri"/>
                <w:sz w:val="28"/>
                <w:szCs w:val="28"/>
                <w:lang w:val="ru-RU" w:eastAsia="ru-RU"/>
              </w:rPr>
              <w:t>.</w:t>
            </w:r>
          </w:p>
        </w:tc>
      </w:tr>
    </w:tbl>
    <w:p w:rsidR="000377BB" w:rsidRPr="00A45AFA" w:rsidRDefault="000377BB" w:rsidP="00A45AFA">
      <w:pPr>
        <w:autoSpaceDE w:val="0"/>
        <w:autoSpaceDN w:val="0"/>
        <w:adjustRightInd w:val="0"/>
        <w:spacing w:after="0" w:line="360" w:lineRule="auto"/>
        <w:ind w:firstLine="709"/>
        <w:jc w:val="both"/>
        <w:rPr>
          <w:rFonts w:cs="Calibri"/>
          <w:bCs/>
          <w:sz w:val="28"/>
          <w:szCs w:val="28"/>
          <w:lang w:val="ru-RU"/>
        </w:rPr>
      </w:pPr>
      <w:r w:rsidRPr="00A45AFA">
        <w:rPr>
          <w:rFonts w:cs="Calibri"/>
          <w:bCs/>
          <w:sz w:val="28"/>
          <w:szCs w:val="28"/>
          <w:lang w:val="ru-RU"/>
        </w:rPr>
        <w:t>Самостоятельная выездная налоговая проверка филиала или представительства проводится на основании решения налогового органа по месту нахождения обособленного подразделения.</w:t>
      </w:r>
    </w:p>
    <w:p w:rsidR="000377BB" w:rsidRPr="00A45AFA" w:rsidRDefault="000377BB" w:rsidP="00A45AFA">
      <w:pPr>
        <w:autoSpaceDE w:val="0"/>
        <w:autoSpaceDN w:val="0"/>
        <w:adjustRightInd w:val="0"/>
        <w:spacing w:after="0" w:line="360" w:lineRule="auto"/>
        <w:ind w:firstLine="709"/>
        <w:jc w:val="both"/>
        <w:rPr>
          <w:rFonts w:cs="Calibri"/>
          <w:bCs/>
          <w:sz w:val="28"/>
          <w:szCs w:val="28"/>
          <w:lang w:val="ru-RU"/>
        </w:rPr>
      </w:pPr>
      <w:r w:rsidRPr="00A45AFA">
        <w:rPr>
          <w:rFonts w:cs="Calibri"/>
          <w:bCs/>
          <w:sz w:val="28"/>
          <w:szCs w:val="28"/>
          <w:lang w:val="ru-RU"/>
        </w:rPr>
        <w:t>Решение о проведении выездной налоговой проверки должно содержать следующие сведения:</w:t>
      </w:r>
    </w:p>
    <w:p w:rsidR="000377BB" w:rsidRPr="00A45AFA" w:rsidRDefault="000377BB" w:rsidP="00A45AFA">
      <w:pPr>
        <w:autoSpaceDE w:val="0"/>
        <w:autoSpaceDN w:val="0"/>
        <w:adjustRightInd w:val="0"/>
        <w:spacing w:after="0" w:line="360" w:lineRule="auto"/>
        <w:ind w:firstLine="709"/>
        <w:jc w:val="both"/>
        <w:rPr>
          <w:rFonts w:cs="Calibri"/>
          <w:bCs/>
          <w:sz w:val="28"/>
          <w:szCs w:val="28"/>
          <w:lang w:val="ru-RU"/>
        </w:rPr>
      </w:pPr>
      <w:r w:rsidRPr="00A45AFA">
        <w:rPr>
          <w:rFonts w:cs="Calibri"/>
          <w:bCs/>
          <w:sz w:val="28"/>
          <w:szCs w:val="28"/>
          <w:lang w:val="ru-RU"/>
        </w:rPr>
        <w:t>полное и сокращенное наименования либо фамилию, имя, отчество налогоплательщика;</w:t>
      </w:r>
    </w:p>
    <w:p w:rsidR="000377BB" w:rsidRPr="00A45AFA" w:rsidRDefault="000377BB" w:rsidP="00A45AFA">
      <w:pPr>
        <w:autoSpaceDE w:val="0"/>
        <w:autoSpaceDN w:val="0"/>
        <w:adjustRightInd w:val="0"/>
        <w:spacing w:after="0" w:line="360" w:lineRule="auto"/>
        <w:ind w:firstLine="709"/>
        <w:jc w:val="both"/>
        <w:rPr>
          <w:rFonts w:cs="Calibri"/>
          <w:bCs/>
          <w:sz w:val="28"/>
          <w:szCs w:val="28"/>
          <w:lang w:val="ru-RU"/>
        </w:rPr>
      </w:pPr>
      <w:r w:rsidRPr="00A45AFA">
        <w:rPr>
          <w:rFonts w:cs="Calibri"/>
          <w:bCs/>
          <w:sz w:val="28"/>
          <w:szCs w:val="28"/>
          <w:lang w:val="ru-RU"/>
        </w:rPr>
        <w:t>предмет проверки, то есть налоги, правильность исчисления и уплаты которых подлежит проверке;</w:t>
      </w:r>
    </w:p>
    <w:p w:rsidR="000377BB" w:rsidRPr="00A45AFA" w:rsidRDefault="000377BB" w:rsidP="00A45AFA">
      <w:pPr>
        <w:autoSpaceDE w:val="0"/>
        <w:autoSpaceDN w:val="0"/>
        <w:adjustRightInd w:val="0"/>
        <w:spacing w:after="0" w:line="360" w:lineRule="auto"/>
        <w:ind w:firstLine="709"/>
        <w:jc w:val="both"/>
        <w:rPr>
          <w:rFonts w:cs="Calibri"/>
          <w:bCs/>
          <w:sz w:val="28"/>
          <w:szCs w:val="28"/>
          <w:lang w:val="ru-RU"/>
        </w:rPr>
      </w:pPr>
      <w:r w:rsidRPr="00A45AFA">
        <w:rPr>
          <w:rFonts w:cs="Calibri"/>
          <w:bCs/>
          <w:sz w:val="28"/>
          <w:szCs w:val="28"/>
          <w:lang w:val="ru-RU"/>
        </w:rPr>
        <w:t>периоды, за которые проводится проверка;</w:t>
      </w:r>
    </w:p>
    <w:p w:rsidR="000377BB" w:rsidRPr="00A45AFA" w:rsidRDefault="000377BB" w:rsidP="00A45AFA">
      <w:pPr>
        <w:autoSpaceDE w:val="0"/>
        <w:autoSpaceDN w:val="0"/>
        <w:adjustRightInd w:val="0"/>
        <w:spacing w:after="0" w:line="360" w:lineRule="auto"/>
        <w:ind w:firstLine="709"/>
        <w:jc w:val="both"/>
        <w:rPr>
          <w:rFonts w:cs="Calibri"/>
          <w:bCs/>
          <w:sz w:val="28"/>
          <w:szCs w:val="28"/>
          <w:lang w:val="ru-RU"/>
        </w:rPr>
      </w:pPr>
      <w:r w:rsidRPr="00A45AFA">
        <w:rPr>
          <w:rFonts w:cs="Calibri"/>
          <w:bCs/>
          <w:sz w:val="28"/>
          <w:szCs w:val="28"/>
          <w:lang w:val="ru-RU"/>
        </w:rPr>
        <w:t>должности, фамилии и инициалы сотрудников налогового органа, которым поручается проведение проверки.</w:t>
      </w:r>
    </w:p>
    <w:p w:rsidR="000377BB" w:rsidRPr="00A45AFA" w:rsidRDefault="000377BB" w:rsidP="00A45AFA">
      <w:pPr>
        <w:autoSpaceDE w:val="0"/>
        <w:autoSpaceDN w:val="0"/>
        <w:adjustRightInd w:val="0"/>
        <w:spacing w:after="0" w:line="360" w:lineRule="auto"/>
        <w:ind w:firstLine="709"/>
        <w:jc w:val="both"/>
        <w:rPr>
          <w:rFonts w:cs="Calibri"/>
          <w:bCs/>
          <w:sz w:val="28"/>
          <w:szCs w:val="28"/>
          <w:lang w:val="ru-RU"/>
        </w:rPr>
      </w:pPr>
      <w:r w:rsidRPr="00A45AFA">
        <w:rPr>
          <w:rFonts w:cs="Calibri"/>
          <w:bCs/>
          <w:sz w:val="28"/>
          <w:szCs w:val="28"/>
          <w:lang w:val="ru-RU"/>
        </w:rPr>
        <w:t>Форма решения руководителя (заместителя руководителя) налогового органа о проведении выездной налоговой проверки утверждается федеральным органом исполнительной власти, уполномоченным по контролю и надзору в области налогов и сборов.</w:t>
      </w:r>
    </w:p>
    <w:p w:rsidR="00FF11BE" w:rsidRPr="00A45AFA" w:rsidRDefault="00FF11BE" w:rsidP="00A45AFA">
      <w:pPr>
        <w:spacing w:after="0" w:line="360" w:lineRule="auto"/>
        <w:ind w:firstLine="709"/>
        <w:jc w:val="both"/>
        <w:rPr>
          <w:rFonts w:cs="Calibri"/>
          <w:sz w:val="28"/>
          <w:szCs w:val="28"/>
          <w:lang w:val="ru-RU" w:eastAsia="ru-RU"/>
        </w:rPr>
      </w:pPr>
    </w:p>
    <w:p w:rsidR="00FF11BE" w:rsidRPr="00A45AFA" w:rsidRDefault="00FF11BE" w:rsidP="00A45AFA">
      <w:pPr>
        <w:spacing w:after="0" w:line="360" w:lineRule="auto"/>
        <w:ind w:firstLine="709"/>
        <w:jc w:val="both"/>
        <w:rPr>
          <w:rFonts w:cs="Calibri"/>
          <w:b/>
          <w:bCs/>
          <w:sz w:val="28"/>
          <w:szCs w:val="28"/>
          <w:lang w:val="ru-RU" w:eastAsia="ru-RU"/>
        </w:rPr>
      </w:pPr>
      <w:r w:rsidRPr="00A45AFA">
        <w:rPr>
          <w:rFonts w:cs="Calibri"/>
          <w:b/>
          <w:bCs/>
          <w:sz w:val="28"/>
          <w:szCs w:val="28"/>
          <w:lang w:val="ru-RU" w:eastAsia="ru-RU"/>
        </w:rPr>
        <w:t>Документооборот налоговых проверок</w:t>
      </w:r>
      <w:r w:rsidR="00D53F05" w:rsidRPr="00A45AFA">
        <w:rPr>
          <w:rFonts w:cs="Calibri"/>
          <w:b/>
          <w:bCs/>
          <w:sz w:val="28"/>
          <w:szCs w:val="28"/>
          <w:lang w:val="ru-RU" w:eastAsia="ru-RU"/>
        </w:rPr>
        <w:t>.</w:t>
      </w:r>
    </w:p>
    <w:p w:rsidR="00FF11BE" w:rsidRPr="00A45AFA" w:rsidRDefault="00FF11BE" w:rsidP="00A45AFA">
      <w:pPr>
        <w:spacing w:after="0" w:line="360" w:lineRule="auto"/>
        <w:ind w:firstLine="709"/>
        <w:jc w:val="both"/>
        <w:rPr>
          <w:rFonts w:cs="Calibri"/>
          <w:sz w:val="28"/>
          <w:szCs w:val="28"/>
          <w:lang w:val="ru-RU" w:eastAsia="ru-RU"/>
        </w:rPr>
      </w:pPr>
      <w:r w:rsidRPr="00A45AFA">
        <w:rPr>
          <w:rFonts w:cs="Calibri"/>
          <w:sz w:val="28"/>
          <w:szCs w:val="28"/>
          <w:lang w:val="ru-RU" w:eastAsia="ru-RU"/>
        </w:rPr>
        <w:t>С 2007 года документооборот проверок унифицирован. Но все-таки есть отличия:</w:t>
      </w:r>
    </w:p>
    <w:p w:rsidR="00FF11BE" w:rsidRPr="00A45AFA" w:rsidRDefault="00A313D9" w:rsidP="00A45AFA">
      <w:pPr>
        <w:spacing w:after="0" w:line="360" w:lineRule="auto"/>
        <w:ind w:firstLine="709"/>
        <w:jc w:val="both"/>
        <w:rPr>
          <w:rFonts w:cs="Calibri"/>
          <w:sz w:val="28"/>
          <w:szCs w:val="28"/>
          <w:lang w:eastAsia="ru-RU"/>
        </w:rPr>
      </w:pPr>
      <w:r>
        <w:rPr>
          <w:rFonts w:cs="Calibri"/>
          <w:noProof/>
          <w:sz w:val="28"/>
          <w:szCs w:val="28"/>
          <w:lang w:val="ru-RU" w:eastAsia="ru-RU"/>
        </w:rPr>
        <w:pict>
          <v:shape id="Рисунок 2" o:spid="_x0000_i1026" type="#_x0000_t75" alt="Описание: http://www.vkursedela.ru/Images/65_s/05.jpg" style="width:225pt;height:115.5pt;visibility:visible">
            <v:imagedata r:id="rId9" o:title="05"/>
          </v:shape>
        </w:pict>
      </w:r>
    </w:p>
    <w:p w:rsidR="00852345" w:rsidRDefault="00852345" w:rsidP="00A45AFA">
      <w:pPr>
        <w:spacing w:after="0" w:line="360" w:lineRule="auto"/>
        <w:ind w:firstLine="709"/>
        <w:jc w:val="both"/>
        <w:rPr>
          <w:rFonts w:cs="Calibri"/>
          <w:sz w:val="28"/>
          <w:szCs w:val="28"/>
          <w:lang w:eastAsia="ru-RU"/>
        </w:rPr>
      </w:pPr>
    </w:p>
    <w:p w:rsidR="00FF11BE" w:rsidRPr="00A45AFA" w:rsidRDefault="00FF11BE" w:rsidP="00A45AFA">
      <w:pPr>
        <w:spacing w:after="0" w:line="360" w:lineRule="auto"/>
        <w:ind w:firstLine="709"/>
        <w:jc w:val="both"/>
        <w:rPr>
          <w:rFonts w:cs="Calibri"/>
          <w:sz w:val="28"/>
          <w:szCs w:val="28"/>
          <w:lang w:val="ru-RU" w:eastAsia="ru-RU"/>
        </w:rPr>
      </w:pPr>
      <w:r w:rsidRPr="00A45AFA">
        <w:rPr>
          <w:rFonts w:cs="Calibri"/>
          <w:sz w:val="28"/>
          <w:szCs w:val="28"/>
          <w:lang w:val="ru-RU" w:eastAsia="ru-RU"/>
        </w:rPr>
        <w:t>Дальнейший алгоритм документооборота по проверкам совпадает и включает в себя:</w:t>
      </w:r>
    </w:p>
    <w:p w:rsidR="00FF11BE" w:rsidRPr="00A45AFA" w:rsidRDefault="00FF11BE" w:rsidP="00A45AFA">
      <w:pPr>
        <w:numPr>
          <w:ilvl w:val="0"/>
          <w:numId w:val="8"/>
        </w:numPr>
        <w:spacing w:after="0" w:line="360" w:lineRule="auto"/>
        <w:ind w:left="0" w:firstLine="709"/>
        <w:jc w:val="both"/>
        <w:rPr>
          <w:rFonts w:cs="Calibri"/>
          <w:sz w:val="28"/>
          <w:szCs w:val="28"/>
          <w:lang w:val="ru-RU" w:eastAsia="ru-RU"/>
        </w:rPr>
      </w:pPr>
      <w:r w:rsidRPr="00A45AFA">
        <w:rPr>
          <w:rFonts w:cs="Calibri"/>
          <w:sz w:val="28"/>
          <w:szCs w:val="28"/>
          <w:lang w:val="ru-RU" w:eastAsia="ru-RU"/>
        </w:rPr>
        <w:t>возражения налогоплательщика (в случае несогласия с актом);</w:t>
      </w:r>
    </w:p>
    <w:p w:rsidR="00FF11BE" w:rsidRPr="00A45AFA" w:rsidRDefault="00FF11BE" w:rsidP="00A45AFA">
      <w:pPr>
        <w:numPr>
          <w:ilvl w:val="0"/>
          <w:numId w:val="8"/>
        </w:numPr>
        <w:spacing w:after="0" w:line="360" w:lineRule="auto"/>
        <w:ind w:left="0" w:firstLine="709"/>
        <w:jc w:val="both"/>
        <w:rPr>
          <w:rFonts w:cs="Calibri"/>
          <w:sz w:val="28"/>
          <w:szCs w:val="28"/>
          <w:lang w:val="ru-RU" w:eastAsia="ru-RU"/>
        </w:rPr>
      </w:pPr>
      <w:r w:rsidRPr="00A45AFA">
        <w:rPr>
          <w:rFonts w:cs="Calibri"/>
          <w:sz w:val="28"/>
          <w:szCs w:val="28"/>
          <w:lang w:val="ru-RU" w:eastAsia="ru-RU"/>
        </w:rPr>
        <w:t>решение по итогам рассмотрения материалов проверки</w:t>
      </w:r>
      <w:bookmarkStart w:id="7" w:name="foot12"/>
      <w:bookmarkEnd w:id="7"/>
      <w:r w:rsidRPr="00A45AFA">
        <w:rPr>
          <w:rFonts w:cs="Calibri"/>
          <w:sz w:val="28"/>
          <w:szCs w:val="28"/>
          <w:lang w:val="ru-RU" w:eastAsia="ru-RU"/>
        </w:rPr>
        <w:t>.</w:t>
      </w:r>
    </w:p>
    <w:p w:rsidR="00FF11BE" w:rsidRPr="00A45AFA" w:rsidRDefault="00FF11BE" w:rsidP="00A45AFA">
      <w:pPr>
        <w:spacing w:after="0" w:line="360" w:lineRule="auto"/>
        <w:ind w:firstLine="709"/>
        <w:jc w:val="both"/>
        <w:rPr>
          <w:rFonts w:cs="Calibri"/>
          <w:sz w:val="28"/>
          <w:szCs w:val="28"/>
          <w:lang w:val="ru-RU" w:eastAsia="ru-RU"/>
        </w:rPr>
      </w:pPr>
    </w:p>
    <w:p w:rsidR="00FF11BE" w:rsidRPr="00A45AFA" w:rsidRDefault="00FF11BE" w:rsidP="00A45AFA">
      <w:pPr>
        <w:spacing w:after="0" w:line="360" w:lineRule="auto"/>
        <w:ind w:firstLine="709"/>
        <w:jc w:val="both"/>
        <w:rPr>
          <w:rFonts w:cs="Calibri"/>
          <w:sz w:val="28"/>
          <w:szCs w:val="28"/>
          <w:lang w:val="ru-RU" w:eastAsia="ru-RU"/>
        </w:rPr>
      </w:pPr>
      <w:r w:rsidRPr="00A45AFA">
        <w:rPr>
          <w:rFonts w:cs="Calibri"/>
          <w:b/>
          <w:bCs/>
          <w:sz w:val="28"/>
          <w:szCs w:val="28"/>
          <w:lang w:val="ru-RU" w:eastAsia="ru-RU"/>
        </w:rPr>
        <w:t>Итоги проверки</w:t>
      </w:r>
      <w:r w:rsidR="00D53F05" w:rsidRPr="00A45AFA">
        <w:rPr>
          <w:rFonts w:cs="Calibri"/>
          <w:b/>
          <w:bCs/>
          <w:sz w:val="28"/>
          <w:szCs w:val="28"/>
          <w:lang w:val="ru-RU" w:eastAsia="ru-RU"/>
        </w:rPr>
        <w:t>.</w:t>
      </w:r>
    </w:p>
    <w:p w:rsidR="00FF11BE" w:rsidRPr="00A45AFA" w:rsidRDefault="00FF11BE" w:rsidP="00A45AFA">
      <w:pPr>
        <w:spacing w:after="0" w:line="360" w:lineRule="auto"/>
        <w:ind w:firstLine="709"/>
        <w:jc w:val="both"/>
        <w:rPr>
          <w:rFonts w:cs="Calibri"/>
          <w:sz w:val="28"/>
          <w:szCs w:val="28"/>
          <w:lang w:val="ru-RU" w:eastAsia="ru-RU"/>
        </w:rPr>
      </w:pPr>
      <w:r w:rsidRPr="00A45AFA">
        <w:rPr>
          <w:rFonts w:cs="Calibri"/>
          <w:sz w:val="28"/>
          <w:szCs w:val="28"/>
          <w:lang w:val="ru-RU" w:eastAsia="ru-RU"/>
        </w:rPr>
        <w:t>В отличие от прежней редакции Налогового кодекса РФ действующая установила дату вступления в силу итогового решения – по истечении 10 рабочих дней со дня получения его налогоплательщиком</w:t>
      </w:r>
      <w:bookmarkStart w:id="8" w:name="foot13"/>
      <w:bookmarkEnd w:id="8"/>
      <w:r w:rsidRPr="00A45AFA">
        <w:rPr>
          <w:rFonts w:cs="Calibri"/>
          <w:sz w:val="28"/>
          <w:szCs w:val="28"/>
          <w:lang w:val="ru-RU" w:eastAsia="ru-RU"/>
        </w:rPr>
        <w:t>.</w:t>
      </w:r>
    </w:p>
    <w:p w:rsidR="00FF11BE" w:rsidRPr="00A45AFA" w:rsidRDefault="00FF11BE" w:rsidP="00A45AFA">
      <w:pPr>
        <w:spacing w:after="0" w:line="360" w:lineRule="auto"/>
        <w:ind w:firstLine="709"/>
        <w:jc w:val="both"/>
        <w:rPr>
          <w:rFonts w:cs="Calibri"/>
          <w:sz w:val="28"/>
          <w:szCs w:val="28"/>
          <w:lang w:val="ru-RU" w:eastAsia="ru-RU"/>
        </w:rPr>
      </w:pPr>
      <w:r w:rsidRPr="00A45AFA">
        <w:rPr>
          <w:rFonts w:cs="Calibri"/>
          <w:sz w:val="28"/>
          <w:szCs w:val="28"/>
          <w:lang w:val="ru-RU" w:eastAsia="ru-RU"/>
        </w:rPr>
        <w:t>Кроме того, у налоговых органов с 1 января 2007 года появилось новое право обеспечивать задолженность налогоплательщика. Теперь одновременно с принятием итогового решения в отношении налогоплательщика в пределах его задолженности могут быть введены следующие меры:</w:t>
      </w:r>
    </w:p>
    <w:p w:rsidR="00FF11BE" w:rsidRPr="00A45AFA" w:rsidRDefault="00FF11BE" w:rsidP="00A45AFA">
      <w:pPr>
        <w:numPr>
          <w:ilvl w:val="0"/>
          <w:numId w:val="9"/>
        </w:numPr>
        <w:spacing w:after="0" w:line="360" w:lineRule="auto"/>
        <w:ind w:left="0" w:firstLine="709"/>
        <w:jc w:val="both"/>
        <w:rPr>
          <w:rFonts w:cs="Calibri"/>
          <w:sz w:val="28"/>
          <w:szCs w:val="28"/>
          <w:lang w:val="ru-RU" w:eastAsia="ru-RU"/>
        </w:rPr>
      </w:pPr>
      <w:r w:rsidRPr="00A45AFA">
        <w:rPr>
          <w:rFonts w:cs="Calibri"/>
          <w:sz w:val="28"/>
          <w:szCs w:val="28"/>
          <w:lang w:val="ru-RU" w:eastAsia="ru-RU"/>
        </w:rPr>
        <w:t>запрет на отчуждение (передачу в залог) имущества налогоплательщика без согласия налогового органа;</w:t>
      </w:r>
    </w:p>
    <w:p w:rsidR="00FF11BE" w:rsidRPr="00A45AFA" w:rsidRDefault="00FF11BE" w:rsidP="00A45AFA">
      <w:pPr>
        <w:numPr>
          <w:ilvl w:val="0"/>
          <w:numId w:val="9"/>
        </w:numPr>
        <w:spacing w:after="0" w:line="360" w:lineRule="auto"/>
        <w:ind w:left="0" w:firstLine="709"/>
        <w:jc w:val="both"/>
        <w:rPr>
          <w:rFonts w:cs="Calibri"/>
          <w:sz w:val="28"/>
          <w:szCs w:val="28"/>
          <w:lang w:eastAsia="ru-RU"/>
        </w:rPr>
      </w:pPr>
      <w:r w:rsidRPr="00A45AFA">
        <w:rPr>
          <w:rFonts w:cs="Calibri"/>
          <w:sz w:val="28"/>
          <w:szCs w:val="28"/>
          <w:lang w:eastAsia="ru-RU"/>
        </w:rPr>
        <w:t>приостановление операций по счету</w:t>
      </w:r>
      <w:bookmarkStart w:id="9" w:name="foot14"/>
      <w:bookmarkEnd w:id="9"/>
      <w:r w:rsidRPr="00A45AFA">
        <w:rPr>
          <w:rFonts w:cs="Calibri"/>
          <w:sz w:val="28"/>
          <w:szCs w:val="28"/>
          <w:lang w:eastAsia="ru-RU"/>
        </w:rPr>
        <w:t>.</w:t>
      </w:r>
    </w:p>
    <w:p w:rsidR="00FF11BE" w:rsidRPr="00A45AFA" w:rsidRDefault="00FF11BE" w:rsidP="00A45AFA">
      <w:pPr>
        <w:spacing w:after="0" w:line="360" w:lineRule="auto"/>
        <w:ind w:firstLine="709"/>
        <w:jc w:val="both"/>
        <w:rPr>
          <w:rFonts w:cs="Calibri"/>
          <w:sz w:val="28"/>
          <w:szCs w:val="28"/>
          <w:lang w:val="ru-RU" w:eastAsia="ru-RU"/>
        </w:rPr>
      </w:pPr>
      <w:r w:rsidRPr="00A45AFA">
        <w:rPr>
          <w:rFonts w:cs="Calibri"/>
          <w:sz w:val="28"/>
          <w:szCs w:val="28"/>
          <w:lang w:val="ru-RU" w:eastAsia="ru-RU"/>
        </w:rPr>
        <w:t>Для того чтобы привести в исполнение итоговое решение, налоговый орган в соответствии со статьей 70 НК РФ выставляет налогоплательщику требование об уплате налога, пеней, штрафа. В нем предлагается в течение 10 календарных дней погасить имеющийся долг. Погашение долга приводит к исполнению решения.</w:t>
      </w:r>
    </w:p>
    <w:p w:rsidR="00FF11BE" w:rsidRPr="00A45AFA" w:rsidRDefault="00FF11BE" w:rsidP="00A45AFA">
      <w:pPr>
        <w:spacing w:after="0" w:line="360" w:lineRule="auto"/>
        <w:ind w:firstLine="709"/>
        <w:jc w:val="both"/>
        <w:rPr>
          <w:rFonts w:cs="Calibri"/>
          <w:sz w:val="28"/>
          <w:szCs w:val="28"/>
          <w:lang w:val="ru-RU" w:eastAsia="ru-RU"/>
        </w:rPr>
      </w:pPr>
      <w:r w:rsidRPr="00A45AFA">
        <w:rPr>
          <w:rFonts w:cs="Calibri"/>
          <w:sz w:val="28"/>
          <w:szCs w:val="28"/>
          <w:lang w:val="ru-RU" w:eastAsia="ru-RU"/>
        </w:rPr>
        <w:t>Если плательщик не исполнит требования об уплате, налоговый орган прибегает к принудительному взысканию.</w:t>
      </w:r>
    </w:p>
    <w:p w:rsidR="00852345" w:rsidRDefault="00852345" w:rsidP="00A45AFA">
      <w:pPr>
        <w:spacing w:after="0" w:line="360" w:lineRule="auto"/>
        <w:ind w:firstLine="709"/>
        <w:jc w:val="both"/>
        <w:rPr>
          <w:rFonts w:cs="Calibri"/>
          <w:b/>
          <w:bCs/>
          <w:sz w:val="28"/>
          <w:szCs w:val="28"/>
          <w:lang w:eastAsia="ru-RU"/>
        </w:rPr>
      </w:pPr>
    </w:p>
    <w:p w:rsidR="00FF11BE" w:rsidRPr="00A45AFA" w:rsidRDefault="00FF11BE" w:rsidP="00A45AFA">
      <w:pPr>
        <w:spacing w:after="0" w:line="360" w:lineRule="auto"/>
        <w:ind w:firstLine="709"/>
        <w:jc w:val="both"/>
        <w:rPr>
          <w:rFonts w:cs="Calibri"/>
          <w:sz w:val="28"/>
          <w:szCs w:val="28"/>
          <w:lang w:val="ru-RU" w:eastAsia="ru-RU"/>
        </w:rPr>
      </w:pPr>
      <w:r w:rsidRPr="00A45AFA">
        <w:rPr>
          <w:rFonts w:cs="Calibri"/>
          <w:b/>
          <w:bCs/>
          <w:sz w:val="28"/>
          <w:szCs w:val="28"/>
          <w:lang w:val="ru-RU" w:eastAsia="ru-RU"/>
        </w:rPr>
        <w:t>Истребование документов</w:t>
      </w:r>
      <w:r w:rsidR="00D53F05" w:rsidRPr="00A45AFA">
        <w:rPr>
          <w:rFonts w:cs="Calibri"/>
          <w:b/>
          <w:bCs/>
          <w:sz w:val="28"/>
          <w:szCs w:val="28"/>
          <w:lang w:val="ru-RU" w:eastAsia="ru-RU"/>
        </w:rPr>
        <w:t>.</w:t>
      </w:r>
    </w:p>
    <w:p w:rsidR="00FF11BE" w:rsidRPr="00A45AFA" w:rsidRDefault="00FF11BE" w:rsidP="00A45AFA">
      <w:pPr>
        <w:spacing w:after="0" w:line="360" w:lineRule="auto"/>
        <w:ind w:firstLine="709"/>
        <w:jc w:val="both"/>
        <w:rPr>
          <w:rFonts w:cs="Calibri"/>
          <w:sz w:val="28"/>
          <w:szCs w:val="28"/>
          <w:lang w:val="ru-RU" w:eastAsia="ru-RU"/>
        </w:rPr>
      </w:pPr>
      <w:r w:rsidRPr="00A45AFA">
        <w:rPr>
          <w:rFonts w:cs="Calibri"/>
          <w:sz w:val="28"/>
          <w:szCs w:val="28"/>
          <w:lang w:val="ru-RU" w:eastAsia="ru-RU"/>
        </w:rPr>
        <w:t>Существенные изменения произошли и в средствах налогового контроля.</w:t>
      </w:r>
    </w:p>
    <w:p w:rsidR="00FF11BE" w:rsidRPr="00A45AFA" w:rsidRDefault="00FF11BE" w:rsidP="00A45AFA">
      <w:pPr>
        <w:spacing w:after="0" w:line="360" w:lineRule="auto"/>
        <w:ind w:firstLine="709"/>
        <w:jc w:val="both"/>
        <w:rPr>
          <w:rFonts w:cs="Calibri"/>
          <w:sz w:val="28"/>
          <w:szCs w:val="28"/>
          <w:lang w:val="ru-RU" w:eastAsia="ru-RU"/>
        </w:rPr>
      </w:pPr>
      <w:r w:rsidRPr="00A45AFA">
        <w:rPr>
          <w:rFonts w:cs="Calibri"/>
          <w:sz w:val="28"/>
          <w:szCs w:val="28"/>
          <w:lang w:val="ru-RU" w:eastAsia="ru-RU"/>
        </w:rPr>
        <w:t>Так, копии истребуемых документов плательщика теперь могут быть заверены подписью руководителя (заместителя руководителя) и (или) иного уполномоченного лица организации и ее печатью</w:t>
      </w:r>
      <w:bookmarkStart w:id="10" w:name="foot18"/>
      <w:bookmarkEnd w:id="10"/>
      <w:r w:rsidRPr="00A45AFA">
        <w:rPr>
          <w:rFonts w:cs="Calibri"/>
          <w:sz w:val="28"/>
          <w:szCs w:val="28"/>
          <w:lang w:val="ru-RU" w:eastAsia="ru-RU"/>
        </w:rPr>
        <w:t>.</w:t>
      </w:r>
    </w:p>
    <w:p w:rsidR="00FF11BE" w:rsidRPr="00A45AFA" w:rsidRDefault="00FF11BE" w:rsidP="00A45AFA">
      <w:pPr>
        <w:spacing w:after="0" w:line="360" w:lineRule="auto"/>
        <w:ind w:firstLine="709"/>
        <w:jc w:val="both"/>
        <w:rPr>
          <w:rFonts w:cs="Calibri"/>
          <w:sz w:val="28"/>
          <w:szCs w:val="28"/>
          <w:lang w:val="ru-RU" w:eastAsia="ru-RU"/>
        </w:rPr>
      </w:pPr>
      <w:r w:rsidRPr="00A45AFA">
        <w:rPr>
          <w:rFonts w:cs="Calibri"/>
          <w:sz w:val="28"/>
          <w:szCs w:val="28"/>
          <w:lang w:val="ru-RU" w:eastAsia="ru-RU"/>
        </w:rPr>
        <w:t>В случае если проверяемое лицо уведомило о невозможности представить истребуемые документы в течение 10 рабочих дней со дня получения соответствующего требования, руководитель (заместитель руководителя) налогового органа вправе на основании полученного уведомления продлить сроки представления документов или отказать в продлении сроков, о чем выносится отдельное решение.</w:t>
      </w:r>
    </w:p>
    <w:p w:rsidR="00FF11BE" w:rsidRPr="00A45AFA" w:rsidRDefault="00FF11BE" w:rsidP="00A45AFA">
      <w:pPr>
        <w:spacing w:after="0" w:line="360" w:lineRule="auto"/>
        <w:ind w:firstLine="709"/>
        <w:jc w:val="both"/>
        <w:rPr>
          <w:rFonts w:cs="Calibri"/>
          <w:sz w:val="28"/>
          <w:szCs w:val="28"/>
          <w:lang w:val="ru-RU" w:eastAsia="ru-RU"/>
        </w:rPr>
      </w:pPr>
      <w:r w:rsidRPr="00A45AFA">
        <w:rPr>
          <w:rFonts w:cs="Calibri"/>
          <w:sz w:val="28"/>
          <w:szCs w:val="28"/>
          <w:lang w:val="ru-RU" w:eastAsia="ru-RU"/>
        </w:rPr>
        <w:t>Новым средством, дающим налоговым органам большие возможности, является право истребования документов не только в рамках проверки, но и независимо от ее проведения</w:t>
      </w:r>
      <w:bookmarkStart w:id="11" w:name="foot19"/>
      <w:bookmarkEnd w:id="11"/>
      <w:r w:rsidRPr="00A45AFA">
        <w:rPr>
          <w:rFonts w:cs="Calibri"/>
          <w:sz w:val="28"/>
          <w:szCs w:val="28"/>
          <w:lang w:val="ru-RU" w:eastAsia="ru-RU"/>
        </w:rPr>
        <w:t>. Это документы (информация) о налогоплательщике, плательщике сборов и налоговом агенте или информация о конкретных сделках.</w:t>
      </w:r>
    </w:p>
    <w:p w:rsidR="00FF11BE" w:rsidRPr="00A45AFA" w:rsidRDefault="00FF11BE" w:rsidP="00A45AFA">
      <w:pPr>
        <w:spacing w:after="0" w:line="360" w:lineRule="auto"/>
        <w:ind w:firstLine="709"/>
        <w:jc w:val="both"/>
        <w:rPr>
          <w:rFonts w:cs="Calibri"/>
          <w:sz w:val="28"/>
          <w:szCs w:val="28"/>
          <w:lang w:val="ru-RU" w:eastAsia="ru-RU"/>
        </w:rPr>
      </w:pPr>
      <w:r w:rsidRPr="00A45AFA">
        <w:rPr>
          <w:rFonts w:cs="Calibri"/>
          <w:sz w:val="28"/>
          <w:szCs w:val="28"/>
          <w:lang w:val="ru-RU" w:eastAsia="ru-RU"/>
        </w:rPr>
        <w:t>Но контрагент или иное третье лицо должны получит</w:t>
      </w:r>
      <w:r w:rsidR="00261F3F" w:rsidRPr="00A45AFA">
        <w:rPr>
          <w:rFonts w:cs="Calibri"/>
          <w:sz w:val="28"/>
          <w:szCs w:val="28"/>
          <w:lang w:val="ru-RU" w:eastAsia="ru-RU"/>
        </w:rPr>
        <w:t>ь требование о представлении до</w:t>
      </w:r>
      <w:r w:rsidRPr="00A45AFA">
        <w:rPr>
          <w:rFonts w:cs="Calibri"/>
          <w:sz w:val="28"/>
          <w:szCs w:val="28"/>
          <w:lang w:val="ru-RU" w:eastAsia="ru-RU"/>
        </w:rPr>
        <w:t>кументов только от налогового органа, в котором они состоят на налоговом учете, с обязательным приложением поручения на истребование необходимых документов, информации.</w:t>
      </w:r>
    </w:p>
    <w:p w:rsidR="00FF11BE" w:rsidRPr="00B451D1" w:rsidRDefault="00FF11BE" w:rsidP="00A45AFA">
      <w:pPr>
        <w:pStyle w:val="a3"/>
        <w:spacing w:before="0" w:beforeAutospacing="0" w:after="0" w:afterAutospacing="0" w:line="360" w:lineRule="auto"/>
        <w:ind w:firstLine="709"/>
        <w:jc w:val="both"/>
        <w:rPr>
          <w:rFonts w:cs="Calibri"/>
          <w:sz w:val="28"/>
          <w:szCs w:val="28"/>
          <w:lang w:val="ru-RU"/>
        </w:rPr>
      </w:pPr>
    </w:p>
    <w:p w:rsidR="00BD250C" w:rsidRPr="00A45AFA" w:rsidRDefault="00BD250C" w:rsidP="00A45AFA">
      <w:pPr>
        <w:pStyle w:val="af0"/>
        <w:numPr>
          <w:ilvl w:val="0"/>
          <w:numId w:val="18"/>
        </w:numPr>
        <w:spacing w:after="0" w:line="360" w:lineRule="auto"/>
        <w:ind w:left="0" w:firstLine="709"/>
        <w:jc w:val="both"/>
        <w:rPr>
          <w:rFonts w:cs="Calibri"/>
          <w:b/>
          <w:sz w:val="28"/>
          <w:szCs w:val="28"/>
          <w:lang w:val="ru-RU"/>
        </w:rPr>
      </w:pPr>
      <w:r w:rsidRPr="00A45AFA">
        <w:rPr>
          <w:rFonts w:cs="Calibri"/>
          <w:b/>
          <w:bCs/>
          <w:sz w:val="28"/>
          <w:szCs w:val="28"/>
          <w:lang w:val="ru-RU"/>
        </w:rPr>
        <w:t>ИМУЩЕСТВЕННЫЕ НАЛОГОВЫЕ ВЫЧЕТЫ ПО НДФЛ</w:t>
      </w:r>
      <w:r w:rsidR="00C23AD6" w:rsidRPr="00A45AFA">
        <w:rPr>
          <w:rFonts w:cs="Calibri"/>
          <w:b/>
          <w:sz w:val="28"/>
          <w:szCs w:val="28"/>
          <w:lang w:val="ru-RU"/>
        </w:rPr>
        <w:t>.</w:t>
      </w:r>
    </w:p>
    <w:p w:rsidR="00852345" w:rsidRPr="00B451D1" w:rsidRDefault="0011017F" w:rsidP="00A45AFA">
      <w:pPr>
        <w:spacing w:after="0" w:line="360" w:lineRule="auto"/>
        <w:ind w:firstLine="709"/>
        <w:jc w:val="both"/>
        <w:rPr>
          <w:rFonts w:cs="Calibri"/>
          <w:b/>
          <w:color w:val="FFFFFF"/>
          <w:sz w:val="28"/>
          <w:szCs w:val="28"/>
          <w:lang w:val="ru-RU"/>
        </w:rPr>
      </w:pPr>
      <w:r w:rsidRPr="00B451D1">
        <w:rPr>
          <w:rFonts w:cs="Calibri"/>
          <w:b/>
          <w:color w:val="FFFFFF"/>
          <w:sz w:val="28"/>
          <w:szCs w:val="28"/>
          <w:lang w:val="ru-RU"/>
        </w:rPr>
        <w:t>налоговый проверка декларация имущественный вычет</w:t>
      </w:r>
    </w:p>
    <w:p w:rsidR="00BD250C" w:rsidRPr="00A45AFA" w:rsidRDefault="00BD250C" w:rsidP="00A45AFA">
      <w:pPr>
        <w:spacing w:after="0" w:line="360" w:lineRule="auto"/>
        <w:ind w:firstLine="709"/>
        <w:jc w:val="both"/>
        <w:rPr>
          <w:rFonts w:cs="Calibri"/>
          <w:sz w:val="28"/>
          <w:szCs w:val="28"/>
          <w:lang w:val="ru-RU"/>
        </w:rPr>
      </w:pPr>
      <w:r w:rsidRPr="00A45AFA">
        <w:rPr>
          <w:rFonts w:cs="Calibri"/>
          <w:sz w:val="28"/>
          <w:szCs w:val="28"/>
          <w:lang w:val="ru-RU"/>
        </w:rPr>
        <w:t>Основным видом обязательных удержаний из заработной платы работников является налог на доходы физических лиц (НДФЛ), который исчисляется в порядке, установленном гл. 23 части второй Налогового кодекса РФ.</w:t>
      </w:r>
    </w:p>
    <w:p w:rsidR="00BD250C" w:rsidRPr="00A45AFA" w:rsidRDefault="00BD250C" w:rsidP="00A45AFA">
      <w:pPr>
        <w:spacing w:after="0" w:line="360" w:lineRule="auto"/>
        <w:ind w:firstLine="709"/>
        <w:jc w:val="both"/>
        <w:rPr>
          <w:rFonts w:cs="Calibri"/>
          <w:sz w:val="28"/>
          <w:szCs w:val="28"/>
          <w:lang w:val="ru-RU"/>
        </w:rPr>
      </w:pPr>
      <w:r w:rsidRPr="00A45AFA">
        <w:rPr>
          <w:rFonts w:cs="Calibri"/>
          <w:sz w:val="28"/>
          <w:szCs w:val="28"/>
          <w:lang w:val="ru-RU"/>
        </w:rPr>
        <w:t>Объектом обложения НДФЛ признаются доходы, определенные ст. 208 НК РФ (с учетом положений ст. 217). В части доходов, облагаемых по налоговой ставке 13%, к которым, в частности, относятся оплата труда в натуральном или денежном выражении, премии, вознаграждения, полученные от выполнения работ по гражданско-правовым договорам, налоговая база определяется как денежное выражение указанных доходов, уменьшенных на сумму предусмотренных НК РФ налоговых вычетов.</w:t>
      </w:r>
    </w:p>
    <w:p w:rsidR="00BD250C" w:rsidRPr="00A45AFA" w:rsidRDefault="00BD250C" w:rsidP="00A45AFA">
      <w:pPr>
        <w:spacing w:after="0" w:line="360" w:lineRule="auto"/>
        <w:ind w:firstLine="709"/>
        <w:jc w:val="both"/>
        <w:rPr>
          <w:rFonts w:cs="Calibri"/>
          <w:sz w:val="28"/>
          <w:szCs w:val="28"/>
          <w:lang w:val="ru-RU"/>
        </w:rPr>
      </w:pPr>
      <w:r w:rsidRPr="00A45AFA">
        <w:rPr>
          <w:rFonts w:cs="Calibri"/>
          <w:sz w:val="28"/>
          <w:szCs w:val="28"/>
          <w:lang w:val="ru-RU"/>
        </w:rPr>
        <w:t>Установлены следующие виды налоговых вычетов:</w:t>
      </w:r>
    </w:p>
    <w:p w:rsidR="00BD250C" w:rsidRPr="00A45AFA" w:rsidRDefault="00BD250C" w:rsidP="00A45AFA">
      <w:pPr>
        <w:spacing w:after="0" w:line="360" w:lineRule="auto"/>
        <w:ind w:firstLine="709"/>
        <w:jc w:val="both"/>
        <w:rPr>
          <w:rFonts w:cs="Calibri"/>
          <w:sz w:val="28"/>
          <w:szCs w:val="28"/>
          <w:lang w:val="ru-RU"/>
        </w:rPr>
      </w:pPr>
      <w:r w:rsidRPr="00A45AFA">
        <w:rPr>
          <w:rFonts w:cs="Calibri"/>
          <w:sz w:val="28"/>
          <w:szCs w:val="28"/>
          <w:lang w:val="ru-RU"/>
        </w:rPr>
        <w:t>- стандартные;</w:t>
      </w:r>
    </w:p>
    <w:p w:rsidR="00BD250C" w:rsidRPr="00A45AFA" w:rsidRDefault="00BD250C" w:rsidP="00A45AFA">
      <w:pPr>
        <w:spacing w:after="0" w:line="360" w:lineRule="auto"/>
        <w:ind w:firstLine="709"/>
        <w:jc w:val="both"/>
        <w:rPr>
          <w:rFonts w:cs="Calibri"/>
          <w:sz w:val="28"/>
          <w:szCs w:val="28"/>
          <w:lang w:val="ru-RU"/>
        </w:rPr>
      </w:pPr>
      <w:r w:rsidRPr="00A45AFA">
        <w:rPr>
          <w:rFonts w:cs="Calibri"/>
          <w:sz w:val="28"/>
          <w:szCs w:val="28"/>
          <w:lang w:val="ru-RU"/>
        </w:rPr>
        <w:t>- социальные (предоставляются в размере сумм, уплаченных, в частности, за обучение и лечение согласно положениям ст. 219 НК РФ);</w:t>
      </w:r>
    </w:p>
    <w:p w:rsidR="00BD250C" w:rsidRPr="00A45AFA" w:rsidRDefault="00BD250C" w:rsidP="00A45AFA">
      <w:pPr>
        <w:spacing w:after="0" w:line="360" w:lineRule="auto"/>
        <w:ind w:firstLine="709"/>
        <w:jc w:val="both"/>
        <w:rPr>
          <w:rFonts w:cs="Calibri"/>
          <w:sz w:val="28"/>
          <w:szCs w:val="28"/>
          <w:lang w:val="ru-RU"/>
        </w:rPr>
      </w:pPr>
      <w:r w:rsidRPr="00A45AFA">
        <w:rPr>
          <w:rFonts w:cs="Calibri"/>
          <w:sz w:val="28"/>
          <w:szCs w:val="28"/>
          <w:lang w:val="ru-RU"/>
        </w:rPr>
        <w:t>- профессиональные (в сумме расходов, связанных с выполнением работ (оказанием услуг) по созданию, исполнению произведений науки, литературы и др. в соответствии со ст. 221 НК РФ);</w:t>
      </w:r>
    </w:p>
    <w:p w:rsidR="00BD250C" w:rsidRPr="00A45AFA" w:rsidRDefault="00BD250C" w:rsidP="00A45AFA">
      <w:pPr>
        <w:spacing w:after="0" w:line="360" w:lineRule="auto"/>
        <w:ind w:firstLine="709"/>
        <w:jc w:val="both"/>
        <w:rPr>
          <w:rFonts w:cs="Calibri"/>
          <w:sz w:val="28"/>
          <w:szCs w:val="28"/>
          <w:lang w:val="ru-RU"/>
        </w:rPr>
      </w:pPr>
      <w:r w:rsidRPr="00A45AFA">
        <w:rPr>
          <w:rFonts w:cs="Calibri"/>
          <w:sz w:val="28"/>
          <w:szCs w:val="28"/>
          <w:lang w:val="ru-RU"/>
        </w:rPr>
        <w:t>- имущественные (в силу ст. 220 НК РФ этот вычет предоставляется при покупке и продаже жилых помещений - домов, квартир, комнат, дач, садовых домиков, земельных участков и долей в указанном имуществе, а также при продаже иного имущества, например автомобиля).</w:t>
      </w:r>
    </w:p>
    <w:p w:rsidR="00BD250C" w:rsidRPr="00A45AFA" w:rsidRDefault="00BD250C" w:rsidP="00A45AFA">
      <w:pPr>
        <w:spacing w:after="0" w:line="360" w:lineRule="auto"/>
        <w:ind w:firstLine="709"/>
        <w:jc w:val="both"/>
        <w:rPr>
          <w:rFonts w:cs="Calibri"/>
          <w:sz w:val="28"/>
          <w:szCs w:val="28"/>
          <w:lang w:val="ru-RU"/>
        </w:rPr>
      </w:pPr>
      <w:r w:rsidRPr="00A45AFA">
        <w:rPr>
          <w:rFonts w:cs="Calibri"/>
          <w:sz w:val="28"/>
          <w:szCs w:val="28"/>
          <w:lang w:val="ru-RU"/>
        </w:rPr>
        <w:t>Рассмотрим более подробно порядок предоставления имущественного налогового вычета при налогообложении операций с недвижимым и иным имуществом, находящимся в собственности налогоплательщика.</w:t>
      </w:r>
    </w:p>
    <w:p w:rsidR="00BD250C" w:rsidRPr="00A45AFA" w:rsidRDefault="00C93FD6" w:rsidP="00A45AFA">
      <w:pPr>
        <w:spacing w:after="0" w:line="360" w:lineRule="auto"/>
        <w:ind w:firstLine="709"/>
        <w:jc w:val="both"/>
        <w:rPr>
          <w:rFonts w:cs="Calibri"/>
          <w:b/>
          <w:i/>
          <w:sz w:val="28"/>
          <w:szCs w:val="28"/>
          <w:lang w:val="ru-RU"/>
        </w:rPr>
      </w:pPr>
      <w:r w:rsidRPr="00A45AFA">
        <w:rPr>
          <w:rFonts w:cs="Calibri"/>
          <w:b/>
          <w:i/>
          <w:sz w:val="28"/>
          <w:szCs w:val="28"/>
          <w:lang w:val="ru-RU"/>
        </w:rPr>
        <w:t xml:space="preserve">а) </w:t>
      </w:r>
      <w:r w:rsidR="00BD250C" w:rsidRPr="00A45AFA">
        <w:rPr>
          <w:rFonts w:cs="Calibri"/>
          <w:b/>
          <w:i/>
          <w:sz w:val="28"/>
          <w:szCs w:val="28"/>
          <w:lang w:val="ru-RU"/>
        </w:rPr>
        <w:t>Получение вычета при приобретении жилья</w:t>
      </w:r>
      <w:r w:rsidRPr="00A45AFA">
        <w:rPr>
          <w:rFonts w:cs="Calibri"/>
          <w:b/>
          <w:i/>
          <w:sz w:val="28"/>
          <w:szCs w:val="28"/>
          <w:lang w:val="ru-RU"/>
        </w:rPr>
        <w:t>.</w:t>
      </w:r>
    </w:p>
    <w:p w:rsidR="00BD250C" w:rsidRPr="00A45AFA" w:rsidRDefault="00BD250C" w:rsidP="00A45AFA">
      <w:pPr>
        <w:spacing w:after="0" w:line="360" w:lineRule="auto"/>
        <w:ind w:firstLine="709"/>
        <w:jc w:val="both"/>
        <w:rPr>
          <w:rFonts w:cs="Calibri"/>
          <w:sz w:val="28"/>
          <w:szCs w:val="28"/>
          <w:lang w:val="ru-RU"/>
        </w:rPr>
      </w:pPr>
      <w:r w:rsidRPr="00A45AFA">
        <w:rPr>
          <w:rFonts w:cs="Calibri"/>
          <w:sz w:val="28"/>
          <w:szCs w:val="28"/>
          <w:lang w:val="ru-RU"/>
        </w:rPr>
        <w:t>Как следует из пп. 2 п. 1 ст. 220 НК РФ, имущественный вычет предоставляется в сумме, израсходованной физическим лицом на новое строительство либо приобретение на территории РФ жилого дома, квартиры, комнаты или доли (долей) в них в размере фактически произведенных расходов.</w:t>
      </w:r>
    </w:p>
    <w:p w:rsidR="00BD250C" w:rsidRPr="00A45AFA" w:rsidRDefault="00BD250C" w:rsidP="00A45AFA">
      <w:pPr>
        <w:spacing w:after="0" w:line="360" w:lineRule="auto"/>
        <w:ind w:firstLine="709"/>
        <w:jc w:val="both"/>
        <w:rPr>
          <w:rFonts w:cs="Calibri"/>
          <w:sz w:val="28"/>
          <w:szCs w:val="28"/>
          <w:lang w:val="ru-RU"/>
        </w:rPr>
      </w:pPr>
      <w:r w:rsidRPr="00A45AFA">
        <w:rPr>
          <w:rFonts w:cs="Calibri"/>
          <w:sz w:val="28"/>
          <w:szCs w:val="28"/>
          <w:lang w:val="ru-RU"/>
        </w:rPr>
        <w:t>Полный перечень фактических расходов, сумма которых принимается в качестве имущественного вычета, содержится в указанном подпункте. К ним, в частности, относятся расходы на разработку проектно-сметной документации, приобретение строительных и отделочных материалов и другие подобные расходы.</w:t>
      </w:r>
    </w:p>
    <w:p w:rsidR="00BD250C" w:rsidRPr="00A45AFA" w:rsidRDefault="00BD250C" w:rsidP="00A45AFA">
      <w:pPr>
        <w:spacing w:after="0" w:line="360" w:lineRule="auto"/>
        <w:ind w:firstLine="709"/>
        <w:jc w:val="both"/>
        <w:rPr>
          <w:rFonts w:cs="Calibri"/>
          <w:sz w:val="28"/>
          <w:szCs w:val="28"/>
          <w:lang w:val="ru-RU"/>
        </w:rPr>
      </w:pPr>
      <w:r w:rsidRPr="00A45AFA">
        <w:rPr>
          <w:rFonts w:cs="Calibri"/>
          <w:sz w:val="28"/>
          <w:szCs w:val="28"/>
          <w:lang w:val="ru-RU"/>
        </w:rPr>
        <w:t xml:space="preserve">Общая сумма имущественного налогового вычета не может превышать 1 </w:t>
      </w:r>
      <w:r w:rsidR="00C23AD6" w:rsidRPr="00A45AFA">
        <w:rPr>
          <w:rFonts w:cs="Calibri"/>
          <w:sz w:val="28"/>
          <w:szCs w:val="28"/>
          <w:lang w:val="ru-RU"/>
        </w:rPr>
        <w:t>млн.</w:t>
      </w:r>
      <w:r w:rsidRPr="00A45AFA">
        <w:rPr>
          <w:rFonts w:cs="Calibri"/>
          <w:sz w:val="28"/>
          <w:szCs w:val="28"/>
          <w:lang w:val="ru-RU"/>
        </w:rPr>
        <w:t xml:space="preserve"> руб. Однако если для покупки жилья был взят кредит или заем в российских кредитных и иных организациях, то сверх этой суммы в качестве вычета принимается сумма уплаченных по этому кредиту (займу) процентов.</w:t>
      </w:r>
    </w:p>
    <w:p w:rsidR="00BD250C" w:rsidRPr="00A45AFA" w:rsidRDefault="00BD250C" w:rsidP="00A45AFA">
      <w:pPr>
        <w:spacing w:after="0" w:line="360" w:lineRule="auto"/>
        <w:ind w:firstLine="709"/>
        <w:jc w:val="both"/>
        <w:rPr>
          <w:rFonts w:cs="Calibri"/>
          <w:sz w:val="28"/>
          <w:szCs w:val="28"/>
          <w:lang w:val="ru-RU"/>
        </w:rPr>
      </w:pPr>
      <w:r w:rsidRPr="00A45AFA">
        <w:rPr>
          <w:rFonts w:cs="Calibri"/>
          <w:sz w:val="28"/>
          <w:szCs w:val="28"/>
          <w:lang w:val="ru-RU"/>
        </w:rPr>
        <w:t>Право на получение вычета сохраняется в течение трех лет после приобретения жилья. Обратите внимание: имущественный вычет при покупке жилья предоставляется только один раз.</w:t>
      </w:r>
    </w:p>
    <w:p w:rsidR="00BD250C" w:rsidRPr="00A45AFA" w:rsidRDefault="00BD250C" w:rsidP="00A45AFA">
      <w:pPr>
        <w:spacing w:after="0" w:line="360" w:lineRule="auto"/>
        <w:ind w:firstLine="709"/>
        <w:jc w:val="both"/>
        <w:rPr>
          <w:rFonts w:cs="Calibri"/>
          <w:sz w:val="28"/>
          <w:szCs w:val="28"/>
          <w:lang w:val="ru-RU"/>
        </w:rPr>
      </w:pPr>
      <w:r w:rsidRPr="00A45AFA">
        <w:rPr>
          <w:rFonts w:cs="Calibri"/>
          <w:sz w:val="28"/>
          <w:szCs w:val="28"/>
          <w:lang w:val="ru-RU"/>
        </w:rPr>
        <w:t>В соответствии с п. п. 2 и 3 ст. 220 НК РФ имущественный налоговый вычет в суммах, фактически израсходованных на новое строительство либо приобретение на территории РФ жилого дома, квартиры, комнаты или доли (долей) в них, а также на погашение процентов по целевым займам (кредитам), может быть предоставлен (по выбору покупателя жилья) двумя способами.</w:t>
      </w:r>
    </w:p>
    <w:p w:rsidR="00BD250C" w:rsidRPr="00A45AFA" w:rsidRDefault="00BD250C" w:rsidP="00A45AFA">
      <w:pPr>
        <w:spacing w:after="0" w:line="360" w:lineRule="auto"/>
        <w:ind w:firstLine="709"/>
        <w:jc w:val="both"/>
        <w:rPr>
          <w:rFonts w:cs="Calibri"/>
          <w:sz w:val="28"/>
          <w:szCs w:val="28"/>
          <w:lang w:val="ru-RU"/>
        </w:rPr>
      </w:pPr>
      <w:r w:rsidRPr="00A45AFA">
        <w:rPr>
          <w:rFonts w:cs="Calibri"/>
          <w:i/>
          <w:sz w:val="28"/>
          <w:szCs w:val="28"/>
          <w:lang w:val="ru-RU"/>
        </w:rPr>
        <w:t>Способ 1.</w:t>
      </w:r>
      <w:r w:rsidRPr="00A45AFA">
        <w:rPr>
          <w:rFonts w:cs="Calibri"/>
          <w:sz w:val="28"/>
          <w:szCs w:val="28"/>
          <w:lang w:val="ru-RU"/>
        </w:rPr>
        <w:t xml:space="preserve"> Предоставление вычета налоговым органом. По окончании календарного года налогоплательщик подает налоговую декларацию в налоговый орган по месту своей прописки. На основании пп. 2 п. 1 ст. 220 НК РФ вместе с декларацией необходимо представить следующие документы:</w:t>
      </w:r>
    </w:p>
    <w:p w:rsidR="00BD250C" w:rsidRPr="00A45AFA" w:rsidRDefault="00BD250C" w:rsidP="00A45AFA">
      <w:pPr>
        <w:spacing w:after="0" w:line="360" w:lineRule="auto"/>
        <w:ind w:firstLine="709"/>
        <w:jc w:val="both"/>
        <w:rPr>
          <w:rFonts w:cs="Calibri"/>
          <w:sz w:val="28"/>
          <w:szCs w:val="28"/>
          <w:lang w:val="ru-RU"/>
        </w:rPr>
      </w:pPr>
      <w:r w:rsidRPr="00A45AFA">
        <w:rPr>
          <w:rFonts w:cs="Calibri"/>
          <w:sz w:val="28"/>
          <w:szCs w:val="28"/>
          <w:lang w:val="ru-RU"/>
        </w:rPr>
        <w:t>- письменные заявления о предоставлении вычета и о возврате причитающейся суммы налога;</w:t>
      </w:r>
    </w:p>
    <w:p w:rsidR="00BD250C" w:rsidRPr="00A45AFA" w:rsidRDefault="00BD250C" w:rsidP="00A45AFA">
      <w:pPr>
        <w:spacing w:after="0" w:line="360" w:lineRule="auto"/>
        <w:ind w:firstLine="709"/>
        <w:jc w:val="both"/>
        <w:rPr>
          <w:rFonts w:cs="Calibri"/>
          <w:sz w:val="28"/>
          <w:szCs w:val="28"/>
          <w:lang w:val="ru-RU"/>
        </w:rPr>
      </w:pPr>
      <w:r w:rsidRPr="00A45AFA">
        <w:rPr>
          <w:rFonts w:cs="Calibri"/>
          <w:sz w:val="28"/>
          <w:szCs w:val="28"/>
          <w:lang w:val="ru-RU"/>
        </w:rPr>
        <w:t>- налоговую декларацию (составляется на основании данных формы 2-НДФЛ, полученной от работодателя (работодателей));</w:t>
      </w:r>
    </w:p>
    <w:p w:rsidR="00BD250C" w:rsidRPr="00A45AFA" w:rsidRDefault="00BD250C" w:rsidP="00A45AFA">
      <w:pPr>
        <w:spacing w:after="0" w:line="360" w:lineRule="auto"/>
        <w:ind w:firstLine="709"/>
        <w:jc w:val="both"/>
        <w:rPr>
          <w:rFonts w:cs="Calibri"/>
          <w:sz w:val="28"/>
          <w:szCs w:val="28"/>
          <w:lang w:val="ru-RU"/>
        </w:rPr>
      </w:pPr>
      <w:r w:rsidRPr="00A45AFA">
        <w:rPr>
          <w:rFonts w:cs="Calibri"/>
          <w:sz w:val="28"/>
          <w:szCs w:val="28"/>
          <w:lang w:val="ru-RU"/>
        </w:rPr>
        <w:t>- справка по форме 2-НДФЛ, выданная работодателем (работодателями);</w:t>
      </w:r>
    </w:p>
    <w:p w:rsidR="00BD250C" w:rsidRPr="00A45AFA" w:rsidRDefault="00BD250C" w:rsidP="00A45AFA">
      <w:pPr>
        <w:spacing w:after="0" w:line="360" w:lineRule="auto"/>
        <w:ind w:firstLine="709"/>
        <w:jc w:val="both"/>
        <w:rPr>
          <w:rFonts w:cs="Calibri"/>
          <w:sz w:val="28"/>
          <w:szCs w:val="28"/>
          <w:lang w:val="ru-RU"/>
        </w:rPr>
      </w:pPr>
      <w:r w:rsidRPr="00A45AFA">
        <w:rPr>
          <w:rFonts w:cs="Calibri"/>
          <w:sz w:val="28"/>
          <w:szCs w:val="28"/>
          <w:lang w:val="ru-RU"/>
        </w:rPr>
        <w:t>- договор купли-продажи имущества;</w:t>
      </w:r>
    </w:p>
    <w:p w:rsidR="00BD250C" w:rsidRPr="00A45AFA" w:rsidRDefault="00BD250C" w:rsidP="00A45AFA">
      <w:pPr>
        <w:spacing w:after="0" w:line="360" w:lineRule="auto"/>
        <w:ind w:firstLine="709"/>
        <w:jc w:val="both"/>
        <w:rPr>
          <w:rFonts w:cs="Calibri"/>
          <w:sz w:val="28"/>
          <w:szCs w:val="28"/>
          <w:lang w:val="ru-RU"/>
        </w:rPr>
      </w:pPr>
      <w:r w:rsidRPr="00A45AFA">
        <w:rPr>
          <w:rFonts w:cs="Calibri"/>
          <w:sz w:val="28"/>
          <w:szCs w:val="28"/>
          <w:lang w:val="ru-RU"/>
        </w:rPr>
        <w:t>- документ, подтверждающий право собственности на имущество, - свидетельство о государственной регистрации права;</w:t>
      </w:r>
    </w:p>
    <w:p w:rsidR="00BD250C" w:rsidRPr="00A45AFA" w:rsidRDefault="00BD250C" w:rsidP="00A45AFA">
      <w:pPr>
        <w:spacing w:after="0" w:line="360" w:lineRule="auto"/>
        <w:ind w:firstLine="709"/>
        <w:jc w:val="both"/>
        <w:rPr>
          <w:rFonts w:cs="Calibri"/>
          <w:sz w:val="28"/>
          <w:szCs w:val="28"/>
          <w:lang w:val="ru-RU"/>
        </w:rPr>
      </w:pPr>
      <w:r w:rsidRPr="00A45AFA">
        <w:rPr>
          <w:rFonts w:cs="Calibri"/>
          <w:sz w:val="28"/>
          <w:szCs w:val="28"/>
          <w:lang w:val="ru-RU"/>
        </w:rPr>
        <w:t>- документы, подтверждающие расходы налогоплательщика (квитанции к приходным ордерам, банковские выписки о перечислении денежных средств со счета покупателя на счет продавца, товарные и кассовые чеки, акты о закупке материалов у физических лиц с указанием в них адресных и паспортных данных продавца и другие документы);</w:t>
      </w:r>
    </w:p>
    <w:p w:rsidR="00BD250C" w:rsidRPr="00A45AFA" w:rsidRDefault="00BD250C" w:rsidP="00A45AFA">
      <w:pPr>
        <w:spacing w:after="0" w:line="360" w:lineRule="auto"/>
        <w:ind w:firstLine="709"/>
        <w:jc w:val="both"/>
        <w:rPr>
          <w:rFonts w:cs="Calibri"/>
          <w:sz w:val="28"/>
          <w:szCs w:val="28"/>
          <w:lang w:val="ru-RU"/>
        </w:rPr>
      </w:pPr>
      <w:r w:rsidRPr="00A45AFA">
        <w:rPr>
          <w:rFonts w:cs="Calibri"/>
          <w:sz w:val="28"/>
          <w:szCs w:val="28"/>
          <w:lang w:val="ru-RU"/>
        </w:rPr>
        <w:t>- иные документы, подтверждающие право налогоплательщика на имущественные налоговые вычеты (например, копию договора с банком на получение кредита).</w:t>
      </w:r>
    </w:p>
    <w:p w:rsidR="00BD250C" w:rsidRPr="00A45AFA" w:rsidRDefault="00BD250C" w:rsidP="00A45AFA">
      <w:pPr>
        <w:spacing w:after="0" w:line="360" w:lineRule="auto"/>
        <w:ind w:firstLine="709"/>
        <w:jc w:val="both"/>
        <w:rPr>
          <w:rFonts w:cs="Calibri"/>
          <w:sz w:val="28"/>
          <w:szCs w:val="28"/>
          <w:lang w:val="ru-RU"/>
        </w:rPr>
      </w:pPr>
      <w:r w:rsidRPr="00A45AFA">
        <w:rPr>
          <w:rFonts w:cs="Calibri"/>
          <w:sz w:val="28"/>
          <w:szCs w:val="28"/>
          <w:lang w:val="ru-RU"/>
        </w:rPr>
        <w:t>В течение трех месяцев налоговый орган либо перечислит деньги на банковский счет физического лица, либо пришлет документ с мотивированным отказом.</w:t>
      </w:r>
    </w:p>
    <w:p w:rsidR="00BD250C" w:rsidRPr="00A45AFA" w:rsidRDefault="00BD250C" w:rsidP="00A45AFA">
      <w:pPr>
        <w:spacing w:after="0" w:line="360" w:lineRule="auto"/>
        <w:ind w:firstLine="709"/>
        <w:jc w:val="both"/>
        <w:rPr>
          <w:rFonts w:cs="Calibri"/>
          <w:sz w:val="28"/>
          <w:szCs w:val="28"/>
          <w:lang w:val="ru-RU"/>
        </w:rPr>
      </w:pPr>
      <w:r w:rsidRPr="00A45AFA">
        <w:rPr>
          <w:rFonts w:cs="Calibri"/>
          <w:i/>
          <w:sz w:val="28"/>
          <w:szCs w:val="28"/>
          <w:lang w:val="ru-RU"/>
        </w:rPr>
        <w:t>Способ 2.</w:t>
      </w:r>
      <w:r w:rsidRPr="00A45AFA">
        <w:rPr>
          <w:rFonts w:cs="Calibri"/>
          <w:sz w:val="28"/>
          <w:szCs w:val="28"/>
          <w:lang w:val="ru-RU"/>
        </w:rPr>
        <w:t xml:space="preserve"> Предоставление вычета работодателем. Этот способ применим при обращении к работодателю до окончания календарного года. В этом случае покупатель жилья предварительно должен обратиться в налоговый орган по месту жительства с письменным заявлением и документами, подтверждающими расходы на приобретение жилья для подтверждения права на вычет по установленной форме. В инспекции необходимо получить уведомление о подтверждении налоговым органом права налогоплательщика на имущественный налоговый вычет, в специальной графе которого указан предельный размер вычета. Затем этот документ вместе со своим заявлением налогоплательщик передает в бухгалтерию организации-работодателя для предоставления имущественного налогового вычета.</w:t>
      </w:r>
    </w:p>
    <w:p w:rsidR="00BD250C" w:rsidRPr="00A45AFA" w:rsidRDefault="00BD250C" w:rsidP="00A45AFA">
      <w:pPr>
        <w:spacing w:after="0" w:line="360" w:lineRule="auto"/>
        <w:ind w:firstLine="709"/>
        <w:jc w:val="both"/>
        <w:rPr>
          <w:rFonts w:cs="Calibri"/>
          <w:sz w:val="28"/>
          <w:szCs w:val="28"/>
          <w:lang w:val="ru-RU"/>
        </w:rPr>
      </w:pPr>
      <w:r w:rsidRPr="00A45AFA">
        <w:rPr>
          <w:rFonts w:cs="Calibri"/>
          <w:sz w:val="28"/>
          <w:szCs w:val="28"/>
          <w:lang w:val="ru-RU"/>
        </w:rPr>
        <w:t>С момента получения указанных документов при начислении данному работнику заработной платы и иных выплат бухгалтер не будет удерживать НДФЛ до того момента, пока право на вычет не будет полностью использовано. Кроме этого, работодатель, принявший от сотрудника подтверждение права на имущественный налоговый вычет, обязан пересчитать налоговую базу за текущий налоговый период (указывается в выдаваемом налоговым органом уведомлении) с учетом вычета.</w:t>
      </w:r>
    </w:p>
    <w:p w:rsidR="00BD250C" w:rsidRPr="00A45AFA" w:rsidRDefault="00BD250C" w:rsidP="00A45AFA">
      <w:pPr>
        <w:spacing w:after="0" w:line="360" w:lineRule="auto"/>
        <w:ind w:firstLine="709"/>
        <w:jc w:val="both"/>
        <w:rPr>
          <w:rFonts w:cs="Calibri"/>
          <w:sz w:val="28"/>
          <w:szCs w:val="28"/>
          <w:lang w:val="ru-RU"/>
        </w:rPr>
      </w:pPr>
      <w:r w:rsidRPr="00A45AFA">
        <w:rPr>
          <w:rFonts w:cs="Calibri"/>
          <w:sz w:val="28"/>
          <w:szCs w:val="28"/>
          <w:lang w:val="ru-RU"/>
        </w:rPr>
        <w:t>Порядок взыскания и возврата налога установлен ст. 231 НК РФ. Из нее следует, что суммы налога, излишне удержанные из дохода работника, возвращаются при условии получения от него соответствующего заявления, в котором указано, с какого месяца предоставлять имущественный налоговый вычет. Если в заявлении такого указания нет, вычет предоставляется со следующего месяца после подачи заявления.</w:t>
      </w:r>
    </w:p>
    <w:p w:rsidR="00BD250C" w:rsidRPr="00A45AFA" w:rsidRDefault="00BD250C" w:rsidP="00A45AFA">
      <w:pPr>
        <w:spacing w:after="0" w:line="360" w:lineRule="auto"/>
        <w:ind w:firstLine="709"/>
        <w:jc w:val="both"/>
        <w:rPr>
          <w:rFonts w:cs="Calibri"/>
          <w:sz w:val="28"/>
          <w:szCs w:val="28"/>
          <w:lang w:val="ru-RU"/>
        </w:rPr>
      </w:pPr>
      <w:r w:rsidRPr="00A45AFA">
        <w:rPr>
          <w:rFonts w:cs="Calibri"/>
          <w:sz w:val="28"/>
          <w:szCs w:val="28"/>
          <w:lang w:val="ru-RU"/>
        </w:rPr>
        <w:t>Если имущественный налоговый вычет не будет полностью использован в указанном налоговом периоде, то его остаток переносится на следующие периоды, но физическому лицу придется получить в налоговом органе новое уведомление.</w:t>
      </w:r>
    </w:p>
    <w:p w:rsidR="00BD250C" w:rsidRPr="00A45AFA" w:rsidRDefault="00BD250C" w:rsidP="00A45AFA">
      <w:pPr>
        <w:spacing w:after="0" w:line="360" w:lineRule="auto"/>
        <w:ind w:firstLine="709"/>
        <w:jc w:val="both"/>
        <w:rPr>
          <w:rFonts w:cs="Calibri"/>
          <w:sz w:val="28"/>
          <w:szCs w:val="28"/>
          <w:lang w:val="ru-RU"/>
        </w:rPr>
      </w:pPr>
      <w:r w:rsidRPr="00A45AFA">
        <w:rPr>
          <w:rFonts w:cs="Calibri"/>
          <w:sz w:val="28"/>
          <w:szCs w:val="28"/>
          <w:lang w:val="ru-RU"/>
        </w:rPr>
        <w:t>Ответственности за обоснованность предоставления вычета в данном случае работодатель не несет, а потому требовать от работника документы, подтверждающие произведенные расходы на строительство (приобретение) недвижимого имущества или право собственности на него, он не может.</w:t>
      </w:r>
    </w:p>
    <w:p w:rsidR="00BD250C" w:rsidRPr="00A45AFA" w:rsidRDefault="00C93FD6" w:rsidP="00A45AFA">
      <w:pPr>
        <w:spacing w:after="0" w:line="360" w:lineRule="auto"/>
        <w:ind w:firstLine="709"/>
        <w:jc w:val="both"/>
        <w:rPr>
          <w:rFonts w:cs="Calibri"/>
          <w:sz w:val="28"/>
          <w:szCs w:val="28"/>
          <w:lang w:val="ru-RU"/>
        </w:rPr>
      </w:pPr>
      <w:r w:rsidRPr="00A45AFA">
        <w:rPr>
          <w:rFonts w:cs="Calibri"/>
          <w:sz w:val="28"/>
          <w:szCs w:val="28"/>
          <w:lang w:val="ru-RU"/>
        </w:rPr>
        <w:t>Н</w:t>
      </w:r>
      <w:r w:rsidR="00BD250C" w:rsidRPr="00A45AFA">
        <w:rPr>
          <w:rFonts w:cs="Calibri"/>
          <w:sz w:val="28"/>
          <w:szCs w:val="28"/>
          <w:lang w:val="ru-RU"/>
        </w:rPr>
        <w:t>алогоплательщик имеет право на получение имущественного налогового вычета только у одного работодателя в налоговом периоде (по своему выбору). Если физическое лицо в течение года получало доходы из нескольких источников, то можно заявить имущественный налоговый вычет по данным доходам после окончания налогового периода при подаче налоговой декларации.</w:t>
      </w:r>
    </w:p>
    <w:p w:rsidR="00BD250C" w:rsidRPr="00A45AFA" w:rsidRDefault="00B90F0C" w:rsidP="00A45AFA">
      <w:pPr>
        <w:spacing w:after="0" w:line="360" w:lineRule="auto"/>
        <w:ind w:firstLine="709"/>
        <w:jc w:val="both"/>
        <w:rPr>
          <w:rFonts w:cs="Calibri"/>
          <w:sz w:val="28"/>
          <w:szCs w:val="28"/>
          <w:lang w:val="ru-RU"/>
        </w:rPr>
      </w:pPr>
      <w:r w:rsidRPr="00A45AFA">
        <w:rPr>
          <w:rFonts w:cs="Calibri"/>
          <w:b/>
          <w:i/>
          <w:sz w:val="28"/>
          <w:szCs w:val="28"/>
          <w:lang w:val="ru-RU"/>
        </w:rPr>
        <w:t xml:space="preserve">б) </w:t>
      </w:r>
      <w:r w:rsidR="00BD250C" w:rsidRPr="00A45AFA">
        <w:rPr>
          <w:rFonts w:cs="Calibri"/>
          <w:b/>
          <w:i/>
          <w:sz w:val="28"/>
          <w:szCs w:val="28"/>
          <w:lang w:val="ru-RU"/>
        </w:rPr>
        <w:t>Получение вычета при продаже жилья</w:t>
      </w:r>
      <w:r w:rsidRPr="00A45AFA">
        <w:rPr>
          <w:rFonts w:cs="Calibri"/>
          <w:sz w:val="28"/>
          <w:szCs w:val="28"/>
          <w:lang w:val="ru-RU"/>
        </w:rPr>
        <w:t>.</w:t>
      </w:r>
    </w:p>
    <w:p w:rsidR="00BD250C" w:rsidRPr="00A45AFA" w:rsidRDefault="00BD250C" w:rsidP="00A45AFA">
      <w:pPr>
        <w:spacing w:after="0" w:line="360" w:lineRule="auto"/>
        <w:ind w:firstLine="709"/>
        <w:jc w:val="both"/>
        <w:rPr>
          <w:rFonts w:cs="Calibri"/>
          <w:sz w:val="28"/>
          <w:szCs w:val="28"/>
          <w:lang w:val="ru-RU"/>
        </w:rPr>
      </w:pPr>
      <w:r w:rsidRPr="00A45AFA">
        <w:rPr>
          <w:rFonts w:cs="Calibri"/>
          <w:sz w:val="28"/>
          <w:szCs w:val="28"/>
          <w:lang w:val="ru-RU"/>
        </w:rPr>
        <w:t xml:space="preserve">В силу пп. 1 п. 1 ст. 220 НК РФ при определении размера налоговой базы по доходам, облагаемым по ставке 13%, налогоплательщик - физическое лицо имеет право на получение имущественного налогового вычета в суммах, полученных им в налоговом периоде от продажи жилых домов, квартир, дач, садовых домиков или земельных участков и долей в указанном имуществе, находившихся в собственности налогоплательщика менее трех лет, но не превышающих в целом 1 </w:t>
      </w:r>
      <w:r w:rsidR="00C23AD6" w:rsidRPr="00A45AFA">
        <w:rPr>
          <w:rFonts w:cs="Calibri"/>
          <w:sz w:val="28"/>
          <w:szCs w:val="28"/>
          <w:lang w:val="ru-RU"/>
        </w:rPr>
        <w:t>млн.</w:t>
      </w:r>
      <w:r w:rsidRPr="00A45AFA">
        <w:rPr>
          <w:rFonts w:cs="Calibri"/>
          <w:sz w:val="28"/>
          <w:szCs w:val="28"/>
          <w:lang w:val="ru-RU"/>
        </w:rPr>
        <w:t xml:space="preserve"> руб.</w:t>
      </w:r>
    </w:p>
    <w:p w:rsidR="00BD250C" w:rsidRPr="00A45AFA" w:rsidRDefault="00BD250C" w:rsidP="00A45AFA">
      <w:pPr>
        <w:spacing w:after="0" w:line="360" w:lineRule="auto"/>
        <w:ind w:firstLine="709"/>
        <w:jc w:val="both"/>
        <w:rPr>
          <w:rFonts w:cs="Calibri"/>
          <w:sz w:val="28"/>
          <w:szCs w:val="28"/>
          <w:lang w:val="ru-RU"/>
        </w:rPr>
      </w:pPr>
      <w:r w:rsidRPr="00A45AFA">
        <w:rPr>
          <w:rFonts w:cs="Calibri"/>
          <w:sz w:val="28"/>
          <w:szCs w:val="28"/>
          <w:lang w:val="ru-RU"/>
        </w:rPr>
        <w:t xml:space="preserve">Размер вычета зависит от того, сколько лет жилье находилось в собственности налогоплательщика: менее трех лет - не более 1 </w:t>
      </w:r>
      <w:r w:rsidR="00C23AD6" w:rsidRPr="00A45AFA">
        <w:rPr>
          <w:rFonts w:cs="Calibri"/>
          <w:sz w:val="28"/>
          <w:szCs w:val="28"/>
          <w:lang w:val="ru-RU"/>
        </w:rPr>
        <w:t>млн.</w:t>
      </w:r>
      <w:r w:rsidRPr="00A45AFA">
        <w:rPr>
          <w:rFonts w:cs="Calibri"/>
          <w:sz w:val="28"/>
          <w:szCs w:val="28"/>
          <w:lang w:val="ru-RU"/>
        </w:rPr>
        <w:t xml:space="preserve"> руб., три года и более - в сумме, полученной от продажи.</w:t>
      </w:r>
    </w:p>
    <w:p w:rsidR="00BD250C" w:rsidRPr="00A45AFA" w:rsidRDefault="00BD250C" w:rsidP="00A45AFA">
      <w:pPr>
        <w:spacing w:after="0" w:line="360" w:lineRule="auto"/>
        <w:ind w:firstLine="709"/>
        <w:jc w:val="both"/>
        <w:rPr>
          <w:rFonts w:cs="Calibri"/>
          <w:sz w:val="28"/>
          <w:szCs w:val="28"/>
          <w:lang w:val="ru-RU"/>
        </w:rPr>
      </w:pPr>
      <w:r w:rsidRPr="00A45AFA">
        <w:rPr>
          <w:rFonts w:cs="Calibri"/>
          <w:sz w:val="28"/>
          <w:szCs w:val="28"/>
          <w:lang w:val="ru-RU"/>
        </w:rPr>
        <w:t>Вычет предоставляется на основании письменного заявления налогоплательщика при подаче им налоговой декларации в налоговые органы по месту жительства (т.е. по месту постоянной регистрации) по окончании налогового периода (календарного года). Таким образом, по доходам от продажи жилья, полученным в 2007 г., декларация и указанное заявление должны быть представлены в налоговую инспекцию до 30 апреля 2008 г.</w:t>
      </w:r>
    </w:p>
    <w:p w:rsidR="00BD250C" w:rsidRPr="00A45AFA" w:rsidRDefault="00BD250C" w:rsidP="00A45AFA">
      <w:pPr>
        <w:spacing w:after="0" w:line="360" w:lineRule="auto"/>
        <w:ind w:firstLine="709"/>
        <w:jc w:val="both"/>
        <w:rPr>
          <w:rFonts w:cs="Calibri"/>
          <w:sz w:val="28"/>
          <w:szCs w:val="28"/>
          <w:lang w:val="ru-RU"/>
        </w:rPr>
      </w:pPr>
      <w:r w:rsidRPr="00A45AFA">
        <w:rPr>
          <w:rFonts w:cs="Calibri"/>
          <w:sz w:val="28"/>
          <w:szCs w:val="28"/>
          <w:lang w:val="ru-RU"/>
        </w:rPr>
        <w:t>К декларации прилагается договор купли-продажи жилого помещения, садового домика или земельного участка, а также документы, подтверждающие:</w:t>
      </w:r>
    </w:p>
    <w:p w:rsidR="00BD250C" w:rsidRPr="00A45AFA" w:rsidRDefault="00BD250C" w:rsidP="00A45AFA">
      <w:pPr>
        <w:spacing w:after="0" w:line="360" w:lineRule="auto"/>
        <w:ind w:firstLine="709"/>
        <w:jc w:val="both"/>
        <w:rPr>
          <w:rFonts w:cs="Calibri"/>
          <w:sz w:val="28"/>
          <w:szCs w:val="28"/>
          <w:lang w:val="ru-RU"/>
        </w:rPr>
      </w:pPr>
      <w:r w:rsidRPr="00A45AFA">
        <w:rPr>
          <w:rFonts w:cs="Calibri"/>
          <w:sz w:val="28"/>
          <w:szCs w:val="28"/>
          <w:lang w:val="ru-RU"/>
        </w:rPr>
        <w:t>- суммы полученного дохода и фактически уплаченного за отчетный налоговый период НДФЛ;</w:t>
      </w:r>
    </w:p>
    <w:p w:rsidR="00BD250C" w:rsidRPr="00A45AFA" w:rsidRDefault="00BD250C" w:rsidP="00A45AFA">
      <w:pPr>
        <w:spacing w:after="0" w:line="360" w:lineRule="auto"/>
        <w:ind w:firstLine="709"/>
        <w:jc w:val="both"/>
        <w:rPr>
          <w:rFonts w:cs="Calibri"/>
          <w:sz w:val="28"/>
          <w:szCs w:val="28"/>
          <w:lang w:val="ru-RU"/>
        </w:rPr>
      </w:pPr>
      <w:r w:rsidRPr="00A45AFA">
        <w:rPr>
          <w:rFonts w:cs="Calibri"/>
          <w:sz w:val="28"/>
          <w:szCs w:val="28"/>
          <w:lang w:val="ru-RU"/>
        </w:rPr>
        <w:t>- направление средств налогоплательщиком на указанные цели;</w:t>
      </w:r>
    </w:p>
    <w:p w:rsidR="00BD250C" w:rsidRPr="00A45AFA" w:rsidRDefault="00BD250C" w:rsidP="00A45AFA">
      <w:pPr>
        <w:spacing w:after="0" w:line="360" w:lineRule="auto"/>
        <w:ind w:firstLine="709"/>
        <w:jc w:val="both"/>
        <w:rPr>
          <w:rFonts w:cs="Calibri"/>
          <w:sz w:val="28"/>
          <w:szCs w:val="28"/>
          <w:lang w:val="ru-RU"/>
        </w:rPr>
      </w:pPr>
      <w:r w:rsidRPr="00A45AFA">
        <w:rPr>
          <w:rFonts w:cs="Calibri"/>
          <w:sz w:val="28"/>
          <w:szCs w:val="28"/>
          <w:lang w:val="ru-RU"/>
        </w:rPr>
        <w:t>- право собственности на имущество.</w:t>
      </w:r>
    </w:p>
    <w:p w:rsidR="00BD250C" w:rsidRPr="00A45AFA" w:rsidRDefault="00BD250C" w:rsidP="00A45AFA">
      <w:pPr>
        <w:spacing w:after="0" w:line="360" w:lineRule="auto"/>
        <w:ind w:firstLine="709"/>
        <w:jc w:val="both"/>
        <w:rPr>
          <w:rFonts w:cs="Calibri"/>
          <w:sz w:val="28"/>
          <w:szCs w:val="28"/>
          <w:lang w:val="ru-RU"/>
        </w:rPr>
      </w:pPr>
      <w:r w:rsidRPr="00A45AFA">
        <w:rPr>
          <w:rFonts w:cs="Calibri"/>
          <w:sz w:val="28"/>
          <w:szCs w:val="28"/>
          <w:lang w:val="ru-RU"/>
        </w:rPr>
        <w:t>К примеру, если гражданин продал в 2007 г. за 2 800 000 руб. однокомнатную квартиру, принадлежавшую ему на праве собственности в течение шести лет, он вправе воспользоваться имущественным налоговым вычетом в сумме 2 800 000 руб.</w:t>
      </w:r>
    </w:p>
    <w:p w:rsidR="00BD250C" w:rsidRPr="00A45AFA" w:rsidRDefault="00BD250C" w:rsidP="00A45AFA">
      <w:pPr>
        <w:spacing w:after="0" w:line="360" w:lineRule="auto"/>
        <w:ind w:firstLine="709"/>
        <w:jc w:val="both"/>
        <w:rPr>
          <w:rFonts w:cs="Calibri"/>
          <w:sz w:val="28"/>
          <w:szCs w:val="28"/>
          <w:lang w:val="ru-RU"/>
        </w:rPr>
      </w:pPr>
      <w:r w:rsidRPr="00A45AFA">
        <w:rPr>
          <w:rFonts w:cs="Calibri"/>
          <w:sz w:val="28"/>
          <w:szCs w:val="28"/>
          <w:lang w:val="ru-RU"/>
        </w:rPr>
        <w:t xml:space="preserve">Порядок подачи декларации по НДФЛ для получения имущественных налоговых вычетов разъяснен в Письме ФНС России от 2 февраля 2006 г. </w:t>
      </w:r>
      <w:r w:rsidRPr="00A45AFA">
        <w:rPr>
          <w:rFonts w:cs="Calibri"/>
          <w:sz w:val="28"/>
          <w:szCs w:val="28"/>
        </w:rPr>
        <w:t>N</w:t>
      </w:r>
      <w:r w:rsidRPr="00A45AFA">
        <w:rPr>
          <w:rFonts w:cs="Calibri"/>
          <w:sz w:val="28"/>
          <w:szCs w:val="28"/>
          <w:lang w:val="ru-RU"/>
        </w:rPr>
        <w:t xml:space="preserve"> ГИ-6-04/566@.</w:t>
      </w:r>
    </w:p>
    <w:p w:rsidR="00BD250C" w:rsidRPr="00A45AFA" w:rsidRDefault="00BD250C" w:rsidP="00A45AFA">
      <w:pPr>
        <w:spacing w:after="0" w:line="360" w:lineRule="auto"/>
        <w:ind w:firstLine="709"/>
        <w:jc w:val="both"/>
        <w:rPr>
          <w:rFonts w:cs="Calibri"/>
          <w:sz w:val="28"/>
          <w:szCs w:val="28"/>
          <w:lang w:val="ru-RU"/>
        </w:rPr>
      </w:pPr>
      <w:r w:rsidRPr="00A45AFA">
        <w:rPr>
          <w:rFonts w:cs="Calibri"/>
          <w:sz w:val="28"/>
          <w:szCs w:val="28"/>
          <w:lang w:val="ru-RU"/>
        </w:rPr>
        <w:t>Как следует из этого документа, гражданин, зарегистрированный по месту временного пребывания и при этом имеющий регистрацию по месту жительства в России, для получения имущественного налогового вычета подает декларацию в налоговую инспекцию по месту постоянной регистрации. При этом гражданин, зарегистрированный по месту пребывания, но не имеющий регистрации по месту жительства, не может претендовать на получение указанных вычетов.</w:t>
      </w:r>
    </w:p>
    <w:p w:rsidR="00BD250C" w:rsidRPr="00A45AFA" w:rsidRDefault="00BD250C" w:rsidP="00A45AFA">
      <w:pPr>
        <w:spacing w:after="0" w:line="360" w:lineRule="auto"/>
        <w:ind w:firstLine="709"/>
        <w:jc w:val="both"/>
        <w:rPr>
          <w:rFonts w:cs="Calibri"/>
          <w:sz w:val="28"/>
          <w:szCs w:val="28"/>
          <w:lang w:val="ru-RU"/>
        </w:rPr>
      </w:pPr>
      <w:r w:rsidRPr="00A45AFA">
        <w:rPr>
          <w:rFonts w:cs="Calibri"/>
          <w:sz w:val="28"/>
          <w:szCs w:val="28"/>
          <w:lang w:val="ru-RU"/>
        </w:rPr>
        <w:t>В случае реализации имущества, находившегося в общей долевой или общей совместной собственности, общий размер указанного имущественного налогового вычета распределяется между совладельцами в соответствии с их долей собственности или (в случае совместной собственности) по договоренности между совладельцами.</w:t>
      </w:r>
    </w:p>
    <w:p w:rsidR="00BD250C" w:rsidRPr="00A45AFA" w:rsidRDefault="00BD250C" w:rsidP="00A45AFA">
      <w:pPr>
        <w:spacing w:after="0" w:line="360" w:lineRule="auto"/>
        <w:ind w:firstLine="709"/>
        <w:jc w:val="both"/>
        <w:rPr>
          <w:rFonts w:cs="Calibri"/>
          <w:sz w:val="28"/>
          <w:szCs w:val="28"/>
          <w:lang w:val="ru-RU"/>
        </w:rPr>
      </w:pPr>
      <w:r w:rsidRPr="00A45AFA">
        <w:rPr>
          <w:rFonts w:cs="Calibri"/>
          <w:sz w:val="28"/>
          <w:szCs w:val="28"/>
          <w:lang w:val="ru-RU"/>
        </w:rPr>
        <w:t>Вместо получения имущественного налогового вычета налогоплательщик может уменьшить полученный от продажи такого имущества доход на сумму фактически произведенных и документально подтвержденных расходов, связанных с получением этого дохода, т.е. на сумму документально подтвержденных затрат по приобретению реализованного жилья (пп. 1 п. 1 ст. 220 НК РФ).</w:t>
      </w:r>
    </w:p>
    <w:p w:rsidR="00BD250C" w:rsidRDefault="00BD250C" w:rsidP="00A45AFA">
      <w:pPr>
        <w:spacing w:after="0" w:line="360" w:lineRule="auto"/>
        <w:ind w:firstLine="709"/>
        <w:jc w:val="both"/>
        <w:rPr>
          <w:rFonts w:cs="Calibri"/>
          <w:sz w:val="28"/>
          <w:szCs w:val="28"/>
        </w:rPr>
      </w:pPr>
      <w:r w:rsidRPr="00A45AFA">
        <w:rPr>
          <w:rFonts w:cs="Calibri"/>
          <w:sz w:val="28"/>
          <w:szCs w:val="28"/>
          <w:lang w:val="ru-RU"/>
        </w:rPr>
        <w:t>Обратите внимание: в соответствии с положениями ст. 220 НК РФ перенос на последующие налоговые периоды остатка неиспользованного имущественного налогового вычета до полного его использования допускается только в случае, если имущественный налоговый вычет был предоставлен налогоплательщику в связи приобретением или новым строительством жилья.</w:t>
      </w:r>
    </w:p>
    <w:p w:rsidR="0011017F" w:rsidRDefault="0011017F">
      <w:pPr>
        <w:rPr>
          <w:rFonts w:cs="Calibri"/>
          <w:sz w:val="28"/>
          <w:szCs w:val="28"/>
        </w:rPr>
      </w:pPr>
      <w:r>
        <w:rPr>
          <w:rFonts w:cs="Calibri"/>
          <w:sz w:val="28"/>
          <w:szCs w:val="28"/>
        </w:rPr>
        <w:br w:type="page"/>
      </w:r>
    </w:p>
    <w:p w:rsidR="00BD250C" w:rsidRPr="00A45AFA" w:rsidRDefault="00B90F0C" w:rsidP="00A45AFA">
      <w:pPr>
        <w:spacing w:after="0" w:line="360" w:lineRule="auto"/>
        <w:ind w:firstLine="709"/>
        <w:jc w:val="both"/>
        <w:rPr>
          <w:rFonts w:cs="Calibri"/>
          <w:sz w:val="28"/>
          <w:szCs w:val="28"/>
          <w:lang w:val="ru-RU"/>
        </w:rPr>
      </w:pPr>
      <w:r w:rsidRPr="00A45AFA">
        <w:rPr>
          <w:rFonts w:cs="Calibri"/>
          <w:b/>
          <w:i/>
          <w:sz w:val="28"/>
          <w:szCs w:val="28"/>
          <w:lang w:val="ru-RU"/>
        </w:rPr>
        <w:t xml:space="preserve">в) </w:t>
      </w:r>
      <w:r w:rsidR="00BD250C" w:rsidRPr="00A45AFA">
        <w:rPr>
          <w:rFonts w:cs="Calibri"/>
          <w:b/>
          <w:i/>
          <w:sz w:val="28"/>
          <w:szCs w:val="28"/>
          <w:lang w:val="ru-RU"/>
        </w:rPr>
        <w:t>Прочие основания для получения имущественного вычета</w:t>
      </w:r>
      <w:r w:rsidRPr="00A45AFA">
        <w:rPr>
          <w:rFonts w:cs="Calibri"/>
          <w:sz w:val="28"/>
          <w:szCs w:val="28"/>
          <w:lang w:val="ru-RU"/>
        </w:rPr>
        <w:t>.</w:t>
      </w:r>
    </w:p>
    <w:p w:rsidR="00BD250C" w:rsidRPr="00A45AFA" w:rsidRDefault="00BD250C" w:rsidP="00A45AFA">
      <w:pPr>
        <w:spacing w:after="0" w:line="360" w:lineRule="auto"/>
        <w:ind w:firstLine="709"/>
        <w:jc w:val="both"/>
        <w:rPr>
          <w:rFonts w:cs="Calibri"/>
          <w:sz w:val="28"/>
          <w:szCs w:val="28"/>
          <w:lang w:val="ru-RU"/>
        </w:rPr>
      </w:pPr>
      <w:r w:rsidRPr="00A45AFA">
        <w:rPr>
          <w:rFonts w:cs="Calibri"/>
          <w:sz w:val="28"/>
          <w:szCs w:val="28"/>
          <w:lang w:val="ru-RU"/>
        </w:rPr>
        <w:t>При продаже не являющегося жилыми помещениями имущества, которое находилось в собственности налогоплательщика менее трех лет, предоставляется налоговый вычет в сумме 125 000 руб. Если собственник владел таким имуществом более трех лет, то вычет равен полной сумме, полученной от продажи.</w:t>
      </w:r>
    </w:p>
    <w:p w:rsidR="00BD250C" w:rsidRPr="00A45AFA" w:rsidRDefault="00BD250C" w:rsidP="00A45AFA">
      <w:pPr>
        <w:spacing w:after="0" w:line="360" w:lineRule="auto"/>
        <w:ind w:firstLine="709"/>
        <w:jc w:val="both"/>
        <w:rPr>
          <w:rFonts w:cs="Calibri"/>
          <w:sz w:val="28"/>
          <w:szCs w:val="28"/>
          <w:lang w:val="ru-RU"/>
        </w:rPr>
      </w:pPr>
      <w:r w:rsidRPr="00A45AFA">
        <w:rPr>
          <w:rFonts w:cs="Calibri"/>
          <w:sz w:val="28"/>
          <w:szCs w:val="28"/>
          <w:lang w:val="ru-RU"/>
        </w:rPr>
        <w:t>Порядок получения вычета в данном случае такой же, как при покупке жилья, т.е. вычет предоставляется налоговым органом по заявлению физического лица.</w:t>
      </w:r>
    </w:p>
    <w:p w:rsidR="00BD250C" w:rsidRPr="00A45AFA" w:rsidRDefault="00BD250C" w:rsidP="00A45AFA">
      <w:pPr>
        <w:spacing w:after="0" w:line="360" w:lineRule="auto"/>
        <w:ind w:firstLine="709"/>
        <w:jc w:val="both"/>
        <w:rPr>
          <w:rFonts w:cs="Calibri"/>
          <w:sz w:val="28"/>
          <w:szCs w:val="28"/>
          <w:lang w:val="ru-RU"/>
        </w:rPr>
      </w:pPr>
      <w:r w:rsidRPr="00A45AFA">
        <w:rPr>
          <w:rFonts w:cs="Calibri"/>
          <w:sz w:val="28"/>
          <w:szCs w:val="28"/>
          <w:lang w:val="ru-RU"/>
        </w:rPr>
        <w:t>Вместо использования права на получение имущественного налогового вычета возможно уменьшение суммы облагаемых НДФЛ доходов на сумму фактически произведенных физическим лицом и документально подтвержденных расходов, связанных с получением этих доходов (аналогично уменьшению суммы доходов при реализации жилья).</w:t>
      </w:r>
    </w:p>
    <w:p w:rsidR="00BD250C" w:rsidRPr="00A45AFA" w:rsidRDefault="00BD250C" w:rsidP="00A45AFA">
      <w:pPr>
        <w:spacing w:after="0" w:line="360" w:lineRule="auto"/>
        <w:ind w:firstLine="709"/>
        <w:jc w:val="both"/>
        <w:rPr>
          <w:rFonts w:cs="Calibri"/>
          <w:sz w:val="28"/>
          <w:szCs w:val="28"/>
          <w:lang w:val="ru-RU"/>
        </w:rPr>
      </w:pPr>
      <w:r w:rsidRPr="00A45AFA">
        <w:rPr>
          <w:rFonts w:cs="Calibri"/>
          <w:sz w:val="28"/>
          <w:szCs w:val="28"/>
          <w:lang w:val="ru-RU"/>
        </w:rPr>
        <w:t>При налогообложении продажи доли (ее части) в уставном капитале ООО физическое лицо имеет право уменьшить сумму своих облагаемых налогом доходов на сумму фактически произведенных и документально подтвержденных расходов, связанных с приобрет</w:t>
      </w:r>
      <w:r w:rsidR="00976AA4" w:rsidRPr="00A45AFA">
        <w:rPr>
          <w:rFonts w:cs="Calibri"/>
          <w:sz w:val="28"/>
          <w:szCs w:val="28"/>
          <w:lang w:val="ru-RU"/>
        </w:rPr>
        <w:t>ением доли</w:t>
      </w:r>
      <w:r w:rsidRPr="00A45AFA">
        <w:rPr>
          <w:rFonts w:cs="Calibri"/>
          <w:sz w:val="28"/>
          <w:szCs w:val="28"/>
          <w:lang w:val="ru-RU"/>
        </w:rPr>
        <w:t>.</w:t>
      </w:r>
    </w:p>
    <w:p w:rsidR="0011017F" w:rsidRPr="00B451D1" w:rsidRDefault="0011017F" w:rsidP="00A45AFA">
      <w:pPr>
        <w:pStyle w:val="a3"/>
        <w:tabs>
          <w:tab w:val="left" w:pos="4678"/>
        </w:tabs>
        <w:spacing w:before="0" w:beforeAutospacing="0" w:after="0" w:afterAutospacing="0" w:line="360" w:lineRule="auto"/>
        <w:ind w:firstLine="709"/>
        <w:jc w:val="both"/>
        <w:rPr>
          <w:rFonts w:cs="Calibri"/>
          <w:sz w:val="28"/>
          <w:szCs w:val="28"/>
        </w:rPr>
      </w:pPr>
    </w:p>
    <w:p w:rsidR="0011017F" w:rsidRPr="00B451D1" w:rsidRDefault="00AF693F" w:rsidP="00A45AFA">
      <w:pPr>
        <w:pStyle w:val="a3"/>
        <w:tabs>
          <w:tab w:val="left" w:pos="4678"/>
        </w:tabs>
        <w:spacing w:before="0" w:beforeAutospacing="0" w:after="0" w:afterAutospacing="0" w:line="360" w:lineRule="auto"/>
        <w:ind w:firstLine="709"/>
        <w:jc w:val="both"/>
        <w:rPr>
          <w:rFonts w:cs="Calibri"/>
          <w:sz w:val="28"/>
          <w:szCs w:val="28"/>
        </w:rPr>
      </w:pPr>
      <w:r w:rsidRPr="00B451D1">
        <w:rPr>
          <w:rFonts w:cs="Calibri"/>
          <w:b/>
          <w:sz w:val="28"/>
          <w:szCs w:val="28"/>
          <w:lang w:val="ru-RU"/>
        </w:rPr>
        <w:t>Задача:</w:t>
      </w:r>
      <w:r w:rsidRPr="00B451D1">
        <w:rPr>
          <w:rFonts w:cs="Calibri"/>
          <w:sz w:val="28"/>
          <w:szCs w:val="28"/>
          <w:lang w:val="ru-RU"/>
        </w:rPr>
        <w:t xml:space="preserve"> </w:t>
      </w:r>
    </w:p>
    <w:p w:rsidR="00AF693F" w:rsidRPr="00B451D1" w:rsidRDefault="00AF693F" w:rsidP="00A45AFA">
      <w:pPr>
        <w:pStyle w:val="a3"/>
        <w:tabs>
          <w:tab w:val="left" w:pos="4678"/>
        </w:tabs>
        <w:spacing w:before="0" w:beforeAutospacing="0" w:after="0" w:afterAutospacing="0" w:line="360" w:lineRule="auto"/>
        <w:ind w:firstLine="709"/>
        <w:jc w:val="both"/>
        <w:rPr>
          <w:rFonts w:cs="Calibri"/>
          <w:sz w:val="28"/>
          <w:szCs w:val="28"/>
          <w:lang w:val="ru-RU"/>
        </w:rPr>
      </w:pPr>
      <w:r w:rsidRPr="00B451D1">
        <w:rPr>
          <w:rFonts w:cs="Calibri"/>
          <w:sz w:val="28"/>
          <w:szCs w:val="28"/>
          <w:lang w:val="ru-RU"/>
        </w:rPr>
        <w:t>январь – 12710 (руб.); февраль – 16260 (руб.); март – 13430 (руб.)</w:t>
      </w:r>
    </w:p>
    <w:p w:rsidR="00AF693F" w:rsidRPr="00B451D1" w:rsidRDefault="00AF693F" w:rsidP="00A45AFA">
      <w:pPr>
        <w:pStyle w:val="a3"/>
        <w:tabs>
          <w:tab w:val="left" w:pos="4678"/>
        </w:tabs>
        <w:spacing w:before="0" w:beforeAutospacing="0" w:after="0" w:afterAutospacing="0" w:line="360" w:lineRule="auto"/>
        <w:ind w:firstLine="709"/>
        <w:jc w:val="both"/>
        <w:rPr>
          <w:rFonts w:cs="Calibri"/>
          <w:sz w:val="28"/>
          <w:szCs w:val="28"/>
          <w:lang w:val="ru-RU"/>
        </w:rPr>
      </w:pPr>
      <w:r w:rsidRPr="00B451D1">
        <w:rPr>
          <w:rFonts w:cs="Calibri"/>
          <w:sz w:val="28"/>
          <w:szCs w:val="28"/>
          <w:lang w:val="ru-RU"/>
        </w:rPr>
        <w:t>Дети – 2.</w:t>
      </w:r>
    </w:p>
    <w:p w:rsidR="00AF693F" w:rsidRPr="00B451D1" w:rsidRDefault="00AF693F" w:rsidP="00A45AFA">
      <w:pPr>
        <w:pStyle w:val="a3"/>
        <w:tabs>
          <w:tab w:val="left" w:pos="4678"/>
        </w:tabs>
        <w:spacing w:before="0" w:beforeAutospacing="0" w:after="0" w:afterAutospacing="0" w:line="360" w:lineRule="auto"/>
        <w:ind w:firstLine="709"/>
        <w:jc w:val="both"/>
        <w:rPr>
          <w:rFonts w:cs="Calibri"/>
          <w:sz w:val="28"/>
          <w:szCs w:val="28"/>
          <w:lang w:val="ru-RU"/>
        </w:rPr>
      </w:pPr>
      <w:r w:rsidRPr="00B451D1">
        <w:rPr>
          <w:rFonts w:cs="Calibri"/>
          <w:sz w:val="28"/>
          <w:szCs w:val="28"/>
          <w:lang w:val="ru-RU"/>
        </w:rPr>
        <w:t>Определить: 1) размер НДФЛ и суммы заработной платы к выдаче (заполнить лицевой счёт).</w:t>
      </w:r>
    </w:p>
    <w:p w:rsidR="00AF693F" w:rsidRPr="00B451D1" w:rsidRDefault="00AF693F" w:rsidP="00A45AFA">
      <w:pPr>
        <w:pStyle w:val="a3"/>
        <w:tabs>
          <w:tab w:val="left" w:pos="4678"/>
        </w:tabs>
        <w:spacing w:before="0" w:beforeAutospacing="0" w:after="0" w:afterAutospacing="0" w:line="360" w:lineRule="auto"/>
        <w:ind w:firstLine="709"/>
        <w:jc w:val="both"/>
        <w:rPr>
          <w:rFonts w:cs="Calibri"/>
          <w:sz w:val="28"/>
          <w:szCs w:val="28"/>
          <w:lang w:val="ru-RU"/>
        </w:rPr>
      </w:pPr>
      <w:r w:rsidRPr="00B451D1">
        <w:rPr>
          <w:rFonts w:cs="Calibri"/>
          <w:sz w:val="28"/>
          <w:szCs w:val="28"/>
          <w:lang w:val="ru-RU"/>
        </w:rPr>
        <w:t>2) Заполнить налоговую карточку и справку о доходах физических лиц по форме 2НДФЛ.</w:t>
      </w:r>
    </w:p>
    <w:p w:rsidR="0011017F" w:rsidRDefault="0011017F">
      <w:pPr>
        <w:rPr>
          <w:rFonts w:cs="Calibri"/>
          <w:sz w:val="28"/>
          <w:szCs w:val="28"/>
          <w:lang w:val="ru-RU"/>
        </w:rPr>
      </w:pPr>
      <w:r>
        <w:rPr>
          <w:rFonts w:cs="Calibri"/>
          <w:sz w:val="28"/>
          <w:szCs w:val="28"/>
          <w:lang w:val="ru-RU"/>
        </w:rPr>
        <w:br w:type="page"/>
      </w:r>
    </w:p>
    <w:p w:rsidR="00AF693F" w:rsidRPr="00A45AFA" w:rsidRDefault="00AF693F" w:rsidP="00A45AFA">
      <w:pPr>
        <w:spacing w:after="0" w:line="360" w:lineRule="auto"/>
        <w:ind w:firstLine="709"/>
        <w:jc w:val="both"/>
        <w:rPr>
          <w:rFonts w:cs="Calibri"/>
          <w:sz w:val="28"/>
          <w:szCs w:val="28"/>
          <w:lang w:val="ru-RU"/>
        </w:rPr>
      </w:pPr>
      <w:r w:rsidRPr="00A45AFA">
        <w:rPr>
          <w:rFonts w:cs="Calibri"/>
          <w:sz w:val="28"/>
          <w:szCs w:val="28"/>
          <w:lang w:val="ru-RU"/>
        </w:rPr>
        <w:t>Лицевой счёт.</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67"/>
        <w:gridCol w:w="1154"/>
        <w:gridCol w:w="1156"/>
        <w:gridCol w:w="1166"/>
        <w:gridCol w:w="1174"/>
        <w:gridCol w:w="1662"/>
        <w:gridCol w:w="913"/>
        <w:gridCol w:w="1178"/>
      </w:tblGrid>
      <w:tr w:rsidR="009460BC" w:rsidRPr="00B451D1" w:rsidTr="00B451D1">
        <w:trPr>
          <w:jc w:val="center"/>
        </w:trPr>
        <w:tc>
          <w:tcPr>
            <w:tcW w:w="1167" w:type="dxa"/>
            <w:vMerge w:val="restart"/>
            <w:shd w:val="clear" w:color="auto" w:fill="auto"/>
            <w:vAlign w:val="center"/>
          </w:tcPr>
          <w:p w:rsidR="009460BC" w:rsidRPr="00B451D1" w:rsidRDefault="009460BC" w:rsidP="00B451D1">
            <w:pPr>
              <w:spacing w:after="0" w:line="360" w:lineRule="auto"/>
              <w:jc w:val="both"/>
              <w:rPr>
                <w:rFonts w:cs="Calibri"/>
                <w:sz w:val="20"/>
                <w:szCs w:val="20"/>
                <w:lang w:val="ru-RU"/>
              </w:rPr>
            </w:pPr>
            <w:r w:rsidRPr="00B451D1">
              <w:rPr>
                <w:rFonts w:cs="Calibri"/>
                <w:sz w:val="20"/>
                <w:szCs w:val="20"/>
                <w:lang w:val="ru-RU"/>
              </w:rPr>
              <w:t>месяц</w:t>
            </w:r>
          </w:p>
        </w:tc>
        <w:tc>
          <w:tcPr>
            <w:tcW w:w="3476" w:type="dxa"/>
            <w:gridSpan w:val="3"/>
            <w:shd w:val="clear" w:color="auto" w:fill="auto"/>
            <w:vAlign w:val="center"/>
          </w:tcPr>
          <w:p w:rsidR="009460BC" w:rsidRPr="00B451D1" w:rsidRDefault="009460BC" w:rsidP="00B451D1">
            <w:pPr>
              <w:spacing w:after="0" w:line="360" w:lineRule="auto"/>
              <w:jc w:val="both"/>
              <w:rPr>
                <w:rFonts w:cs="Calibri"/>
                <w:sz w:val="20"/>
                <w:szCs w:val="20"/>
                <w:lang w:val="ru-RU"/>
              </w:rPr>
            </w:pPr>
            <w:r w:rsidRPr="00B451D1">
              <w:rPr>
                <w:rFonts w:cs="Calibri"/>
                <w:sz w:val="20"/>
                <w:szCs w:val="20"/>
                <w:lang w:val="ru-RU"/>
              </w:rPr>
              <w:t>начислено</w:t>
            </w:r>
          </w:p>
        </w:tc>
        <w:tc>
          <w:tcPr>
            <w:tcW w:w="3749" w:type="dxa"/>
            <w:gridSpan w:val="3"/>
            <w:shd w:val="clear" w:color="auto" w:fill="auto"/>
            <w:vAlign w:val="center"/>
          </w:tcPr>
          <w:p w:rsidR="009460BC" w:rsidRPr="00B451D1" w:rsidRDefault="009460BC" w:rsidP="00B451D1">
            <w:pPr>
              <w:spacing w:after="0" w:line="360" w:lineRule="auto"/>
              <w:jc w:val="both"/>
              <w:rPr>
                <w:rFonts w:cs="Calibri"/>
                <w:sz w:val="20"/>
                <w:szCs w:val="20"/>
                <w:lang w:val="ru-RU"/>
              </w:rPr>
            </w:pPr>
            <w:r w:rsidRPr="00B451D1">
              <w:rPr>
                <w:rFonts w:cs="Calibri"/>
                <w:sz w:val="20"/>
                <w:szCs w:val="20"/>
                <w:lang w:val="ru-RU"/>
              </w:rPr>
              <w:t>удержано</w:t>
            </w:r>
          </w:p>
        </w:tc>
        <w:tc>
          <w:tcPr>
            <w:tcW w:w="1178" w:type="dxa"/>
            <w:vMerge w:val="restart"/>
            <w:shd w:val="clear" w:color="auto" w:fill="auto"/>
            <w:vAlign w:val="center"/>
          </w:tcPr>
          <w:p w:rsidR="009460BC" w:rsidRPr="00B451D1" w:rsidRDefault="009460BC" w:rsidP="00B451D1">
            <w:pPr>
              <w:spacing w:after="0" w:line="360" w:lineRule="auto"/>
              <w:jc w:val="both"/>
              <w:rPr>
                <w:rFonts w:cs="Calibri"/>
                <w:sz w:val="20"/>
                <w:szCs w:val="20"/>
                <w:lang w:val="ru-RU"/>
              </w:rPr>
            </w:pPr>
            <w:r w:rsidRPr="00B451D1">
              <w:rPr>
                <w:rFonts w:cs="Calibri"/>
                <w:sz w:val="20"/>
                <w:szCs w:val="20"/>
                <w:lang w:val="ru-RU"/>
              </w:rPr>
              <w:t>К выдаче</w:t>
            </w:r>
          </w:p>
        </w:tc>
      </w:tr>
      <w:tr w:rsidR="009460BC" w:rsidRPr="00B451D1" w:rsidTr="00B451D1">
        <w:trPr>
          <w:jc w:val="center"/>
        </w:trPr>
        <w:tc>
          <w:tcPr>
            <w:tcW w:w="1167" w:type="dxa"/>
            <w:vMerge/>
            <w:shd w:val="clear" w:color="auto" w:fill="auto"/>
            <w:vAlign w:val="center"/>
          </w:tcPr>
          <w:p w:rsidR="009460BC" w:rsidRPr="00B451D1" w:rsidRDefault="009460BC" w:rsidP="00B451D1">
            <w:pPr>
              <w:spacing w:after="0" w:line="360" w:lineRule="auto"/>
              <w:jc w:val="both"/>
              <w:rPr>
                <w:rFonts w:cs="Calibri"/>
                <w:sz w:val="20"/>
                <w:szCs w:val="20"/>
                <w:lang w:val="ru-RU"/>
              </w:rPr>
            </w:pPr>
          </w:p>
        </w:tc>
        <w:tc>
          <w:tcPr>
            <w:tcW w:w="1154" w:type="dxa"/>
            <w:shd w:val="clear" w:color="auto" w:fill="auto"/>
            <w:vAlign w:val="center"/>
          </w:tcPr>
          <w:p w:rsidR="009460BC" w:rsidRPr="00B451D1" w:rsidRDefault="009460BC" w:rsidP="00B451D1">
            <w:pPr>
              <w:spacing w:after="0" w:line="360" w:lineRule="auto"/>
              <w:jc w:val="both"/>
              <w:rPr>
                <w:rFonts w:cs="Calibri"/>
                <w:sz w:val="20"/>
                <w:szCs w:val="20"/>
                <w:lang w:val="ru-RU"/>
              </w:rPr>
            </w:pPr>
            <w:r w:rsidRPr="00B451D1">
              <w:rPr>
                <w:rFonts w:cs="Calibri"/>
                <w:sz w:val="20"/>
                <w:szCs w:val="20"/>
                <w:lang w:val="ru-RU"/>
              </w:rPr>
              <w:t>з/пл</w:t>
            </w:r>
          </w:p>
        </w:tc>
        <w:tc>
          <w:tcPr>
            <w:tcW w:w="1156" w:type="dxa"/>
            <w:shd w:val="clear" w:color="auto" w:fill="auto"/>
            <w:vAlign w:val="center"/>
          </w:tcPr>
          <w:p w:rsidR="009460BC" w:rsidRPr="00B451D1" w:rsidRDefault="009460BC" w:rsidP="00B451D1">
            <w:pPr>
              <w:spacing w:after="0" w:line="360" w:lineRule="auto"/>
              <w:jc w:val="both"/>
              <w:rPr>
                <w:rFonts w:cs="Calibri"/>
                <w:sz w:val="20"/>
                <w:szCs w:val="20"/>
                <w:lang w:val="ru-RU"/>
              </w:rPr>
            </w:pPr>
            <w:r w:rsidRPr="00B451D1">
              <w:rPr>
                <w:rFonts w:cs="Calibri"/>
                <w:sz w:val="20"/>
                <w:szCs w:val="20"/>
                <w:lang w:val="ru-RU"/>
              </w:rPr>
              <w:t>рк 15%</w:t>
            </w:r>
          </w:p>
        </w:tc>
        <w:tc>
          <w:tcPr>
            <w:tcW w:w="1166" w:type="dxa"/>
            <w:shd w:val="clear" w:color="auto" w:fill="auto"/>
            <w:vAlign w:val="center"/>
          </w:tcPr>
          <w:p w:rsidR="009460BC" w:rsidRPr="00B451D1" w:rsidRDefault="009460BC" w:rsidP="00B451D1">
            <w:pPr>
              <w:spacing w:after="0" w:line="360" w:lineRule="auto"/>
              <w:jc w:val="both"/>
              <w:rPr>
                <w:rFonts w:cs="Calibri"/>
                <w:sz w:val="20"/>
                <w:szCs w:val="20"/>
                <w:lang w:val="ru-RU"/>
              </w:rPr>
            </w:pPr>
            <w:r w:rsidRPr="00B451D1">
              <w:rPr>
                <w:rFonts w:cs="Calibri"/>
                <w:sz w:val="20"/>
                <w:szCs w:val="20"/>
                <w:lang w:val="ru-RU"/>
              </w:rPr>
              <w:t>итого</w:t>
            </w:r>
          </w:p>
        </w:tc>
        <w:tc>
          <w:tcPr>
            <w:tcW w:w="1174" w:type="dxa"/>
            <w:shd w:val="clear" w:color="auto" w:fill="auto"/>
            <w:vAlign w:val="center"/>
          </w:tcPr>
          <w:p w:rsidR="009460BC" w:rsidRPr="00B451D1" w:rsidRDefault="009460BC" w:rsidP="00B451D1">
            <w:pPr>
              <w:spacing w:after="0" w:line="360" w:lineRule="auto"/>
              <w:jc w:val="both"/>
              <w:rPr>
                <w:rFonts w:cs="Calibri"/>
                <w:sz w:val="20"/>
                <w:szCs w:val="20"/>
                <w:lang w:val="ru-RU"/>
              </w:rPr>
            </w:pPr>
            <w:r w:rsidRPr="00B451D1">
              <w:rPr>
                <w:rFonts w:cs="Calibri"/>
                <w:sz w:val="20"/>
                <w:szCs w:val="20"/>
                <w:lang w:val="ru-RU"/>
              </w:rPr>
              <w:t>НДФЛ</w:t>
            </w:r>
          </w:p>
        </w:tc>
        <w:tc>
          <w:tcPr>
            <w:tcW w:w="1662" w:type="dxa"/>
            <w:shd w:val="clear" w:color="auto" w:fill="auto"/>
            <w:vAlign w:val="center"/>
          </w:tcPr>
          <w:p w:rsidR="009460BC" w:rsidRPr="00B451D1" w:rsidRDefault="009460BC" w:rsidP="00B451D1">
            <w:pPr>
              <w:spacing w:after="0" w:line="360" w:lineRule="auto"/>
              <w:jc w:val="both"/>
              <w:rPr>
                <w:rFonts w:cs="Calibri"/>
                <w:sz w:val="20"/>
                <w:szCs w:val="20"/>
                <w:lang w:val="ru-RU"/>
              </w:rPr>
            </w:pPr>
            <w:r w:rsidRPr="00B451D1">
              <w:rPr>
                <w:rFonts w:cs="Calibri"/>
                <w:sz w:val="20"/>
                <w:szCs w:val="20"/>
                <w:lang w:val="ru-RU"/>
              </w:rPr>
              <w:t>Проф</w:t>
            </w:r>
            <w:r w:rsidR="00C23AD6" w:rsidRPr="00B451D1">
              <w:rPr>
                <w:rFonts w:cs="Calibri"/>
                <w:sz w:val="20"/>
                <w:szCs w:val="20"/>
                <w:lang w:val="ru-RU"/>
              </w:rPr>
              <w:t>. в</w:t>
            </w:r>
            <w:r w:rsidRPr="00B451D1">
              <w:rPr>
                <w:rFonts w:cs="Calibri"/>
                <w:sz w:val="20"/>
                <w:szCs w:val="20"/>
                <w:lang w:val="ru-RU"/>
              </w:rPr>
              <w:t>знос 1%</w:t>
            </w:r>
          </w:p>
        </w:tc>
        <w:tc>
          <w:tcPr>
            <w:tcW w:w="913" w:type="dxa"/>
            <w:shd w:val="clear" w:color="auto" w:fill="auto"/>
            <w:vAlign w:val="center"/>
          </w:tcPr>
          <w:p w:rsidR="009460BC" w:rsidRPr="00B451D1" w:rsidRDefault="009460BC" w:rsidP="00B451D1">
            <w:pPr>
              <w:spacing w:after="0" w:line="360" w:lineRule="auto"/>
              <w:jc w:val="both"/>
              <w:rPr>
                <w:rFonts w:cs="Calibri"/>
                <w:sz w:val="20"/>
                <w:szCs w:val="20"/>
                <w:lang w:val="ru-RU"/>
              </w:rPr>
            </w:pPr>
            <w:r w:rsidRPr="00B451D1">
              <w:rPr>
                <w:rFonts w:cs="Calibri"/>
                <w:sz w:val="20"/>
                <w:szCs w:val="20"/>
                <w:lang w:val="ru-RU"/>
              </w:rPr>
              <w:t>итого</w:t>
            </w:r>
          </w:p>
        </w:tc>
        <w:tc>
          <w:tcPr>
            <w:tcW w:w="1178" w:type="dxa"/>
            <w:vMerge/>
            <w:shd w:val="clear" w:color="auto" w:fill="auto"/>
            <w:vAlign w:val="center"/>
          </w:tcPr>
          <w:p w:rsidR="009460BC" w:rsidRPr="00B451D1" w:rsidRDefault="009460BC" w:rsidP="00B451D1">
            <w:pPr>
              <w:spacing w:after="0" w:line="360" w:lineRule="auto"/>
              <w:jc w:val="both"/>
              <w:rPr>
                <w:rFonts w:cs="Calibri"/>
                <w:sz w:val="20"/>
                <w:szCs w:val="20"/>
                <w:lang w:val="ru-RU"/>
              </w:rPr>
            </w:pPr>
          </w:p>
        </w:tc>
      </w:tr>
      <w:tr w:rsidR="00AF693F" w:rsidRPr="00B451D1" w:rsidTr="00B451D1">
        <w:trPr>
          <w:jc w:val="center"/>
        </w:trPr>
        <w:tc>
          <w:tcPr>
            <w:tcW w:w="1167" w:type="dxa"/>
            <w:shd w:val="clear" w:color="auto" w:fill="auto"/>
            <w:vAlign w:val="center"/>
          </w:tcPr>
          <w:p w:rsidR="00AF693F" w:rsidRPr="00B451D1" w:rsidRDefault="009460BC" w:rsidP="00B451D1">
            <w:pPr>
              <w:spacing w:after="0" w:line="360" w:lineRule="auto"/>
              <w:jc w:val="both"/>
              <w:rPr>
                <w:rFonts w:cs="Calibri"/>
                <w:sz w:val="20"/>
                <w:szCs w:val="20"/>
                <w:lang w:val="ru-RU"/>
              </w:rPr>
            </w:pPr>
            <w:r w:rsidRPr="00B451D1">
              <w:rPr>
                <w:rFonts w:cs="Calibri"/>
                <w:sz w:val="20"/>
                <w:szCs w:val="20"/>
                <w:lang w:val="ru-RU"/>
              </w:rPr>
              <w:t>1</w:t>
            </w:r>
          </w:p>
        </w:tc>
        <w:tc>
          <w:tcPr>
            <w:tcW w:w="1154" w:type="dxa"/>
            <w:shd w:val="clear" w:color="auto" w:fill="auto"/>
            <w:vAlign w:val="center"/>
          </w:tcPr>
          <w:p w:rsidR="00AF693F" w:rsidRPr="00B451D1" w:rsidRDefault="009460BC" w:rsidP="00B451D1">
            <w:pPr>
              <w:spacing w:after="0" w:line="360" w:lineRule="auto"/>
              <w:jc w:val="both"/>
              <w:rPr>
                <w:rFonts w:cs="Calibri"/>
                <w:sz w:val="20"/>
                <w:szCs w:val="20"/>
                <w:lang w:val="ru-RU"/>
              </w:rPr>
            </w:pPr>
            <w:r w:rsidRPr="00B451D1">
              <w:rPr>
                <w:rFonts w:cs="Calibri"/>
                <w:sz w:val="20"/>
                <w:szCs w:val="20"/>
                <w:lang w:val="ru-RU"/>
              </w:rPr>
              <w:t>2</w:t>
            </w:r>
          </w:p>
        </w:tc>
        <w:tc>
          <w:tcPr>
            <w:tcW w:w="1156" w:type="dxa"/>
            <w:shd w:val="clear" w:color="auto" w:fill="auto"/>
            <w:vAlign w:val="center"/>
          </w:tcPr>
          <w:p w:rsidR="00AF693F" w:rsidRPr="00B451D1" w:rsidRDefault="009460BC" w:rsidP="00B451D1">
            <w:pPr>
              <w:spacing w:after="0" w:line="360" w:lineRule="auto"/>
              <w:jc w:val="both"/>
              <w:rPr>
                <w:rFonts w:cs="Calibri"/>
                <w:sz w:val="20"/>
                <w:szCs w:val="20"/>
                <w:lang w:val="ru-RU"/>
              </w:rPr>
            </w:pPr>
            <w:r w:rsidRPr="00B451D1">
              <w:rPr>
                <w:rFonts w:cs="Calibri"/>
                <w:sz w:val="20"/>
                <w:szCs w:val="20"/>
                <w:lang w:val="ru-RU"/>
              </w:rPr>
              <w:t>3</w:t>
            </w:r>
          </w:p>
        </w:tc>
        <w:tc>
          <w:tcPr>
            <w:tcW w:w="1166" w:type="dxa"/>
            <w:shd w:val="clear" w:color="auto" w:fill="auto"/>
            <w:vAlign w:val="center"/>
          </w:tcPr>
          <w:p w:rsidR="00AF693F" w:rsidRPr="00B451D1" w:rsidRDefault="009460BC" w:rsidP="00B451D1">
            <w:pPr>
              <w:spacing w:after="0" w:line="360" w:lineRule="auto"/>
              <w:jc w:val="both"/>
              <w:rPr>
                <w:rFonts w:cs="Calibri"/>
                <w:sz w:val="20"/>
                <w:szCs w:val="20"/>
                <w:lang w:val="ru-RU"/>
              </w:rPr>
            </w:pPr>
            <w:r w:rsidRPr="00B451D1">
              <w:rPr>
                <w:rFonts w:cs="Calibri"/>
                <w:sz w:val="20"/>
                <w:szCs w:val="20"/>
                <w:lang w:val="ru-RU"/>
              </w:rPr>
              <w:t>4</w:t>
            </w:r>
          </w:p>
        </w:tc>
        <w:tc>
          <w:tcPr>
            <w:tcW w:w="1174" w:type="dxa"/>
            <w:shd w:val="clear" w:color="auto" w:fill="auto"/>
            <w:vAlign w:val="center"/>
          </w:tcPr>
          <w:p w:rsidR="00AF693F" w:rsidRPr="00B451D1" w:rsidRDefault="009460BC" w:rsidP="00B451D1">
            <w:pPr>
              <w:spacing w:after="0" w:line="360" w:lineRule="auto"/>
              <w:jc w:val="both"/>
              <w:rPr>
                <w:rFonts w:cs="Calibri"/>
                <w:sz w:val="20"/>
                <w:szCs w:val="20"/>
                <w:lang w:val="ru-RU"/>
              </w:rPr>
            </w:pPr>
            <w:r w:rsidRPr="00B451D1">
              <w:rPr>
                <w:rFonts w:cs="Calibri"/>
                <w:sz w:val="20"/>
                <w:szCs w:val="20"/>
                <w:lang w:val="ru-RU"/>
              </w:rPr>
              <w:t>5</w:t>
            </w:r>
          </w:p>
        </w:tc>
        <w:tc>
          <w:tcPr>
            <w:tcW w:w="1662" w:type="dxa"/>
            <w:shd w:val="clear" w:color="auto" w:fill="auto"/>
            <w:vAlign w:val="center"/>
          </w:tcPr>
          <w:p w:rsidR="00AF693F" w:rsidRPr="00B451D1" w:rsidRDefault="009460BC" w:rsidP="00B451D1">
            <w:pPr>
              <w:spacing w:after="0" w:line="360" w:lineRule="auto"/>
              <w:jc w:val="both"/>
              <w:rPr>
                <w:rFonts w:cs="Calibri"/>
                <w:sz w:val="20"/>
                <w:szCs w:val="20"/>
                <w:lang w:val="ru-RU"/>
              </w:rPr>
            </w:pPr>
            <w:r w:rsidRPr="00B451D1">
              <w:rPr>
                <w:rFonts w:cs="Calibri"/>
                <w:sz w:val="20"/>
                <w:szCs w:val="20"/>
                <w:lang w:val="ru-RU"/>
              </w:rPr>
              <w:t>6</w:t>
            </w:r>
          </w:p>
        </w:tc>
        <w:tc>
          <w:tcPr>
            <w:tcW w:w="913" w:type="dxa"/>
            <w:shd w:val="clear" w:color="auto" w:fill="auto"/>
            <w:vAlign w:val="center"/>
          </w:tcPr>
          <w:p w:rsidR="00AF693F" w:rsidRPr="00B451D1" w:rsidRDefault="009460BC" w:rsidP="00B451D1">
            <w:pPr>
              <w:spacing w:after="0" w:line="360" w:lineRule="auto"/>
              <w:jc w:val="both"/>
              <w:rPr>
                <w:rFonts w:cs="Calibri"/>
                <w:sz w:val="20"/>
                <w:szCs w:val="20"/>
                <w:lang w:val="ru-RU"/>
              </w:rPr>
            </w:pPr>
            <w:r w:rsidRPr="00B451D1">
              <w:rPr>
                <w:rFonts w:cs="Calibri"/>
                <w:sz w:val="20"/>
                <w:szCs w:val="20"/>
                <w:lang w:val="ru-RU"/>
              </w:rPr>
              <w:t>7</w:t>
            </w:r>
          </w:p>
        </w:tc>
        <w:tc>
          <w:tcPr>
            <w:tcW w:w="1178" w:type="dxa"/>
            <w:shd w:val="clear" w:color="auto" w:fill="auto"/>
            <w:vAlign w:val="center"/>
          </w:tcPr>
          <w:p w:rsidR="00AF693F" w:rsidRPr="00B451D1" w:rsidRDefault="009460BC" w:rsidP="00B451D1">
            <w:pPr>
              <w:spacing w:after="0" w:line="360" w:lineRule="auto"/>
              <w:jc w:val="both"/>
              <w:rPr>
                <w:rFonts w:cs="Calibri"/>
                <w:sz w:val="20"/>
                <w:szCs w:val="20"/>
                <w:lang w:val="ru-RU"/>
              </w:rPr>
            </w:pPr>
            <w:r w:rsidRPr="00B451D1">
              <w:rPr>
                <w:rFonts w:cs="Calibri"/>
                <w:sz w:val="20"/>
                <w:szCs w:val="20"/>
                <w:lang w:val="ru-RU"/>
              </w:rPr>
              <w:t>8</w:t>
            </w:r>
          </w:p>
        </w:tc>
      </w:tr>
      <w:tr w:rsidR="00AF693F" w:rsidRPr="00B451D1" w:rsidTr="00B451D1">
        <w:trPr>
          <w:jc w:val="center"/>
        </w:trPr>
        <w:tc>
          <w:tcPr>
            <w:tcW w:w="1167" w:type="dxa"/>
            <w:shd w:val="clear" w:color="auto" w:fill="auto"/>
            <w:vAlign w:val="center"/>
          </w:tcPr>
          <w:p w:rsidR="00AF693F" w:rsidRPr="00B451D1" w:rsidRDefault="009460BC" w:rsidP="00B451D1">
            <w:pPr>
              <w:spacing w:after="0" w:line="360" w:lineRule="auto"/>
              <w:jc w:val="both"/>
              <w:rPr>
                <w:rFonts w:cs="Calibri"/>
                <w:sz w:val="20"/>
                <w:szCs w:val="20"/>
                <w:lang w:val="ru-RU"/>
              </w:rPr>
            </w:pPr>
            <w:r w:rsidRPr="00B451D1">
              <w:rPr>
                <w:rFonts w:cs="Calibri"/>
                <w:sz w:val="20"/>
                <w:szCs w:val="20"/>
                <w:lang w:val="ru-RU"/>
              </w:rPr>
              <w:t>январь</w:t>
            </w:r>
          </w:p>
        </w:tc>
        <w:tc>
          <w:tcPr>
            <w:tcW w:w="1154" w:type="dxa"/>
            <w:shd w:val="clear" w:color="auto" w:fill="auto"/>
            <w:vAlign w:val="center"/>
          </w:tcPr>
          <w:p w:rsidR="00AF693F" w:rsidRPr="00B451D1" w:rsidRDefault="009460BC" w:rsidP="00B451D1">
            <w:pPr>
              <w:spacing w:after="0" w:line="360" w:lineRule="auto"/>
              <w:jc w:val="both"/>
              <w:rPr>
                <w:rFonts w:cs="Calibri"/>
                <w:sz w:val="20"/>
                <w:szCs w:val="20"/>
                <w:lang w:val="ru-RU"/>
              </w:rPr>
            </w:pPr>
            <w:r w:rsidRPr="00B451D1">
              <w:rPr>
                <w:rFonts w:cs="Calibri"/>
                <w:sz w:val="20"/>
                <w:szCs w:val="20"/>
                <w:lang w:val="ru-RU"/>
              </w:rPr>
              <w:t>12710</w:t>
            </w:r>
          </w:p>
        </w:tc>
        <w:tc>
          <w:tcPr>
            <w:tcW w:w="1156" w:type="dxa"/>
            <w:shd w:val="clear" w:color="auto" w:fill="auto"/>
            <w:vAlign w:val="center"/>
          </w:tcPr>
          <w:p w:rsidR="00AF693F" w:rsidRPr="00B451D1" w:rsidRDefault="004F71EC" w:rsidP="00B451D1">
            <w:pPr>
              <w:spacing w:after="0" w:line="360" w:lineRule="auto"/>
              <w:jc w:val="both"/>
              <w:rPr>
                <w:rFonts w:cs="Calibri"/>
                <w:sz w:val="20"/>
                <w:szCs w:val="20"/>
                <w:lang w:val="ru-RU"/>
              </w:rPr>
            </w:pPr>
            <w:r w:rsidRPr="00B451D1">
              <w:rPr>
                <w:rFonts w:cs="Calibri"/>
                <w:sz w:val="20"/>
                <w:szCs w:val="20"/>
                <w:lang w:val="ru-RU"/>
              </w:rPr>
              <w:t>1906</w:t>
            </w:r>
          </w:p>
        </w:tc>
        <w:tc>
          <w:tcPr>
            <w:tcW w:w="1166" w:type="dxa"/>
            <w:shd w:val="clear" w:color="auto" w:fill="auto"/>
            <w:vAlign w:val="center"/>
          </w:tcPr>
          <w:p w:rsidR="00AF693F" w:rsidRPr="00B451D1" w:rsidRDefault="004F71EC" w:rsidP="00B451D1">
            <w:pPr>
              <w:spacing w:after="0" w:line="360" w:lineRule="auto"/>
              <w:jc w:val="both"/>
              <w:rPr>
                <w:rFonts w:cs="Calibri"/>
                <w:sz w:val="20"/>
                <w:szCs w:val="20"/>
                <w:lang w:val="ru-RU"/>
              </w:rPr>
            </w:pPr>
            <w:r w:rsidRPr="00B451D1">
              <w:rPr>
                <w:rFonts w:cs="Calibri"/>
                <w:sz w:val="20"/>
                <w:szCs w:val="20"/>
                <w:lang w:val="ru-RU"/>
              </w:rPr>
              <w:t>14616</w:t>
            </w:r>
          </w:p>
        </w:tc>
        <w:tc>
          <w:tcPr>
            <w:tcW w:w="1174" w:type="dxa"/>
            <w:shd w:val="clear" w:color="auto" w:fill="auto"/>
            <w:vAlign w:val="center"/>
          </w:tcPr>
          <w:p w:rsidR="00AF693F" w:rsidRPr="00B451D1" w:rsidRDefault="00FA1405" w:rsidP="00B451D1">
            <w:pPr>
              <w:spacing w:after="0" w:line="360" w:lineRule="auto"/>
              <w:jc w:val="both"/>
              <w:rPr>
                <w:rFonts w:cs="Calibri"/>
                <w:sz w:val="20"/>
                <w:szCs w:val="20"/>
                <w:lang w:val="ru-RU"/>
              </w:rPr>
            </w:pPr>
            <w:r w:rsidRPr="00B451D1">
              <w:rPr>
                <w:rFonts w:cs="Calibri"/>
                <w:sz w:val="20"/>
                <w:szCs w:val="20"/>
                <w:lang w:val="ru-RU"/>
              </w:rPr>
              <w:t>1588</w:t>
            </w:r>
          </w:p>
        </w:tc>
        <w:tc>
          <w:tcPr>
            <w:tcW w:w="1662" w:type="dxa"/>
            <w:shd w:val="clear" w:color="auto" w:fill="auto"/>
            <w:vAlign w:val="center"/>
          </w:tcPr>
          <w:p w:rsidR="00AF693F" w:rsidRPr="00B451D1" w:rsidRDefault="009A0AEA" w:rsidP="00B451D1">
            <w:pPr>
              <w:spacing w:after="0" w:line="360" w:lineRule="auto"/>
              <w:jc w:val="both"/>
              <w:rPr>
                <w:rFonts w:cs="Calibri"/>
                <w:sz w:val="20"/>
                <w:szCs w:val="20"/>
                <w:lang w:val="ru-RU"/>
              </w:rPr>
            </w:pPr>
            <w:r w:rsidRPr="00B451D1">
              <w:rPr>
                <w:rFonts w:cs="Calibri"/>
                <w:sz w:val="20"/>
                <w:szCs w:val="20"/>
                <w:lang w:val="ru-RU"/>
              </w:rPr>
              <w:t>146,16</w:t>
            </w:r>
          </w:p>
        </w:tc>
        <w:tc>
          <w:tcPr>
            <w:tcW w:w="913" w:type="dxa"/>
            <w:shd w:val="clear" w:color="auto" w:fill="auto"/>
            <w:vAlign w:val="center"/>
          </w:tcPr>
          <w:p w:rsidR="00AF693F" w:rsidRPr="00B451D1" w:rsidRDefault="009A0AEA" w:rsidP="00B451D1">
            <w:pPr>
              <w:spacing w:after="0" w:line="360" w:lineRule="auto"/>
              <w:jc w:val="both"/>
              <w:rPr>
                <w:rFonts w:cs="Calibri"/>
                <w:sz w:val="20"/>
                <w:szCs w:val="20"/>
                <w:lang w:val="ru-RU"/>
              </w:rPr>
            </w:pPr>
            <w:r w:rsidRPr="00B451D1">
              <w:rPr>
                <w:rFonts w:cs="Calibri"/>
                <w:sz w:val="20"/>
                <w:szCs w:val="20"/>
                <w:lang w:val="ru-RU"/>
              </w:rPr>
              <w:t>1734,16</w:t>
            </w:r>
          </w:p>
        </w:tc>
        <w:tc>
          <w:tcPr>
            <w:tcW w:w="1178" w:type="dxa"/>
            <w:shd w:val="clear" w:color="auto" w:fill="auto"/>
            <w:vAlign w:val="center"/>
          </w:tcPr>
          <w:p w:rsidR="00AF693F" w:rsidRPr="00B451D1" w:rsidRDefault="009A0AEA" w:rsidP="00B451D1">
            <w:pPr>
              <w:spacing w:after="0" w:line="360" w:lineRule="auto"/>
              <w:jc w:val="both"/>
              <w:rPr>
                <w:rFonts w:cs="Calibri"/>
                <w:sz w:val="20"/>
                <w:szCs w:val="20"/>
                <w:lang w:val="ru-RU"/>
              </w:rPr>
            </w:pPr>
            <w:r w:rsidRPr="00B451D1">
              <w:rPr>
                <w:rFonts w:cs="Calibri"/>
                <w:sz w:val="20"/>
                <w:szCs w:val="20"/>
                <w:lang w:val="ru-RU"/>
              </w:rPr>
              <w:t>12881,84</w:t>
            </w:r>
          </w:p>
        </w:tc>
      </w:tr>
      <w:tr w:rsidR="00AF693F" w:rsidRPr="00B451D1" w:rsidTr="00B451D1">
        <w:trPr>
          <w:jc w:val="center"/>
        </w:trPr>
        <w:tc>
          <w:tcPr>
            <w:tcW w:w="1167" w:type="dxa"/>
            <w:shd w:val="clear" w:color="auto" w:fill="auto"/>
            <w:vAlign w:val="center"/>
          </w:tcPr>
          <w:p w:rsidR="00AF693F" w:rsidRPr="00B451D1" w:rsidRDefault="009460BC" w:rsidP="00B451D1">
            <w:pPr>
              <w:spacing w:after="0" w:line="360" w:lineRule="auto"/>
              <w:jc w:val="both"/>
              <w:rPr>
                <w:rFonts w:cs="Calibri"/>
                <w:sz w:val="20"/>
                <w:szCs w:val="20"/>
                <w:lang w:val="ru-RU"/>
              </w:rPr>
            </w:pPr>
            <w:r w:rsidRPr="00B451D1">
              <w:rPr>
                <w:rFonts w:cs="Calibri"/>
                <w:sz w:val="20"/>
                <w:szCs w:val="20"/>
                <w:lang w:val="ru-RU"/>
              </w:rPr>
              <w:t>февраль</w:t>
            </w:r>
          </w:p>
        </w:tc>
        <w:tc>
          <w:tcPr>
            <w:tcW w:w="1154" w:type="dxa"/>
            <w:shd w:val="clear" w:color="auto" w:fill="auto"/>
            <w:vAlign w:val="center"/>
          </w:tcPr>
          <w:p w:rsidR="00AF693F" w:rsidRPr="00B451D1" w:rsidRDefault="009460BC" w:rsidP="00B451D1">
            <w:pPr>
              <w:spacing w:after="0" w:line="360" w:lineRule="auto"/>
              <w:jc w:val="both"/>
              <w:rPr>
                <w:rFonts w:cs="Calibri"/>
                <w:sz w:val="20"/>
                <w:szCs w:val="20"/>
                <w:lang w:val="ru-RU"/>
              </w:rPr>
            </w:pPr>
            <w:r w:rsidRPr="00B451D1">
              <w:rPr>
                <w:rFonts w:cs="Calibri"/>
                <w:sz w:val="20"/>
                <w:szCs w:val="20"/>
                <w:lang w:val="ru-RU"/>
              </w:rPr>
              <w:t>16260</w:t>
            </w:r>
          </w:p>
        </w:tc>
        <w:tc>
          <w:tcPr>
            <w:tcW w:w="1156" w:type="dxa"/>
            <w:shd w:val="clear" w:color="auto" w:fill="auto"/>
            <w:vAlign w:val="center"/>
          </w:tcPr>
          <w:p w:rsidR="00AF693F" w:rsidRPr="00B451D1" w:rsidRDefault="00D7760C" w:rsidP="00B451D1">
            <w:pPr>
              <w:spacing w:after="0" w:line="360" w:lineRule="auto"/>
              <w:jc w:val="both"/>
              <w:rPr>
                <w:rFonts w:cs="Calibri"/>
                <w:sz w:val="20"/>
                <w:szCs w:val="20"/>
                <w:lang w:val="ru-RU"/>
              </w:rPr>
            </w:pPr>
            <w:r w:rsidRPr="00B451D1">
              <w:rPr>
                <w:rFonts w:cs="Calibri"/>
                <w:sz w:val="20"/>
                <w:szCs w:val="20"/>
                <w:lang w:val="ru-RU"/>
              </w:rPr>
              <w:t>2439</w:t>
            </w:r>
          </w:p>
        </w:tc>
        <w:tc>
          <w:tcPr>
            <w:tcW w:w="1166" w:type="dxa"/>
            <w:shd w:val="clear" w:color="auto" w:fill="auto"/>
            <w:vAlign w:val="center"/>
          </w:tcPr>
          <w:p w:rsidR="00AF693F" w:rsidRPr="00B451D1" w:rsidRDefault="00D7760C" w:rsidP="00B451D1">
            <w:pPr>
              <w:spacing w:after="0" w:line="360" w:lineRule="auto"/>
              <w:jc w:val="both"/>
              <w:rPr>
                <w:rFonts w:cs="Calibri"/>
                <w:sz w:val="20"/>
                <w:szCs w:val="20"/>
                <w:lang w:val="ru-RU"/>
              </w:rPr>
            </w:pPr>
            <w:r w:rsidRPr="00B451D1">
              <w:rPr>
                <w:rFonts w:cs="Calibri"/>
                <w:sz w:val="20"/>
                <w:szCs w:val="20"/>
                <w:lang w:val="ru-RU"/>
              </w:rPr>
              <w:t>18699</w:t>
            </w:r>
          </w:p>
        </w:tc>
        <w:tc>
          <w:tcPr>
            <w:tcW w:w="1174" w:type="dxa"/>
            <w:shd w:val="clear" w:color="auto" w:fill="auto"/>
            <w:vAlign w:val="center"/>
          </w:tcPr>
          <w:p w:rsidR="00AF693F" w:rsidRPr="00B451D1" w:rsidRDefault="00FD4688" w:rsidP="00B451D1">
            <w:pPr>
              <w:spacing w:after="0" w:line="360" w:lineRule="auto"/>
              <w:jc w:val="both"/>
              <w:rPr>
                <w:rFonts w:cs="Calibri"/>
                <w:sz w:val="20"/>
                <w:szCs w:val="20"/>
                <w:lang w:val="ru-RU"/>
              </w:rPr>
            </w:pPr>
            <w:r w:rsidRPr="00B451D1">
              <w:rPr>
                <w:rFonts w:cs="Calibri"/>
                <w:sz w:val="20"/>
                <w:szCs w:val="20"/>
                <w:lang w:val="ru-RU"/>
              </w:rPr>
              <w:t>2119</w:t>
            </w:r>
          </w:p>
        </w:tc>
        <w:tc>
          <w:tcPr>
            <w:tcW w:w="1662" w:type="dxa"/>
            <w:shd w:val="clear" w:color="auto" w:fill="auto"/>
            <w:vAlign w:val="center"/>
          </w:tcPr>
          <w:p w:rsidR="00AF693F" w:rsidRPr="00B451D1" w:rsidRDefault="00FD4688" w:rsidP="00B451D1">
            <w:pPr>
              <w:spacing w:after="0" w:line="360" w:lineRule="auto"/>
              <w:jc w:val="both"/>
              <w:rPr>
                <w:rFonts w:cs="Calibri"/>
                <w:sz w:val="20"/>
                <w:szCs w:val="20"/>
                <w:lang w:val="ru-RU"/>
              </w:rPr>
            </w:pPr>
            <w:r w:rsidRPr="00B451D1">
              <w:rPr>
                <w:rFonts w:cs="Calibri"/>
                <w:sz w:val="20"/>
                <w:szCs w:val="20"/>
                <w:lang w:val="ru-RU"/>
              </w:rPr>
              <w:t>186,99</w:t>
            </w:r>
          </w:p>
        </w:tc>
        <w:tc>
          <w:tcPr>
            <w:tcW w:w="913" w:type="dxa"/>
            <w:shd w:val="clear" w:color="auto" w:fill="auto"/>
            <w:vAlign w:val="center"/>
          </w:tcPr>
          <w:p w:rsidR="00AF693F" w:rsidRPr="00B451D1" w:rsidRDefault="00FD4688" w:rsidP="00B451D1">
            <w:pPr>
              <w:spacing w:after="0" w:line="360" w:lineRule="auto"/>
              <w:jc w:val="both"/>
              <w:rPr>
                <w:rFonts w:cs="Calibri"/>
                <w:sz w:val="20"/>
                <w:szCs w:val="20"/>
                <w:lang w:val="ru-RU"/>
              </w:rPr>
            </w:pPr>
            <w:r w:rsidRPr="00B451D1">
              <w:rPr>
                <w:rFonts w:cs="Calibri"/>
                <w:sz w:val="20"/>
                <w:szCs w:val="20"/>
                <w:lang w:val="ru-RU"/>
              </w:rPr>
              <w:t>2305,99</w:t>
            </w:r>
          </w:p>
        </w:tc>
        <w:tc>
          <w:tcPr>
            <w:tcW w:w="1178" w:type="dxa"/>
            <w:shd w:val="clear" w:color="auto" w:fill="auto"/>
            <w:vAlign w:val="center"/>
          </w:tcPr>
          <w:p w:rsidR="00AF693F" w:rsidRPr="00B451D1" w:rsidRDefault="00FD4688" w:rsidP="00B451D1">
            <w:pPr>
              <w:spacing w:after="0" w:line="360" w:lineRule="auto"/>
              <w:jc w:val="both"/>
              <w:rPr>
                <w:rFonts w:cs="Calibri"/>
                <w:sz w:val="20"/>
                <w:szCs w:val="20"/>
                <w:lang w:val="ru-RU"/>
              </w:rPr>
            </w:pPr>
            <w:r w:rsidRPr="00B451D1">
              <w:rPr>
                <w:rFonts w:cs="Calibri"/>
                <w:sz w:val="20"/>
                <w:szCs w:val="20"/>
                <w:lang w:val="ru-RU"/>
              </w:rPr>
              <w:t>16393,01</w:t>
            </w:r>
          </w:p>
        </w:tc>
      </w:tr>
      <w:tr w:rsidR="00AF693F" w:rsidRPr="00B451D1" w:rsidTr="00B451D1">
        <w:trPr>
          <w:jc w:val="center"/>
        </w:trPr>
        <w:tc>
          <w:tcPr>
            <w:tcW w:w="1167" w:type="dxa"/>
            <w:shd w:val="clear" w:color="auto" w:fill="auto"/>
            <w:vAlign w:val="center"/>
          </w:tcPr>
          <w:p w:rsidR="00AF693F" w:rsidRPr="00B451D1" w:rsidRDefault="009460BC" w:rsidP="00B451D1">
            <w:pPr>
              <w:spacing w:after="0" w:line="360" w:lineRule="auto"/>
              <w:jc w:val="both"/>
              <w:rPr>
                <w:rFonts w:cs="Calibri"/>
                <w:sz w:val="20"/>
                <w:szCs w:val="20"/>
                <w:lang w:val="ru-RU"/>
              </w:rPr>
            </w:pPr>
            <w:r w:rsidRPr="00B451D1">
              <w:rPr>
                <w:rFonts w:cs="Calibri"/>
                <w:sz w:val="20"/>
                <w:szCs w:val="20"/>
                <w:lang w:val="ru-RU"/>
              </w:rPr>
              <w:t>март</w:t>
            </w:r>
          </w:p>
        </w:tc>
        <w:tc>
          <w:tcPr>
            <w:tcW w:w="1154" w:type="dxa"/>
            <w:shd w:val="clear" w:color="auto" w:fill="auto"/>
            <w:vAlign w:val="center"/>
          </w:tcPr>
          <w:p w:rsidR="00AF693F" w:rsidRPr="00B451D1" w:rsidRDefault="009460BC" w:rsidP="00B451D1">
            <w:pPr>
              <w:spacing w:after="0" w:line="360" w:lineRule="auto"/>
              <w:jc w:val="both"/>
              <w:rPr>
                <w:rFonts w:cs="Calibri"/>
                <w:sz w:val="20"/>
                <w:szCs w:val="20"/>
                <w:lang w:val="ru-RU"/>
              </w:rPr>
            </w:pPr>
            <w:r w:rsidRPr="00B451D1">
              <w:rPr>
                <w:rFonts w:cs="Calibri"/>
                <w:sz w:val="20"/>
                <w:szCs w:val="20"/>
                <w:lang w:val="ru-RU"/>
              </w:rPr>
              <w:t>13430</w:t>
            </w:r>
          </w:p>
        </w:tc>
        <w:tc>
          <w:tcPr>
            <w:tcW w:w="1156" w:type="dxa"/>
            <w:shd w:val="clear" w:color="auto" w:fill="auto"/>
            <w:vAlign w:val="center"/>
          </w:tcPr>
          <w:p w:rsidR="00AF693F" w:rsidRPr="00B451D1" w:rsidRDefault="000F223B" w:rsidP="00B451D1">
            <w:pPr>
              <w:spacing w:after="0" w:line="360" w:lineRule="auto"/>
              <w:jc w:val="both"/>
              <w:rPr>
                <w:rFonts w:cs="Calibri"/>
                <w:sz w:val="20"/>
                <w:szCs w:val="20"/>
                <w:lang w:val="ru-RU"/>
              </w:rPr>
            </w:pPr>
            <w:r w:rsidRPr="00B451D1">
              <w:rPr>
                <w:rFonts w:cs="Calibri"/>
                <w:sz w:val="20"/>
                <w:szCs w:val="20"/>
                <w:lang w:val="ru-RU"/>
              </w:rPr>
              <w:t>2014</w:t>
            </w:r>
          </w:p>
        </w:tc>
        <w:tc>
          <w:tcPr>
            <w:tcW w:w="1166" w:type="dxa"/>
            <w:shd w:val="clear" w:color="auto" w:fill="auto"/>
            <w:vAlign w:val="center"/>
          </w:tcPr>
          <w:p w:rsidR="00AF693F" w:rsidRPr="00B451D1" w:rsidRDefault="000F223B" w:rsidP="00B451D1">
            <w:pPr>
              <w:spacing w:after="0" w:line="360" w:lineRule="auto"/>
              <w:jc w:val="both"/>
              <w:rPr>
                <w:rFonts w:cs="Calibri"/>
                <w:sz w:val="20"/>
                <w:szCs w:val="20"/>
                <w:lang w:val="ru-RU"/>
              </w:rPr>
            </w:pPr>
            <w:r w:rsidRPr="00B451D1">
              <w:rPr>
                <w:rFonts w:cs="Calibri"/>
                <w:sz w:val="20"/>
                <w:szCs w:val="20"/>
                <w:lang w:val="ru-RU"/>
              </w:rPr>
              <w:t>15444</w:t>
            </w:r>
          </w:p>
        </w:tc>
        <w:tc>
          <w:tcPr>
            <w:tcW w:w="1174" w:type="dxa"/>
            <w:shd w:val="clear" w:color="auto" w:fill="auto"/>
            <w:vAlign w:val="center"/>
          </w:tcPr>
          <w:p w:rsidR="00AF693F" w:rsidRPr="00B451D1" w:rsidRDefault="000F223B" w:rsidP="00B451D1">
            <w:pPr>
              <w:spacing w:after="0" w:line="360" w:lineRule="auto"/>
              <w:jc w:val="both"/>
              <w:rPr>
                <w:rFonts w:cs="Calibri"/>
                <w:sz w:val="20"/>
                <w:szCs w:val="20"/>
                <w:lang w:val="ru-RU"/>
              </w:rPr>
            </w:pPr>
            <w:r w:rsidRPr="00B451D1">
              <w:rPr>
                <w:rFonts w:cs="Calibri"/>
                <w:sz w:val="20"/>
                <w:szCs w:val="20"/>
                <w:lang w:val="ru-RU"/>
              </w:rPr>
              <w:t>1696</w:t>
            </w:r>
          </w:p>
        </w:tc>
        <w:tc>
          <w:tcPr>
            <w:tcW w:w="1662" w:type="dxa"/>
            <w:shd w:val="clear" w:color="auto" w:fill="auto"/>
            <w:vAlign w:val="center"/>
          </w:tcPr>
          <w:p w:rsidR="00AF693F" w:rsidRPr="00B451D1" w:rsidRDefault="000F223B" w:rsidP="00B451D1">
            <w:pPr>
              <w:spacing w:after="0" w:line="360" w:lineRule="auto"/>
              <w:jc w:val="both"/>
              <w:rPr>
                <w:rFonts w:cs="Calibri"/>
                <w:sz w:val="20"/>
                <w:szCs w:val="20"/>
                <w:lang w:val="ru-RU"/>
              </w:rPr>
            </w:pPr>
            <w:r w:rsidRPr="00B451D1">
              <w:rPr>
                <w:rFonts w:cs="Calibri"/>
                <w:sz w:val="20"/>
                <w:szCs w:val="20"/>
                <w:lang w:val="ru-RU"/>
              </w:rPr>
              <w:t>154,44</w:t>
            </w:r>
          </w:p>
        </w:tc>
        <w:tc>
          <w:tcPr>
            <w:tcW w:w="913" w:type="dxa"/>
            <w:shd w:val="clear" w:color="auto" w:fill="auto"/>
            <w:vAlign w:val="center"/>
          </w:tcPr>
          <w:p w:rsidR="00AF693F" w:rsidRPr="00B451D1" w:rsidRDefault="000F223B" w:rsidP="00B451D1">
            <w:pPr>
              <w:spacing w:after="0" w:line="360" w:lineRule="auto"/>
              <w:jc w:val="both"/>
              <w:rPr>
                <w:rFonts w:cs="Calibri"/>
                <w:sz w:val="20"/>
                <w:szCs w:val="20"/>
                <w:lang w:val="ru-RU"/>
              </w:rPr>
            </w:pPr>
            <w:r w:rsidRPr="00B451D1">
              <w:rPr>
                <w:rFonts w:cs="Calibri"/>
                <w:sz w:val="20"/>
                <w:szCs w:val="20"/>
                <w:lang w:val="ru-RU"/>
              </w:rPr>
              <w:t>1850,44</w:t>
            </w:r>
          </w:p>
        </w:tc>
        <w:tc>
          <w:tcPr>
            <w:tcW w:w="1178" w:type="dxa"/>
            <w:shd w:val="clear" w:color="auto" w:fill="auto"/>
            <w:vAlign w:val="center"/>
          </w:tcPr>
          <w:p w:rsidR="00AF693F" w:rsidRPr="00B451D1" w:rsidRDefault="006D4429" w:rsidP="00B451D1">
            <w:pPr>
              <w:spacing w:after="0" w:line="360" w:lineRule="auto"/>
              <w:jc w:val="both"/>
              <w:rPr>
                <w:rFonts w:cs="Calibri"/>
                <w:sz w:val="20"/>
                <w:szCs w:val="20"/>
                <w:lang w:val="ru-RU"/>
              </w:rPr>
            </w:pPr>
            <w:r w:rsidRPr="00B451D1">
              <w:rPr>
                <w:rFonts w:cs="Calibri"/>
                <w:sz w:val="20"/>
                <w:szCs w:val="20"/>
                <w:lang w:val="ru-RU"/>
              </w:rPr>
              <w:t>13593,56</w:t>
            </w:r>
          </w:p>
        </w:tc>
      </w:tr>
      <w:tr w:rsidR="00AF693F" w:rsidRPr="00B451D1" w:rsidTr="00B451D1">
        <w:trPr>
          <w:jc w:val="center"/>
        </w:trPr>
        <w:tc>
          <w:tcPr>
            <w:tcW w:w="1167" w:type="dxa"/>
            <w:shd w:val="clear" w:color="auto" w:fill="auto"/>
            <w:vAlign w:val="center"/>
          </w:tcPr>
          <w:p w:rsidR="00AF693F" w:rsidRPr="00B451D1" w:rsidRDefault="009460BC" w:rsidP="00B451D1">
            <w:pPr>
              <w:spacing w:after="0" w:line="360" w:lineRule="auto"/>
              <w:jc w:val="both"/>
              <w:rPr>
                <w:rFonts w:cs="Calibri"/>
                <w:sz w:val="20"/>
                <w:szCs w:val="20"/>
                <w:lang w:val="ru-RU"/>
              </w:rPr>
            </w:pPr>
            <w:r w:rsidRPr="00B451D1">
              <w:rPr>
                <w:rFonts w:cs="Calibri"/>
                <w:sz w:val="20"/>
                <w:szCs w:val="20"/>
                <w:lang w:val="ru-RU"/>
              </w:rPr>
              <w:t>итого</w:t>
            </w:r>
          </w:p>
        </w:tc>
        <w:tc>
          <w:tcPr>
            <w:tcW w:w="1154" w:type="dxa"/>
            <w:shd w:val="clear" w:color="auto" w:fill="auto"/>
            <w:vAlign w:val="center"/>
          </w:tcPr>
          <w:p w:rsidR="00AF693F" w:rsidRPr="00B451D1" w:rsidRDefault="006D4429" w:rsidP="00B451D1">
            <w:pPr>
              <w:spacing w:after="0" w:line="360" w:lineRule="auto"/>
              <w:jc w:val="both"/>
              <w:rPr>
                <w:rFonts w:cs="Calibri"/>
                <w:sz w:val="20"/>
                <w:szCs w:val="20"/>
                <w:lang w:val="ru-RU"/>
              </w:rPr>
            </w:pPr>
            <w:r w:rsidRPr="00B451D1">
              <w:rPr>
                <w:rFonts w:cs="Calibri"/>
                <w:sz w:val="20"/>
                <w:szCs w:val="20"/>
                <w:lang w:val="ru-RU"/>
              </w:rPr>
              <w:t>42400</w:t>
            </w:r>
          </w:p>
        </w:tc>
        <w:tc>
          <w:tcPr>
            <w:tcW w:w="1156" w:type="dxa"/>
            <w:shd w:val="clear" w:color="auto" w:fill="auto"/>
            <w:vAlign w:val="center"/>
          </w:tcPr>
          <w:p w:rsidR="00AF693F" w:rsidRPr="00B451D1" w:rsidRDefault="006D4429" w:rsidP="00B451D1">
            <w:pPr>
              <w:spacing w:after="0" w:line="360" w:lineRule="auto"/>
              <w:jc w:val="both"/>
              <w:rPr>
                <w:rFonts w:cs="Calibri"/>
                <w:sz w:val="20"/>
                <w:szCs w:val="20"/>
                <w:lang w:val="ru-RU"/>
              </w:rPr>
            </w:pPr>
            <w:r w:rsidRPr="00B451D1">
              <w:rPr>
                <w:rFonts w:cs="Calibri"/>
                <w:sz w:val="20"/>
                <w:szCs w:val="20"/>
                <w:lang w:val="ru-RU"/>
              </w:rPr>
              <w:t>6359</w:t>
            </w:r>
          </w:p>
        </w:tc>
        <w:tc>
          <w:tcPr>
            <w:tcW w:w="1166" w:type="dxa"/>
            <w:shd w:val="clear" w:color="auto" w:fill="auto"/>
            <w:vAlign w:val="center"/>
          </w:tcPr>
          <w:p w:rsidR="00AF693F" w:rsidRPr="00B451D1" w:rsidRDefault="006D4429" w:rsidP="00B451D1">
            <w:pPr>
              <w:spacing w:after="0" w:line="360" w:lineRule="auto"/>
              <w:jc w:val="both"/>
              <w:rPr>
                <w:rFonts w:cs="Calibri"/>
                <w:sz w:val="20"/>
                <w:szCs w:val="20"/>
                <w:lang w:val="ru-RU"/>
              </w:rPr>
            </w:pPr>
            <w:r w:rsidRPr="00B451D1">
              <w:rPr>
                <w:rFonts w:cs="Calibri"/>
                <w:sz w:val="20"/>
                <w:szCs w:val="20"/>
                <w:lang w:val="ru-RU"/>
              </w:rPr>
              <w:t>48759</w:t>
            </w:r>
          </w:p>
        </w:tc>
        <w:tc>
          <w:tcPr>
            <w:tcW w:w="1174" w:type="dxa"/>
            <w:shd w:val="clear" w:color="auto" w:fill="auto"/>
            <w:vAlign w:val="center"/>
          </w:tcPr>
          <w:p w:rsidR="00AF693F" w:rsidRPr="00B451D1" w:rsidRDefault="006D4429" w:rsidP="00B451D1">
            <w:pPr>
              <w:spacing w:after="0" w:line="360" w:lineRule="auto"/>
              <w:jc w:val="both"/>
              <w:rPr>
                <w:rFonts w:cs="Calibri"/>
                <w:sz w:val="20"/>
                <w:szCs w:val="20"/>
                <w:lang w:val="ru-RU"/>
              </w:rPr>
            </w:pPr>
            <w:r w:rsidRPr="00B451D1">
              <w:rPr>
                <w:rFonts w:cs="Calibri"/>
                <w:sz w:val="20"/>
                <w:szCs w:val="20"/>
                <w:lang w:val="ru-RU"/>
              </w:rPr>
              <w:t>5403</w:t>
            </w:r>
          </w:p>
        </w:tc>
        <w:tc>
          <w:tcPr>
            <w:tcW w:w="1662" w:type="dxa"/>
            <w:shd w:val="clear" w:color="auto" w:fill="auto"/>
            <w:vAlign w:val="center"/>
          </w:tcPr>
          <w:p w:rsidR="00AF693F" w:rsidRPr="00B451D1" w:rsidRDefault="006D4429" w:rsidP="00B451D1">
            <w:pPr>
              <w:spacing w:after="0" w:line="360" w:lineRule="auto"/>
              <w:jc w:val="both"/>
              <w:rPr>
                <w:rFonts w:cs="Calibri"/>
                <w:sz w:val="20"/>
                <w:szCs w:val="20"/>
                <w:lang w:val="ru-RU"/>
              </w:rPr>
            </w:pPr>
            <w:r w:rsidRPr="00B451D1">
              <w:rPr>
                <w:rFonts w:cs="Calibri"/>
                <w:sz w:val="20"/>
                <w:szCs w:val="20"/>
                <w:lang w:val="ru-RU"/>
              </w:rPr>
              <w:t>487,59</w:t>
            </w:r>
          </w:p>
        </w:tc>
        <w:tc>
          <w:tcPr>
            <w:tcW w:w="913" w:type="dxa"/>
            <w:shd w:val="clear" w:color="auto" w:fill="auto"/>
            <w:vAlign w:val="center"/>
          </w:tcPr>
          <w:p w:rsidR="00AF693F" w:rsidRPr="00B451D1" w:rsidRDefault="006D4429" w:rsidP="00B451D1">
            <w:pPr>
              <w:spacing w:after="0" w:line="360" w:lineRule="auto"/>
              <w:jc w:val="both"/>
              <w:rPr>
                <w:rFonts w:cs="Calibri"/>
                <w:sz w:val="20"/>
                <w:szCs w:val="20"/>
                <w:lang w:val="ru-RU"/>
              </w:rPr>
            </w:pPr>
            <w:r w:rsidRPr="00B451D1">
              <w:rPr>
                <w:rFonts w:cs="Calibri"/>
                <w:sz w:val="20"/>
                <w:szCs w:val="20"/>
                <w:lang w:val="ru-RU"/>
              </w:rPr>
              <w:t>5890,59</w:t>
            </w:r>
          </w:p>
        </w:tc>
        <w:tc>
          <w:tcPr>
            <w:tcW w:w="1178" w:type="dxa"/>
            <w:shd w:val="clear" w:color="auto" w:fill="auto"/>
            <w:vAlign w:val="center"/>
          </w:tcPr>
          <w:p w:rsidR="00AF693F" w:rsidRPr="00B451D1" w:rsidRDefault="006D4429" w:rsidP="00B451D1">
            <w:pPr>
              <w:spacing w:after="0" w:line="360" w:lineRule="auto"/>
              <w:jc w:val="both"/>
              <w:rPr>
                <w:rFonts w:cs="Calibri"/>
                <w:sz w:val="20"/>
                <w:szCs w:val="20"/>
                <w:lang w:val="ru-RU"/>
              </w:rPr>
            </w:pPr>
            <w:r w:rsidRPr="00B451D1">
              <w:rPr>
                <w:rFonts w:cs="Calibri"/>
                <w:sz w:val="20"/>
                <w:szCs w:val="20"/>
                <w:lang w:val="ru-RU"/>
              </w:rPr>
              <w:t>42868,41</w:t>
            </w:r>
          </w:p>
        </w:tc>
      </w:tr>
    </w:tbl>
    <w:p w:rsidR="009460BC" w:rsidRPr="00A45AFA" w:rsidRDefault="009460BC" w:rsidP="00A45AFA">
      <w:pPr>
        <w:spacing w:after="0" w:line="360" w:lineRule="auto"/>
        <w:ind w:firstLine="709"/>
        <w:jc w:val="both"/>
        <w:rPr>
          <w:rFonts w:cs="Calibri"/>
          <w:sz w:val="28"/>
          <w:szCs w:val="28"/>
          <w:lang w:val="ru-RU"/>
        </w:rPr>
      </w:pPr>
    </w:p>
    <w:p w:rsidR="009460BC" w:rsidRPr="00A45AFA" w:rsidRDefault="009460BC" w:rsidP="00A45AFA">
      <w:pPr>
        <w:spacing w:after="0" w:line="360" w:lineRule="auto"/>
        <w:ind w:firstLine="709"/>
        <w:jc w:val="both"/>
        <w:rPr>
          <w:rFonts w:cs="Calibri"/>
          <w:sz w:val="28"/>
          <w:szCs w:val="28"/>
          <w:lang w:val="ru-RU"/>
        </w:rPr>
      </w:pPr>
      <w:r w:rsidRPr="00A45AFA">
        <w:rPr>
          <w:rFonts w:cs="Calibri"/>
          <w:sz w:val="28"/>
          <w:szCs w:val="28"/>
          <w:lang w:val="ru-RU"/>
        </w:rPr>
        <w:t>январь:</w:t>
      </w:r>
    </w:p>
    <w:p w:rsidR="006D4429" w:rsidRPr="00A45AFA" w:rsidRDefault="00FA1405" w:rsidP="00A45AFA">
      <w:pPr>
        <w:pStyle w:val="af0"/>
        <w:spacing w:after="0" w:line="360" w:lineRule="auto"/>
        <w:ind w:left="0" w:firstLine="709"/>
        <w:jc w:val="both"/>
        <w:rPr>
          <w:rFonts w:cs="Calibri"/>
          <w:sz w:val="28"/>
          <w:szCs w:val="28"/>
          <w:lang w:val="ru-RU"/>
        </w:rPr>
      </w:pPr>
      <w:r w:rsidRPr="00A45AFA">
        <w:rPr>
          <w:rFonts w:cs="Calibri"/>
          <w:sz w:val="28"/>
          <w:szCs w:val="28"/>
          <w:lang w:val="ru-RU"/>
        </w:rPr>
        <w:t>1)12710</w:t>
      </w:r>
      <w:r w:rsidR="009A0AEA" w:rsidRPr="00A45AFA">
        <w:rPr>
          <w:rFonts w:cs="Calibri"/>
          <w:sz w:val="28"/>
          <w:szCs w:val="28"/>
          <w:lang w:val="ru-RU"/>
        </w:rPr>
        <w:t>×</w:t>
      </w:r>
      <w:r w:rsidR="009460BC" w:rsidRPr="00A45AFA">
        <w:rPr>
          <w:rFonts w:cs="Calibri"/>
          <w:sz w:val="28"/>
          <w:szCs w:val="28"/>
          <w:lang w:val="ru-RU"/>
        </w:rPr>
        <w:t>0,15=</w:t>
      </w:r>
      <w:r w:rsidR="004F71EC" w:rsidRPr="00A45AFA">
        <w:rPr>
          <w:rFonts w:cs="Calibri"/>
          <w:sz w:val="28"/>
          <w:szCs w:val="28"/>
          <w:lang w:val="ru-RU"/>
        </w:rPr>
        <w:t>1906</w:t>
      </w:r>
      <w:r w:rsidRPr="00A45AFA">
        <w:rPr>
          <w:rFonts w:cs="Calibri"/>
          <w:sz w:val="28"/>
          <w:szCs w:val="28"/>
          <w:lang w:val="ru-RU"/>
        </w:rPr>
        <w:t>;</w:t>
      </w:r>
    </w:p>
    <w:p w:rsidR="006D4429" w:rsidRPr="00A45AFA" w:rsidRDefault="00FA1405" w:rsidP="00A45AFA">
      <w:pPr>
        <w:pStyle w:val="af0"/>
        <w:spacing w:after="0" w:line="360" w:lineRule="auto"/>
        <w:ind w:left="0" w:firstLine="709"/>
        <w:jc w:val="both"/>
        <w:rPr>
          <w:rFonts w:cs="Calibri"/>
          <w:sz w:val="28"/>
          <w:szCs w:val="28"/>
          <w:lang w:val="ru-RU"/>
        </w:rPr>
      </w:pPr>
      <w:r w:rsidRPr="00A45AFA">
        <w:rPr>
          <w:rFonts w:cs="Calibri"/>
          <w:sz w:val="28"/>
          <w:szCs w:val="28"/>
          <w:lang w:val="ru-RU"/>
        </w:rPr>
        <w:t>2)</w:t>
      </w:r>
      <w:r w:rsidR="00FD4688" w:rsidRPr="00A45AFA">
        <w:rPr>
          <w:rFonts w:cs="Calibri"/>
          <w:sz w:val="28"/>
          <w:szCs w:val="28"/>
          <w:lang w:val="ru-RU"/>
        </w:rPr>
        <w:t>12710</w:t>
      </w:r>
      <w:r w:rsidR="004F71EC" w:rsidRPr="00A45AFA">
        <w:rPr>
          <w:rFonts w:cs="Calibri"/>
          <w:sz w:val="28"/>
          <w:szCs w:val="28"/>
          <w:lang w:val="ru-RU"/>
        </w:rPr>
        <w:t>+ 1906 =14616</w:t>
      </w:r>
      <w:r w:rsidRPr="00A45AFA">
        <w:rPr>
          <w:rFonts w:cs="Calibri"/>
          <w:sz w:val="28"/>
          <w:szCs w:val="28"/>
          <w:lang w:val="ru-RU"/>
        </w:rPr>
        <w:t>;</w:t>
      </w:r>
    </w:p>
    <w:p w:rsidR="00FA1405" w:rsidRPr="00A45AFA" w:rsidRDefault="00FA1405" w:rsidP="00A45AFA">
      <w:pPr>
        <w:pStyle w:val="af0"/>
        <w:spacing w:after="0" w:line="360" w:lineRule="auto"/>
        <w:ind w:left="0" w:firstLine="709"/>
        <w:jc w:val="both"/>
        <w:rPr>
          <w:rFonts w:cs="Calibri"/>
          <w:sz w:val="28"/>
          <w:szCs w:val="28"/>
          <w:lang w:val="ru-RU"/>
        </w:rPr>
      </w:pPr>
      <w:r w:rsidRPr="00A45AFA">
        <w:rPr>
          <w:rFonts w:cs="Calibri"/>
          <w:sz w:val="28"/>
          <w:szCs w:val="28"/>
          <w:lang w:val="ru-RU"/>
        </w:rPr>
        <w:t>3)(14616 – 2000 – 400)×0,13=1588</w:t>
      </w:r>
      <w:r w:rsidR="00FD4688" w:rsidRPr="00A45AFA">
        <w:rPr>
          <w:rFonts w:cs="Calibri"/>
          <w:sz w:val="28"/>
          <w:szCs w:val="28"/>
          <w:lang w:val="ru-RU"/>
        </w:rPr>
        <w:t>;</w:t>
      </w:r>
    </w:p>
    <w:p w:rsidR="006D4429" w:rsidRPr="00A45AFA" w:rsidRDefault="009A0AEA" w:rsidP="00A45AFA">
      <w:pPr>
        <w:pStyle w:val="af0"/>
        <w:spacing w:after="0" w:line="360" w:lineRule="auto"/>
        <w:ind w:left="0" w:firstLine="709"/>
        <w:jc w:val="both"/>
        <w:rPr>
          <w:rFonts w:cs="Calibri"/>
          <w:sz w:val="28"/>
          <w:szCs w:val="28"/>
          <w:lang w:val="ru-RU"/>
        </w:rPr>
      </w:pPr>
      <w:r w:rsidRPr="00A45AFA">
        <w:rPr>
          <w:rFonts w:cs="Calibri"/>
          <w:sz w:val="28"/>
          <w:szCs w:val="28"/>
          <w:lang w:val="ru-RU"/>
        </w:rPr>
        <w:t>4)14616×0,01=146,16;</w:t>
      </w:r>
    </w:p>
    <w:p w:rsidR="006D4429" w:rsidRPr="00A45AFA" w:rsidRDefault="009A0AEA" w:rsidP="00A45AFA">
      <w:pPr>
        <w:pStyle w:val="af0"/>
        <w:spacing w:after="0" w:line="360" w:lineRule="auto"/>
        <w:ind w:left="0" w:firstLine="709"/>
        <w:jc w:val="both"/>
        <w:rPr>
          <w:rFonts w:cs="Calibri"/>
          <w:sz w:val="28"/>
          <w:szCs w:val="28"/>
          <w:lang w:val="ru-RU"/>
        </w:rPr>
      </w:pPr>
      <w:r w:rsidRPr="00A45AFA">
        <w:rPr>
          <w:rFonts w:cs="Calibri"/>
          <w:sz w:val="28"/>
          <w:szCs w:val="28"/>
          <w:lang w:val="ru-RU"/>
        </w:rPr>
        <w:t>5)1588+146,16=1734,16;</w:t>
      </w:r>
    </w:p>
    <w:p w:rsidR="00D7760C" w:rsidRPr="00A45AFA" w:rsidRDefault="009A0AEA" w:rsidP="00A45AFA">
      <w:pPr>
        <w:pStyle w:val="af0"/>
        <w:spacing w:after="0" w:line="360" w:lineRule="auto"/>
        <w:ind w:left="0" w:firstLine="709"/>
        <w:jc w:val="both"/>
        <w:rPr>
          <w:rFonts w:cs="Calibri"/>
          <w:sz w:val="28"/>
          <w:szCs w:val="28"/>
          <w:lang w:val="ru-RU"/>
        </w:rPr>
      </w:pPr>
      <w:r w:rsidRPr="00A45AFA">
        <w:rPr>
          <w:rFonts w:cs="Calibri"/>
          <w:sz w:val="28"/>
          <w:szCs w:val="28"/>
          <w:lang w:val="ru-RU"/>
        </w:rPr>
        <w:t>6)14616 – 1734,16=12881,84</w:t>
      </w:r>
      <w:r w:rsidR="00D7760C" w:rsidRPr="00A45AFA">
        <w:rPr>
          <w:rFonts w:cs="Calibri"/>
          <w:sz w:val="28"/>
          <w:szCs w:val="28"/>
          <w:lang w:val="ru-RU"/>
        </w:rPr>
        <w:t>.</w:t>
      </w:r>
    </w:p>
    <w:p w:rsidR="00D7760C" w:rsidRPr="00A45AFA" w:rsidRDefault="00D7760C" w:rsidP="00A45AFA">
      <w:pPr>
        <w:spacing w:after="0" w:line="360" w:lineRule="auto"/>
        <w:ind w:firstLine="709"/>
        <w:jc w:val="both"/>
        <w:rPr>
          <w:rFonts w:cs="Calibri"/>
          <w:sz w:val="28"/>
          <w:szCs w:val="28"/>
          <w:lang w:val="ru-RU"/>
        </w:rPr>
      </w:pPr>
    </w:p>
    <w:p w:rsidR="00FA1405" w:rsidRPr="00A45AFA" w:rsidRDefault="00D7760C" w:rsidP="00A45AFA">
      <w:pPr>
        <w:spacing w:after="0" w:line="360" w:lineRule="auto"/>
        <w:ind w:firstLine="709"/>
        <w:jc w:val="both"/>
        <w:rPr>
          <w:rFonts w:cs="Calibri"/>
          <w:sz w:val="28"/>
          <w:szCs w:val="28"/>
          <w:lang w:val="ru-RU"/>
        </w:rPr>
      </w:pPr>
      <w:r w:rsidRPr="00A45AFA">
        <w:rPr>
          <w:rFonts w:cs="Calibri"/>
          <w:sz w:val="28"/>
          <w:szCs w:val="28"/>
          <w:lang w:val="ru-RU"/>
        </w:rPr>
        <w:t>февраль:</w:t>
      </w:r>
    </w:p>
    <w:p w:rsidR="006D4429" w:rsidRPr="00A45AFA" w:rsidRDefault="00D7760C" w:rsidP="00A45AFA">
      <w:pPr>
        <w:spacing w:after="0" w:line="360" w:lineRule="auto"/>
        <w:ind w:firstLine="709"/>
        <w:jc w:val="both"/>
        <w:rPr>
          <w:rFonts w:cs="Calibri"/>
          <w:sz w:val="28"/>
          <w:szCs w:val="28"/>
          <w:lang w:val="ru-RU"/>
        </w:rPr>
      </w:pPr>
      <w:r w:rsidRPr="00A45AFA">
        <w:rPr>
          <w:rFonts w:cs="Calibri"/>
          <w:sz w:val="28"/>
          <w:szCs w:val="28"/>
          <w:lang w:val="ru-RU"/>
        </w:rPr>
        <w:t>1)16260×0,15=2439;</w:t>
      </w:r>
    </w:p>
    <w:p w:rsidR="006D4429" w:rsidRPr="00A45AFA" w:rsidRDefault="00D7760C" w:rsidP="00A45AFA">
      <w:pPr>
        <w:spacing w:after="0" w:line="360" w:lineRule="auto"/>
        <w:ind w:firstLine="709"/>
        <w:jc w:val="both"/>
        <w:rPr>
          <w:rFonts w:cs="Calibri"/>
          <w:sz w:val="28"/>
          <w:szCs w:val="28"/>
          <w:lang w:val="ru-RU"/>
        </w:rPr>
      </w:pPr>
      <w:r w:rsidRPr="00A45AFA">
        <w:rPr>
          <w:rFonts w:cs="Calibri"/>
          <w:sz w:val="28"/>
          <w:szCs w:val="28"/>
          <w:lang w:val="ru-RU"/>
        </w:rPr>
        <w:t>2)16260+2439=18699;</w:t>
      </w:r>
    </w:p>
    <w:p w:rsidR="00FD4688" w:rsidRPr="00A45AFA" w:rsidRDefault="00D7760C" w:rsidP="00A45AFA">
      <w:pPr>
        <w:spacing w:after="0" w:line="360" w:lineRule="auto"/>
        <w:ind w:firstLine="709"/>
        <w:jc w:val="both"/>
        <w:rPr>
          <w:rFonts w:cs="Calibri"/>
          <w:sz w:val="28"/>
          <w:szCs w:val="28"/>
          <w:lang w:val="ru-RU"/>
        </w:rPr>
      </w:pPr>
      <w:r w:rsidRPr="00A45AFA">
        <w:rPr>
          <w:rFonts w:cs="Calibri"/>
          <w:sz w:val="28"/>
          <w:szCs w:val="28"/>
          <w:lang w:val="ru-RU"/>
        </w:rPr>
        <w:t>3)</w:t>
      </w:r>
      <w:r w:rsidR="00FD4688" w:rsidRPr="00A45AFA">
        <w:rPr>
          <w:rFonts w:cs="Calibri"/>
          <w:sz w:val="28"/>
          <w:szCs w:val="28"/>
          <w:lang w:val="ru-RU"/>
        </w:rPr>
        <w:t>(18699 – 2000 – 400)×0,13=2119;</w:t>
      </w:r>
    </w:p>
    <w:p w:rsidR="006D4429" w:rsidRPr="00A45AFA" w:rsidRDefault="00FD4688" w:rsidP="00A45AFA">
      <w:pPr>
        <w:spacing w:after="0" w:line="360" w:lineRule="auto"/>
        <w:ind w:firstLine="709"/>
        <w:jc w:val="both"/>
        <w:rPr>
          <w:rFonts w:cs="Calibri"/>
          <w:sz w:val="28"/>
          <w:szCs w:val="28"/>
          <w:lang w:val="ru-RU"/>
        </w:rPr>
      </w:pPr>
      <w:r w:rsidRPr="00A45AFA">
        <w:rPr>
          <w:rFonts w:cs="Calibri"/>
          <w:sz w:val="28"/>
          <w:szCs w:val="28"/>
          <w:lang w:val="ru-RU"/>
        </w:rPr>
        <w:t>4)18699×0,01=186,99;</w:t>
      </w:r>
    </w:p>
    <w:p w:rsidR="006D4429" w:rsidRPr="00A45AFA" w:rsidRDefault="00FD4688" w:rsidP="00A45AFA">
      <w:pPr>
        <w:spacing w:after="0" w:line="360" w:lineRule="auto"/>
        <w:ind w:firstLine="709"/>
        <w:jc w:val="both"/>
        <w:rPr>
          <w:rFonts w:cs="Calibri"/>
          <w:sz w:val="28"/>
          <w:szCs w:val="28"/>
          <w:lang w:val="ru-RU"/>
        </w:rPr>
      </w:pPr>
      <w:r w:rsidRPr="00A45AFA">
        <w:rPr>
          <w:rFonts w:cs="Calibri"/>
          <w:sz w:val="28"/>
          <w:szCs w:val="28"/>
          <w:lang w:val="ru-RU"/>
        </w:rPr>
        <w:t>5)2119+186,99=2305,99;</w:t>
      </w:r>
    </w:p>
    <w:p w:rsidR="00FD4688" w:rsidRPr="00A45AFA" w:rsidRDefault="00FD4688" w:rsidP="00A45AFA">
      <w:pPr>
        <w:spacing w:after="0" w:line="360" w:lineRule="auto"/>
        <w:ind w:firstLine="709"/>
        <w:jc w:val="both"/>
        <w:rPr>
          <w:rFonts w:cs="Calibri"/>
          <w:sz w:val="28"/>
          <w:szCs w:val="28"/>
          <w:lang w:val="ru-RU"/>
        </w:rPr>
      </w:pPr>
      <w:r w:rsidRPr="00A45AFA">
        <w:rPr>
          <w:rFonts w:cs="Calibri"/>
          <w:sz w:val="28"/>
          <w:szCs w:val="28"/>
          <w:lang w:val="ru-RU"/>
        </w:rPr>
        <w:t>6)18699 – 2305,99=16393,01</w:t>
      </w:r>
      <w:r w:rsidR="000F223B" w:rsidRPr="00A45AFA">
        <w:rPr>
          <w:rFonts w:cs="Calibri"/>
          <w:sz w:val="28"/>
          <w:szCs w:val="28"/>
          <w:lang w:val="ru-RU"/>
        </w:rPr>
        <w:t>.</w:t>
      </w:r>
    </w:p>
    <w:p w:rsidR="006D4429" w:rsidRPr="00A45AFA" w:rsidRDefault="006D4429" w:rsidP="00A45AFA">
      <w:pPr>
        <w:spacing w:after="0" w:line="360" w:lineRule="auto"/>
        <w:ind w:firstLine="709"/>
        <w:jc w:val="both"/>
        <w:rPr>
          <w:rFonts w:cs="Calibri"/>
          <w:sz w:val="28"/>
          <w:szCs w:val="28"/>
          <w:lang w:val="ru-RU"/>
        </w:rPr>
      </w:pPr>
    </w:p>
    <w:p w:rsidR="00D7760C" w:rsidRPr="00A45AFA" w:rsidRDefault="00FD4688" w:rsidP="00A45AFA">
      <w:pPr>
        <w:spacing w:after="0" w:line="360" w:lineRule="auto"/>
        <w:ind w:firstLine="709"/>
        <w:jc w:val="both"/>
        <w:rPr>
          <w:rFonts w:cs="Calibri"/>
          <w:sz w:val="28"/>
          <w:szCs w:val="28"/>
          <w:lang w:val="ru-RU"/>
        </w:rPr>
      </w:pPr>
      <w:r w:rsidRPr="00A45AFA">
        <w:rPr>
          <w:rFonts w:cs="Calibri"/>
          <w:sz w:val="28"/>
          <w:szCs w:val="28"/>
          <w:lang w:val="ru-RU"/>
        </w:rPr>
        <w:t>март:</w:t>
      </w:r>
    </w:p>
    <w:p w:rsidR="006D4429" w:rsidRPr="00A45AFA" w:rsidRDefault="000F223B" w:rsidP="00A45AFA">
      <w:pPr>
        <w:spacing w:after="0" w:line="360" w:lineRule="auto"/>
        <w:ind w:firstLine="709"/>
        <w:jc w:val="both"/>
        <w:rPr>
          <w:rFonts w:cs="Calibri"/>
          <w:sz w:val="28"/>
          <w:szCs w:val="28"/>
          <w:lang w:val="ru-RU"/>
        </w:rPr>
      </w:pPr>
      <w:r w:rsidRPr="00A45AFA">
        <w:rPr>
          <w:rFonts w:cs="Calibri"/>
          <w:sz w:val="28"/>
          <w:szCs w:val="28"/>
          <w:lang w:val="ru-RU"/>
        </w:rPr>
        <w:t>1)13430×0,15=2014;</w:t>
      </w:r>
    </w:p>
    <w:p w:rsidR="006D4429" w:rsidRPr="00A45AFA" w:rsidRDefault="000F223B" w:rsidP="00A45AFA">
      <w:pPr>
        <w:spacing w:after="0" w:line="360" w:lineRule="auto"/>
        <w:ind w:firstLine="709"/>
        <w:jc w:val="both"/>
        <w:rPr>
          <w:rFonts w:cs="Calibri"/>
          <w:sz w:val="28"/>
          <w:szCs w:val="28"/>
          <w:lang w:val="ru-RU"/>
        </w:rPr>
      </w:pPr>
      <w:r w:rsidRPr="00A45AFA">
        <w:rPr>
          <w:rFonts w:cs="Calibri"/>
          <w:sz w:val="28"/>
          <w:szCs w:val="28"/>
          <w:lang w:val="ru-RU"/>
        </w:rPr>
        <w:t>2)13430+2014=15444;</w:t>
      </w:r>
    </w:p>
    <w:p w:rsidR="00FD4688" w:rsidRPr="00A45AFA" w:rsidRDefault="000F223B" w:rsidP="00A45AFA">
      <w:pPr>
        <w:spacing w:after="0" w:line="360" w:lineRule="auto"/>
        <w:ind w:firstLine="709"/>
        <w:jc w:val="both"/>
        <w:rPr>
          <w:rFonts w:cs="Calibri"/>
          <w:sz w:val="28"/>
          <w:szCs w:val="28"/>
          <w:lang w:val="ru-RU"/>
        </w:rPr>
      </w:pPr>
      <w:r w:rsidRPr="00A45AFA">
        <w:rPr>
          <w:rFonts w:cs="Calibri"/>
          <w:sz w:val="28"/>
          <w:szCs w:val="28"/>
          <w:lang w:val="ru-RU"/>
        </w:rPr>
        <w:t>3)(15444 – 2000 – 400)×0,13=1696;</w:t>
      </w:r>
    </w:p>
    <w:p w:rsidR="006D4429" w:rsidRPr="00A45AFA" w:rsidRDefault="000F223B" w:rsidP="00A45AFA">
      <w:pPr>
        <w:spacing w:after="0" w:line="360" w:lineRule="auto"/>
        <w:ind w:firstLine="709"/>
        <w:jc w:val="both"/>
        <w:rPr>
          <w:rFonts w:cs="Calibri"/>
          <w:sz w:val="28"/>
          <w:szCs w:val="28"/>
          <w:lang w:val="ru-RU"/>
        </w:rPr>
      </w:pPr>
      <w:r w:rsidRPr="00A45AFA">
        <w:rPr>
          <w:rFonts w:cs="Calibri"/>
          <w:sz w:val="28"/>
          <w:szCs w:val="28"/>
          <w:lang w:val="ru-RU"/>
        </w:rPr>
        <w:t>4)15444×0,01=154,44;</w:t>
      </w:r>
    </w:p>
    <w:p w:rsidR="006D4429" w:rsidRPr="00A45AFA" w:rsidRDefault="000F223B" w:rsidP="00A45AFA">
      <w:pPr>
        <w:spacing w:after="0" w:line="360" w:lineRule="auto"/>
        <w:ind w:firstLine="709"/>
        <w:jc w:val="both"/>
        <w:rPr>
          <w:rFonts w:cs="Calibri"/>
          <w:sz w:val="28"/>
          <w:szCs w:val="28"/>
          <w:lang w:val="ru-RU"/>
        </w:rPr>
      </w:pPr>
      <w:r w:rsidRPr="00A45AFA">
        <w:rPr>
          <w:rFonts w:cs="Calibri"/>
          <w:sz w:val="28"/>
          <w:szCs w:val="28"/>
          <w:lang w:val="ru-RU"/>
        </w:rPr>
        <w:t>5)1696+154,44=1850,44;</w:t>
      </w:r>
    </w:p>
    <w:p w:rsidR="006D4429" w:rsidRPr="00A45AFA" w:rsidRDefault="000F223B" w:rsidP="00A45AFA">
      <w:pPr>
        <w:spacing w:after="0" w:line="360" w:lineRule="auto"/>
        <w:ind w:firstLine="709"/>
        <w:jc w:val="both"/>
        <w:rPr>
          <w:rFonts w:cs="Calibri"/>
          <w:sz w:val="28"/>
          <w:szCs w:val="28"/>
          <w:lang w:val="ru-RU"/>
        </w:rPr>
      </w:pPr>
      <w:r w:rsidRPr="00A45AFA">
        <w:rPr>
          <w:rFonts w:cs="Calibri"/>
          <w:sz w:val="28"/>
          <w:szCs w:val="28"/>
          <w:lang w:val="ru-RU"/>
        </w:rPr>
        <w:t>6)15444 – 1850,44=</w:t>
      </w:r>
      <w:r w:rsidR="006D4429" w:rsidRPr="00A45AFA">
        <w:rPr>
          <w:rFonts w:cs="Calibri"/>
          <w:sz w:val="28"/>
          <w:szCs w:val="28"/>
          <w:lang w:val="ru-RU"/>
        </w:rPr>
        <w:t>13593,56.</w:t>
      </w:r>
    </w:p>
    <w:p w:rsidR="006D4429" w:rsidRPr="0011017F" w:rsidRDefault="00DB6172" w:rsidP="00A45AFA">
      <w:pPr>
        <w:spacing w:after="0" w:line="360" w:lineRule="auto"/>
        <w:ind w:firstLine="709"/>
        <w:jc w:val="both"/>
        <w:rPr>
          <w:rFonts w:cs="Calibri"/>
          <w:b/>
          <w:sz w:val="28"/>
          <w:szCs w:val="28"/>
        </w:rPr>
      </w:pPr>
      <w:r w:rsidRPr="0011017F">
        <w:rPr>
          <w:rFonts w:cs="Calibri"/>
          <w:b/>
          <w:sz w:val="28"/>
          <w:szCs w:val="28"/>
          <w:lang w:val="ru-RU"/>
        </w:rPr>
        <w:t>Список литературы:</w:t>
      </w:r>
    </w:p>
    <w:p w:rsidR="0011017F" w:rsidRPr="0011017F" w:rsidRDefault="0011017F" w:rsidP="00A45AFA">
      <w:pPr>
        <w:spacing w:after="0" w:line="360" w:lineRule="auto"/>
        <w:ind w:firstLine="709"/>
        <w:jc w:val="both"/>
        <w:rPr>
          <w:rFonts w:cs="Calibri"/>
          <w:sz w:val="28"/>
          <w:szCs w:val="28"/>
        </w:rPr>
      </w:pPr>
    </w:p>
    <w:p w:rsidR="00DB6172" w:rsidRPr="00A45AFA" w:rsidRDefault="0017509D" w:rsidP="0011017F">
      <w:pPr>
        <w:pStyle w:val="af0"/>
        <w:numPr>
          <w:ilvl w:val="1"/>
          <w:numId w:val="28"/>
        </w:numPr>
        <w:spacing w:after="0" w:line="360" w:lineRule="auto"/>
        <w:ind w:left="0" w:firstLine="0"/>
        <w:jc w:val="both"/>
        <w:rPr>
          <w:rFonts w:cs="Calibri"/>
          <w:sz w:val="28"/>
          <w:szCs w:val="28"/>
          <w:lang w:val="ru-RU"/>
        </w:rPr>
      </w:pPr>
      <w:r w:rsidRPr="00A45AFA">
        <w:rPr>
          <w:rFonts w:cs="Calibri"/>
          <w:sz w:val="28"/>
          <w:szCs w:val="28"/>
          <w:lang w:val="ru-RU"/>
        </w:rPr>
        <w:t>Налоговый кодекс Российской Федерации (часть первая от 31 июля 1998г. №146-ФЗ и часть вторая от  5 августа 2000г. №117-ФЗ)</w:t>
      </w:r>
    </w:p>
    <w:p w:rsidR="0045087C" w:rsidRPr="00A45AFA" w:rsidRDefault="00B338B7" w:rsidP="0011017F">
      <w:pPr>
        <w:pStyle w:val="af0"/>
        <w:spacing w:after="0" w:line="360" w:lineRule="auto"/>
        <w:ind w:left="0"/>
        <w:jc w:val="both"/>
        <w:rPr>
          <w:rFonts w:cs="Calibri"/>
          <w:sz w:val="28"/>
          <w:szCs w:val="28"/>
          <w:lang w:val="ru-RU"/>
        </w:rPr>
      </w:pPr>
      <w:r w:rsidRPr="00A45AFA">
        <w:rPr>
          <w:rFonts w:cs="Calibri"/>
          <w:bCs/>
          <w:sz w:val="28"/>
          <w:szCs w:val="28"/>
          <w:lang w:val="ru-RU"/>
        </w:rPr>
        <w:t xml:space="preserve">2. </w:t>
      </w:r>
      <w:r w:rsidR="0045087C" w:rsidRPr="00B451D1">
        <w:rPr>
          <w:rFonts w:cs="Calibri"/>
          <w:bCs/>
          <w:sz w:val="28"/>
          <w:szCs w:val="28"/>
          <w:lang w:val="ru-RU"/>
        </w:rPr>
        <w:t>Комментарий к Налоговому кодексу РФ Ч.1 и Ч.2 - 2-е изд., перер., допол. (Серия «Профессиональные комментарии»)</w:t>
      </w:r>
      <w:r w:rsidR="0045087C" w:rsidRPr="00A45AFA">
        <w:rPr>
          <w:rFonts w:cs="Calibri"/>
          <w:sz w:val="28"/>
          <w:szCs w:val="28"/>
          <w:lang w:val="ru-RU"/>
        </w:rPr>
        <w:t xml:space="preserve"> </w:t>
      </w:r>
      <w:r w:rsidR="0045087C" w:rsidRPr="00A45AFA">
        <w:rPr>
          <w:rFonts w:cs="Calibri"/>
          <w:i/>
          <w:iCs/>
          <w:sz w:val="28"/>
          <w:szCs w:val="28"/>
          <w:lang w:val="ru-RU"/>
        </w:rPr>
        <w:t>Кваша Ю. Ф., Глазов В. В., Зрелов А. П., Иващенко Н. С.</w:t>
      </w:r>
      <w:r w:rsidR="0045087C" w:rsidRPr="00A45AFA">
        <w:rPr>
          <w:rFonts w:cs="Calibri"/>
          <w:sz w:val="28"/>
          <w:szCs w:val="28"/>
          <w:lang w:val="ru-RU"/>
        </w:rPr>
        <w:t>, Изд.: Юрайт</w:t>
      </w:r>
      <w:r w:rsidRPr="00A45AFA">
        <w:rPr>
          <w:rFonts w:cs="Calibri"/>
          <w:sz w:val="28"/>
          <w:szCs w:val="28"/>
          <w:lang w:val="ru-RU"/>
        </w:rPr>
        <w:t xml:space="preserve"> 2009 г.</w:t>
      </w:r>
    </w:p>
    <w:p w:rsidR="0017509D" w:rsidRPr="00B451D1" w:rsidRDefault="0017509D" w:rsidP="00A45AFA">
      <w:pPr>
        <w:pStyle w:val="af0"/>
        <w:spacing w:after="0" w:line="360" w:lineRule="auto"/>
        <w:ind w:left="0" w:firstLine="709"/>
        <w:jc w:val="both"/>
        <w:rPr>
          <w:rFonts w:cs="Calibri"/>
          <w:color w:val="FFFFFF"/>
          <w:sz w:val="28"/>
          <w:szCs w:val="28"/>
          <w:lang w:val="ru-RU"/>
        </w:rPr>
      </w:pPr>
      <w:bookmarkStart w:id="12" w:name="_GoBack"/>
      <w:bookmarkEnd w:id="12"/>
    </w:p>
    <w:sectPr w:rsidR="0017509D" w:rsidRPr="00B451D1" w:rsidSect="00A45AFA">
      <w:headerReference w:type="default" r:id="rId1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09EA" w:rsidRDefault="00D909EA" w:rsidP="0011017F">
      <w:pPr>
        <w:spacing w:after="0" w:line="240" w:lineRule="auto"/>
      </w:pPr>
      <w:r>
        <w:separator/>
      </w:r>
    </w:p>
  </w:endnote>
  <w:endnote w:type="continuationSeparator" w:id="0">
    <w:p w:rsidR="00D909EA" w:rsidRDefault="00D909EA" w:rsidP="001101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09EA" w:rsidRDefault="00D909EA" w:rsidP="0011017F">
      <w:pPr>
        <w:spacing w:after="0" w:line="240" w:lineRule="auto"/>
      </w:pPr>
      <w:r>
        <w:separator/>
      </w:r>
    </w:p>
  </w:footnote>
  <w:footnote w:type="continuationSeparator" w:id="0">
    <w:p w:rsidR="00D909EA" w:rsidRDefault="00D909EA" w:rsidP="001101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017F" w:rsidRPr="0011017F" w:rsidRDefault="0011017F" w:rsidP="0011017F">
    <w:pPr>
      <w:pStyle w:val="afc"/>
      <w:jc w:val="center"/>
      <w:rPr>
        <w:sz w:val="28"/>
        <w:szCs w:val="28"/>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A5776"/>
    <w:multiLevelType w:val="multilevel"/>
    <w:tmpl w:val="3A541DD8"/>
    <w:lvl w:ilvl="0">
      <w:start w:val="1"/>
      <w:numFmt w:val="decimal"/>
      <w:lvlText w:val="%1)"/>
      <w:lvlJc w:val="left"/>
      <w:pPr>
        <w:tabs>
          <w:tab w:val="num" w:pos="284"/>
        </w:tabs>
        <w:ind w:left="284" w:hanging="360"/>
      </w:pPr>
      <w:rPr>
        <w:rFonts w:cs="Times New Roman" w:hint="default"/>
        <w:sz w:val="28"/>
        <w:szCs w:val="28"/>
      </w:rPr>
    </w:lvl>
    <w:lvl w:ilvl="1" w:tentative="1">
      <w:start w:val="1"/>
      <w:numFmt w:val="bullet"/>
      <w:lvlText w:val="o"/>
      <w:lvlJc w:val="left"/>
      <w:pPr>
        <w:tabs>
          <w:tab w:val="num" w:pos="1004"/>
        </w:tabs>
        <w:ind w:left="1004" w:hanging="360"/>
      </w:pPr>
      <w:rPr>
        <w:rFonts w:ascii="Courier New" w:hAnsi="Courier New" w:hint="default"/>
        <w:sz w:val="20"/>
      </w:rPr>
    </w:lvl>
    <w:lvl w:ilvl="2" w:tentative="1">
      <w:start w:val="1"/>
      <w:numFmt w:val="bullet"/>
      <w:lvlText w:val=""/>
      <w:lvlJc w:val="left"/>
      <w:pPr>
        <w:tabs>
          <w:tab w:val="num" w:pos="1724"/>
        </w:tabs>
        <w:ind w:left="1724" w:hanging="360"/>
      </w:pPr>
      <w:rPr>
        <w:rFonts w:ascii="Wingdings" w:hAnsi="Wingdings" w:hint="default"/>
        <w:sz w:val="20"/>
      </w:rPr>
    </w:lvl>
    <w:lvl w:ilvl="3" w:tentative="1">
      <w:start w:val="1"/>
      <w:numFmt w:val="bullet"/>
      <w:lvlText w:val=""/>
      <w:lvlJc w:val="left"/>
      <w:pPr>
        <w:tabs>
          <w:tab w:val="num" w:pos="2444"/>
        </w:tabs>
        <w:ind w:left="2444" w:hanging="360"/>
      </w:pPr>
      <w:rPr>
        <w:rFonts w:ascii="Wingdings" w:hAnsi="Wingdings" w:hint="default"/>
        <w:sz w:val="20"/>
      </w:rPr>
    </w:lvl>
    <w:lvl w:ilvl="4" w:tentative="1">
      <w:start w:val="1"/>
      <w:numFmt w:val="bullet"/>
      <w:lvlText w:val=""/>
      <w:lvlJc w:val="left"/>
      <w:pPr>
        <w:tabs>
          <w:tab w:val="num" w:pos="3164"/>
        </w:tabs>
        <w:ind w:left="3164" w:hanging="360"/>
      </w:pPr>
      <w:rPr>
        <w:rFonts w:ascii="Wingdings" w:hAnsi="Wingdings" w:hint="default"/>
        <w:sz w:val="20"/>
      </w:rPr>
    </w:lvl>
    <w:lvl w:ilvl="5" w:tentative="1">
      <w:start w:val="1"/>
      <w:numFmt w:val="bullet"/>
      <w:lvlText w:val=""/>
      <w:lvlJc w:val="left"/>
      <w:pPr>
        <w:tabs>
          <w:tab w:val="num" w:pos="3884"/>
        </w:tabs>
        <w:ind w:left="3884" w:hanging="360"/>
      </w:pPr>
      <w:rPr>
        <w:rFonts w:ascii="Wingdings" w:hAnsi="Wingdings" w:hint="default"/>
        <w:sz w:val="20"/>
      </w:rPr>
    </w:lvl>
    <w:lvl w:ilvl="6" w:tentative="1">
      <w:start w:val="1"/>
      <w:numFmt w:val="bullet"/>
      <w:lvlText w:val=""/>
      <w:lvlJc w:val="left"/>
      <w:pPr>
        <w:tabs>
          <w:tab w:val="num" w:pos="4604"/>
        </w:tabs>
        <w:ind w:left="4604" w:hanging="360"/>
      </w:pPr>
      <w:rPr>
        <w:rFonts w:ascii="Wingdings" w:hAnsi="Wingdings" w:hint="default"/>
        <w:sz w:val="20"/>
      </w:rPr>
    </w:lvl>
    <w:lvl w:ilvl="7" w:tentative="1">
      <w:start w:val="1"/>
      <w:numFmt w:val="bullet"/>
      <w:lvlText w:val=""/>
      <w:lvlJc w:val="left"/>
      <w:pPr>
        <w:tabs>
          <w:tab w:val="num" w:pos="5324"/>
        </w:tabs>
        <w:ind w:left="5324" w:hanging="360"/>
      </w:pPr>
      <w:rPr>
        <w:rFonts w:ascii="Wingdings" w:hAnsi="Wingdings" w:hint="default"/>
        <w:sz w:val="20"/>
      </w:rPr>
    </w:lvl>
    <w:lvl w:ilvl="8" w:tentative="1">
      <w:start w:val="1"/>
      <w:numFmt w:val="bullet"/>
      <w:lvlText w:val=""/>
      <w:lvlJc w:val="left"/>
      <w:pPr>
        <w:tabs>
          <w:tab w:val="num" w:pos="6044"/>
        </w:tabs>
        <w:ind w:left="6044" w:hanging="360"/>
      </w:pPr>
      <w:rPr>
        <w:rFonts w:ascii="Wingdings" w:hAnsi="Wingdings" w:hint="default"/>
        <w:sz w:val="20"/>
      </w:rPr>
    </w:lvl>
  </w:abstractNum>
  <w:abstractNum w:abstractNumId="1">
    <w:nsid w:val="02A36458"/>
    <w:multiLevelType w:val="multilevel"/>
    <w:tmpl w:val="7B92014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2C205C"/>
    <w:multiLevelType w:val="multilevel"/>
    <w:tmpl w:val="49DE1732"/>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ind w:firstLine="2520"/>
      </w:pPr>
      <w:rPr>
        <w:rFonts w:cs="Times New Roman" w:hint="default"/>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117E3A5D"/>
    <w:multiLevelType w:val="multilevel"/>
    <w:tmpl w:val="A386BABC"/>
    <w:lvl w:ilvl="0">
      <w:start w:val="1"/>
      <w:numFmt w:val="decimal"/>
      <w:lvlText w:val="%1."/>
      <w:lvlJc w:val="left"/>
      <w:pPr>
        <w:tabs>
          <w:tab w:val="num" w:pos="720"/>
        </w:tabs>
        <w:ind w:left="720" w:hanging="360"/>
      </w:pPr>
      <w:rPr>
        <w:rFonts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63E7BEE"/>
    <w:multiLevelType w:val="multilevel"/>
    <w:tmpl w:val="74E4B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65C0777"/>
    <w:multiLevelType w:val="multilevel"/>
    <w:tmpl w:val="BA9A1F9C"/>
    <w:lvl w:ilvl="0">
      <w:start w:val="1"/>
      <w:numFmt w:val="decimal"/>
      <w:lvlText w:val="%1)"/>
      <w:lvlJc w:val="left"/>
      <w:pPr>
        <w:tabs>
          <w:tab w:val="num" w:pos="720"/>
        </w:tabs>
        <w:ind w:left="720" w:hanging="360"/>
      </w:pPr>
      <w:rPr>
        <w:rFonts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8B46D63"/>
    <w:multiLevelType w:val="multilevel"/>
    <w:tmpl w:val="4DD8BE9E"/>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1F9844A9"/>
    <w:multiLevelType w:val="multilevel"/>
    <w:tmpl w:val="C84EFC44"/>
    <w:lvl w:ilvl="0">
      <w:start w:val="1"/>
      <w:numFmt w:val="decimal"/>
      <w:lvlText w:val="%1)"/>
      <w:lvlJc w:val="left"/>
      <w:pPr>
        <w:tabs>
          <w:tab w:val="num" w:pos="426"/>
        </w:tabs>
        <w:ind w:left="426" w:hanging="360"/>
      </w:pPr>
      <w:rPr>
        <w:rFonts w:cs="Times New Roman" w:hint="default"/>
        <w:sz w:val="20"/>
      </w:rPr>
    </w:lvl>
    <w:lvl w:ilvl="1">
      <w:start w:val="1"/>
      <w:numFmt w:val="decimal"/>
      <w:lvlText w:val="%2."/>
      <w:lvlJc w:val="left"/>
      <w:pPr>
        <w:ind w:left="1146" w:hanging="360"/>
      </w:pPr>
      <w:rPr>
        <w:rFonts w:cs="Times New Roman" w:hint="default"/>
      </w:rPr>
    </w:lvl>
    <w:lvl w:ilvl="2" w:tentative="1">
      <w:start w:val="1"/>
      <w:numFmt w:val="bullet"/>
      <w:lvlText w:val=""/>
      <w:lvlJc w:val="left"/>
      <w:pPr>
        <w:tabs>
          <w:tab w:val="num" w:pos="1866"/>
        </w:tabs>
        <w:ind w:left="1866" w:hanging="360"/>
      </w:pPr>
      <w:rPr>
        <w:rFonts w:ascii="Wingdings" w:hAnsi="Wingdings" w:hint="default"/>
        <w:sz w:val="20"/>
      </w:rPr>
    </w:lvl>
    <w:lvl w:ilvl="3" w:tentative="1">
      <w:start w:val="1"/>
      <w:numFmt w:val="bullet"/>
      <w:lvlText w:val=""/>
      <w:lvlJc w:val="left"/>
      <w:pPr>
        <w:tabs>
          <w:tab w:val="num" w:pos="2586"/>
        </w:tabs>
        <w:ind w:left="2586" w:hanging="360"/>
      </w:pPr>
      <w:rPr>
        <w:rFonts w:ascii="Wingdings" w:hAnsi="Wingdings" w:hint="default"/>
        <w:sz w:val="20"/>
      </w:rPr>
    </w:lvl>
    <w:lvl w:ilvl="4" w:tentative="1">
      <w:start w:val="1"/>
      <w:numFmt w:val="bullet"/>
      <w:lvlText w:val=""/>
      <w:lvlJc w:val="left"/>
      <w:pPr>
        <w:tabs>
          <w:tab w:val="num" w:pos="3306"/>
        </w:tabs>
        <w:ind w:left="3306" w:hanging="360"/>
      </w:pPr>
      <w:rPr>
        <w:rFonts w:ascii="Wingdings" w:hAnsi="Wingdings" w:hint="default"/>
        <w:sz w:val="20"/>
      </w:rPr>
    </w:lvl>
    <w:lvl w:ilvl="5" w:tentative="1">
      <w:start w:val="1"/>
      <w:numFmt w:val="bullet"/>
      <w:lvlText w:val=""/>
      <w:lvlJc w:val="left"/>
      <w:pPr>
        <w:tabs>
          <w:tab w:val="num" w:pos="4026"/>
        </w:tabs>
        <w:ind w:left="4026" w:hanging="360"/>
      </w:pPr>
      <w:rPr>
        <w:rFonts w:ascii="Wingdings" w:hAnsi="Wingdings" w:hint="default"/>
        <w:sz w:val="20"/>
      </w:rPr>
    </w:lvl>
    <w:lvl w:ilvl="6" w:tentative="1">
      <w:start w:val="1"/>
      <w:numFmt w:val="bullet"/>
      <w:lvlText w:val=""/>
      <w:lvlJc w:val="left"/>
      <w:pPr>
        <w:tabs>
          <w:tab w:val="num" w:pos="4746"/>
        </w:tabs>
        <w:ind w:left="4746" w:hanging="360"/>
      </w:pPr>
      <w:rPr>
        <w:rFonts w:ascii="Wingdings" w:hAnsi="Wingdings" w:hint="default"/>
        <w:sz w:val="20"/>
      </w:rPr>
    </w:lvl>
    <w:lvl w:ilvl="7" w:tentative="1">
      <w:start w:val="1"/>
      <w:numFmt w:val="bullet"/>
      <w:lvlText w:val=""/>
      <w:lvlJc w:val="left"/>
      <w:pPr>
        <w:tabs>
          <w:tab w:val="num" w:pos="5466"/>
        </w:tabs>
        <w:ind w:left="5466" w:hanging="360"/>
      </w:pPr>
      <w:rPr>
        <w:rFonts w:ascii="Wingdings" w:hAnsi="Wingdings" w:hint="default"/>
        <w:sz w:val="20"/>
      </w:rPr>
    </w:lvl>
    <w:lvl w:ilvl="8" w:tentative="1">
      <w:start w:val="1"/>
      <w:numFmt w:val="bullet"/>
      <w:lvlText w:val=""/>
      <w:lvlJc w:val="left"/>
      <w:pPr>
        <w:tabs>
          <w:tab w:val="num" w:pos="6186"/>
        </w:tabs>
        <w:ind w:left="6186" w:hanging="360"/>
      </w:pPr>
      <w:rPr>
        <w:rFonts w:ascii="Wingdings" w:hAnsi="Wingdings" w:hint="default"/>
        <w:sz w:val="20"/>
      </w:rPr>
    </w:lvl>
  </w:abstractNum>
  <w:abstractNum w:abstractNumId="8">
    <w:nsid w:val="211D7FF8"/>
    <w:multiLevelType w:val="hybridMultilevel"/>
    <w:tmpl w:val="413605CE"/>
    <w:lvl w:ilvl="0" w:tplc="1C7AE2F6">
      <w:start w:val="1"/>
      <w:numFmt w:val="decimal"/>
      <w:lvlText w:val="%1."/>
      <w:lvlJc w:val="left"/>
      <w:pPr>
        <w:ind w:left="3585" w:hanging="360"/>
      </w:pPr>
      <w:rPr>
        <w:rFonts w:cs="Times New Roman" w:hint="default"/>
        <w:b/>
        <w:i/>
      </w:rPr>
    </w:lvl>
    <w:lvl w:ilvl="1" w:tplc="04190019" w:tentative="1">
      <w:start w:val="1"/>
      <w:numFmt w:val="lowerLetter"/>
      <w:lvlText w:val="%2."/>
      <w:lvlJc w:val="left"/>
      <w:pPr>
        <w:ind w:left="4305" w:hanging="360"/>
      </w:pPr>
      <w:rPr>
        <w:rFonts w:cs="Times New Roman"/>
      </w:rPr>
    </w:lvl>
    <w:lvl w:ilvl="2" w:tplc="0419001B" w:tentative="1">
      <w:start w:val="1"/>
      <w:numFmt w:val="lowerRoman"/>
      <w:lvlText w:val="%3."/>
      <w:lvlJc w:val="right"/>
      <w:pPr>
        <w:ind w:left="5025" w:hanging="180"/>
      </w:pPr>
      <w:rPr>
        <w:rFonts w:cs="Times New Roman"/>
      </w:rPr>
    </w:lvl>
    <w:lvl w:ilvl="3" w:tplc="0419000F" w:tentative="1">
      <w:start w:val="1"/>
      <w:numFmt w:val="decimal"/>
      <w:lvlText w:val="%4."/>
      <w:lvlJc w:val="left"/>
      <w:pPr>
        <w:ind w:left="5745" w:hanging="360"/>
      </w:pPr>
      <w:rPr>
        <w:rFonts w:cs="Times New Roman"/>
      </w:rPr>
    </w:lvl>
    <w:lvl w:ilvl="4" w:tplc="04190019" w:tentative="1">
      <w:start w:val="1"/>
      <w:numFmt w:val="lowerLetter"/>
      <w:lvlText w:val="%5."/>
      <w:lvlJc w:val="left"/>
      <w:pPr>
        <w:ind w:left="6465" w:hanging="360"/>
      </w:pPr>
      <w:rPr>
        <w:rFonts w:cs="Times New Roman"/>
      </w:rPr>
    </w:lvl>
    <w:lvl w:ilvl="5" w:tplc="0419001B" w:tentative="1">
      <w:start w:val="1"/>
      <w:numFmt w:val="lowerRoman"/>
      <w:lvlText w:val="%6."/>
      <w:lvlJc w:val="right"/>
      <w:pPr>
        <w:ind w:left="7185" w:hanging="180"/>
      </w:pPr>
      <w:rPr>
        <w:rFonts w:cs="Times New Roman"/>
      </w:rPr>
    </w:lvl>
    <w:lvl w:ilvl="6" w:tplc="0419000F" w:tentative="1">
      <w:start w:val="1"/>
      <w:numFmt w:val="decimal"/>
      <w:lvlText w:val="%7."/>
      <w:lvlJc w:val="left"/>
      <w:pPr>
        <w:ind w:left="7905" w:hanging="360"/>
      </w:pPr>
      <w:rPr>
        <w:rFonts w:cs="Times New Roman"/>
      </w:rPr>
    </w:lvl>
    <w:lvl w:ilvl="7" w:tplc="04190019" w:tentative="1">
      <w:start w:val="1"/>
      <w:numFmt w:val="lowerLetter"/>
      <w:lvlText w:val="%8."/>
      <w:lvlJc w:val="left"/>
      <w:pPr>
        <w:ind w:left="8625" w:hanging="360"/>
      </w:pPr>
      <w:rPr>
        <w:rFonts w:cs="Times New Roman"/>
      </w:rPr>
    </w:lvl>
    <w:lvl w:ilvl="8" w:tplc="0419001B" w:tentative="1">
      <w:start w:val="1"/>
      <w:numFmt w:val="lowerRoman"/>
      <w:lvlText w:val="%9."/>
      <w:lvlJc w:val="right"/>
      <w:pPr>
        <w:ind w:left="9345" w:hanging="180"/>
      </w:pPr>
      <w:rPr>
        <w:rFonts w:cs="Times New Roman"/>
      </w:rPr>
    </w:lvl>
  </w:abstractNum>
  <w:abstractNum w:abstractNumId="9">
    <w:nsid w:val="23FF3505"/>
    <w:multiLevelType w:val="multilevel"/>
    <w:tmpl w:val="5AA27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40F1EFA"/>
    <w:multiLevelType w:val="hybridMultilevel"/>
    <w:tmpl w:val="603664F2"/>
    <w:lvl w:ilvl="0" w:tplc="BD96CDC4">
      <w:start w:val="1"/>
      <w:numFmt w:val="decimal"/>
      <w:lvlText w:val="%1."/>
      <w:lvlJc w:val="left"/>
      <w:pPr>
        <w:ind w:left="284" w:hanging="284"/>
      </w:pPr>
      <w:rPr>
        <w:rFonts w:cs="Times New Roman" w:hint="default"/>
        <w:b/>
        <w:i/>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1">
    <w:nsid w:val="285B540D"/>
    <w:multiLevelType w:val="multilevel"/>
    <w:tmpl w:val="2208D73E"/>
    <w:lvl w:ilvl="0">
      <w:start w:val="1"/>
      <w:numFmt w:val="decimal"/>
      <w:lvlText w:val="%1."/>
      <w:lvlJc w:val="left"/>
      <w:pPr>
        <w:tabs>
          <w:tab w:val="num" w:pos="720"/>
        </w:tabs>
        <w:ind w:left="720" w:hanging="360"/>
      </w:pPr>
      <w:rPr>
        <w:rFonts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AEC61F8"/>
    <w:multiLevelType w:val="multilevel"/>
    <w:tmpl w:val="BA9A1F9C"/>
    <w:lvl w:ilvl="0">
      <w:start w:val="1"/>
      <w:numFmt w:val="decimal"/>
      <w:lvlText w:val="%1)"/>
      <w:lvlJc w:val="left"/>
      <w:pPr>
        <w:tabs>
          <w:tab w:val="num" w:pos="720"/>
        </w:tabs>
        <w:ind w:left="720" w:hanging="360"/>
      </w:pPr>
      <w:rPr>
        <w:rFonts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BBE4F04"/>
    <w:multiLevelType w:val="hybridMultilevel"/>
    <w:tmpl w:val="445E3ADA"/>
    <w:lvl w:ilvl="0" w:tplc="0419000F">
      <w:start w:val="1"/>
      <w:numFmt w:val="decimal"/>
      <w:lvlText w:val="%1."/>
      <w:lvlJc w:val="left"/>
      <w:pPr>
        <w:ind w:left="1040" w:hanging="360"/>
      </w:pPr>
      <w:rPr>
        <w:rFonts w:cs="Times New Roman" w:hint="default"/>
        <w:b/>
        <w:i/>
      </w:rPr>
    </w:lvl>
    <w:lvl w:ilvl="1" w:tplc="04190019" w:tentative="1">
      <w:start w:val="1"/>
      <w:numFmt w:val="lowerLetter"/>
      <w:lvlText w:val="%2."/>
      <w:lvlJc w:val="left"/>
      <w:pPr>
        <w:ind w:left="1760" w:hanging="360"/>
      </w:pPr>
      <w:rPr>
        <w:rFonts w:cs="Times New Roman"/>
      </w:rPr>
    </w:lvl>
    <w:lvl w:ilvl="2" w:tplc="0419001B" w:tentative="1">
      <w:start w:val="1"/>
      <w:numFmt w:val="lowerRoman"/>
      <w:lvlText w:val="%3."/>
      <w:lvlJc w:val="right"/>
      <w:pPr>
        <w:ind w:left="2480" w:hanging="180"/>
      </w:pPr>
      <w:rPr>
        <w:rFonts w:cs="Times New Roman"/>
      </w:rPr>
    </w:lvl>
    <w:lvl w:ilvl="3" w:tplc="0419000F" w:tentative="1">
      <w:start w:val="1"/>
      <w:numFmt w:val="decimal"/>
      <w:lvlText w:val="%4."/>
      <w:lvlJc w:val="left"/>
      <w:pPr>
        <w:ind w:left="3200" w:hanging="360"/>
      </w:pPr>
      <w:rPr>
        <w:rFonts w:cs="Times New Roman"/>
      </w:rPr>
    </w:lvl>
    <w:lvl w:ilvl="4" w:tplc="04190019" w:tentative="1">
      <w:start w:val="1"/>
      <w:numFmt w:val="lowerLetter"/>
      <w:lvlText w:val="%5."/>
      <w:lvlJc w:val="left"/>
      <w:pPr>
        <w:ind w:left="3920" w:hanging="360"/>
      </w:pPr>
      <w:rPr>
        <w:rFonts w:cs="Times New Roman"/>
      </w:rPr>
    </w:lvl>
    <w:lvl w:ilvl="5" w:tplc="0419001B" w:tentative="1">
      <w:start w:val="1"/>
      <w:numFmt w:val="lowerRoman"/>
      <w:lvlText w:val="%6."/>
      <w:lvlJc w:val="right"/>
      <w:pPr>
        <w:ind w:left="4640" w:hanging="180"/>
      </w:pPr>
      <w:rPr>
        <w:rFonts w:cs="Times New Roman"/>
      </w:rPr>
    </w:lvl>
    <w:lvl w:ilvl="6" w:tplc="0419000F" w:tentative="1">
      <w:start w:val="1"/>
      <w:numFmt w:val="decimal"/>
      <w:lvlText w:val="%7."/>
      <w:lvlJc w:val="left"/>
      <w:pPr>
        <w:ind w:left="5360" w:hanging="360"/>
      </w:pPr>
      <w:rPr>
        <w:rFonts w:cs="Times New Roman"/>
      </w:rPr>
    </w:lvl>
    <w:lvl w:ilvl="7" w:tplc="04190019" w:tentative="1">
      <w:start w:val="1"/>
      <w:numFmt w:val="lowerLetter"/>
      <w:lvlText w:val="%8."/>
      <w:lvlJc w:val="left"/>
      <w:pPr>
        <w:ind w:left="6080" w:hanging="360"/>
      </w:pPr>
      <w:rPr>
        <w:rFonts w:cs="Times New Roman"/>
      </w:rPr>
    </w:lvl>
    <w:lvl w:ilvl="8" w:tplc="0419001B" w:tentative="1">
      <w:start w:val="1"/>
      <w:numFmt w:val="lowerRoman"/>
      <w:lvlText w:val="%9."/>
      <w:lvlJc w:val="right"/>
      <w:pPr>
        <w:ind w:left="6800" w:hanging="180"/>
      </w:pPr>
      <w:rPr>
        <w:rFonts w:cs="Times New Roman"/>
      </w:rPr>
    </w:lvl>
  </w:abstractNum>
  <w:abstractNum w:abstractNumId="14">
    <w:nsid w:val="2F686C30"/>
    <w:multiLevelType w:val="multilevel"/>
    <w:tmpl w:val="533A672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39E02A2"/>
    <w:multiLevelType w:val="multilevel"/>
    <w:tmpl w:val="AF04D516"/>
    <w:lvl w:ilvl="0">
      <w:start w:val="1"/>
      <w:numFmt w:val="decimal"/>
      <w:lvlText w:val="%1."/>
      <w:lvlJc w:val="left"/>
      <w:pPr>
        <w:ind w:left="1040" w:hanging="360"/>
      </w:pPr>
      <w:rPr>
        <w:rFonts w:cs="Times New Roman" w:hint="default"/>
      </w:rPr>
    </w:lvl>
    <w:lvl w:ilvl="1">
      <w:start w:val="1"/>
      <w:numFmt w:val="lowerLetter"/>
      <w:lvlText w:val="%2."/>
      <w:lvlJc w:val="left"/>
      <w:pPr>
        <w:ind w:left="1760" w:hanging="360"/>
      </w:pPr>
      <w:rPr>
        <w:rFonts w:cs="Times New Roman"/>
      </w:rPr>
    </w:lvl>
    <w:lvl w:ilvl="2">
      <w:start w:val="1"/>
      <w:numFmt w:val="lowerRoman"/>
      <w:lvlText w:val="%3."/>
      <w:lvlJc w:val="right"/>
      <w:pPr>
        <w:ind w:left="2480" w:hanging="180"/>
      </w:pPr>
      <w:rPr>
        <w:rFonts w:cs="Times New Roman"/>
      </w:rPr>
    </w:lvl>
    <w:lvl w:ilvl="3">
      <w:start w:val="1"/>
      <w:numFmt w:val="decimal"/>
      <w:lvlText w:val="%4."/>
      <w:lvlJc w:val="left"/>
      <w:pPr>
        <w:ind w:left="3200" w:hanging="360"/>
      </w:pPr>
      <w:rPr>
        <w:rFonts w:cs="Times New Roman"/>
      </w:rPr>
    </w:lvl>
    <w:lvl w:ilvl="4">
      <w:start w:val="1"/>
      <w:numFmt w:val="lowerLetter"/>
      <w:lvlText w:val="%5."/>
      <w:lvlJc w:val="left"/>
      <w:pPr>
        <w:ind w:left="3920" w:hanging="360"/>
      </w:pPr>
      <w:rPr>
        <w:rFonts w:cs="Times New Roman"/>
      </w:rPr>
    </w:lvl>
    <w:lvl w:ilvl="5">
      <w:start w:val="1"/>
      <w:numFmt w:val="lowerRoman"/>
      <w:lvlText w:val="%6."/>
      <w:lvlJc w:val="right"/>
      <w:pPr>
        <w:ind w:left="4640" w:hanging="180"/>
      </w:pPr>
      <w:rPr>
        <w:rFonts w:cs="Times New Roman"/>
      </w:rPr>
    </w:lvl>
    <w:lvl w:ilvl="6">
      <w:start w:val="1"/>
      <w:numFmt w:val="decimal"/>
      <w:lvlText w:val="%7."/>
      <w:lvlJc w:val="left"/>
      <w:pPr>
        <w:ind w:left="5360" w:hanging="360"/>
      </w:pPr>
      <w:rPr>
        <w:rFonts w:cs="Times New Roman"/>
      </w:rPr>
    </w:lvl>
    <w:lvl w:ilvl="7">
      <w:start w:val="1"/>
      <w:numFmt w:val="lowerLetter"/>
      <w:lvlText w:val="%8."/>
      <w:lvlJc w:val="left"/>
      <w:pPr>
        <w:ind w:left="6080" w:hanging="360"/>
      </w:pPr>
      <w:rPr>
        <w:rFonts w:cs="Times New Roman"/>
      </w:rPr>
    </w:lvl>
    <w:lvl w:ilvl="8">
      <w:start w:val="1"/>
      <w:numFmt w:val="lowerRoman"/>
      <w:lvlText w:val="%9."/>
      <w:lvlJc w:val="right"/>
      <w:pPr>
        <w:ind w:left="6800" w:hanging="180"/>
      </w:pPr>
      <w:rPr>
        <w:rFonts w:cs="Times New Roman"/>
      </w:rPr>
    </w:lvl>
  </w:abstractNum>
  <w:abstractNum w:abstractNumId="16">
    <w:nsid w:val="33CA0610"/>
    <w:multiLevelType w:val="multilevel"/>
    <w:tmpl w:val="8506D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5A36271"/>
    <w:multiLevelType w:val="multilevel"/>
    <w:tmpl w:val="327AFA64"/>
    <w:lvl w:ilvl="0">
      <w:start w:val="2"/>
      <w:numFmt w:val="decimal"/>
      <w:lvlText w:val="%1."/>
      <w:lvlJc w:val="left"/>
      <w:pPr>
        <w:tabs>
          <w:tab w:val="num" w:pos="720"/>
        </w:tabs>
        <w:ind w:left="720" w:hanging="360"/>
      </w:pPr>
      <w:rPr>
        <w:rFonts w:ascii="Times New Roman" w:eastAsia="Times New Roman" w:hAnsi="Times New Roman" w:cs="Times New Roman"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4"/>
      <w:numFmt w:val="decimal"/>
      <w:lvlText w:val="%4)"/>
      <w:lvlJc w:val="left"/>
      <w:pPr>
        <w:ind w:left="2880" w:hanging="360"/>
      </w:pPr>
      <w:rPr>
        <w:rFonts w:cs="Times New Roman" w:hint="default"/>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nsid w:val="362B5BC6"/>
    <w:multiLevelType w:val="multilevel"/>
    <w:tmpl w:val="5964C3CE"/>
    <w:lvl w:ilvl="0">
      <w:start w:val="1"/>
      <w:numFmt w:val="decimal"/>
      <w:lvlText w:val="%1)"/>
      <w:lvlJc w:val="left"/>
      <w:pPr>
        <w:tabs>
          <w:tab w:val="num" w:pos="720"/>
        </w:tabs>
        <w:ind w:left="720" w:hanging="360"/>
      </w:pPr>
      <w:rPr>
        <w:rFonts w:cs="Times New Roman" w:hint="default"/>
        <w:sz w:val="28"/>
        <w:szCs w:val="28"/>
      </w:rPr>
    </w:lvl>
    <w:lvl w:ilvl="1">
      <w:start w:val="1"/>
      <w:numFmt w:val="decimal"/>
      <w:lvlText w:val="%2)"/>
      <w:lvlJc w:val="left"/>
      <w:pPr>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66F6D4E"/>
    <w:multiLevelType w:val="hybridMultilevel"/>
    <w:tmpl w:val="43047984"/>
    <w:lvl w:ilvl="0" w:tplc="7048EA3A">
      <w:start w:val="1"/>
      <w:numFmt w:val="decimal"/>
      <w:lvlText w:val="%1."/>
      <w:lvlJc w:val="left"/>
      <w:pPr>
        <w:ind w:left="1040" w:hanging="360"/>
      </w:pPr>
      <w:rPr>
        <w:rFonts w:cs="Times New Roman" w:hint="default"/>
      </w:rPr>
    </w:lvl>
    <w:lvl w:ilvl="1" w:tplc="04190019">
      <w:start w:val="1"/>
      <w:numFmt w:val="lowerLetter"/>
      <w:lvlText w:val="%2."/>
      <w:lvlJc w:val="left"/>
      <w:pPr>
        <w:ind w:left="1760" w:hanging="360"/>
      </w:pPr>
      <w:rPr>
        <w:rFonts w:cs="Times New Roman"/>
      </w:rPr>
    </w:lvl>
    <w:lvl w:ilvl="2" w:tplc="0419001B" w:tentative="1">
      <w:start w:val="1"/>
      <w:numFmt w:val="lowerRoman"/>
      <w:lvlText w:val="%3."/>
      <w:lvlJc w:val="right"/>
      <w:pPr>
        <w:ind w:left="2480" w:hanging="180"/>
      </w:pPr>
      <w:rPr>
        <w:rFonts w:cs="Times New Roman"/>
      </w:rPr>
    </w:lvl>
    <w:lvl w:ilvl="3" w:tplc="0419000F" w:tentative="1">
      <w:start w:val="1"/>
      <w:numFmt w:val="decimal"/>
      <w:lvlText w:val="%4."/>
      <w:lvlJc w:val="left"/>
      <w:pPr>
        <w:ind w:left="3200" w:hanging="360"/>
      </w:pPr>
      <w:rPr>
        <w:rFonts w:cs="Times New Roman"/>
      </w:rPr>
    </w:lvl>
    <w:lvl w:ilvl="4" w:tplc="04190019" w:tentative="1">
      <w:start w:val="1"/>
      <w:numFmt w:val="lowerLetter"/>
      <w:lvlText w:val="%5."/>
      <w:lvlJc w:val="left"/>
      <w:pPr>
        <w:ind w:left="3920" w:hanging="360"/>
      </w:pPr>
      <w:rPr>
        <w:rFonts w:cs="Times New Roman"/>
      </w:rPr>
    </w:lvl>
    <w:lvl w:ilvl="5" w:tplc="0419001B" w:tentative="1">
      <w:start w:val="1"/>
      <w:numFmt w:val="lowerRoman"/>
      <w:lvlText w:val="%6."/>
      <w:lvlJc w:val="right"/>
      <w:pPr>
        <w:ind w:left="4640" w:hanging="180"/>
      </w:pPr>
      <w:rPr>
        <w:rFonts w:cs="Times New Roman"/>
      </w:rPr>
    </w:lvl>
    <w:lvl w:ilvl="6" w:tplc="0419000F" w:tentative="1">
      <w:start w:val="1"/>
      <w:numFmt w:val="decimal"/>
      <w:lvlText w:val="%7."/>
      <w:lvlJc w:val="left"/>
      <w:pPr>
        <w:ind w:left="5360" w:hanging="360"/>
      </w:pPr>
      <w:rPr>
        <w:rFonts w:cs="Times New Roman"/>
      </w:rPr>
    </w:lvl>
    <w:lvl w:ilvl="7" w:tplc="04190019" w:tentative="1">
      <w:start w:val="1"/>
      <w:numFmt w:val="lowerLetter"/>
      <w:lvlText w:val="%8."/>
      <w:lvlJc w:val="left"/>
      <w:pPr>
        <w:ind w:left="6080" w:hanging="360"/>
      </w:pPr>
      <w:rPr>
        <w:rFonts w:cs="Times New Roman"/>
      </w:rPr>
    </w:lvl>
    <w:lvl w:ilvl="8" w:tplc="0419001B" w:tentative="1">
      <w:start w:val="1"/>
      <w:numFmt w:val="lowerRoman"/>
      <w:lvlText w:val="%9."/>
      <w:lvlJc w:val="right"/>
      <w:pPr>
        <w:ind w:left="6800" w:hanging="180"/>
      </w:pPr>
      <w:rPr>
        <w:rFonts w:cs="Times New Roman"/>
      </w:rPr>
    </w:lvl>
  </w:abstractNum>
  <w:abstractNum w:abstractNumId="20">
    <w:nsid w:val="37200928"/>
    <w:multiLevelType w:val="hybridMultilevel"/>
    <w:tmpl w:val="C908C1C0"/>
    <w:lvl w:ilvl="0" w:tplc="04190011">
      <w:start w:val="1"/>
      <w:numFmt w:val="decimal"/>
      <w:lvlText w:val="%1)"/>
      <w:lvlJc w:val="left"/>
      <w:pPr>
        <w:ind w:left="1040" w:hanging="360"/>
      </w:pPr>
      <w:rPr>
        <w:rFonts w:cs="Times New Roman" w:hint="default"/>
      </w:rPr>
    </w:lvl>
    <w:lvl w:ilvl="1" w:tplc="04190019" w:tentative="1">
      <w:start w:val="1"/>
      <w:numFmt w:val="lowerLetter"/>
      <w:lvlText w:val="%2."/>
      <w:lvlJc w:val="left"/>
      <w:pPr>
        <w:ind w:left="1760" w:hanging="360"/>
      </w:pPr>
      <w:rPr>
        <w:rFonts w:cs="Times New Roman"/>
      </w:rPr>
    </w:lvl>
    <w:lvl w:ilvl="2" w:tplc="0419001B" w:tentative="1">
      <w:start w:val="1"/>
      <w:numFmt w:val="lowerRoman"/>
      <w:lvlText w:val="%3."/>
      <w:lvlJc w:val="right"/>
      <w:pPr>
        <w:ind w:left="2480" w:hanging="180"/>
      </w:pPr>
      <w:rPr>
        <w:rFonts w:cs="Times New Roman"/>
      </w:rPr>
    </w:lvl>
    <w:lvl w:ilvl="3" w:tplc="0419000F" w:tentative="1">
      <w:start w:val="1"/>
      <w:numFmt w:val="decimal"/>
      <w:lvlText w:val="%4."/>
      <w:lvlJc w:val="left"/>
      <w:pPr>
        <w:ind w:left="3200" w:hanging="360"/>
      </w:pPr>
      <w:rPr>
        <w:rFonts w:cs="Times New Roman"/>
      </w:rPr>
    </w:lvl>
    <w:lvl w:ilvl="4" w:tplc="04190019" w:tentative="1">
      <w:start w:val="1"/>
      <w:numFmt w:val="lowerLetter"/>
      <w:lvlText w:val="%5."/>
      <w:lvlJc w:val="left"/>
      <w:pPr>
        <w:ind w:left="3920" w:hanging="360"/>
      </w:pPr>
      <w:rPr>
        <w:rFonts w:cs="Times New Roman"/>
      </w:rPr>
    </w:lvl>
    <w:lvl w:ilvl="5" w:tplc="0419001B" w:tentative="1">
      <w:start w:val="1"/>
      <w:numFmt w:val="lowerRoman"/>
      <w:lvlText w:val="%6."/>
      <w:lvlJc w:val="right"/>
      <w:pPr>
        <w:ind w:left="4640" w:hanging="180"/>
      </w:pPr>
      <w:rPr>
        <w:rFonts w:cs="Times New Roman"/>
      </w:rPr>
    </w:lvl>
    <w:lvl w:ilvl="6" w:tplc="0419000F" w:tentative="1">
      <w:start w:val="1"/>
      <w:numFmt w:val="decimal"/>
      <w:lvlText w:val="%7."/>
      <w:lvlJc w:val="left"/>
      <w:pPr>
        <w:ind w:left="5360" w:hanging="360"/>
      </w:pPr>
      <w:rPr>
        <w:rFonts w:cs="Times New Roman"/>
      </w:rPr>
    </w:lvl>
    <w:lvl w:ilvl="7" w:tplc="04190019" w:tentative="1">
      <w:start w:val="1"/>
      <w:numFmt w:val="lowerLetter"/>
      <w:lvlText w:val="%8."/>
      <w:lvlJc w:val="left"/>
      <w:pPr>
        <w:ind w:left="6080" w:hanging="360"/>
      </w:pPr>
      <w:rPr>
        <w:rFonts w:cs="Times New Roman"/>
      </w:rPr>
    </w:lvl>
    <w:lvl w:ilvl="8" w:tplc="0419001B" w:tentative="1">
      <w:start w:val="1"/>
      <w:numFmt w:val="lowerRoman"/>
      <w:lvlText w:val="%9."/>
      <w:lvlJc w:val="right"/>
      <w:pPr>
        <w:ind w:left="6800" w:hanging="180"/>
      </w:pPr>
      <w:rPr>
        <w:rFonts w:cs="Times New Roman"/>
      </w:rPr>
    </w:lvl>
  </w:abstractNum>
  <w:abstractNum w:abstractNumId="21">
    <w:nsid w:val="3B026C64"/>
    <w:multiLevelType w:val="multilevel"/>
    <w:tmpl w:val="E9DE9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51A472D"/>
    <w:multiLevelType w:val="multilevel"/>
    <w:tmpl w:val="78A48CD8"/>
    <w:lvl w:ilvl="0">
      <w:start w:val="1"/>
      <w:numFmt w:val="decimal"/>
      <w:lvlText w:val="%1."/>
      <w:lvlJc w:val="left"/>
      <w:pPr>
        <w:ind w:left="1040" w:hanging="360"/>
      </w:pPr>
      <w:rPr>
        <w:rFonts w:cs="Times New Roman" w:hint="default"/>
      </w:rPr>
    </w:lvl>
    <w:lvl w:ilvl="1">
      <w:start w:val="1"/>
      <w:numFmt w:val="lowerLetter"/>
      <w:lvlText w:val="%2."/>
      <w:lvlJc w:val="left"/>
      <w:pPr>
        <w:ind w:left="1760" w:hanging="360"/>
      </w:pPr>
      <w:rPr>
        <w:rFonts w:cs="Times New Roman"/>
      </w:rPr>
    </w:lvl>
    <w:lvl w:ilvl="2">
      <w:start w:val="1"/>
      <w:numFmt w:val="lowerRoman"/>
      <w:lvlText w:val="%3."/>
      <w:lvlJc w:val="right"/>
      <w:pPr>
        <w:ind w:left="2480" w:hanging="180"/>
      </w:pPr>
      <w:rPr>
        <w:rFonts w:cs="Times New Roman"/>
      </w:rPr>
    </w:lvl>
    <w:lvl w:ilvl="3">
      <w:start w:val="1"/>
      <w:numFmt w:val="decimal"/>
      <w:lvlText w:val="%4."/>
      <w:lvlJc w:val="left"/>
      <w:pPr>
        <w:ind w:left="3200" w:hanging="360"/>
      </w:pPr>
      <w:rPr>
        <w:rFonts w:cs="Times New Roman"/>
      </w:rPr>
    </w:lvl>
    <w:lvl w:ilvl="4">
      <w:start w:val="1"/>
      <w:numFmt w:val="lowerLetter"/>
      <w:lvlText w:val="%5."/>
      <w:lvlJc w:val="left"/>
      <w:pPr>
        <w:ind w:left="3920" w:hanging="360"/>
      </w:pPr>
      <w:rPr>
        <w:rFonts w:cs="Times New Roman"/>
      </w:rPr>
    </w:lvl>
    <w:lvl w:ilvl="5">
      <w:start w:val="1"/>
      <w:numFmt w:val="lowerRoman"/>
      <w:lvlText w:val="%6."/>
      <w:lvlJc w:val="right"/>
      <w:pPr>
        <w:ind w:left="4640" w:hanging="180"/>
      </w:pPr>
      <w:rPr>
        <w:rFonts w:cs="Times New Roman"/>
      </w:rPr>
    </w:lvl>
    <w:lvl w:ilvl="6">
      <w:start w:val="1"/>
      <w:numFmt w:val="decimal"/>
      <w:lvlText w:val="%7."/>
      <w:lvlJc w:val="left"/>
      <w:pPr>
        <w:ind w:left="5360" w:hanging="360"/>
      </w:pPr>
      <w:rPr>
        <w:rFonts w:cs="Times New Roman"/>
      </w:rPr>
    </w:lvl>
    <w:lvl w:ilvl="7">
      <w:start w:val="1"/>
      <w:numFmt w:val="lowerLetter"/>
      <w:lvlText w:val="%8."/>
      <w:lvlJc w:val="left"/>
      <w:pPr>
        <w:ind w:left="6080" w:hanging="360"/>
      </w:pPr>
      <w:rPr>
        <w:rFonts w:cs="Times New Roman"/>
      </w:rPr>
    </w:lvl>
    <w:lvl w:ilvl="8">
      <w:start w:val="1"/>
      <w:numFmt w:val="lowerRoman"/>
      <w:lvlText w:val="%9."/>
      <w:lvlJc w:val="right"/>
      <w:pPr>
        <w:ind w:left="6800" w:hanging="180"/>
      </w:pPr>
      <w:rPr>
        <w:rFonts w:cs="Times New Roman"/>
      </w:rPr>
    </w:lvl>
  </w:abstractNum>
  <w:abstractNum w:abstractNumId="23">
    <w:nsid w:val="49127FB4"/>
    <w:multiLevelType w:val="hybridMultilevel"/>
    <w:tmpl w:val="E8B0290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4F8564FB"/>
    <w:multiLevelType w:val="multilevel"/>
    <w:tmpl w:val="2856BE72"/>
    <w:lvl w:ilvl="0">
      <w:start w:val="1"/>
      <w:numFmt w:val="decimal"/>
      <w:lvlText w:val="%1)"/>
      <w:lvlJc w:val="left"/>
      <w:pPr>
        <w:tabs>
          <w:tab w:val="num" w:pos="720"/>
        </w:tabs>
        <w:ind w:left="720" w:hanging="360"/>
      </w:pPr>
      <w:rPr>
        <w:rFonts w:cs="Times New Roman"/>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4DF31EB"/>
    <w:multiLevelType w:val="multilevel"/>
    <w:tmpl w:val="E29403C0"/>
    <w:lvl w:ilvl="0">
      <w:start w:val="1"/>
      <w:numFmt w:val="russianLower"/>
      <w:lvlText w:val="%1)"/>
      <w:lvlJc w:val="left"/>
      <w:pPr>
        <w:tabs>
          <w:tab w:val="num" w:pos="720"/>
        </w:tabs>
        <w:ind w:left="720" w:hanging="360"/>
      </w:pPr>
      <w:rPr>
        <w:rFonts w:cs="Times New Roman" w:hint="default"/>
        <w:sz w:val="28"/>
        <w:szCs w:val="28"/>
      </w:rPr>
    </w:lvl>
    <w:lvl w:ilvl="1">
      <w:start w:val="1"/>
      <w:numFmt w:val="decimal"/>
      <w:lvlText w:val="%2."/>
      <w:lvlJc w:val="left"/>
      <w:pPr>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6B362EB"/>
    <w:multiLevelType w:val="multilevel"/>
    <w:tmpl w:val="3F1C6414"/>
    <w:lvl w:ilvl="0">
      <w:start w:val="1"/>
      <w:numFmt w:val="decimal"/>
      <w:lvlText w:val="%1)"/>
      <w:lvlJc w:val="left"/>
      <w:pPr>
        <w:tabs>
          <w:tab w:val="num" w:pos="720"/>
        </w:tabs>
        <w:ind w:left="720" w:hanging="360"/>
      </w:pPr>
      <w:rPr>
        <w:rFonts w:cs="Times New Roman"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8DC2CB9"/>
    <w:multiLevelType w:val="multilevel"/>
    <w:tmpl w:val="DA6AB11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AAB0A18"/>
    <w:multiLevelType w:val="multilevel"/>
    <w:tmpl w:val="A4E46AA0"/>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ind w:firstLine="2520"/>
      </w:pPr>
      <w:rPr>
        <w:rFonts w:cs="Times New Roman" w:hint="default"/>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nsid w:val="645E35D0"/>
    <w:multiLevelType w:val="multilevel"/>
    <w:tmpl w:val="DFA2D8BE"/>
    <w:lvl w:ilvl="0">
      <w:start w:val="1"/>
      <w:numFmt w:val="russianLower"/>
      <w:lvlText w:val="%1)"/>
      <w:lvlJc w:val="left"/>
      <w:pPr>
        <w:tabs>
          <w:tab w:val="num" w:pos="720"/>
        </w:tabs>
        <w:ind w:left="720" w:hanging="360"/>
      </w:pPr>
      <w:rPr>
        <w:rFonts w:cs="Times New Roman"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D0F2529"/>
    <w:multiLevelType w:val="hybridMultilevel"/>
    <w:tmpl w:val="CD92E04A"/>
    <w:lvl w:ilvl="0" w:tplc="D72433A6">
      <w:start w:val="1"/>
      <w:numFmt w:val="decimal"/>
      <w:lvlText w:val="%1."/>
      <w:lvlJc w:val="left"/>
      <w:pPr>
        <w:ind w:left="1400" w:hanging="360"/>
      </w:pPr>
      <w:rPr>
        <w:rFonts w:cs="Times New Roman" w:hint="default"/>
      </w:rPr>
    </w:lvl>
    <w:lvl w:ilvl="1" w:tplc="04190019" w:tentative="1">
      <w:start w:val="1"/>
      <w:numFmt w:val="lowerLetter"/>
      <w:lvlText w:val="%2."/>
      <w:lvlJc w:val="left"/>
      <w:pPr>
        <w:ind w:left="2120" w:hanging="360"/>
      </w:pPr>
      <w:rPr>
        <w:rFonts w:cs="Times New Roman"/>
      </w:rPr>
    </w:lvl>
    <w:lvl w:ilvl="2" w:tplc="0419001B" w:tentative="1">
      <w:start w:val="1"/>
      <w:numFmt w:val="lowerRoman"/>
      <w:lvlText w:val="%3."/>
      <w:lvlJc w:val="right"/>
      <w:pPr>
        <w:ind w:left="2840" w:hanging="180"/>
      </w:pPr>
      <w:rPr>
        <w:rFonts w:cs="Times New Roman"/>
      </w:rPr>
    </w:lvl>
    <w:lvl w:ilvl="3" w:tplc="0419000F" w:tentative="1">
      <w:start w:val="1"/>
      <w:numFmt w:val="decimal"/>
      <w:lvlText w:val="%4."/>
      <w:lvlJc w:val="left"/>
      <w:pPr>
        <w:ind w:left="3560" w:hanging="360"/>
      </w:pPr>
      <w:rPr>
        <w:rFonts w:cs="Times New Roman"/>
      </w:rPr>
    </w:lvl>
    <w:lvl w:ilvl="4" w:tplc="04190019" w:tentative="1">
      <w:start w:val="1"/>
      <w:numFmt w:val="lowerLetter"/>
      <w:lvlText w:val="%5."/>
      <w:lvlJc w:val="left"/>
      <w:pPr>
        <w:ind w:left="4280" w:hanging="360"/>
      </w:pPr>
      <w:rPr>
        <w:rFonts w:cs="Times New Roman"/>
      </w:rPr>
    </w:lvl>
    <w:lvl w:ilvl="5" w:tplc="0419001B" w:tentative="1">
      <w:start w:val="1"/>
      <w:numFmt w:val="lowerRoman"/>
      <w:lvlText w:val="%6."/>
      <w:lvlJc w:val="right"/>
      <w:pPr>
        <w:ind w:left="5000" w:hanging="180"/>
      </w:pPr>
      <w:rPr>
        <w:rFonts w:cs="Times New Roman"/>
      </w:rPr>
    </w:lvl>
    <w:lvl w:ilvl="6" w:tplc="0419000F" w:tentative="1">
      <w:start w:val="1"/>
      <w:numFmt w:val="decimal"/>
      <w:lvlText w:val="%7."/>
      <w:lvlJc w:val="left"/>
      <w:pPr>
        <w:ind w:left="5720" w:hanging="360"/>
      </w:pPr>
      <w:rPr>
        <w:rFonts w:cs="Times New Roman"/>
      </w:rPr>
    </w:lvl>
    <w:lvl w:ilvl="7" w:tplc="04190019" w:tentative="1">
      <w:start w:val="1"/>
      <w:numFmt w:val="lowerLetter"/>
      <w:lvlText w:val="%8."/>
      <w:lvlJc w:val="left"/>
      <w:pPr>
        <w:ind w:left="6440" w:hanging="360"/>
      </w:pPr>
      <w:rPr>
        <w:rFonts w:cs="Times New Roman"/>
      </w:rPr>
    </w:lvl>
    <w:lvl w:ilvl="8" w:tplc="0419001B" w:tentative="1">
      <w:start w:val="1"/>
      <w:numFmt w:val="lowerRoman"/>
      <w:lvlText w:val="%9."/>
      <w:lvlJc w:val="right"/>
      <w:pPr>
        <w:ind w:left="7160" w:hanging="180"/>
      </w:pPr>
      <w:rPr>
        <w:rFonts w:cs="Times New Roman"/>
      </w:rPr>
    </w:lvl>
  </w:abstractNum>
  <w:abstractNum w:abstractNumId="31">
    <w:nsid w:val="6D103C4D"/>
    <w:multiLevelType w:val="multilevel"/>
    <w:tmpl w:val="E64E01EE"/>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nsid w:val="6EFB71AC"/>
    <w:multiLevelType w:val="hybridMultilevel"/>
    <w:tmpl w:val="95FED8E0"/>
    <w:lvl w:ilvl="0" w:tplc="FC04C7E0">
      <w:start w:val="1"/>
      <w:numFmt w:val="decimal"/>
      <w:lvlText w:val="%1."/>
      <w:lvlJc w:val="left"/>
      <w:pPr>
        <w:ind w:left="1040" w:hanging="360"/>
      </w:pPr>
      <w:rPr>
        <w:rFonts w:cs="Times New Roman" w:hint="default"/>
      </w:rPr>
    </w:lvl>
    <w:lvl w:ilvl="1" w:tplc="04190019" w:tentative="1">
      <w:start w:val="1"/>
      <w:numFmt w:val="lowerLetter"/>
      <w:lvlText w:val="%2."/>
      <w:lvlJc w:val="left"/>
      <w:pPr>
        <w:ind w:left="1760" w:hanging="360"/>
      </w:pPr>
      <w:rPr>
        <w:rFonts w:cs="Times New Roman"/>
      </w:rPr>
    </w:lvl>
    <w:lvl w:ilvl="2" w:tplc="0419001B" w:tentative="1">
      <w:start w:val="1"/>
      <w:numFmt w:val="lowerRoman"/>
      <w:lvlText w:val="%3."/>
      <w:lvlJc w:val="right"/>
      <w:pPr>
        <w:ind w:left="2480" w:hanging="180"/>
      </w:pPr>
      <w:rPr>
        <w:rFonts w:cs="Times New Roman"/>
      </w:rPr>
    </w:lvl>
    <w:lvl w:ilvl="3" w:tplc="0419000F" w:tentative="1">
      <w:start w:val="1"/>
      <w:numFmt w:val="decimal"/>
      <w:lvlText w:val="%4."/>
      <w:lvlJc w:val="left"/>
      <w:pPr>
        <w:ind w:left="3200" w:hanging="360"/>
      </w:pPr>
      <w:rPr>
        <w:rFonts w:cs="Times New Roman"/>
      </w:rPr>
    </w:lvl>
    <w:lvl w:ilvl="4" w:tplc="04190019" w:tentative="1">
      <w:start w:val="1"/>
      <w:numFmt w:val="lowerLetter"/>
      <w:lvlText w:val="%5."/>
      <w:lvlJc w:val="left"/>
      <w:pPr>
        <w:ind w:left="3920" w:hanging="360"/>
      </w:pPr>
      <w:rPr>
        <w:rFonts w:cs="Times New Roman"/>
      </w:rPr>
    </w:lvl>
    <w:lvl w:ilvl="5" w:tplc="0419001B" w:tentative="1">
      <w:start w:val="1"/>
      <w:numFmt w:val="lowerRoman"/>
      <w:lvlText w:val="%6."/>
      <w:lvlJc w:val="right"/>
      <w:pPr>
        <w:ind w:left="4640" w:hanging="180"/>
      </w:pPr>
      <w:rPr>
        <w:rFonts w:cs="Times New Roman"/>
      </w:rPr>
    </w:lvl>
    <w:lvl w:ilvl="6" w:tplc="0419000F" w:tentative="1">
      <w:start w:val="1"/>
      <w:numFmt w:val="decimal"/>
      <w:lvlText w:val="%7."/>
      <w:lvlJc w:val="left"/>
      <w:pPr>
        <w:ind w:left="5360" w:hanging="360"/>
      </w:pPr>
      <w:rPr>
        <w:rFonts w:cs="Times New Roman"/>
      </w:rPr>
    </w:lvl>
    <w:lvl w:ilvl="7" w:tplc="04190019" w:tentative="1">
      <w:start w:val="1"/>
      <w:numFmt w:val="lowerLetter"/>
      <w:lvlText w:val="%8."/>
      <w:lvlJc w:val="left"/>
      <w:pPr>
        <w:ind w:left="6080" w:hanging="360"/>
      </w:pPr>
      <w:rPr>
        <w:rFonts w:cs="Times New Roman"/>
      </w:rPr>
    </w:lvl>
    <w:lvl w:ilvl="8" w:tplc="0419001B" w:tentative="1">
      <w:start w:val="1"/>
      <w:numFmt w:val="lowerRoman"/>
      <w:lvlText w:val="%9."/>
      <w:lvlJc w:val="right"/>
      <w:pPr>
        <w:ind w:left="6800" w:hanging="180"/>
      </w:pPr>
      <w:rPr>
        <w:rFonts w:cs="Times New Roman"/>
      </w:rPr>
    </w:lvl>
  </w:abstractNum>
  <w:abstractNum w:abstractNumId="33">
    <w:nsid w:val="6F957056"/>
    <w:multiLevelType w:val="multilevel"/>
    <w:tmpl w:val="DEFCF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72A32503"/>
    <w:multiLevelType w:val="hybridMultilevel"/>
    <w:tmpl w:val="43047984"/>
    <w:lvl w:ilvl="0" w:tplc="7048EA3A">
      <w:start w:val="1"/>
      <w:numFmt w:val="decimal"/>
      <w:lvlText w:val="%1."/>
      <w:lvlJc w:val="left"/>
      <w:pPr>
        <w:ind w:left="1040" w:hanging="360"/>
      </w:pPr>
      <w:rPr>
        <w:rFonts w:cs="Times New Roman" w:hint="default"/>
      </w:rPr>
    </w:lvl>
    <w:lvl w:ilvl="1" w:tplc="04190019">
      <w:start w:val="1"/>
      <w:numFmt w:val="lowerLetter"/>
      <w:lvlText w:val="%2."/>
      <w:lvlJc w:val="left"/>
      <w:pPr>
        <w:ind w:left="1760" w:hanging="360"/>
      </w:pPr>
      <w:rPr>
        <w:rFonts w:cs="Times New Roman"/>
      </w:rPr>
    </w:lvl>
    <w:lvl w:ilvl="2" w:tplc="0419001B" w:tentative="1">
      <w:start w:val="1"/>
      <w:numFmt w:val="lowerRoman"/>
      <w:lvlText w:val="%3."/>
      <w:lvlJc w:val="right"/>
      <w:pPr>
        <w:ind w:left="2480" w:hanging="180"/>
      </w:pPr>
      <w:rPr>
        <w:rFonts w:cs="Times New Roman"/>
      </w:rPr>
    </w:lvl>
    <w:lvl w:ilvl="3" w:tplc="0419000F" w:tentative="1">
      <w:start w:val="1"/>
      <w:numFmt w:val="decimal"/>
      <w:lvlText w:val="%4."/>
      <w:lvlJc w:val="left"/>
      <w:pPr>
        <w:ind w:left="3200" w:hanging="360"/>
      </w:pPr>
      <w:rPr>
        <w:rFonts w:cs="Times New Roman"/>
      </w:rPr>
    </w:lvl>
    <w:lvl w:ilvl="4" w:tplc="04190019" w:tentative="1">
      <w:start w:val="1"/>
      <w:numFmt w:val="lowerLetter"/>
      <w:lvlText w:val="%5."/>
      <w:lvlJc w:val="left"/>
      <w:pPr>
        <w:ind w:left="3920" w:hanging="360"/>
      </w:pPr>
      <w:rPr>
        <w:rFonts w:cs="Times New Roman"/>
      </w:rPr>
    </w:lvl>
    <w:lvl w:ilvl="5" w:tplc="0419001B" w:tentative="1">
      <w:start w:val="1"/>
      <w:numFmt w:val="lowerRoman"/>
      <w:lvlText w:val="%6."/>
      <w:lvlJc w:val="right"/>
      <w:pPr>
        <w:ind w:left="4640" w:hanging="180"/>
      </w:pPr>
      <w:rPr>
        <w:rFonts w:cs="Times New Roman"/>
      </w:rPr>
    </w:lvl>
    <w:lvl w:ilvl="6" w:tplc="0419000F" w:tentative="1">
      <w:start w:val="1"/>
      <w:numFmt w:val="decimal"/>
      <w:lvlText w:val="%7."/>
      <w:lvlJc w:val="left"/>
      <w:pPr>
        <w:ind w:left="5360" w:hanging="360"/>
      </w:pPr>
      <w:rPr>
        <w:rFonts w:cs="Times New Roman"/>
      </w:rPr>
    </w:lvl>
    <w:lvl w:ilvl="7" w:tplc="04190019" w:tentative="1">
      <w:start w:val="1"/>
      <w:numFmt w:val="lowerLetter"/>
      <w:lvlText w:val="%8."/>
      <w:lvlJc w:val="left"/>
      <w:pPr>
        <w:ind w:left="6080" w:hanging="360"/>
      </w:pPr>
      <w:rPr>
        <w:rFonts w:cs="Times New Roman"/>
      </w:rPr>
    </w:lvl>
    <w:lvl w:ilvl="8" w:tplc="0419001B" w:tentative="1">
      <w:start w:val="1"/>
      <w:numFmt w:val="lowerRoman"/>
      <w:lvlText w:val="%9."/>
      <w:lvlJc w:val="right"/>
      <w:pPr>
        <w:ind w:left="6800" w:hanging="180"/>
      </w:pPr>
      <w:rPr>
        <w:rFonts w:cs="Times New Roman"/>
      </w:rPr>
    </w:lvl>
  </w:abstractNum>
  <w:abstractNum w:abstractNumId="35">
    <w:nsid w:val="74F07A63"/>
    <w:multiLevelType w:val="multilevel"/>
    <w:tmpl w:val="E2463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5853367"/>
    <w:multiLevelType w:val="multilevel"/>
    <w:tmpl w:val="7FF8D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ECC21DE"/>
    <w:multiLevelType w:val="multilevel"/>
    <w:tmpl w:val="D6B44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37"/>
  </w:num>
  <w:num w:numId="3">
    <w:abstractNumId w:val="12"/>
  </w:num>
  <w:num w:numId="4">
    <w:abstractNumId w:val="21"/>
  </w:num>
  <w:num w:numId="5">
    <w:abstractNumId w:val="16"/>
  </w:num>
  <w:num w:numId="6">
    <w:abstractNumId w:val="35"/>
  </w:num>
  <w:num w:numId="7">
    <w:abstractNumId w:val="36"/>
  </w:num>
  <w:num w:numId="8">
    <w:abstractNumId w:val="9"/>
  </w:num>
  <w:num w:numId="9">
    <w:abstractNumId w:val="4"/>
  </w:num>
  <w:num w:numId="10">
    <w:abstractNumId w:val="27"/>
  </w:num>
  <w:num w:numId="11">
    <w:abstractNumId w:val="1"/>
  </w:num>
  <w:num w:numId="12">
    <w:abstractNumId w:val="14"/>
  </w:num>
  <w:num w:numId="13">
    <w:abstractNumId w:val="33"/>
  </w:num>
  <w:num w:numId="14">
    <w:abstractNumId w:val="13"/>
  </w:num>
  <w:num w:numId="15">
    <w:abstractNumId w:val="10"/>
  </w:num>
  <w:num w:numId="16">
    <w:abstractNumId w:val="8"/>
  </w:num>
  <w:num w:numId="17">
    <w:abstractNumId w:val="34"/>
  </w:num>
  <w:num w:numId="18">
    <w:abstractNumId w:val="19"/>
  </w:num>
  <w:num w:numId="19">
    <w:abstractNumId w:val="31"/>
  </w:num>
  <w:num w:numId="20">
    <w:abstractNumId w:val="28"/>
  </w:num>
  <w:num w:numId="21">
    <w:abstractNumId w:val="3"/>
  </w:num>
  <w:num w:numId="22">
    <w:abstractNumId w:val="24"/>
  </w:num>
  <w:num w:numId="23">
    <w:abstractNumId w:val="20"/>
  </w:num>
  <w:num w:numId="24">
    <w:abstractNumId w:val="5"/>
  </w:num>
  <w:num w:numId="25">
    <w:abstractNumId w:val="18"/>
  </w:num>
  <w:num w:numId="26">
    <w:abstractNumId w:val="26"/>
  </w:num>
  <w:num w:numId="27">
    <w:abstractNumId w:val="0"/>
  </w:num>
  <w:num w:numId="28">
    <w:abstractNumId w:val="25"/>
  </w:num>
  <w:num w:numId="29">
    <w:abstractNumId w:val="29"/>
  </w:num>
  <w:num w:numId="30">
    <w:abstractNumId w:val="15"/>
  </w:num>
  <w:num w:numId="31">
    <w:abstractNumId w:val="22"/>
  </w:num>
  <w:num w:numId="32">
    <w:abstractNumId w:val="6"/>
  </w:num>
  <w:num w:numId="33">
    <w:abstractNumId w:val="17"/>
  </w:num>
  <w:num w:numId="34">
    <w:abstractNumId w:val="7"/>
  </w:num>
  <w:num w:numId="35">
    <w:abstractNumId w:val="23"/>
  </w:num>
  <w:num w:numId="36">
    <w:abstractNumId w:val="2"/>
  </w:num>
  <w:num w:numId="37">
    <w:abstractNumId w:val="32"/>
  </w:num>
  <w:num w:numId="3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23D0"/>
    <w:rsid w:val="00017F42"/>
    <w:rsid w:val="00020D73"/>
    <w:rsid w:val="000377BB"/>
    <w:rsid w:val="00070F67"/>
    <w:rsid w:val="000730FE"/>
    <w:rsid w:val="000C23D0"/>
    <w:rsid w:val="000F223B"/>
    <w:rsid w:val="0011017F"/>
    <w:rsid w:val="00142566"/>
    <w:rsid w:val="00156F6C"/>
    <w:rsid w:val="00163213"/>
    <w:rsid w:val="0017509D"/>
    <w:rsid w:val="001859FE"/>
    <w:rsid w:val="00185CCD"/>
    <w:rsid w:val="001B2F76"/>
    <w:rsid w:val="001E31EF"/>
    <w:rsid w:val="002533F2"/>
    <w:rsid w:val="00261F3F"/>
    <w:rsid w:val="0027034E"/>
    <w:rsid w:val="002879BE"/>
    <w:rsid w:val="002E2F06"/>
    <w:rsid w:val="0045087C"/>
    <w:rsid w:val="004B28B3"/>
    <w:rsid w:val="004B4BA9"/>
    <w:rsid w:val="004E203C"/>
    <w:rsid w:val="004F71EC"/>
    <w:rsid w:val="00552585"/>
    <w:rsid w:val="006573C2"/>
    <w:rsid w:val="0066151E"/>
    <w:rsid w:val="006D4429"/>
    <w:rsid w:val="00714655"/>
    <w:rsid w:val="0079234C"/>
    <w:rsid w:val="00813ACC"/>
    <w:rsid w:val="00835BB5"/>
    <w:rsid w:val="00852345"/>
    <w:rsid w:val="009460BC"/>
    <w:rsid w:val="00976AA4"/>
    <w:rsid w:val="009A0AEA"/>
    <w:rsid w:val="00A313D9"/>
    <w:rsid w:val="00A45AFA"/>
    <w:rsid w:val="00A64148"/>
    <w:rsid w:val="00AA07EA"/>
    <w:rsid w:val="00AF693F"/>
    <w:rsid w:val="00B1591F"/>
    <w:rsid w:val="00B338B7"/>
    <w:rsid w:val="00B451D1"/>
    <w:rsid w:val="00B478F6"/>
    <w:rsid w:val="00B811FF"/>
    <w:rsid w:val="00B90F0C"/>
    <w:rsid w:val="00BD250C"/>
    <w:rsid w:val="00C23AD6"/>
    <w:rsid w:val="00C55830"/>
    <w:rsid w:val="00C845E7"/>
    <w:rsid w:val="00C93FD6"/>
    <w:rsid w:val="00CD17D0"/>
    <w:rsid w:val="00D479DB"/>
    <w:rsid w:val="00D53F05"/>
    <w:rsid w:val="00D7760C"/>
    <w:rsid w:val="00D909EA"/>
    <w:rsid w:val="00DB1DBA"/>
    <w:rsid w:val="00DB6172"/>
    <w:rsid w:val="00E264A6"/>
    <w:rsid w:val="00E56EAA"/>
    <w:rsid w:val="00E853AF"/>
    <w:rsid w:val="00EC687F"/>
    <w:rsid w:val="00F915C3"/>
    <w:rsid w:val="00FA1405"/>
    <w:rsid w:val="00FB094C"/>
    <w:rsid w:val="00FD4688"/>
    <w:rsid w:val="00FF11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F2904757-0024-489D-9A87-E79E54042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45E7"/>
    <w:pPr>
      <w:spacing w:after="200" w:line="276" w:lineRule="auto"/>
    </w:pPr>
    <w:rPr>
      <w:sz w:val="22"/>
      <w:szCs w:val="22"/>
      <w:lang w:val="en-US" w:eastAsia="en-US"/>
    </w:rPr>
  </w:style>
  <w:style w:type="paragraph" w:styleId="1">
    <w:name w:val="heading 1"/>
    <w:basedOn w:val="a"/>
    <w:next w:val="a"/>
    <w:link w:val="10"/>
    <w:uiPriority w:val="9"/>
    <w:qFormat/>
    <w:rsid w:val="00C845E7"/>
    <w:pPr>
      <w:keepNext/>
      <w:keepLines/>
      <w:spacing w:before="480" w:after="0"/>
      <w:outlineLvl w:val="0"/>
    </w:pPr>
    <w:rPr>
      <w:rFonts w:ascii="Arial" w:hAnsi="Arial"/>
      <w:b/>
      <w:bCs/>
      <w:color w:val="365F91"/>
      <w:sz w:val="28"/>
      <w:szCs w:val="28"/>
    </w:rPr>
  </w:style>
  <w:style w:type="paragraph" w:styleId="2">
    <w:name w:val="heading 2"/>
    <w:basedOn w:val="a"/>
    <w:next w:val="a"/>
    <w:link w:val="20"/>
    <w:uiPriority w:val="9"/>
    <w:semiHidden/>
    <w:unhideWhenUsed/>
    <w:qFormat/>
    <w:rsid w:val="00C845E7"/>
    <w:pPr>
      <w:keepNext/>
      <w:keepLines/>
      <w:spacing w:before="200" w:after="0"/>
      <w:outlineLvl w:val="1"/>
    </w:pPr>
    <w:rPr>
      <w:rFonts w:ascii="Arial" w:hAnsi="Arial"/>
      <w:b/>
      <w:bCs/>
      <w:color w:val="4F81BD"/>
      <w:sz w:val="26"/>
      <w:szCs w:val="26"/>
    </w:rPr>
  </w:style>
  <w:style w:type="paragraph" w:styleId="3">
    <w:name w:val="heading 3"/>
    <w:basedOn w:val="a"/>
    <w:next w:val="a"/>
    <w:link w:val="30"/>
    <w:uiPriority w:val="9"/>
    <w:unhideWhenUsed/>
    <w:qFormat/>
    <w:rsid w:val="00C845E7"/>
    <w:pPr>
      <w:keepNext/>
      <w:keepLines/>
      <w:spacing w:before="200" w:after="0"/>
      <w:outlineLvl w:val="2"/>
    </w:pPr>
    <w:rPr>
      <w:rFonts w:ascii="Arial" w:hAnsi="Arial"/>
      <w:b/>
      <w:bCs/>
      <w:color w:val="4F81BD"/>
    </w:rPr>
  </w:style>
  <w:style w:type="paragraph" w:styleId="4">
    <w:name w:val="heading 4"/>
    <w:basedOn w:val="a"/>
    <w:next w:val="a"/>
    <w:link w:val="40"/>
    <w:uiPriority w:val="9"/>
    <w:semiHidden/>
    <w:unhideWhenUsed/>
    <w:qFormat/>
    <w:rsid w:val="00C845E7"/>
    <w:pPr>
      <w:keepNext/>
      <w:keepLines/>
      <w:spacing w:before="200" w:after="0"/>
      <w:outlineLvl w:val="3"/>
    </w:pPr>
    <w:rPr>
      <w:rFonts w:ascii="Arial" w:hAnsi="Arial"/>
      <w:b/>
      <w:bCs/>
      <w:i/>
      <w:iCs/>
      <w:color w:val="4F81BD"/>
    </w:rPr>
  </w:style>
  <w:style w:type="paragraph" w:styleId="5">
    <w:name w:val="heading 5"/>
    <w:basedOn w:val="a"/>
    <w:next w:val="a"/>
    <w:link w:val="50"/>
    <w:uiPriority w:val="9"/>
    <w:semiHidden/>
    <w:unhideWhenUsed/>
    <w:qFormat/>
    <w:rsid w:val="00C845E7"/>
    <w:pPr>
      <w:keepNext/>
      <w:keepLines/>
      <w:spacing w:before="200" w:after="0"/>
      <w:outlineLvl w:val="4"/>
    </w:pPr>
    <w:rPr>
      <w:rFonts w:ascii="Arial" w:hAnsi="Arial"/>
      <w:color w:val="243F60"/>
    </w:rPr>
  </w:style>
  <w:style w:type="paragraph" w:styleId="6">
    <w:name w:val="heading 6"/>
    <w:basedOn w:val="a"/>
    <w:next w:val="a"/>
    <w:link w:val="60"/>
    <w:uiPriority w:val="9"/>
    <w:semiHidden/>
    <w:unhideWhenUsed/>
    <w:qFormat/>
    <w:rsid w:val="00C845E7"/>
    <w:pPr>
      <w:keepNext/>
      <w:keepLines/>
      <w:spacing w:before="200" w:after="0"/>
      <w:outlineLvl w:val="5"/>
    </w:pPr>
    <w:rPr>
      <w:rFonts w:ascii="Arial" w:hAnsi="Arial"/>
      <w:i/>
      <w:iCs/>
      <w:color w:val="243F60"/>
    </w:rPr>
  </w:style>
  <w:style w:type="paragraph" w:styleId="7">
    <w:name w:val="heading 7"/>
    <w:basedOn w:val="a"/>
    <w:next w:val="a"/>
    <w:link w:val="70"/>
    <w:uiPriority w:val="9"/>
    <w:semiHidden/>
    <w:unhideWhenUsed/>
    <w:qFormat/>
    <w:rsid w:val="00C845E7"/>
    <w:pPr>
      <w:keepNext/>
      <w:keepLines/>
      <w:spacing w:before="200" w:after="0"/>
      <w:outlineLvl w:val="6"/>
    </w:pPr>
    <w:rPr>
      <w:rFonts w:ascii="Arial" w:hAnsi="Arial"/>
      <w:i/>
      <w:iCs/>
      <w:color w:val="404040"/>
    </w:rPr>
  </w:style>
  <w:style w:type="paragraph" w:styleId="8">
    <w:name w:val="heading 8"/>
    <w:basedOn w:val="a"/>
    <w:next w:val="a"/>
    <w:link w:val="80"/>
    <w:uiPriority w:val="9"/>
    <w:semiHidden/>
    <w:unhideWhenUsed/>
    <w:qFormat/>
    <w:rsid w:val="00C845E7"/>
    <w:pPr>
      <w:keepNext/>
      <w:keepLines/>
      <w:spacing w:before="200" w:after="0"/>
      <w:outlineLvl w:val="7"/>
    </w:pPr>
    <w:rPr>
      <w:rFonts w:ascii="Arial" w:hAnsi="Arial"/>
      <w:color w:val="4F81BD"/>
      <w:sz w:val="20"/>
      <w:szCs w:val="20"/>
    </w:rPr>
  </w:style>
  <w:style w:type="paragraph" w:styleId="9">
    <w:name w:val="heading 9"/>
    <w:basedOn w:val="a"/>
    <w:next w:val="a"/>
    <w:link w:val="90"/>
    <w:uiPriority w:val="9"/>
    <w:semiHidden/>
    <w:unhideWhenUsed/>
    <w:qFormat/>
    <w:rsid w:val="00C845E7"/>
    <w:pPr>
      <w:keepNext/>
      <w:keepLines/>
      <w:spacing w:before="200" w:after="0"/>
      <w:outlineLvl w:val="8"/>
    </w:pPr>
    <w:rPr>
      <w:rFonts w:ascii="Arial" w:hAnsi="Arial"/>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C845E7"/>
    <w:rPr>
      <w:rFonts w:ascii="Arial" w:eastAsia="Times New Roman" w:hAnsi="Arial" w:cs="Times New Roman"/>
      <w:b/>
      <w:bCs/>
      <w:color w:val="365F91"/>
      <w:sz w:val="28"/>
      <w:szCs w:val="28"/>
    </w:rPr>
  </w:style>
  <w:style w:type="character" w:customStyle="1" w:styleId="20">
    <w:name w:val="Заголовок 2 Знак"/>
    <w:link w:val="2"/>
    <w:uiPriority w:val="9"/>
    <w:semiHidden/>
    <w:locked/>
    <w:rsid w:val="00C845E7"/>
    <w:rPr>
      <w:rFonts w:ascii="Arial" w:eastAsia="Times New Roman" w:hAnsi="Arial" w:cs="Times New Roman"/>
      <w:b/>
      <w:bCs/>
      <w:color w:val="4F81BD"/>
      <w:sz w:val="26"/>
      <w:szCs w:val="26"/>
    </w:rPr>
  </w:style>
  <w:style w:type="character" w:customStyle="1" w:styleId="30">
    <w:name w:val="Заголовок 3 Знак"/>
    <w:link w:val="3"/>
    <w:uiPriority w:val="9"/>
    <w:locked/>
    <w:rsid w:val="00C845E7"/>
    <w:rPr>
      <w:rFonts w:ascii="Arial" w:eastAsia="Times New Roman" w:hAnsi="Arial" w:cs="Times New Roman"/>
      <w:b/>
      <w:bCs/>
      <w:color w:val="4F81BD"/>
    </w:rPr>
  </w:style>
  <w:style w:type="character" w:customStyle="1" w:styleId="40">
    <w:name w:val="Заголовок 4 Знак"/>
    <w:link w:val="4"/>
    <w:uiPriority w:val="9"/>
    <w:locked/>
    <w:rsid w:val="00C845E7"/>
    <w:rPr>
      <w:rFonts w:ascii="Arial" w:eastAsia="Times New Roman" w:hAnsi="Arial" w:cs="Times New Roman"/>
      <w:b/>
      <w:bCs/>
      <w:i/>
      <w:iCs/>
      <w:color w:val="4F81BD"/>
    </w:rPr>
  </w:style>
  <w:style w:type="character" w:customStyle="1" w:styleId="50">
    <w:name w:val="Заголовок 5 Знак"/>
    <w:link w:val="5"/>
    <w:uiPriority w:val="9"/>
    <w:locked/>
    <w:rsid w:val="00C845E7"/>
    <w:rPr>
      <w:rFonts w:ascii="Arial" w:eastAsia="Times New Roman" w:hAnsi="Arial" w:cs="Times New Roman"/>
      <w:color w:val="243F60"/>
    </w:rPr>
  </w:style>
  <w:style w:type="character" w:customStyle="1" w:styleId="60">
    <w:name w:val="Заголовок 6 Знак"/>
    <w:link w:val="6"/>
    <w:uiPriority w:val="9"/>
    <w:locked/>
    <w:rsid w:val="00C845E7"/>
    <w:rPr>
      <w:rFonts w:ascii="Arial" w:eastAsia="Times New Roman" w:hAnsi="Arial" w:cs="Times New Roman"/>
      <w:i/>
      <w:iCs/>
      <w:color w:val="243F60"/>
    </w:rPr>
  </w:style>
  <w:style w:type="character" w:customStyle="1" w:styleId="70">
    <w:name w:val="Заголовок 7 Знак"/>
    <w:link w:val="7"/>
    <w:uiPriority w:val="9"/>
    <w:locked/>
    <w:rsid w:val="00C845E7"/>
    <w:rPr>
      <w:rFonts w:ascii="Arial" w:eastAsia="Times New Roman" w:hAnsi="Arial" w:cs="Times New Roman"/>
      <w:i/>
      <w:iCs/>
      <w:color w:val="404040"/>
    </w:rPr>
  </w:style>
  <w:style w:type="character" w:customStyle="1" w:styleId="80">
    <w:name w:val="Заголовок 8 Знак"/>
    <w:link w:val="8"/>
    <w:uiPriority w:val="9"/>
    <w:locked/>
    <w:rsid w:val="00C845E7"/>
    <w:rPr>
      <w:rFonts w:ascii="Arial" w:eastAsia="Times New Roman" w:hAnsi="Arial" w:cs="Times New Roman"/>
      <w:color w:val="4F81BD"/>
      <w:sz w:val="20"/>
      <w:szCs w:val="20"/>
    </w:rPr>
  </w:style>
  <w:style w:type="character" w:customStyle="1" w:styleId="90">
    <w:name w:val="Заголовок 9 Знак"/>
    <w:link w:val="9"/>
    <w:uiPriority w:val="9"/>
    <w:locked/>
    <w:rsid w:val="00C845E7"/>
    <w:rPr>
      <w:rFonts w:ascii="Arial" w:eastAsia="Times New Roman" w:hAnsi="Arial" w:cs="Times New Roman"/>
      <w:i/>
      <w:iCs/>
      <w:color w:val="404040"/>
      <w:sz w:val="20"/>
      <w:szCs w:val="20"/>
    </w:rPr>
  </w:style>
  <w:style w:type="paragraph" w:styleId="a3">
    <w:name w:val="Normal (Web)"/>
    <w:basedOn w:val="a"/>
    <w:uiPriority w:val="99"/>
    <w:unhideWhenUsed/>
    <w:rsid w:val="000C23D0"/>
    <w:pPr>
      <w:spacing w:before="100" w:beforeAutospacing="1" w:after="100" w:afterAutospacing="1" w:line="240" w:lineRule="auto"/>
    </w:pPr>
    <w:rPr>
      <w:sz w:val="24"/>
      <w:szCs w:val="24"/>
      <w:lang w:eastAsia="ru-RU"/>
    </w:rPr>
  </w:style>
  <w:style w:type="character" w:styleId="a4">
    <w:name w:val="Hyperlink"/>
    <w:uiPriority w:val="99"/>
    <w:unhideWhenUsed/>
    <w:rsid w:val="00FF11BE"/>
    <w:rPr>
      <w:rFonts w:cs="Times New Roman"/>
      <w:color w:val="0000FF"/>
      <w:u w:val="single"/>
    </w:rPr>
  </w:style>
  <w:style w:type="character" w:styleId="a5">
    <w:name w:val="Strong"/>
    <w:uiPriority w:val="22"/>
    <w:qFormat/>
    <w:rsid w:val="00C845E7"/>
    <w:rPr>
      <w:rFonts w:cs="Times New Roman"/>
      <w:b/>
      <w:bCs/>
    </w:rPr>
  </w:style>
  <w:style w:type="paragraph" w:styleId="a6">
    <w:name w:val="Balloon Text"/>
    <w:basedOn w:val="a"/>
    <w:link w:val="a7"/>
    <w:uiPriority w:val="99"/>
    <w:semiHidden/>
    <w:unhideWhenUsed/>
    <w:rsid w:val="00FF11BE"/>
    <w:pPr>
      <w:spacing w:after="0" w:line="240" w:lineRule="auto"/>
    </w:pPr>
    <w:rPr>
      <w:rFonts w:ascii="Tahoma" w:hAnsi="Tahoma" w:cs="Tahoma"/>
      <w:sz w:val="16"/>
      <w:szCs w:val="16"/>
    </w:rPr>
  </w:style>
  <w:style w:type="character" w:customStyle="1" w:styleId="a7">
    <w:name w:val="Текст выноски Знак"/>
    <w:link w:val="a6"/>
    <w:uiPriority w:val="99"/>
    <w:semiHidden/>
    <w:locked/>
    <w:rsid w:val="00FF11BE"/>
    <w:rPr>
      <w:rFonts w:ascii="Tahoma" w:hAnsi="Tahoma" w:cs="Tahoma"/>
      <w:sz w:val="16"/>
      <w:szCs w:val="16"/>
    </w:rPr>
  </w:style>
  <w:style w:type="paragraph" w:customStyle="1" w:styleId="ConsPlusNonformat">
    <w:name w:val="ConsPlusNonformat"/>
    <w:uiPriority w:val="99"/>
    <w:rsid w:val="00020D73"/>
    <w:pPr>
      <w:autoSpaceDE w:val="0"/>
      <w:autoSpaceDN w:val="0"/>
      <w:adjustRightInd w:val="0"/>
    </w:pPr>
    <w:rPr>
      <w:rFonts w:ascii="Courier New" w:hAnsi="Courier New" w:cs="Courier New"/>
      <w:lang w:val="en-US" w:eastAsia="en-US"/>
    </w:rPr>
  </w:style>
  <w:style w:type="character" w:styleId="a8">
    <w:name w:val="FollowedHyperlink"/>
    <w:uiPriority w:val="99"/>
    <w:semiHidden/>
    <w:unhideWhenUsed/>
    <w:rsid w:val="001E31EF"/>
    <w:rPr>
      <w:rFonts w:cs="Times New Roman"/>
      <w:color w:val="800080"/>
      <w:u w:val="single"/>
    </w:rPr>
  </w:style>
  <w:style w:type="paragraph" w:styleId="a9">
    <w:name w:val="caption"/>
    <w:basedOn w:val="a"/>
    <w:next w:val="a"/>
    <w:uiPriority w:val="35"/>
    <w:semiHidden/>
    <w:unhideWhenUsed/>
    <w:qFormat/>
    <w:rsid w:val="00C845E7"/>
    <w:pPr>
      <w:spacing w:line="240" w:lineRule="auto"/>
    </w:pPr>
    <w:rPr>
      <w:b/>
      <w:bCs/>
      <w:color w:val="4F81BD"/>
      <w:sz w:val="18"/>
      <w:szCs w:val="18"/>
    </w:rPr>
  </w:style>
  <w:style w:type="paragraph" w:styleId="aa">
    <w:name w:val="Title"/>
    <w:basedOn w:val="a"/>
    <w:next w:val="a"/>
    <w:link w:val="ab"/>
    <w:uiPriority w:val="10"/>
    <w:qFormat/>
    <w:rsid w:val="00C845E7"/>
    <w:pPr>
      <w:pBdr>
        <w:bottom w:val="single" w:sz="8" w:space="4" w:color="4F81BD"/>
      </w:pBdr>
      <w:spacing w:after="300" w:line="240" w:lineRule="auto"/>
      <w:contextualSpacing/>
    </w:pPr>
    <w:rPr>
      <w:rFonts w:ascii="Arial" w:hAnsi="Arial"/>
      <w:color w:val="17365D"/>
      <w:spacing w:val="5"/>
      <w:kern w:val="28"/>
      <w:sz w:val="52"/>
      <w:szCs w:val="52"/>
    </w:rPr>
  </w:style>
  <w:style w:type="character" w:customStyle="1" w:styleId="ab">
    <w:name w:val="Название Знак"/>
    <w:link w:val="aa"/>
    <w:uiPriority w:val="10"/>
    <w:locked/>
    <w:rsid w:val="00C845E7"/>
    <w:rPr>
      <w:rFonts w:ascii="Arial" w:eastAsia="Times New Roman" w:hAnsi="Arial" w:cs="Times New Roman"/>
      <w:color w:val="17365D"/>
      <w:spacing w:val="5"/>
      <w:kern w:val="28"/>
      <w:sz w:val="52"/>
      <w:szCs w:val="52"/>
    </w:rPr>
  </w:style>
  <w:style w:type="paragraph" w:styleId="ac">
    <w:name w:val="Subtitle"/>
    <w:basedOn w:val="a"/>
    <w:next w:val="a"/>
    <w:link w:val="ad"/>
    <w:uiPriority w:val="11"/>
    <w:qFormat/>
    <w:rsid w:val="00C845E7"/>
    <w:pPr>
      <w:numPr>
        <w:ilvl w:val="1"/>
      </w:numPr>
    </w:pPr>
    <w:rPr>
      <w:rFonts w:ascii="Arial" w:hAnsi="Arial"/>
      <w:i/>
      <w:iCs/>
      <w:color w:val="4F81BD"/>
      <w:spacing w:val="15"/>
      <w:sz w:val="24"/>
      <w:szCs w:val="24"/>
    </w:rPr>
  </w:style>
  <w:style w:type="character" w:customStyle="1" w:styleId="ad">
    <w:name w:val="Подзаголовок Знак"/>
    <w:link w:val="ac"/>
    <w:uiPriority w:val="11"/>
    <w:locked/>
    <w:rsid w:val="00C845E7"/>
    <w:rPr>
      <w:rFonts w:ascii="Arial" w:eastAsia="Times New Roman" w:hAnsi="Arial" w:cs="Times New Roman"/>
      <w:i/>
      <w:iCs/>
      <w:color w:val="4F81BD"/>
      <w:spacing w:val="15"/>
      <w:sz w:val="24"/>
      <w:szCs w:val="24"/>
    </w:rPr>
  </w:style>
  <w:style w:type="character" w:styleId="ae">
    <w:name w:val="Emphasis"/>
    <w:uiPriority w:val="20"/>
    <w:qFormat/>
    <w:rsid w:val="00C845E7"/>
    <w:rPr>
      <w:rFonts w:cs="Times New Roman"/>
      <w:i/>
      <w:iCs/>
    </w:rPr>
  </w:style>
  <w:style w:type="paragraph" w:styleId="af">
    <w:name w:val="No Spacing"/>
    <w:uiPriority w:val="1"/>
    <w:qFormat/>
    <w:rsid w:val="00C845E7"/>
    <w:rPr>
      <w:sz w:val="22"/>
      <w:szCs w:val="22"/>
      <w:lang w:val="en-US" w:eastAsia="en-US"/>
    </w:rPr>
  </w:style>
  <w:style w:type="paragraph" w:styleId="af0">
    <w:name w:val="List Paragraph"/>
    <w:basedOn w:val="a"/>
    <w:uiPriority w:val="34"/>
    <w:qFormat/>
    <w:rsid w:val="00C845E7"/>
    <w:pPr>
      <w:ind w:left="720"/>
      <w:contextualSpacing/>
    </w:pPr>
  </w:style>
  <w:style w:type="paragraph" w:styleId="21">
    <w:name w:val="Quote"/>
    <w:basedOn w:val="a"/>
    <w:next w:val="a"/>
    <w:link w:val="22"/>
    <w:uiPriority w:val="29"/>
    <w:qFormat/>
    <w:rsid w:val="00C845E7"/>
    <w:rPr>
      <w:i/>
      <w:iCs/>
      <w:color w:val="000000"/>
    </w:rPr>
  </w:style>
  <w:style w:type="character" w:customStyle="1" w:styleId="22">
    <w:name w:val="Цитата 2 Знак"/>
    <w:link w:val="21"/>
    <w:uiPriority w:val="29"/>
    <w:locked/>
    <w:rsid w:val="00C845E7"/>
    <w:rPr>
      <w:rFonts w:cs="Times New Roman"/>
      <w:i/>
      <w:iCs/>
      <w:color w:val="000000"/>
    </w:rPr>
  </w:style>
  <w:style w:type="paragraph" w:styleId="af1">
    <w:name w:val="Intense Quote"/>
    <w:basedOn w:val="a"/>
    <w:next w:val="a"/>
    <w:link w:val="af2"/>
    <w:uiPriority w:val="30"/>
    <w:qFormat/>
    <w:rsid w:val="00C845E7"/>
    <w:pPr>
      <w:pBdr>
        <w:bottom w:val="single" w:sz="4" w:space="4" w:color="4F81BD"/>
      </w:pBdr>
      <w:spacing w:before="200" w:after="280"/>
      <w:ind w:left="936" w:right="936"/>
    </w:pPr>
    <w:rPr>
      <w:b/>
      <w:bCs/>
      <w:i/>
      <w:iCs/>
      <w:color w:val="4F81BD"/>
    </w:rPr>
  </w:style>
  <w:style w:type="character" w:customStyle="1" w:styleId="af2">
    <w:name w:val="Выделенная цитата Знак"/>
    <w:link w:val="af1"/>
    <w:uiPriority w:val="30"/>
    <w:locked/>
    <w:rsid w:val="00C845E7"/>
    <w:rPr>
      <w:rFonts w:cs="Times New Roman"/>
      <w:b/>
      <w:bCs/>
      <w:i/>
      <w:iCs/>
      <w:color w:val="4F81BD"/>
    </w:rPr>
  </w:style>
  <w:style w:type="character" w:styleId="af3">
    <w:name w:val="Subtle Emphasis"/>
    <w:uiPriority w:val="19"/>
    <w:qFormat/>
    <w:rsid w:val="00C845E7"/>
    <w:rPr>
      <w:rFonts w:cs="Times New Roman"/>
      <w:i/>
      <w:iCs/>
      <w:color w:val="808080"/>
    </w:rPr>
  </w:style>
  <w:style w:type="character" w:styleId="af4">
    <w:name w:val="Intense Emphasis"/>
    <w:uiPriority w:val="21"/>
    <w:qFormat/>
    <w:rsid w:val="00C845E7"/>
    <w:rPr>
      <w:rFonts w:cs="Times New Roman"/>
      <w:b/>
      <w:bCs/>
      <w:i/>
      <w:iCs/>
      <w:color w:val="4F81BD"/>
    </w:rPr>
  </w:style>
  <w:style w:type="character" w:styleId="af5">
    <w:name w:val="Subtle Reference"/>
    <w:uiPriority w:val="31"/>
    <w:qFormat/>
    <w:rsid w:val="00C845E7"/>
    <w:rPr>
      <w:rFonts w:cs="Times New Roman"/>
      <w:smallCaps/>
      <w:color w:val="C0504D"/>
      <w:u w:val="single"/>
    </w:rPr>
  </w:style>
  <w:style w:type="character" w:styleId="af6">
    <w:name w:val="Intense Reference"/>
    <w:uiPriority w:val="32"/>
    <w:qFormat/>
    <w:rsid w:val="00C845E7"/>
    <w:rPr>
      <w:rFonts w:cs="Times New Roman"/>
      <w:b/>
      <w:bCs/>
      <w:smallCaps/>
      <w:color w:val="C0504D"/>
      <w:spacing w:val="5"/>
      <w:u w:val="single"/>
    </w:rPr>
  </w:style>
  <w:style w:type="character" w:styleId="af7">
    <w:name w:val="Book Title"/>
    <w:uiPriority w:val="33"/>
    <w:qFormat/>
    <w:rsid w:val="00C845E7"/>
    <w:rPr>
      <w:rFonts w:cs="Times New Roman"/>
      <w:b/>
      <w:bCs/>
      <w:smallCaps/>
      <w:spacing w:val="5"/>
    </w:rPr>
  </w:style>
  <w:style w:type="paragraph" w:styleId="af8">
    <w:name w:val="TOC Heading"/>
    <w:basedOn w:val="1"/>
    <w:next w:val="a"/>
    <w:uiPriority w:val="39"/>
    <w:semiHidden/>
    <w:unhideWhenUsed/>
    <w:qFormat/>
    <w:rsid w:val="00C845E7"/>
    <w:pPr>
      <w:outlineLvl w:val="9"/>
    </w:pPr>
  </w:style>
  <w:style w:type="paragraph" w:styleId="af9">
    <w:name w:val="Document Map"/>
    <w:basedOn w:val="a"/>
    <w:link w:val="afa"/>
    <w:uiPriority w:val="99"/>
    <w:semiHidden/>
    <w:unhideWhenUsed/>
    <w:rsid w:val="004B28B3"/>
    <w:pPr>
      <w:spacing w:after="0" w:line="240" w:lineRule="auto"/>
    </w:pPr>
    <w:rPr>
      <w:rFonts w:ascii="Tahoma" w:hAnsi="Tahoma" w:cs="Tahoma"/>
      <w:sz w:val="16"/>
      <w:szCs w:val="16"/>
    </w:rPr>
  </w:style>
  <w:style w:type="character" w:customStyle="1" w:styleId="afa">
    <w:name w:val="Схема документа Знак"/>
    <w:link w:val="af9"/>
    <w:uiPriority w:val="99"/>
    <w:semiHidden/>
    <w:locked/>
    <w:rsid w:val="004B28B3"/>
    <w:rPr>
      <w:rFonts w:ascii="Tahoma" w:hAnsi="Tahoma" w:cs="Tahoma"/>
      <w:sz w:val="16"/>
      <w:szCs w:val="16"/>
    </w:rPr>
  </w:style>
  <w:style w:type="table" w:styleId="afb">
    <w:name w:val="Table Grid"/>
    <w:basedOn w:val="a1"/>
    <w:uiPriority w:val="59"/>
    <w:rsid w:val="00AF693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c">
    <w:name w:val="header"/>
    <w:basedOn w:val="a"/>
    <w:link w:val="afd"/>
    <w:uiPriority w:val="99"/>
    <w:semiHidden/>
    <w:unhideWhenUsed/>
    <w:rsid w:val="0011017F"/>
    <w:pPr>
      <w:tabs>
        <w:tab w:val="center" w:pos="4677"/>
        <w:tab w:val="right" w:pos="9355"/>
      </w:tabs>
      <w:spacing w:after="0" w:line="240" w:lineRule="auto"/>
    </w:pPr>
  </w:style>
  <w:style w:type="character" w:customStyle="1" w:styleId="afd">
    <w:name w:val="Верхний колонтитул Знак"/>
    <w:link w:val="afc"/>
    <w:uiPriority w:val="99"/>
    <w:semiHidden/>
    <w:locked/>
    <w:rsid w:val="0011017F"/>
    <w:rPr>
      <w:rFonts w:cs="Times New Roman"/>
    </w:rPr>
  </w:style>
  <w:style w:type="paragraph" w:styleId="afe">
    <w:name w:val="footer"/>
    <w:basedOn w:val="a"/>
    <w:link w:val="aff"/>
    <w:uiPriority w:val="99"/>
    <w:semiHidden/>
    <w:unhideWhenUsed/>
    <w:rsid w:val="0011017F"/>
    <w:pPr>
      <w:tabs>
        <w:tab w:val="center" w:pos="4677"/>
        <w:tab w:val="right" w:pos="9355"/>
      </w:tabs>
      <w:spacing w:after="0" w:line="240" w:lineRule="auto"/>
    </w:pPr>
  </w:style>
  <w:style w:type="character" w:customStyle="1" w:styleId="aff">
    <w:name w:val="Нижний колонтитул Знак"/>
    <w:link w:val="afe"/>
    <w:uiPriority w:val="99"/>
    <w:semiHidden/>
    <w:locked/>
    <w:rsid w:val="0011017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8125401">
      <w:marLeft w:val="0"/>
      <w:marRight w:val="0"/>
      <w:marTop w:val="0"/>
      <w:marBottom w:val="0"/>
      <w:divBdr>
        <w:top w:val="none" w:sz="0" w:space="0" w:color="auto"/>
        <w:left w:val="none" w:sz="0" w:space="0" w:color="auto"/>
        <w:bottom w:val="none" w:sz="0" w:space="0" w:color="auto"/>
        <w:right w:val="none" w:sz="0" w:space="0" w:color="auto"/>
      </w:divBdr>
      <w:divsChild>
        <w:div w:id="878125596">
          <w:marLeft w:val="0"/>
          <w:marRight w:val="0"/>
          <w:marTop w:val="0"/>
          <w:marBottom w:val="0"/>
          <w:divBdr>
            <w:top w:val="none" w:sz="0" w:space="0" w:color="auto"/>
            <w:left w:val="none" w:sz="0" w:space="0" w:color="auto"/>
            <w:bottom w:val="none" w:sz="0" w:space="0" w:color="auto"/>
            <w:right w:val="none" w:sz="0" w:space="0" w:color="auto"/>
          </w:divBdr>
        </w:div>
      </w:divsChild>
    </w:div>
    <w:div w:id="878125406">
      <w:marLeft w:val="0"/>
      <w:marRight w:val="0"/>
      <w:marTop w:val="0"/>
      <w:marBottom w:val="0"/>
      <w:divBdr>
        <w:top w:val="none" w:sz="0" w:space="0" w:color="auto"/>
        <w:left w:val="none" w:sz="0" w:space="0" w:color="auto"/>
        <w:bottom w:val="none" w:sz="0" w:space="0" w:color="auto"/>
        <w:right w:val="none" w:sz="0" w:space="0" w:color="auto"/>
      </w:divBdr>
      <w:divsChild>
        <w:div w:id="878125511">
          <w:marLeft w:val="0"/>
          <w:marRight w:val="0"/>
          <w:marTop w:val="0"/>
          <w:marBottom w:val="0"/>
          <w:divBdr>
            <w:top w:val="none" w:sz="0" w:space="0" w:color="auto"/>
            <w:left w:val="none" w:sz="0" w:space="0" w:color="auto"/>
            <w:bottom w:val="none" w:sz="0" w:space="0" w:color="auto"/>
            <w:right w:val="none" w:sz="0" w:space="0" w:color="auto"/>
          </w:divBdr>
        </w:div>
      </w:divsChild>
    </w:div>
    <w:div w:id="878125417">
      <w:marLeft w:val="0"/>
      <w:marRight w:val="0"/>
      <w:marTop w:val="0"/>
      <w:marBottom w:val="0"/>
      <w:divBdr>
        <w:top w:val="none" w:sz="0" w:space="0" w:color="auto"/>
        <w:left w:val="none" w:sz="0" w:space="0" w:color="auto"/>
        <w:bottom w:val="none" w:sz="0" w:space="0" w:color="auto"/>
        <w:right w:val="none" w:sz="0" w:space="0" w:color="auto"/>
      </w:divBdr>
    </w:div>
    <w:div w:id="878125430">
      <w:marLeft w:val="0"/>
      <w:marRight w:val="0"/>
      <w:marTop w:val="0"/>
      <w:marBottom w:val="0"/>
      <w:divBdr>
        <w:top w:val="none" w:sz="0" w:space="0" w:color="auto"/>
        <w:left w:val="none" w:sz="0" w:space="0" w:color="auto"/>
        <w:bottom w:val="none" w:sz="0" w:space="0" w:color="auto"/>
        <w:right w:val="none" w:sz="0" w:space="0" w:color="auto"/>
      </w:divBdr>
    </w:div>
    <w:div w:id="878125477">
      <w:marLeft w:val="0"/>
      <w:marRight w:val="0"/>
      <w:marTop w:val="0"/>
      <w:marBottom w:val="0"/>
      <w:divBdr>
        <w:top w:val="none" w:sz="0" w:space="0" w:color="auto"/>
        <w:left w:val="none" w:sz="0" w:space="0" w:color="auto"/>
        <w:bottom w:val="none" w:sz="0" w:space="0" w:color="auto"/>
        <w:right w:val="none" w:sz="0" w:space="0" w:color="auto"/>
      </w:divBdr>
      <w:divsChild>
        <w:div w:id="878125451">
          <w:marLeft w:val="0"/>
          <w:marRight w:val="0"/>
          <w:marTop w:val="0"/>
          <w:marBottom w:val="0"/>
          <w:divBdr>
            <w:top w:val="none" w:sz="0" w:space="0" w:color="auto"/>
            <w:left w:val="none" w:sz="0" w:space="0" w:color="auto"/>
            <w:bottom w:val="none" w:sz="0" w:space="0" w:color="auto"/>
            <w:right w:val="none" w:sz="0" w:space="0" w:color="auto"/>
          </w:divBdr>
        </w:div>
      </w:divsChild>
    </w:div>
    <w:div w:id="878125507">
      <w:marLeft w:val="0"/>
      <w:marRight w:val="0"/>
      <w:marTop w:val="0"/>
      <w:marBottom w:val="0"/>
      <w:divBdr>
        <w:top w:val="none" w:sz="0" w:space="0" w:color="auto"/>
        <w:left w:val="none" w:sz="0" w:space="0" w:color="auto"/>
        <w:bottom w:val="none" w:sz="0" w:space="0" w:color="auto"/>
        <w:right w:val="none" w:sz="0" w:space="0" w:color="auto"/>
      </w:divBdr>
      <w:divsChild>
        <w:div w:id="878125404">
          <w:marLeft w:val="0"/>
          <w:marRight w:val="0"/>
          <w:marTop w:val="0"/>
          <w:marBottom w:val="0"/>
          <w:divBdr>
            <w:top w:val="none" w:sz="0" w:space="0" w:color="auto"/>
            <w:left w:val="none" w:sz="0" w:space="0" w:color="auto"/>
            <w:bottom w:val="none" w:sz="0" w:space="0" w:color="auto"/>
            <w:right w:val="none" w:sz="0" w:space="0" w:color="auto"/>
          </w:divBdr>
        </w:div>
        <w:div w:id="878125428">
          <w:marLeft w:val="0"/>
          <w:marRight w:val="0"/>
          <w:marTop w:val="0"/>
          <w:marBottom w:val="0"/>
          <w:divBdr>
            <w:top w:val="none" w:sz="0" w:space="0" w:color="auto"/>
            <w:left w:val="none" w:sz="0" w:space="0" w:color="auto"/>
            <w:bottom w:val="none" w:sz="0" w:space="0" w:color="auto"/>
            <w:right w:val="none" w:sz="0" w:space="0" w:color="auto"/>
          </w:divBdr>
        </w:div>
        <w:div w:id="878125438">
          <w:marLeft w:val="0"/>
          <w:marRight w:val="0"/>
          <w:marTop w:val="0"/>
          <w:marBottom w:val="0"/>
          <w:divBdr>
            <w:top w:val="none" w:sz="0" w:space="0" w:color="auto"/>
            <w:left w:val="none" w:sz="0" w:space="0" w:color="auto"/>
            <w:bottom w:val="none" w:sz="0" w:space="0" w:color="auto"/>
            <w:right w:val="none" w:sz="0" w:space="0" w:color="auto"/>
          </w:divBdr>
        </w:div>
        <w:div w:id="878125510">
          <w:marLeft w:val="0"/>
          <w:marRight w:val="0"/>
          <w:marTop w:val="0"/>
          <w:marBottom w:val="0"/>
          <w:divBdr>
            <w:top w:val="none" w:sz="0" w:space="0" w:color="auto"/>
            <w:left w:val="none" w:sz="0" w:space="0" w:color="auto"/>
            <w:bottom w:val="none" w:sz="0" w:space="0" w:color="auto"/>
            <w:right w:val="none" w:sz="0" w:space="0" w:color="auto"/>
          </w:divBdr>
        </w:div>
        <w:div w:id="878125521">
          <w:marLeft w:val="0"/>
          <w:marRight w:val="0"/>
          <w:marTop w:val="0"/>
          <w:marBottom w:val="0"/>
          <w:divBdr>
            <w:top w:val="none" w:sz="0" w:space="0" w:color="auto"/>
            <w:left w:val="none" w:sz="0" w:space="0" w:color="auto"/>
            <w:bottom w:val="none" w:sz="0" w:space="0" w:color="auto"/>
            <w:right w:val="none" w:sz="0" w:space="0" w:color="auto"/>
          </w:divBdr>
        </w:div>
        <w:div w:id="878125550">
          <w:marLeft w:val="0"/>
          <w:marRight w:val="0"/>
          <w:marTop w:val="0"/>
          <w:marBottom w:val="0"/>
          <w:divBdr>
            <w:top w:val="none" w:sz="0" w:space="0" w:color="auto"/>
            <w:left w:val="none" w:sz="0" w:space="0" w:color="auto"/>
            <w:bottom w:val="none" w:sz="0" w:space="0" w:color="auto"/>
            <w:right w:val="none" w:sz="0" w:space="0" w:color="auto"/>
          </w:divBdr>
        </w:div>
        <w:div w:id="878125556">
          <w:marLeft w:val="0"/>
          <w:marRight w:val="0"/>
          <w:marTop w:val="0"/>
          <w:marBottom w:val="0"/>
          <w:divBdr>
            <w:top w:val="none" w:sz="0" w:space="0" w:color="auto"/>
            <w:left w:val="none" w:sz="0" w:space="0" w:color="auto"/>
            <w:bottom w:val="none" w:sz="0" w:space="0" w:color="auto"/>
            <w:right w:val="none" w:sz="0" w:space="0" w:color="auto"/>
          </w:divBdr>
        </w:div>
        <w:div w:id="878125566">
          <w:marLeft w:val="0"/>
          <w:marRight w:val="0"/>
          <w:marTop w:val="0"/>
          <w:marBottom w:val="0"/>
          <w:divBdr>
            <w:top w:val="none" w:sz="0" w:space="0" w:color="auto"/>
            <w:left w:val="none" w:sz="0" w:space="0" w:color="auto"/>
            <w:bottom w:val="none" w:sz="0" w:space="0" w:color="auto"/>
            <w:right w:val="none" w:sz="0" w:space="0" w:color="auto"/>
          </w:divBdr>
        </w:div>
        <w:div w:id="878125570">
          <w:marLeft w:val="0"/>
          <w:marRight w:val="0"/>
          <w:marTop w:val="0"/>
          <w:marBottom w:val="0"/>
          <w:divBdr>
            <w:top w:val="none" w:sz="0" w:space="0" w:color="auto"/>
            <w:left w:val="none" w:sz="0" w:space="0" w:color="auto"/>
            <w:bottom w:val="none" w:sz="0" w:space="0" w:color="auto"/>
            <w:right w:val="none" w:sz="0" w:space="0" w:color="auto"/>
          </w:divBdr>
        </w:div>
        <w:div w:id="878125597">
          <w:marLeft w:val="0"/>
          <w:marRight w:val="0"/>
          <w:marTop w:val="0"/>
          <w:marBottom w:val="0"/>
          <w:divBdr>
            <w:top w:val="none" w:sz="0" w:space="0" w:color="auto"/>
            <w:left w:val="none" w:sz="0" w:space="0" w:color="auto"/>
            <w:bottom w:val="none" w:sz="0" w:space="0" w:color="auto"/>
            <w:right w:val="none" w:sz="0" w:space="0" w:color="auto"/>
          </w:divBdr>
        </w:div>
      </w:divsChild>
    </w:div>
    <w:div w:id="878125522">
      <w:marLeft w:val="0"/>
      <w:marRight w:val="0"/>
      <w:marTop w:val="0"/>
      <w:marBottom w:val="0"/>
      <w:divBdr>
        <w:top w:val="none" w:sz="0" w:space="0" w:color="auto"/>
        <w:left w:val="none" w:sz="0" w:space="0" w:color="auto"/>
        <w:bottom w:val="none" w:sz="0" w:space="0" w:color="auto"/>
        <w:right w:val="none" w:sz="0" w:space="0" w:color="auto"/>
      </w:divBdr>
      <w:divsChild>
        <w:div w:id="878125473">
          <w:marLeft w:val="0"/>
          <w:marRight w:val="0"/>
          <w:marTop w:val="0"/>
          <w:marBottom w:val="0"/>
          <w:divBdr>
            <w:top w:val="none" w:sz="0" w:space="0" w:color="auto"/>
            <w:left w:val="none" w:sz="0" w:space="0" w:color="auto"/>
            <w:bottom w:val="none" w:sz="0" w:space="0" w:color="auto"/>
            <w:right w:val="none" w:sz="0" w:space="0" w:color="auto"/>
          </w:divBdr>
        </w:div>
      </w:divsChild>
    </w:div>
    <w:div w:id="878125524">
      <w:marLeft w:val="0"/>
      <w:marRight w:val="0"/>
      <w:marTop w:val="0"/>
      <w:marBottom w:val="0"/>
      <w:divBdr>
        <w:top w:val="none" w:sz="0" w:space="0" w:color="auto"/>
        <w:left w:val="none" w:sz="0" w:space="0" w:color="auto"/>
        <w:bottom w:val="none" w:sz="0" w:space="0" w:color="auto"/>
        <w:right w:val="none" w:sz="0" w:space="0" w:color="auto"/>
      </w:divBdr>
    </w:div>
    <w:div w:id="878125533">
      <w:marLeft w:val="0"/>
      <w:marRight w:val="0"/>
      <w:marTop w:val="0"/>
      <w:marBottom w:val="0"/>
      <w:divBdr>
        <w:top w:val="none" w:sz="0" w:space="0" w:color="auto"/>
        <w:left w:val="none" w:sz="0" w:space="0" w:color="auto"/>
        <w:bottom w:val="none" w:sz="0" w:space="0" w:color="auto"/>
        <w:right w:val="none" w:sz="0" w:space="0" w:color="auto"/>
      </w:divBdr>
    </w:div>
    <w:div w:id="878125544">
      <w:marLeft w:val="0"/>
      <w:marRight w:val="0"/>
      <w:marTop w:val="0"/>
      <w:marBottom w:val="0"/>
      <w:divBdr>
        <w:top w:val="none" w:sz="0" w:space="0" w:color="auto"/>
        <w:left w:val="none" w:sz="0" w:space="0" w:color="auto"/>
        <w:bottom w:val="none" w:sz="0" w:space="0" w:color="auto"/>
        <w:right w:val="none" w:sz="0" w:space="0" w:color="auto"/>
      </w:divBdr>
      <w:divsChild>
        <w:div w:id="878125424">
          <w:marLeft w:val="0"/>
          <w:marRight w:val="0"/>
          <w:marTop w:val="0"/>
          <w:marBottom w:val="0"/>
          <w:divBdr>
            <w:top w:val="none" w:sz="0" w:space="0" w:color="auto"/>
            <w:left w:val="none" w:sz="0" w:space="0" w:color="auto"/>
            <w:bottom w:val="none" w:sz="0" w:space="0" w:color="auto"/>
            <w:right w:val="none" w:sz="0" w:space="0" w:color="auto"/>
          </w:divBdr>
        </w:div>
        <w:div w:id="878125461">
          <w:marLeft w:val="0"/>
          <w:marRight w:val="0"/>
          <w:marTop w:val="0"/>
          <w:marBottom w:val="0"/>
          <w:divBdr>
            <w:top w:val="none" w:sz="0" w:space="0" w:color="auto"/>
            <w:left w:val="none" w:sz="0" w:space="0" w:color="auto"/>
            <w:bottom w:val="none" w:sz="0" w:space="0" w:color="auto"/>
            <w:right w:val="none" w:sz="0" w:space="0" w:color="auto"/>
          </w:divBdr>
        </w:div>
        <w:div w:id="878125493">
          <w:marLeft w:val="0"/>
          <w:marRight w:val="0"/>
          <w:marTop w:val="0"/>
          <w:marBottom w:val="0"/>
          <w:divBdr>
            <w:top w:val="none" w:sz="0" w:space="0" w:color="auto"/>
            <w:left w:val="none" w:sz="0" w:space="0" w:color="auto"/>
            <w:bottom w:val="none" w:sz="0" w:space="0" w:color="auto"/>
            <w:right w:val="none" w:sz="0" w:space="0" w:color="auto"/>
          </w:divBdr>
        </w:div>
        <w:div w:id="878125497">
          <w:marLeft w:val="0"/>
          <w:marRight w:val="0"/>
          <w:marTop w:val="0"/>
          <w:marBottom w:val="0"/>
          <w:divBdr>
            <w:top w:val="none" w:sz="0" w:space="0" w:color="auto"/>
            <w:left w:val="none" w:sz="0" w:space="0" w:color="auto"/>
            <w:bottom w:val="none" w:sz="0" w:space="0" w:color="auto"/>
            <w:right w:val="none" w:sz="0" w:space="0" w:color="auto"/>
          </w:divBdr>
        </w:div>
        <w:div w:id="878125499">
          <w:marLeft w:val="0"/>
          <w:marRight w:val="0"/>
          <w:marTop w:val="0"/>
          <w:marBottom w:val="0"/>
          <w:divBdr>
            <w:top w:val="none" w:sz="0" w:space="0" w:color="auto"/>
            <w:left w:val="none" w:sz="0" w:space="0" w:color="auto"/>
            <w:bottom w:val="none" w:sz="0" w:space="0" w:color="auto"/>
            <w:right w:val="none" w:sz="0" w:space="0" w:color="auto"/>
          </w:divBdr>
        </w:div>
        <w:div w:id="878125505">
          <w:marLeft w:val="0"/>
          <w:marRight w:val="0"/>
          <w:marTop w:val="0"/>
          <w:marBottom w:val="0"/>
          <w:divBdr>
            <w:top w:val="none" w:sz="0" w:space="0" w:color="auto"/>
            <w:left w:val="none" w:sz="0" w:space="0" w:color="auto"/>
            <w:bottom w:val="none" w:sz="0" w:space="0" w:color="auto"/>
            <w:right w:val="none" w:sz="0" w:space="0" w:color="auto"/>
          </w:divBdr>
        </w:div>
        <w:div w:id="878125515">
          <w:marLeft w:val="0"/>
          <w:marRight w:val="0"/>
          <w:marTop w:val="0"/>
          <w:marBottom w:val="0"/>
          <w:divBdr>
            <w:top w:val="none" w:sz="0" w:space="0" w:color="auto"/>
            <w:left w:val="none" w:sz="0" w:space="0" w:color="auto"/>
            <w:bottom w:val="none" w:sz="0" w:space="0" w:color="auto"/>
            <w:right w:val="none" w:sz="0" w:space="0" w:color="auto"/>
          </w:divBdr>
        </w:div>
        <w:div w:id="878125528">
          <w:marLeft w:val="0"/>
          <w:marRight w:val="0"/>
          <w:marTop w:val="0"/>
          <w:marBottom w:val="0"/>
          <w:divBdr>
            <w:top w:val="none" w:sz="0" w:space="0" w:color="auto"/>
            <w:left w:val="none" w:sz="0" w:space="0" w:color="auto"/>
            <w:bottom w:val="none" w:sz="0" w:space="0" w:color="auto"/>
            <w:right w:val="none" w:sz="0" w:space="0" w:color="auto"/>
          </w:divBdr>
        </w:div>
        <w:div w:id="878125567">
          <w:marLeft w:val="0"/>
          <w:marRight w:val="0"/>
          <w:marTop w:val="0"/>
          <w:marBottom w:val="0"/>
          <w:divBdr>
            <w:top w:val="none" w:sz="0" w:space="0" w:color="auto"/>
            <w:left w:val="none" w:sz="0" w:space="0" w:color="auto"/>
            <w:bottom w:val="none" w:sz="0" w:space="0" w:color="auto"/>
            <w:right w:val="none" w:sz="0" w:space="0" w:color="auto"/>
          </w:divBdr>
        </w:div>
        <w:div w:id="878125569">
          <w:marLeft w:val="0"/>
          <w:marRight w:val="0"/>
          <w:marTop w:val="0"/>
          <w:marBottom w:val="0"/>
          <w:divBdr>
            <w:top w:val="none" w:sz="0" w:space="0" w:color="auto"/>
            <w:left w:val="none" w:sz="0" w:space="0" w:color="auto"/>
            <w:bottom w:val="none" w:sz="0" w:space="0" w:color="auto"/>
            <w:right w:val="none" w:sz="0" w:space="0" w:color="auto"/>
          </w:divBdr>
        </w:div>
      </w:divsChild>
    </w:div>
    <w:div w:id="878125555">
      <w:marLeft w:val="0"/>
      <w:marRight w:val="0"/>
      <w:marTop w:val="0"/>
      <w:marBottom w:val="0"/>
      <w:divBdr>
        <w:top w:val="none" w:sz="0" w:space="0" w:color="auto"/>
        <w:left w:val="none" w:sz="0" w:space="0" w:color="auto"/>
        <w:bottom w:val="none" w:sz="0" w:space="0" w:color="auto"/>
        <w:right w:val="none" w:sz="0" w:space="0" w:color="auto"/>
      </w:divBdr>
      <w:divsChild>
        <w:div w:id="878125400">
          <w:marLeft w:val="0"/>
          <w:marRight w:val="0"/>
          <w:marTop w:val="0"/>
          <w:marBottom w:val="0"/>
          <w:divBdr>
            <w:top w:val="none" w:sz="0" w:space="0" w:color="auto"/>
            <w:left w:val="none" w:sz="0" w:space="0" w:color="auto"/>
            <w:bottom w:val="none" w:sz="0" w:space="0" w:color="auto"/>
            <w:right w:val="none" w:sz="0" w:space="0" w:color="auto"/>
          </w:divBdr>
        </w:div>
        <w:div w:id="878125402">
          <w:marLeft w:val="0"/>
          <w:marRight w:val="0"/>
          <w:marTop w:val="0"/>
          <w:marBottom w:val="0"/>
          <w:divBdr>
            <w:top w:val="none" w:sz="0" w:space="0" w:color="auto"/>
            <w:left w:val="none" w:sz="0" w:space="0" w:color="auto"/>
            <w:bottom w:val="none" w:sz="0" w:space="0" w:color="auto"/>
            <w:right w:val="none" w:sz="0" w:space="0" w:color="auto"/>
          </w:divBdr>
        </w:div>
        <w:div w:id="878125403">
          <w:marLeft w:val="0"/>
          <w:marRight w:val="0"/>
          <w:marTop w:val="0"/>
          <w:marBottom w:val="0"/>
          <w:divBdr>
            <w:top w:val="none" w:sz="0" w:space="0" w:color="auto"/>
            <w:left w:val="none" w:sz="0" w:space="0" w:color="auto"/>
            <w:bottom w:val="none" w:sz="0" w:space="0" w:color="auto"/>
            <w:right w:val="none" w:sz="0" w:space="0" w:color="auto"/>
          </w:divBdr>
        </w:div>
        <w:div w:id="878125405">
          <w:marLeft w:val="0"/>
          <w:marRight w:val="0"/>
          <w:marTop w:val="0"/>
          <w:marBottom w:val="0"/>
          <w:divBdr>
            <w:top w:val="none" w:sz="0" w:space="0" w:color="auto"/>
            <w:left w:val="none" w:sz="0" w:space="0" w:color="auto"/>
            <w:bottom w:val="none" w:sz="0" w:space="0" w:color="auto"/>
            <w:right w:val="none" w:sz="0" w:space="0" w:color="auto"/>
          </w:divBdr>
        </w:div>
        <w:div w:id="878125407">
          <w:marLeft w:val="0"/>
          <w:marRight w:val="0"/>
          <w:marTop w:val="0"/>
          <w:marBottom w:val="0"/>
          <w:divBdr>
            <w:top w:val="none" w:sz="0" w:space="0" w:color="auto"/>
            <w:left w:val="none" w:sz="0" w:space="0" w:color="auto"/>
            <w:bottom w:val="none" w:sz="0" w:space="0" w:color="auto"/>
            <w:right w:val="none" w:sz="0" w:space="0" w:color="auto"/>
          </w:divBdr>
        </w:div>
        <w:div w:id="878125409">
          <w:marLeft w:val="0"/>
          <w:marRight w:val="0"/>
          <w:marTop w:val="0"/>
          <w:marBottom w:val="0"/>
          <w:divBdr>
            <w:top w:val="none" w:sz="0" w:space="0" w:color="auto"/>
            <w:left w:val="none" w:sz="0" w:space="0" w:color="auto"/>
            <w:bottom w:val="none" w:sz="0" w:space="0" w:color="auto"/>
            <w:right w:val="none" w:sz="0" w:space="0" w:color="auto"/>
          </w:divBdr>
        </w:div>
        <w:div w:id="878125410">
          <w:marLeft w:val="0"/>
          <w:marRight w:val="0"/>
          <w:marTop w:val="0"/>
          <w:marBottom w:val="0"/>
          <w:divBdr>
            <w:top w:val="none" w:sz="0" w:space="0" w:color="auto"/>
            <w:left w:val="none" w:sz="0" w:space="0" w:color="auto"/>
            <w:bottom w:val="none" w:sz="0" w:space="0" w:color="auto"/>
            <w:right w:val="none" w:sz="0" w:space="0" w:color="auto"/>
          </w:divBdr>
        </w:div>
        <w:div w:id="878125411">
          <w:marLeft w:val="0"/>
          <w:marRight w:val="0"/>
          <w:marTop w:val="0"/>
          <w:marBottom w:val="0"/>
          <w:divBdr>
            <w:top w:val="none" w:sz="0" w:space="0" w:color="auto"/>
            <w:left w:val="none" w:sz="0" w:space="0" w:color="auto"/>
            <w:bottom w:val="none" w:sz="0" w:space="0" w:color="auto"/>
            <w:right w:val="none" w:sz="0" w:space="0" w:color="auto"/>
          </w:divBdr>
        </w:div>
        <w:div w:id="878125412">
          <w:marLeft w:val="0"/>
          <w:marRight w:val="0"/>
          <w:marTop w:val="0"/>
          <w:marBottom w:val="0"/>
          <w:divBdr>
            <w:top w:val="none" w:sz="0" w:space="0" w:color="auto"/>
            <w:left w:val="none" w:sz="0" w:space="0" w:color="auto"/>
            <w:bottom w:val="none" w:sz="0" w:space="0" w:color="auto"/>
            <w:right w:val="none" w:sz="0" w:space="0" w:color="auto"/>
          </w:divBdr>
        </w:div>
        <w:div w:id="878125425">
          <w:marLeft w:val="0"/>
          <w:marRight w:val="0"/>
          <w:marTop w:val="0"/>
          <w:marBottom w:val="0"/>
          <w:divBdr>
            <w:top w:val="none" w:sz="0" w:space="0" w:color="auto"/>
            <w:left w:val="none" w:sz="0" w:space="0" w:color="auto"/>
            <w:bottom w:val="none" w:sz="0" w:space="0" w:color="auto"/>
            <w:right w:val="none" w:sz="0" w:space="0" w:color="auto"/>
          </w:divBdr>
        </w:div>
        <w:div w:id="878125427">
          <w:marLeft w:val="0"/>
          <w:marRight w:val="0"/>
          <w:marTop w:val="0"/>
          <w:marBottom w:val="0"/>
          <w:divBdr>
            <w:top w:val="none" w:sz="0" w:space="0" w:color="auto"/>
            <w:left w:val="none" w:sz="0" w:space="0" w:color="auto"/>
            <w:bottom w:val="none" w:sz="0" w:space="0" w:color="auto"/>
            <w:right w:val="none" w:sz="0" w:space="0" w:color="auto"/>
          </w:divBdr>
        </w:div>
        <w:div w:id="878125429">
          <w:marLeft w:val="0"/>
          <w:marRight w:val="0"/>
          <w:marTop w:val="0"/>
          <w:marBottom w:val="0"/>
          <w:divBdr>
            <w:top w:val="none" w:sz="0" w:space="0" w:color="auto"/>
            <w:left w:val="none" w:sz="0" w:space="0" w:color="auto"/>
            <w:bottom w:val="none" w:sz="0" w:space="0" w:color="auto"/>
            <w:right w:val="none" w:sz="0" w:space="0" w:color="auto"/>
          </w:divBdr>
        </w:div>
        <w:div w:id="878125431">
          <w:marLeft w:val="0"/>
          <w:marRight w:val="0"/>
          <w:marTop w:val="0"/>
          <w:marBottom w:val="0"/>
          <w:divBdr>
            <w:top w:val="none" w:sz="0" w:space="0" w:color="auto"/>
            <w:left w:val="none" w:sz="0" w:space="0" w:color="auto"/>
            <w:bottom w:val="none" w:sz="0" w:space="0" w:color="auto"/>
            <w:right w:val="none" w:sz="0" w:space="0" w:color="auto"/>
          </w:divBdr>
        </w:div>
        <w:div w:id="878125434">
          <w:marLeft w:val="0"/>
          <w:marRight w:val="0"/>
          <w:marTop w:val="0"/>
          <w:marBottom w:val="0"/>
          <w:divBdr>
            <w:top w:val="none" w:sz="0" w:space="0" w:color="auto"/>
            <w:left w:val="none" w:sz="0" w:space="0" w:color="auto"/>
            <w:bottom w:val="none" w:sz="0" w:space="0" w:color="auto"/>
            <w:right w:val="none" w:sz="0" w:space="0" w:color="auto"/>
          </w:divBdr>
        </w:div>
        <w:div w:id="878125435">
          <w:marLeft w:val="0"/>
          <w:marRight w:val="0"/>
          <w:marTop w:val="0"/>
          <w:marBottom w:val="0"/>
          <w:divBdr>
            <w:top w:val="none" w:sz="0" w:space="0" w:color="auto"/>
            <w:left w:val="none" w:sz="0" w:space="0" w:color="auto"/>
            <w:bottom w:val="none" w:sz="0" w:space="0" w:color="auto"/>
            <w:right w:val="none" w:sz="0" w:space="0" w:color="auto"/>
          </w:divBdr>
        </w:div>
        <w:div w:id="878125437">
          <w:marLeft w:val="0"/>
          <w:marRight w:val="0"/>
          <w:marTop w:val="0"/>
          <w:marBottom w:val="0"/>
          <w:divBdr>
            <w:top w:val="none" w:sz="0" w:space="0" w:color="auto"/>
            <w:left w:val="none" w:sz="0" w:space="0" w:color="auto"/>
            <w:bottom w:val="none" w:sz="0" w:space="0" w:color="auto"/>
            <w:right w:val="none" w:sz="0" w:space="0" w:color="auto"/>
          </w:divBdr>
        </w:div>
        <w:div w:id="878125447">
          <w:marLeft w:val="0"/>
          <w:marRight w:val="0"/>
          <w:marTop w:val="0"/>
          <w:marBottom w:val="0"/>
          <w:divBdr>
            <w:top w:val="none" w:sz="0" w:space="0" w:color="auto"/>
            <w:left w:val="none" w:sz="0" w:space="0" w:color="auto"/>
            <w:bottom w:val="none" w:sz="0" w:space="0" w:color="auto"/>
            <w:right w:val="none" w:sz="0" w:space="0" w:color="auto"/>
          </w:divBdr>
        </w:div>
        <w:div w:id="878125448">
          <w:marLeft w:val="0"/>
          <w:marRight w:val="0"/>
          <w:marTop w:val="0"/>
          <w:marBottom w:val="0"/>
          <w:divBdr>
            <w:top w:val="none" w:sz="0" w:space="0" w:color="auto"/>
            <w:left w:val="none" w:sz="0" w:space="0" w:color="auto"/>
            <w:bottom w:val="none" w:sz="0" w:space="0" w:color="auto"/>
            <w:right w:val="none" w:sz="0" w:space="0" w:color="auto"/>
          </w:divBdr>
        </w:div>
        <w:div w:id="878125449">
          <w:marLeft w:val="0"/>
          <w:marRight w:val="0"/>
          <w:marTop w:val="0"/>
          <w:marBottom w:val="0"/>
          <w:divBdr>
            <w:top w:val="none" w:sz="0" w:space="0" w:color="auto"/>
            <w:left w:val="none" w:sz="0" w:space="0" w:color="auto"/>
            <w:bottom w:val="none" w:sz="0" w:space="0" w:color="auto"/>
            <w:right w:val="none" w:sz="0" w:space="0" w:color="auto"/>
          </w:divBdr>
        </w:div>
        <w:div w:id="878125450">
          <w:marLeft w:val="0"/>
          <w:marRight w:val="0"/>
          <w:marTop w:val="0"/>
          <w:marBottom w:val="0"/>
          <w:divBdr>
            <w:top w:val="none" w:sz="0" w:space="0" w:color="auto"/>
            <w:left w:val="none" w:sz="0" w:space="0" w:color="auto"/>
            <w:bottom w:val="none" w:sz="0" w:space="0" w:color="auto"/>
            <w:right w:val="none" w:sz="0" w:space="0" w:color="auto"/>
          </w:divBdr>
        </w:div>
        <w:div w:id="878125452">
          <w:marLeft w:val="0"/>
          <w:marRight w:val="0"/>
          <w:marTop w:val="0"/>
          <w:marBottom w:val="0"/>
          <w:divBdr>
            <w:top w:val="none" w:sz="0" w:space="0" w:color="auto"/>
            <w:left w:val="none" w:sz="0" w:space="0" w:color="auto"/>
            <w:bottom w:val="none" w:sz="0" w:space="0" w:color="auto"/>
            <w:right w:val="none" w:sz="0" w:space="0" w:color="auto"/>
          </w:divBdr>
        </w:div>
        <w:div w:id="878125454">
          <w:marLeft w:val="0"/>
          <w:marRight w:val="0"/>
          <w:marTop w:val="0"/>
          <w:marBottom w:val="0"/>
          <w:divBdr>
            <w:top w:val="none" w:sz="0" w:space="0" w:color="auto"/>
            <w:left w:val="none" w:sz="0" w:space="0" w:color="auto"/>
            <w:bottom w:val="none" w:sz="0" w:space="0" w:color="auto"/>
            <w:right w:val="none" w:sz="0" w:space="0" w:color="auto"/>
          </w:divBdr>
        </w:div>
        <w:div w:id="878125458">
          <w:marLeft w:val="0"/>
          <w:marRight w:val="0"/>
          <w:marTop w:val="0"/>
          <w:marBottom w:val="0"/>
          <w:divBdr>
            <w:top w:val="none" w:sz="0" w:space="0" w:color="auto"/>
            <w:left w:val="none" w:sz="0" w:space="0" w:color="auto"/>
            <w:bottom w:val="none" w:sz="0" w:space="0" w:color="auto"/>
            <w:right w:val="none" w:sz="0" w:space="0" w:color="auto"/>
          </w:divBdr>
        </w:div>
        <w:div w:id="878125462">
          <w:marLeft w:val="0"/>
          <w:marRight w:val="0"/>
          <w:marTop w:val="0"/>
          <w:marBottom w:val="0"/>
          <w:divBdr>
            <w:top w:val="none" w:sz="0" w:space="0" w:color="auto"/>
            <w:left w:val="none" w:sz="0" w:space="0" w:color="auto"/>
            <w:bottom w:val="none" w:sz="0" w:space="0" w:color="auto"/>
            <w:right w:val="none" w:sz="0" w:space="0" w:color="auto"/>
          </w:divBdr>
        </w:div>
        <w:div w:id="878125463">
          <w:marLeft w:val="0"/>
          <w:marRight w:val="0"/>
          <w:marTop w:val="0"/>
          <w:marBottom w:val="0"/>
          <w:divBdr>
            <w:top w:val="none" w:sz="0" w:space="0" w:color="auto"/>
            <w:left w:val="none" w:sz="0" w:space="0" w:color="auto"/>
            <w:bottom w:val="none" w:sz="0" w:space="0" w:color="auto"/>
            <w:right w:val="none" w:sz="0" w:space="0" w:color="auto"/>
          </w:divBdr>
        </w:div>
        <w:div w:id="878125464">
          <w:marLeft w:val="0"/>
          <w:marRight w:val="0"/>
          <w:marTop w:val="0"/>
          <w:marBottom w:val="0"/>
          <w:divBdr>
            <w:top w:val="none" w:sz="0" w:space="0" w:color="auto"/>
            <w:left w:val="none" w:sz="0" w:space="0" w:color="auto"/>
            <w:bottom w:val="none" w:sz="0" w:space="0" w:color="auto"/>
            <w:right w:val="none" w:sz="0" w:space="0" w:color="auto"/>
          </w:divBdr>
        </w:div>
        <w:div w:id="878125465">
          <w:marLeft w:val="0"/>
          <w:marRight w:val="0"/>
          <w:marTop w:val="0"/>
          <w:marBottom w:val="0"/>
          <w:divBdr>
            <w:top w:val="none" w:sz="0" w:space="0" w:color="auto"/>
            <w:left w:val="none" w:sz="0" w:space="0" w:color="auto"/>
            <w:bottom w:val="none" w:sz="0" w:space="0" w:color="auto"/>
            <w:right w:val="none" w:sz="0" w:space="0" w:color="auto"/>
          </w:divBdr>
        </w:div>
        <w:div w:id="878125466">
          <w:marLeft w:val="0"/>
          <w:marRight w:val="0"/>
          <w:marTop w:val="0"/>
          <w:marBottom w:val="0"/>
          <w:divBdr>
            <w:top w:val="none" w:sz="0" w:space="0" w:color="auto"/>
            <w:left w:val="none" w:sz="0" w:space="0" w:color="auto"/>
            <w:bottom w:val="none" w:sz="0" w:space="0" w:color="auto"/>
            <w:right w:val="none" w:sz="0" w:space="0" w:color="auto"/>
          </w:divBdr>
        </w:div>
        <w:div w:id="878125469">
          <w:marLeft w:val="0"/>
          <w:marRight w:val="0"/>
          <w:marTop w:val="0"/>
          <w:marBottom w:val="0"/>
          <w:divBdr>
            <w:top w:val="none" w:sz="0" w:space="0" w:color="auto"/>
            <w:left w:val="none" w:sz="0" w:space="0" w:color="auto"/>
            <w:bottom w:val="none" w:sz="0" w:space="0" w:color="auto"/>
            <w:right w:val="none" w:sz="0" w:space="0" w:color="auto"/>
          </w:divBdr>
        </w:div>
        <w:div w:id="878125470">
          <w:marLeft w:val="0"/>
          <w:marRight w:val="0"/>
          <w:marTop w:val="0"/>
          <w:marBottom w:val="0"/>
          <w:divBdr>
            <w:top w:val="none" w:sz="0" w:space="0" w:color="auto"/>
            <w:left w:val="none" w:sz="0" w:space="0" w:color="auto"/>
            <w:bottom w:val="none" w:sz="0" w:space="0" w:color="auto"/>
            <w:right w:val="none" w:sz="0" w:space="0" w:color="auto"/>
          </w:divBdr>
        </w:div>
        <w:div w:id="878125471">
          <w:marLeft w:val="0"/>
          <w:marRight w:val="0"/>
          <w:marTop w:val="0"/>
          <w:marBottom w:val="0"/>
          <w:divBdr>
            <w:top w:val="none" w:sz="0" w:space="0" w:color="auto"/>
            <w:left w:val="none" w:sz="0" w:space="0" w:color="auto"/>
            <w:bottom w:val="none" w:sz="0" w:space="0" w:color="auto"/>
            <w:right w:val="none" w:sz="0" w:space="0" w:color="auto"/>
          </w:divBdr>
        </w:div>
        <w:div w:id="878125474">
          <w:marLeft w:val="0"/>
          <w:marRight w:val="0"/>
          <w:marTop w:val="0"/>
          <w:marBottom w:val="0"/>
          <w:divBdr>
            <w:top w:val="none" w:sz="0" w:space="0" w:color="auto"/>
            <w:left w:val="none" w:sz="0" w:space="0" w:color="auto"/>
            <w:bottom w:val="none" w:sz="0" w:space="0" w:color="auto"/>
            <w:right w:val="none" w:sz="0" w:space="0" w:color="auto"/>
          </w:divBdr>
        </w:div>
        <w:div w:id="878125475">
          <w:marLeft w:val="0"/>
          <w:marRight w:val="0"/>
          <w:marTop w:val="0"/>
          <w:marBottom w:val="0"/>
          <w:divBdr>
            <w:top w:val="none" w:sz="0" w:space="0" w:color="auto"/>
            <w:left w:val="none" w:sz="0" w:space="0" w:color="auto"/>
            <w:bottom w:val="none" w:sz="0" w:space="0" w:color="auto"/>
            <w:right w:val="none" w:sz="0" w:space="0" w:color="auto"/>
          </w:divBdr>
        </w:div>
        <w:div w:id="878125478">
          <w:marLeft w:val="0"/>
          <w:marRight w:val="0"/>
          <w:marTop w:val="0"/>
          <w:marBottom w:val="0"/>
          <w:divBdr>
            <w:top w:val="none" w:sz="0" w:space="0" w:color="auto"/>
            <w:left w:val="none" w:sz="0" w:space="0" w:color="auto"/>
            <w:bottom w:val="none" w:sz="0" w:space="0" w:color="auto"/>
            <w:right w:val="none" w:sz="0" w:space="0" w:color="auto"/>
          </w:divBdr>
        </w:div>
        <w:div w:id="878125479">
          <w:marLeft w:val="0"/>
          <w:marRight w:val="0"/>
          <w:marTop w:val="0"/>
          <w:marBottom w:val="0"/>
          <w:divBdr>
            <w:top w:val="none" w:sz="0" w:space="0" w:color="auto"/>
            <w:left w:val="none" w:sz="0" w:space="0" w:color="auto"/>
            <w:bottom w:val="none" w:sz="0" w:space="0" w:color="auto"/>
            <w:right w:val="none" w:sz="0" w:space="0" w:color="auto"/>
          </w:divBdr>
        </w:div>
        <w:div w:id="878125483">
          <w:marLeft w:val="0"/>
          <w:marRight w:val="0"/>
          <w:marTop w:val="0"/>
          <w:marBottom w:val="0"/>
          <w:divBdr>
            <w:top w:val="none" w:sz="0" w:space="0" w:color="auto"/>
            <w:left w:val="none" w:sz="0" w:space="0" w:color="auto"/>
            <w:bottom w:val="none" w:sz="0" w:space="0" w:color="auto"/>
            <w:right w:val="none" w:sz="0" w:space="0" w:color="auto"/>
          </w:divBdr>
        </w:div>
        <w:div w:id="878125485">
          <w:marLeft w:val="0"/>
          <w:marRight w:val="0"/>
          <w:marTop w:val="0"/>
          <w:marBottom w:val="0"/>
          <w:divBdr>
            <w:top w:val="none" w:sz="0" w:space="0" w:color="auto"/>
            <w:left w:val="none" w:sz="0" w:space="0" w:color="auto"/>
            <w:bottom w:val="none" w:sz="0" w:space="0" w:color="auto"/>
            <w:right w:val="none" w:sz="0" w:space="0" w:color="auto"/>
          </w:divBdr>
        </w:div>
        <w:div w:id="878125486">
          <w:marLeft w:val="0"/>
          <w:marRight w:val="0"/>
          <w:marTop w:val="0"/>
          <w:marBottom w:val="0"/>
          <w:divBdr>
            <w:top w:val="none" w:sz="0" w:space="0" w:color="auto"/>
            <w:left w:val="none" w:sz="0" w:space="0" w:color="auto"/>
            <w:bottom w:val="none" w:sz="0" w:space="0" w:color="auto"/>
            <w:right w:val="none" w:sz="0" w:space="0" w:color="auto"/>
          </w:divBdr>
        </w:div>
        <w:div w:id="878125488">
          <w:marLeft w:val="0"/>
          <w:marRight w:val="0"/>
          <w:marTop w:val="0"/>
          <w:marBottom w:val="0"/>
          <w:divBdr>
            <w:top w:val="none" w:sz="0" w:space="0" w:color="auto"/>
            <w:left w:val="none" w:sz="0" w:space="0" w:color="auto"/>
            <w:bottom w:val="none" w:sz="0" w:space="0" w:color="auto"/>
            <w:right w:val="none" w:sz="0" w:space="0" w:color="auto"/>
          </w:divBdr>
        </w:div>
        <w:div w:id="878125490">
          <w:marLeft w:val="0"/>
          <w:marRight w:val="0"/>
          <w:marTop w:val="0"/>
          <w:marBottom w:val="0"/>
          <w:divBdr>
            <w:top w:val="none" w:sz="0" w:space="0" w:color="auto"/>
            <w:left w:val="none" w:sz="0" w:space="0" w:color="auto"/>
            <w:bottom w:val="none" w:sz="0" w:space="0" w:color="auto"/>
            <w:right w:val="none" w:sz="0" w:space="0" w:color="auto"/>
          </w:divBdr>
        </w:div>
        <w:div w:id="878125492">
          <w:marLeft w:val="0"/>
          <w:marRight w:val="0"/>
          <w:marTop w:val="0"/>
          <w:marBottom w:val="0"/>
          <w:divBdr>
            <w:top w:val="none" w:sz="0" w:space="0" w:color="auto"/>
            <w:left w:val="none" w:sz="0" w:space="0" w:color="auto"/>
            <w:bottom w:val="none" w:sz="0" w:space="0" w:color="auto"/>
            <w:right w:val="none" w:sz="0" w:space="0" w:color="auto"/>
          </w:divBdr>
        </w:div>
        <w:div w:id="878125494">
          <w:marLeft w:val="0"/>
          <w:marRight w:val="0"/>
          <w:marTop w:val="0"/>
          <w:marBottom w:val="0"/>
          <w:divBdr>
            <w:top w:val="none" w:sz="0" w:space="0" w:color="auto"/>
            <w:left w:val="none" w:sz="0" w:space="0" w:color="auto"/>
            <w:bottom w:val="none" w:sz="0" w:space="0" w:color="auto"/>
            <w:right w:val="none" w:sz="0" w:space="0" w:color="auto"/>
          </w:divBdr>
        </w:div>
        <w:div w:id="878125501">
          <w:marLeft w:val="0"/>
          <w:marRight w:val="0"/>
          <w:marTop w:val="0"/>
          <w:marBottom w:val="0"/>
          <w:divBdr>
            <w:top w:val="none" w:sz="0" w:space="0" w:color="auto"/>
            <w:left w:val="none" w:sz="0" w:space="0" w:color="auto"/>
            <w:bottom w:val="none" w:sz="0" w:space="0" w:color="auto"/>
            <w:right w:val="none" w:sz="0" w:space="0" w:color="auto"/>
          </w:divBdr>
        </w:div>
        <w:div w:id="878125502">
          <w:marLeft w:val="0"/>
          <w:marRight w:val="0"/>
          <w:marTop w:val="0"/>
          <w:marBottom w:val="0"/>
          <w:divBdr>
            <w:top w:val="none" w:sz="0" w:space="0" w:color="auto"/>
            <w:left w:val="none" w:sz="0" w:space="0" w:color="auto"/>
            <w:bottom w:val="none" w:sz="0" w:space="0" w:color="auto"/>
            <w:right w:val="none" w:sz="0" w:space="0" w:color="auto"/>
          </w:divBdr>
        </w:div>
        <w:div w:id="878125504">
          <w:marLeft w:val="0"/>
          <w:marRight w:val="0"/>
          <w:marTop w:val="0"/>
          <w:marBottom w:val="0"/>
          <w:divBdr>
            <w:top w:val="none" w:sz="0" w:space="0" w:color="auto"/>
            <w:left w:val="none" w:sz="0" w:space="0" w:color="auto"/>
            <w:bottom w:val="none" w:sz="0" w:space="0" w:color="auto"/>
            <w:right w:val="none" w:sz="0" w:space="0" w:color="auto"/>
          </w:divBdr>
        </w:div>
        <w:div w:id="878125508">
          <w:marLeft w:val="0"/>
          <w:marRight w:val="0"/>
          <w:marTop w:val="0"/>
          <w:marBottom w:val="0"/>
          <w:divBdr>
            <w:top w:val="none" w:sz="0" w:space="0" w:color="auto"/>
            <w:left w:val="none" w:sz="0" w:space="0" w:color="auto"/>
            <w:bottom w:val="none" w:sz="0" w:space="0" w:color="auto"/>
            <w:right w:val="none" w:sz="0" w:space="0" w:color="auto"/>
          </w:divBdr>
        </w:div>
        <w:div w:id="878125509">
          <w:marLeft w:val="0"/>
          <w:marRight w:val="0"/>
          <w:marTop w:val="0"/>
          <w:marBottom w:val="0"/>
          <w:divBdr>
            <w:top w:val="none" w:sz="0" w:space="0" w:color="auto"/>
            <w:left w:val="none" w:sz="0" w:space="0" w:color="auto"/>
            <w:bottom w:val="none" w:sz="0" w:space="0" w:color="auto"/>
            <w:right w:val="none" w:sz="0" w:space="0" w:color="auto"/>
          </w:divBdr>
        </w:div>
        <w:div w:id="878125512">
          <w:marLeft w:val="0"/>
          <w:marRight w:val="0"/>
          <w:marTop w:val="0"/>
          <w:marBottom w:val="0"/>
          <w:divBdr>
            <w:top w:val="none" w:sz="0" w:space="0" w:color="auto"/>
            <w:left w:val="none" w:sz="0" w:space="0" w:color="auto"/>
            <w:bottom w:val="none" w:sz="0" w:space="0" w:color="auto"/>
            <w:right w:val="none" w:sz="0" w:space="0" w:color="auto"/>
          </w:divBdr>
        </w:div>
        <w:div w:id="878125513">
          <w:marLeft w:val="0"/>
          <w:marRight w:val="0"/>
          <w:marTop w:val="0"/>
          <w:marBottom w:val="0"/>
          <w:divBdr>
            <w:top w:val="none" w:sz="0" w:space="0" w:color="auto"/>
            <w:left w:val="none" w:sz="0" w:space="0" w:color="auto"/>
            <w:bottom w:val="none" w:sz="0" w:space="0" w:color="auto"/>
            <w:right w:val="none" w:sz="0" w:space="0" w:color="auto"/>
          </w:divBdr>
        </w:div>
        <w:div w:id="878125514">
          <w:marLeft w:val="0"/>
          <w:marRight w:val="0"/>
          <w:marTop w:val="0"/>
          <w:marBottom w:val="0"/>
          <w:divBdr>
            <w:top w:val="none" w:sz="0" w:space="0" w:color="auto"/>
            <w:left w:val="none" w:sz="0" w:space="0" w:color="auto"/>
            <w:bottom w:val="none" w:sz="0" w:space="0" w:color="auto"/>
            <w:right w:val="none" w:sz="0" w:space="0" w:color="auto"/>
          </w:divBdr>
        </w:div>
        <w:div w:id="878125525">
          <w:marLeft w:val="0"/>
          <w:marRight w:val="0"/>
          <w:marTop w:val="0"/>
          <w:marBottom w:val="0"/>
          <w:divBdr>
            <w:top w:val="none" w:sz="0" w:space="0" w:color="auto"/>
            <w:left w:val="none" w:sz="0" w:space="0" w:color="auto"/>
            <w:bottom w:val="none" w:sz="0" w:space="0" w:color="auto"/>
            <w:right w:val="none" w:sz="0" w:space="0" w:color="auto"/>
          </w:divBdr>
        </w:div>
        <w:div w:id="878125529">
          <w:marLeft w:val="0"/>
          <w:marRight w:val="0"/>
          <w:marTop w:val="0"/>
          <w:marBottom w:val="0"/>
          <w:divBdr>
            <w:top w:val="none" w:sz="0" w:space="0" w:color="auto"/>
            <w:left w:val="none" w:sz="0" w:space="0" w:color="auto"/>
            <w:bottom w:val="none" w:sz="0" w:space="0" w:color="auto"/>
            <w:right w:val="none" w:sz="0" w:space="0" w:color="auto"/>
          </w:divBdr>
        </w:div>
        <w:div w:id="878125534">
          <w:marLeft w:val="0"/>
          <w:marRight w:val="0"/>
          <w:marTop w:val="0"/>
          <w:marBottom w:val="0"/>
          <w:divBdr>
            <w:top w:val="none" w:sz="0" w:space="0" w:color="auto"/>
            <w:left w:val="none" w:sz="0" w:space="0" w:color="auto"/>
            <w:bottom w:val="none" w:sz="0" w:space="0" w:color="auto"/>
            <w:right w:val="none" w:sz="0" w:space="0" w:color="auto"/>
          </w:divBdr>
        </w:div>
        <w:div w:id="878125537">
          <w:marLeft w:val="0"/>
          <w:marRight w:val="0"/>
          <w:marTop w:val="0"/>
          <w:marBottom w:val="0"/>
          <w:divBdr>
            <w:top w:val="none" w:sz="0" w:space="0" w:color="auto"/>
            <w:left w:val="none" w:sz="0" w:space="0" w:color="auto"/>
            <w:bottom w:val="none" w:sz="0" w:space="0" w:color="auto"/>
            <w:right w:val="none" w:sz="0" w:space="0" w:color="auto"/>
          </w:divBdr>
        </w:div>
        <w:div w:id="878125538">
          <w:marLeft w:val="0"/>
          <w:marRight w:val="0"/>
          <w:marTop w:val="0"/>
          <w:marBottom w:val="0"/>
          <w:divBdr>
            <w:top w:val="none" w:sz="0" w:space="0" w:color="auto"/>
            <w:left w:val="none" w:sz="0" w:space="0" w:color="auto"/>
            <w:bottom w:val="none" w:sz="0" w:space="0" w:color="auto"/>
            <w:right w:val="none" w:sz="0" w:space="0" w:color="auto"/>
          </w:divBdr>
        </w:div>
        <w:div w:id="878125540">
          <w:marLeft w:val="0"/>
          <w:marRight w:val="0"/>
          <w:marTop w:val="0"/>
          <w:marBottom w:val="0"/>
          <w:divBdr>
            <w:top w:val="none" w:sz="0" w:space="0" w:color="auto"/>
            <w:left w:val="none" w:sz="0" w:space="0" w:color="auto"/>
            <w:bottom w:val="none" w:sz="0" w:space="0" w:color="auto"/>
            <w:right w:val="none" w:sz="0" w:space="0" w:color="auto"/>
          </w:divBdr>
        </w:div>
        <w:div w:id="878125543">
          <w:marLeft w:val="0"/>
          <w:marRight w:val="0"/>
          <w:marTop w:val="0"/>
          <w:marBottom w:val="0"/>
          <w:divBdr>
            <w:top w:val="none" w:sz="0" w:space="0" w:color="auto"/>
            <w:left w:val="none" w:sz="0" w:space="0" w:color="auto"/>
            <w:bottom w:val="none" w:sz="0" w:space="0" w:color="auto"/>
            <w:right w:val="none" w:sz="0" w:space="0" w:color="auto"/>
          </w:divBdr>
        </w:div>
        <w:div w:id="878125545">
          <w:marLeft w:val="0"/>
          <w:marRight w:val="0"/>
          <w:marTop w:val="0"/>
          <w:marBottom w:val="0"/>
          <w:divBdr>
            <w:top w:val="none" w:sz="0" w:space="0" w:color="auto"/>
            <w:left w:val="none" w:sz="0" w:space="0" w:color="auto"/>
            <w:bottom w:val="none" w:sz="0" w:space="0" w:color="auto"/>
            <w:right w:val="none" w:sz="0" w:space="0" w:color="auto"/>
          </w:divBdr>
        </w:div>
        <w:div w:id="878125546">
          <w:marLeft w:val="0"/>
          <w:marRight w:val="0"/>
          <w:marTop w:val="0"/>
          <w:marBottom w:val="0"/>
          <w:divBdr>
            <w:top w:val="none" w:sz="0" w:space="0" w:color="auto"/>
            <w:left w:val="none" w:sz="0" w:space="0" w:color="auto"/>
            <w:bottom w:val="none" w:sz="0" w:space="0" w:color="auto"/>
            <w:right w:val="none" w:sz="0" w:space="0" w:color="auto"/>
          </w:divBdr>
        </w:div>
        <w:div w:id="878125547">
          <w:marLeft w:val="0"/>
          <w:marRight w:val="0"/>
          <w:marTop w:val="0"/>
          <w:marBottom w:val="0"/>
          <w:divBdr>
            <w:top w:val="none" w:sz="0" w:space="0" w:color="auto"/>
            <w:left w:val="none" w:sz="0" w:space="0" w:color="auto"/>
            <w:bottom w:val="none" w:sz="0" w:space="0" w:color="auto"/>
            <w:right w:val="none" w:sz="0" w:space="0" w:color="auto"/>
          </w:divBdr>
        </w:div>
        <w:div w:id="878125548">
          <w:marLeft w:val="0"/>
          <w:marRight w:val="0"/>
          <w:marTop w:val="0"/>
          <w:marBottom w:val="0"/>
          <w:divBdr>
            <w:top w:val="none" w:sz="0" w:space="0" w:color="auto"/>
            <w:left w:val="none" w:sz="0" w:space="0" w:color="auto"/>
            <w:bottom w:val="none" w:sz="0" w:space="0" w:color="auto"/>
            <w:right w:val="none" w:sz="0" w:space="0" w:color="auto"/>
          </w:divBdr>
        </w:div>
        <w:div w:id="878125549">
          <w:marLeft w:val="0"/>
          <w:marRight w:val="0"/>
          <w:marTop w:val="0"/>
          <w:marBottom w:val="0"/>
          <w:divBdr>
            <w:top w:val="none" w:sz="0" w:space="0" w:color="auto"/>
            <w:left w:val="none" w:sz="0" w:space="0" w:color="auto"/>
            <w:bottom w:val="none" w:sz="0" w:space="0" w:color="auto"/>
            <w:right w:val="none" w:sz="0" w:space="0" w:color="auto"/>
          </w:divBdr>
        </w:div>
        <w:div w:id="878125553">
          <w:marLeft w:val="0"/>
          <w:marRight w:val="0"/>
          <w:marTop w:val="0"/>
          <w:marBottom w:val="0"/>
          <w:divBdr>
            <w:top w:val="none" w:sz="0" w:space="0" w:color="auto"/>
            <w:left w:val="none" w:sz="0" w:space="0" w:color="auto"/>
            <w:bottom w:val="none" w:sz="0" w:space="0" w:color="auto"/>
            <w:right w:val="none" w:sz="0" w:space="0" w:color="auto"/>
          </w:divBdr>
        </w:div>
        <w:div w:id="878125554">
          <w:marLeft w:val="0"/>
          <w:marRight w:val="0"/>
          <w:marTop w:val="0"/>
          <w:marBottom w:val="0"/>
          <w:divBdr>
            <w:top w:val="none" w:sz="0" w:space="0" w:color="auto"/>
            <w:left w:val="none" w:sz="0" w:space="0" w:color="auto"/>
            <w:bottom w:val="none" w:sz="0" w:space="0" w:color="auto"/>
            <w:right w:val="none" w:sz="0" w:space="0" w:color="auto"/>
          </w:divBdr>
        </w:div>
        <w:div w:id="878125559">
          <w:marLeft w:val="0"/>
          <w:marRight w:val="0"/>
          <w:marTop w:val="0"/>
          <w:marBottom w:val="0"/>
          <w:divBdr>
            <w:top w:val="none" w:sz="0" w:space="0" w:color="auto"/>
            <w:left w:val="none" w:sz="0" w:space="0" w:color="auto"/>
            <w:bottom w:val="none" w:sz="0" w:space="0" w:color="auto"/>
            <w:right w:val="none" w:sz="0" w:space="0" w:color="auto"/>
          </w:divBdr>
        </w:div>
        <w:div w:id="878125560">
          <w:marLeft w:val="0"/>
          <w:marRight w:val="0"/>
          <w:marTop w:val="0"/>
          <w:marBottom w:val="0"/>
          <w:divBdr>
            <w:top w:val="none" w:sz="0" w:space="0" w:color="auto"/>
            <w:left w:val="none" w:sz="0" w:space="0" w:color="auto"/>
            <w:bottom w:val="none" w:sz="0" w:space="0" w:color="auto"/>
            <w:right w:val="none" w:sz="0" w:space="0" w:color="auto"/>
          </w:divBdr>
        </w:div>
        <w:div w:id="878125561">
          <w:marLeft w:val="0"/>
          <w:marRight w:val="0"/>
          <w:marTop w:val="0"/>
          <w:marBottom w:val="0"/>
          <w:divBdr>
            <w:top w:val="none" w:sz="0" w:space="0" w:color="auto"/>
            <w:left w:val="none" w:sz="0" w:space="0" w:color="auto"/>
            <w:bottom w:val="none" w:sz="0" w:space="0" w:color="auto"/>
            <w:right w:val="none" w:sz="0" w:space="0" w:color="auto"/>
          </w:divBdr>
        </w:div>
        <w:div w:id="878125562">
          <w:marLeft w:val="0"/>
          <w:marRight w:val="0"/>
          <w:marTop w:val="0"/>
          <w:marBottom w:val="0"/>
          <w:divBdr>
            <w:top w:val="none" w:sz="0" w:space="0" w:color="auto"/>
            <w:left w:val="none" w:sz="0" w:space="0" w:color="auto"/>
            <w:bottom w:val="none" w:sz="0" w:space="0" w:color="auto"/>
            <w:right w:val="none" w:sz="0" w:space="0" w:color="auto"/>
          </w:divBdr>
        </w:div>
        <w:div w:id="878125563">
          <w:marLeft w:val="0"/>
          <w:marRight w:val="0"/>
          <w:marTop w:val="0"/>
          <w:marBottom w:val="0"/>
          <w:divBdr>
            <w:top w:val="none" w:sz="0" w:space="0" w:color="auto"/>
            <w:left w:val="none" w:sz="0" w:space="0" w:color="auto"/>
            <w:bottom w:val="none" w:sz="0" w:space="0" w:color="auto"/>
            <w:right w:val="none" w:sz="0" w:space="0" w:color="auto"/>
          </w:divBdr>
        </w:div>
        <w:div w:id="878125564">
          <w:marLeft w:val="0"/>
          <w:marRight w:val="0"/>
          <w:marTop w:val="0"/>
          <w:marBottom w:val="0"/>
          <w:divBdr>
            <w:top w:val="none" w:sz="0" w:space="0" w:color="auto"/>
            <w:left w:val="none" w:sz="0" w:space="0" w:color="auto"/>
            <w:bottom w:val="none" w:sz="0" w:space="0" w:color="auto"/>
            <w:right w:val="none" w:sz="0" w:space="0" w:color="auto"/>
          </w:divBdr>
        </w:div>
        <w:div w:id="878125572">
          <w:marLeft w:val="0"/>
          <w:marRight w:val="0"/>
          <w:marTop w:val="0"/>
          <w:marBottom w:val="0"/>
          <w:divBdr>
            <w:top w:val="none" w:sz="0" w:space="0" w:color="auto"/>
            <w:left w:val="none" w:sz="0" w:space="0" w:color="auto"/>
            <w:bottom w:val="none" w:sz="0" w:space="0" w:color="auto"/>
            <w:right w:val="none" w:sz="0" w:space="0" w:color="auto"/>
          </w:divBdr>
        </w:div>
        <w:div w:id="878125576">
          <w:marLeft w:val="0"/>
          <w:marRight w:val="0"/>
          <w:marTop w:val="0"/>
          <w:marBottom w:val="0"/>
          <w:divBdr>
            <w:top w:val="none" w:sz="0" w:space="0" w:color="auto"/>
            <w:left w:val="none" w:sz="0" w:space="0" w:color="auto"/>
            <w:bottom w:val="none" w:sz="0" w:space="0" w:color="auto"/>
            <w:right w:val="none" w:sz="0" w:space="0" w:color="auto"/>
          </w:divBdr>
        </w:div>
        <w:div w:id="878125583">
          <w:marLeft w:val="0"/>
          <w:marRight w:val="0"/>
          <w:marTop w:val="0"/>
          <w:marBottom w:val="0"/>
          <w:divBdr>
            <w:top w:val="none" w:sz="0" w:space="0" w:color="auto"/>
            <w:left w:val="none" w:sz="0" w:space="0" w:color="auto"/>
            <w:bottom w:val="none" w:sz="0" w:space="0" w:color="auto"/>
            <w:right w:val="none" w:sz="0" w:space="0" w:color="auto"/>
          </w:divBdr>
        </w:div>
        <w:div w:id="878125585">
          <w:marLeft w:val="0"/>
          <w:marRight w:val="0"/>
          <w:marTop w:val="0"/>
          <w:marBottom w:val="0"/>
          <w:divBdr>
            <w:top w:val="none" w:sz="0" w:space="0" w:color="auto"/>
            <w:left w:val="none" w:sz="0" w:space="0" w:color="auto"/>
            <w:bottom w:val="none" w:sz="0" w:space="0" w:color="auto"/>
            <w:right w:val="none" w:sz="0" w:space="0" w:color="auto"/>
          </w:divBdr>
        </w:div>
        <w:div w:id="878125589">
          <w:marLeft w:val="0"/>
          <w:marRight w:val="0"/>
          <w:marTop w:val="0"/>
          <w:marBottom w:val="0"/>
          <w:divBdr>
            <w:top w:val="none" w:sz="0" w:space="0" w:color="auto"/>
            <w:left w:val="none" w:sz="0" w:space="0" w:color="auto"/>
            <w:bottom w:val="none" w:sz="0" w:space="0" w:color="auto"/>
            <w:right w:val="none" w:sz="0" w:space="0" w:color="auto"/>
          </w:divBdr>
        </w:div>
        <w:div w:id="878125590">
          <w:marLeft w:val="0"/>
          <w:marRight w:val="0"/>
          <w:marTop w:val="0"/>
          <w:marBottom w:val="0"/>
          <w:divBdr>
            <w:top w:val="none" w:sz="0" w:space="0" w:color="auto"/>
            <w:left w:val="none" w:sz="0" w:space="0" w:color="auto"/>
            <w:bottom w:val="none" w:sz="0" w:space="0" w:color="auto"/>
            <w:right w:val="none" w:sz="0" w:space="0" w:color="auto"/>
          </w:divBdr>
        </w:div>
        <w:div w:id="878125594">
          <w:marLeft w:val="0"/>
          <w:marRight w:val="0"/>
          <w:marTop w:val="0"/>
          <w:marBottom w:val="0"/>
          <w:divBdr>
            <w:top w:val="none" w:sz="0" w:space="0" w:color="auto"/>
            <w:left w:val="none" w:sz="0" w:space="0" w:color="auto"/>
            <w:bottom w:val="none" w:sz="0" w:space="0" w:color="auto"/>
            <w:right w:val="none" w:sz="0" w:space="0" w:color="auto"/>
          </w:divBdr>
        </w:div>
        <w:div w:id="878125598">
          <w:marLeft w:val="0"/>
          <w:marRight w:val="0"/>
          <w:marTop w:val="0"/>
          <w:marBottom w:val="0"/>
          <w:divBdr>
            <w:top w:val="none" w:sz="0" w:space="0" w:color="auto"/>
            <w:left w:val="none" w:sz="0" w:space="0" w:color="auto"/>
            <w:bottom w:val="none" w:sz="0" w:space="0" w:color="auto"/>
            <w:right w:val="none" w:sz="0" w:space="0" w:color="auto"/>
          </w:divBdr>
        </w:div>
      </w:divsChild>
    </w:div>
    <w:div w:id="878125558">
      <w:marLeft w:val="0"/>
      <w:marRight w:val="0"/>
      <w:marTop w:val="0"/>
      <w:marBottom w:val="0"/>
      <w:divBdr>
        <w:top w:val="none" w:sz="0" w:space="0" w:color="auto"/>
        <w:left w:val="none" w:sz="0" w:space="0" w:color="auto"/>
        <w:bottom w:val="none" w:sz="0" w:space="0" w:color="auto"/>
        <w:right w:val="none" w:sz="0" w:space="0" w:color="auto"/>
      </w:divBdr>
      <w:divsChild>
        <w:div w:id="878125568">
          <w:marLeft w:val="0"/>
          <w:marRight w:val="0"/>
          <w:marTop w:val="0"/>
          <w:marBottom w:val="0"/>
          <w:divBdr>
            <w:top w:val="none" w:sz="0" w:space="0" w:color="auto"/>
            <w:left w:val="none" w:sz="0" w:space="0" w:color="auto"/>
            <w:bottom w:val="none" w:sz="0" w:space="0" w:color="auto"/>
            <w:right w:val="none" w:sz="0" w:space="0" w:color="auto"/>
          </w:divBdr>
        </w:div>
      </w:divsChild>
    </w:div>
    <w:div w:id="878125565">
      <w:marLeft w:val="0"/>
      <w:marRight w:val="0"/>
      <w:marTop w:val="0"/>
      <w:marBottom w:val="0"/>
      <w:divBdr>
        <w:top w:val="none" w:sz="0" w:space="0" w:color="auto"/>
        <w:left w:val="none" w:sz="0" w:space="0" w:color="auto"/>
        <w:bottom w:val="none" w:sz="0" w:space="0" w:color="auto"/>
        <w:right w:val="none" w:sz="0" w:space="0" w:color="auto"/>
      </w:divBdr>
    </w:div>
    <w:div w:id="878125571">
      <w:marLeft w:val="0"/>
      <w:marRight w:val="0"/>
      <w:marTop w:val="0"/>
      <w:marBottom w:val="0"/>
      <w:divBdr>
        <w:top w:val="none" w:sz="0" w:space="0" w:color="auto"/>
        <w:left w:val="none" w:sz="0" w:space="0" w:color="auto"/>
        <w:bottom w:val="none" w:sz="0" w:space="0" w:color="auto"/>
        <w:right w:val="none" w:sz="0" w:space="0" w:color="auto"/>
      </w:divBdr>
      <w:divsChild>
        <w:div w:id="878125460">
          <w:marLeft w:val="0"/>
          <w:marRight w:val="0"/>
          <w:marTop w:val="0"/>
          <w:marBottom w:val="0"/>
          <w:divBdr>
            <w:top w:val="none" w:sz="0" w:space="0" w:color="auto"/>
            <w:left w:val="none" w:sz="0" w:space="0" w:color="auto"/>
            <w:bottom w:val="none" w:sz="0" w:space="0" w:color="auto"/>
            <w:right w:val="none" w:sz="0" w:space="0" w:color="auto"/>
          </w:divBdr>
        </w:div>
      </w:divsChild>
    </w:div>
    <w:div w:id="878125573">
      <w:marLeft w:val="0"/>
      <w:marRight w:val="0"/>
      <w:marTop w:val="0"/>
      <w:marBottom w:val="0"/>
      <w:divBdr>
        <w:top w:val="none" w:sz="0" w:space="0" w:color="auto"/>
        <w:left w:val="none" w:sz="0" w:space="0" w:color="auto"/>
        <w:bottom w:val="none" w:sz="0" w:space="0" w:color="auto"/>
        <w:right w:val="none" w:sz="0" w:space="0" w:color="auto"/>
      </w:divBdr>
      <w:divsChild>
        <w:div w:id="878125595">
          <w:marLeft w:val="0"/>
          <w:marRight w:val="0"/>
          <w:marTop w:val="0"/>
          <w:marBottom w:val="0"/>
          <w:divBdr>
            <w:top w:val="none" w:sz="0" w:space="0" w:color="auto"/>
            <w:left w:val="none" w:sz="0" w:space="0" w:color="auto"/>
            <w:bottom w:val="none" w:sz="0" w:space="0" w:color="auto"/>
            <w:right w:val="none" w:sz="0" w:space="0" w:color="auto"/>
          </w:divBdr>
        </w:div>
      </w:divsChild>
    </w:div>
    <w:div w:id="878125584">
      <w:marLeft w:val="0"/>
      <w:marRight w:val="0"/>
      <w:marTop w:val="0"/>
      <w:marBottom w:val="0"/>
      <w:divBdr>
        <w:top w:val="none" w:sz="0" w:space="0" w:color="auto"/>
        <w:left w:val="none" w:sz="0" w:space="0" w:color="auto"/>
        <w:bottom w:val="none" w:sz="0" w:space="0" w:color="auto"/>
        <w:right w:val="none" w:sz="0" w:space="0" w:color="auto"/>
      </w:divBdr>
      <w:divsChild>
        <w:div w:id="878125408">
          <w:marLeft w:val="0"/>
          <w:marRight w:val="0"/>
          <w:marTop w:val="0"/>
          <w:marBottom w:val="0"/>
          <w:divBdr>
            <w:top w:val="none" w:sz="0" w:space="0" w:color="auto"/>
            <w:left w:val="none" w:sz="0" w:space="0" w:color="auto"/>
            <w:bottom w:val="none" w:sz="0" w:space="0" w:color="auto"/>
            <w:right w:val="none" w:sz="0" w:space="0" w:color="auto"/>
          </w:divBdr>
        </w:div>
        <w:div w:id="878125413">
          <w:marLeft w:val="0"/>
          <w:marRight w:val="0"/>
          <w:marTop w:val="0"/>
          <w:marBottom w:val="0"/>
          <w:divBdr>
            <w:top w:val="none" w:sz="0" w:space="0" w:color="auto"/>
            <w:left w:val="none" w:sz="0" w:space="0" w:color="auto"/>
            <w:bottom w:val="none" w:sz="0" w:space="0" w:color="auto"/>
            <w:right w:val="none" w:sz="0" w:space="0" w:color="auto"/>
          </w:divBdr>
        </w:div>
        <w:div w:id="878125414">
          <w:marLeft w:val="0"/>
          <w:marRight w:val="0"/>
          <w:marTop w:val="0"/>
          <w:marBottom w:val="0"/>
          <w:divBdr>
            <w:top w:val="none" w:sz="0" w:space="0" w:color="auto"/>
            <w:left w:val="none" w:sz="0" w:space="0" w:color="auto"/>
            <w:bottom w:val="none" w:sz="0" w:space="0" w:color="auto"/>
            <w:right w:val="none" w:sz="0" w:space="0" w:color="auto"/>
          </w:divBdr>
        </w:div>
        <w:div w:id="878125415">
          <w:marLeft w:val="0"/>
          <w:marRight w:val="0"/>
          <w:marTop w:val="0"/>
          <w:marBottom w:val="0"/>
          <w:divBdr>
            <w:top w:val="none" w:sz="0" w:space="0" w:color="auto"/>
            <w:left w:val="none" w:sz="0" w:space="0" w:color="auto"/>
            <w:bottom w:val="none" w:sz="0" w:space="0" w:color="auto"/>
            <w:right w:val="none" w:sz="0" w:space="0" w:color="auto"/>
          </w:divBdr>
        </w:div>
        <w:div w:id="878125416">
          <w:marLeft w:val="0"/>
          <w:marRight w:val="0"/>
          <w:marTop w:val="0"/>
          <w:marBottom w:val="0"/>
          <w:divBdr>
            <w:top w:val="none" w:sz="0" w:space="0" w:color="auto"/>
            <w:left w:val="none" w:sz="0" w:space="0" w:color="auto"/>
            <w:bottom w:val="none" w:sz="0" w:space="0" w:color="auto"/>
            <w:right w:val="none" w:sz="0" w:space="0" w:color="auto"/>
          </w:divBdr>
        </w:div>
        <w:div w:id="878125418">
          <w:marLeft w:val="0"/>
          <w:marRight w:val="0"/>
          <w:marTop w:val="0"/>
          <w:marBottom w:val="0"/>
          <w:divBdr>
            <w:top w:val="none" w:sz="0" w:space="0" w:color="auto"/>
            <w:left w:val="none" w:sz="0" w:space="0" w:color="auto"/>
            <w:bottom w:val="none" w:sz="0" w:space="0" w:color="auto"/>
            <w:right w:val="none" w:sz="0" w:space="0" w:color="auto"/>
          </w:divBdr>
        </w:div>
        <w:div w:id="878125419">
          <w:marLeft w:val="0"/>
          <w:marRight w:val="0"/>
          <w:marTop w:val="0"/>
          <w:marBottom w:val="0"/>
          <w:divBdr>
            <w:top w:val="none" w:sz="0" w:space="0" w:color="auto"/>
            <w:left w:val="none" w:sz="0" w:space="0" w:color="auto"/>
            <w:bottom w:val="none" w:sz="0" w:space="0" w:color="auto"/>
            <w:right w:val="none" w:sz="0" w:space="0" w:color="auto"/>
          </w:divBdr>
        </w:div>
        <w:div w:id="878125420">
          <w:marLeft w:val="0"/>
          <w:marRight w:val="0"/>
          <w:marTop w:val="0"/>
          <w:marBottom w:val="0"/>
          <w:divBdr>
            <w:top w:val="none" w:sz="0" w:space="0" w:color="auto"/>
            <w:left w:val="none" w:sz="0" w:space="0" w:color="auto"/>
            <w:bottom w:val="none" w:sz="0" w:space="0" w:color="auto"/>
            <w:right w:val="none" w:sz="0" w:space="0" w:color="auto"/>
          </w:divBdr>
        </w:div>
        <w:div w:id="878125421">
          <w:marLeft w:val="0"/>
          <w:marRight w:val="0"/>
          <w:marTop w:val="0"/>
          <w:marBottom w:val="0"/>
          <w:divBdr>
            <w:top w:val="none" w:sz="0" w:space="0" w:color="auto"/>
            <w:left w:val="none" w:sz="0" w:space="0" w:color="auto"/>
            <w:bottom w:val="none" w:sz="0" w:space="0" w:color="auto"/>
            <w:right w:val="none" w:sz="0" w:space="0" w:color="auto"/>
          </w:divBdr>
        </w:div>
        <w:div w:id="878125422">
          <w:marLeft w:val="0"/>
          <w:marRight w:val="0"/>
          <w:marTop w:val="0"/>
          <w:marBottom w:val="0"/>
          <w:divBdr>
            <w:top w:val="none" w:sz="0" w:space="0" w:color="auto"/>
            <w:left w:val="none" w:sz="0" w:space="0" w:color="auto"/>
            <w:bottom w:val="none" w:sz="0" w:space="0" w:color="auto"/>
            <w:right w:val="none" w:sz="0" w:space="0" w:color="auto"/>
          </w:divBdr>
        </w:div>
        <w:div w:id="878125423">
          <w:marLeft w:val="0"/>
          <w:marRight w:val="0"/>
          <w:marTop w:val="0"/>
          <w:marBottom w:val="0"/>
          <w:divBdr>
            <w:top w:val="none" w:sz="0" w:space="0" w:color="auto"/>
            <w:left w:val="none" w:sz="0" w:space="0" w:color="auto"/>
            <w:bottom w:val="none" w:sz="0" w:space="0" w:color="auto"/>
            <w:right w:val="none" w:sz="0" w:space="0" w:color="auto"/>
          </w:divBdr>
        </w:div>
        <w:div w:id="878125426">
          <w:marLeft w:val="0"/>
          <w:marRight w:val="0"/>
          <w:marTop w:val="0"/>
          <w:marBottom w:val="0"/>
          <w:divBdr>
            <w:top w:val="none" w:sz="0" w:space="0" w:color="auto"/>
            <w:left w:val="none" w:sz="0" w:space="0" w:color="auto"/>
            <w:bottom w:val="none" w:sz="0" w:space="0" w:color="auto"/>
            <w:right w:val="none" w:sz="0" w:space="0" w:color="auto"/>
          </w:divBdr>
        </w:div>
        <w:div w:id="878125432">
          <w:marLeft w:val="0"/>
          <w:marRight w:val="0"/>
          <w:marTop w:val="0"/>
          <w:marBottom w:val="0"/>
          <w:divBdr>
            <w:top w:val="none" w:sz="0" w:space="0" w:color="auto"/>
            <w:left w:val="none" w:sz="0" w:space="0" w:color="auto"/>
            <w:bottom w:val="none" w:sz="0" w:space="0" w:color="auto"/>
            <w:right w:val="none" w:sz="0" w:space="0" w:color="auto"/>
          </w:divBdr>
        </w:div>
        <w:div w:id="878125433">
          <w:marLeft w:val="0"/>
          <w:marRight w:val="0"/>
          <w:marTop w:val="0"/>
          <w:marBottom w:val="0"/>
          <w:divBdr>
            <w:top w:val="none" w:sz="0" w:space="0" w:color="auto"/>
            <w:left w:val="none" w:sz="0" w:space="0" w:color="auto"/>
            <w:bottom w:val="none" w:sz="0" w:space="0" w:color="auto"/>
            <w:right w:val="none" w:sz="0" w:space="0" w:color="auto"/>
          </w:divBdr>
        </w:div>
        <w:div w:id="878125436">
          <w:marLeft w:val="0"/>
          <w:marRight w:val="0"/>
          <w:marTop w:val="0"/>
          <w:marBottom w:val="0"/>
          <w:divBdr>
            <w:top w:val="none" w:sz="0" w:space="0" w:color="auto"/>
            <w:left w:val="none" w:sz="0" w:space="0" w:color="auto"/>
            <w:bottom w:val="none" w:sz="0" w:space="0" w:color="auto"/>
            <w:right w:val="none" w:sz="0" w:space="0" w:color="auto"/>
          </w:divBdr>
        </w:div>
        <w:div w:id="878125439">
          <w:marLeft w:val="0"/>
          <w:marRight w:val="0"/>
          <w:marTop w:val="0"/>
          <w:marBottom w:val="0"/>
          <w:divBdr>
            <w:top w:val="none" w:sz="0" w:space="0" w:color="auto"/>
            <w:left w:val="none" w:sz="0" w:space="0" w:color="auto"/>
            <w:bottom w:val="none" w:sz="0" w:space="0" w:color="auto"/>
            <w:right w:val="none" w:sz="0" w:space="0" w:color="auto"/>
          </w:divBdr>
        </w:div>
        <w:div w:id="878125440">
          <w:marLeft w:val="0"/>
          <w:marRight w:val="0"/>
          <w:marTop w:val="0"/>
          <w:marBottom w:val="0"/>
          <w:divBdr>
            <w:top w:val="none" w:sz="0" w:space="0" w:color="auto"/>
            <w:left w:val="none" w:sz="0" w:space="0" w:color="auto"/>
            <w:bottom w:val="none" w:sz="0" w:space="0" w:color="auto"/>
            <w:right w:val="none" w:sz="0" w:space="0" w:color="auto"/>
          </w:divBdr>
        </w:div>
        <w:div w:id="878125441">
          <w:marLeft w:val="0"/>
          <w:marRight w:val="0"/>
          <w:marTop w:val="0"/>
          <w:marBottom w:val="0"/>
          <w:divBdr>
            <w:top w:val="none" w:sz="0" w:space="0" w:color="auto"/>
            <w:left w:val="none" w:sz="0" w:space="0" w:color="auto"/>
            <w:bottom w:val="none" w:sz="0" w:space="0" w:color="auto"/>
            <w:right w:val="none" w:sz="0" w:space="0" w:color="auto"/>
          </w:divBdr>
        </w:div>
        <w:div w:id="878125442">
          <w:marLeft w:val="0"/>
          <w:marRight w:val="0"/>
          <w:marTop w:val="0"/>
          <w:marBottom w:val="0"/>
          <w:divBdr>
            <w:top w:val="none" w:sz="0" w:space="0" w:color="auto"/>
            <w:left w:val="none" w:sz="0" w:space="0" w:color="auto"/>
            <w:bottom w:val="none" w:sz="0" w:space="0" w:color="auto"/>
            <w:right w:val="none" w:sz="0" w:space="0" w:color="auto"/>
          </w:divBdr>
        </w:div>
        <w:div w:id="878125443">
          <w:marLeft w:val="0"/>
          <w:marRight w:val="0"/>
          <w:marTop w:val="0"/>
          <w:marBottom w:val="0"/>
          <w:divBdr>
            <w:top w:val="none" w:sz="0" w:space="0" w:color="auto"/>
            <w:left w:val="none" w:sz="0" w:space="0" w:color="auto"/>
            <w:bottom w:val="none" w:sz="0" w:space="0" w:color="auto"/>
            <w:right w:val="none" w:sz="0" w:space="0" w:color="auto"/>
          </w:divBdr>
        </w:div>
        <w:div w:id="878125444">
          <w:marLeft w:val="0"/>
          <w:marRight w:val="0"/>
          <w:marTop w:val="0"/>
          <w:marBottom w:val="0"/>
          <w:divBdr>
            <w:top w:val="none" w:sz="0" w:space="0" w:color="auto"/>
            <w:left w:val="none" w:sz="0" w:space="0" w:color="auto"/>
            <w:bottom w:val="none" w:sz="0" w:space="0" w:color="auto"/>
            <w:right w:val="none" w:sz="0" w:space="0" w:color="auto"/>
          </w:divBdr>
        </w:div>
        <w:div w:id="878125445">
          <w:marLeft w:val="0"/>
          <w:marRight w:val="0"/>
          <w:marTop w:val="0"/>
          <w:marBottom w:val="0"/>
          <w:divBdr>
            <w:top w:val="none" w:sz="0" w:space="0" w:color="auto"/>
            <w:left w:val="none" w:sz="0" w:space="0" w:color="auto"/>
            <w:bottom w:val="none" w:sz="0" w:space="0" w:color="auto"/>
            <w:right w:val="none" w:sz="0" w:space="0" w:color="auto"/>
          </w:divBdr>
        </w:div>
        <w:div w:id="878125446">
          <w:marLeft w:val="0"/>
          <w:marRight w:val="0"/>
          <w:marTop w:val="0"/>
          <w:marBottom w:val="0"/>
          <w:divBdr>
            <w:top w:val="none" w:sz="0" w:space="0" w:color="auto"/>
            <w:left w:val="none" w:sz="0" w:space="0" w:color="auto"/>
            <w:bottom w:val="none" w:sz="0" w:space="0" w:color="auto"/>
            <w:right w:val="none" w:sz="0" w:space="0" w:color="auto"/>
          </w:divBdr>
        </w:div>
        <w:div w:id="878125453">
          <w:marLeft w:val="0"/>
          <w:marRight w:val="0"/>
          <w:marTop w:val="0"/>
          <w:marBottom w:val="0"/>
          <w:divBdr>
            <w:top w:val="none" w:sz="0" w:space="0" w:color="auto"/>
            <w:left w:val="none" w:sz="0" w:space="0" w:color="auto"/>
            <w:bottom w:val="none" w:sz="0" w:space="0" w:color="auto"/>
            <w:right w:val="none" w:sz="0" w:space="0" w:color="auto"/>
          </w:divBdr>
        </w:div>
        <w:div w:id="878125455">
          <w:marLeft w:val="0"/>
          <w:marRight w:val="0"/>
          <w:marTop w:val="0"/>
          <w:marBottom w:val="0"/>
          <w:divBdr>
            <w:top w:val="none" w:sz="0" w:space="0" w:color="auto"/>
            <w:left w:val="none" w:sz="0" w:space="0" w:color="auto"/>
            <w:bottom w:val="none" w:sz="0" w:space="0" w:color="auto"/>
            <w:right w:val="none" w:sz="0" w:space="0" w:color="auto"/>
          </w:divBdr>
        </w:div>
        <w:div w:id="878125456">
          <w:marLeft w:val="0"/>
          <w:marRight w:val="0"/>
          <w:marTop w:val="0"/>
          <w:marBottom w:val="0"/>
          <w:divBdr>
            <w:top w:val="none" w:sz="0" w:space="0" w:color="auto"/>
            <w:left w:val="none" w:sz="0" w:space="0" w:color="auto"/>
            <w:bottom w:val="none" w:sz="0" w:space="0" w:color="auto"/>
            <w:right w:val="none" w:sz="0" w:space="0" w:color="auto"/>
          </w:divBdr>
        </w:div>
        <w:div w:id="878125457">
          <w:marLeft w:val="0"/>
          <w:marRight w:val="0"/>
          <w:marTop w:val="0"/>
          <w:marBottom w:val="0"/>
          <w:divBdr>
            <w:top w:val="none" w:sz="0" w:space="0" w:color="auto"/>
            <w:left w:val="none" w:sz="0" w:space="0" w:color="auto"/>
            <w:bottom w:val="none" w:sz="0" w:space="0" w:color="auto"/>
            <w:right w:val="none" w:sz="0" w:space="0" w:color="auto"/>
          </w:divBdr>
        </w:div>
        <w:div w:id="878125459">
          <w:marLeft w:val="0"/>
          <w:marRight w:val="0"/>
          <w:marTop w:val="0"/>
          <w:marBottom w:val="0"/>
          <w:divBdr>
            <w:top w:val="none" w:sz="0" w:space="0" w:color="auto"/>
            <w:left w:val="none" w:sz="0" w:space="0" w:color="auto"/>
            <w:bottom w:val="none" w:sz="0" w:space="0" w:color="auto"/>
            <w:right w:val="none" w:sz="0" w:space="0" w:color="auto"/>
          </w:divBdr>
        </w:div>
        <w:div w:id="878125467">
          <w:marLeft w:val="0"/>
          <w:marRight w:val="0"/>
          <w:marTop w:val="0"/>
          <w:marBottom w:val="0"/>
          <w:divBdr>
            <w:top w:val="none" w:sz="0" w:space="0" w:color="auto"/>
            <w:left w:val="none" w:sz="0" w:space="0" w:color="auto"/>
            <w:bottom w:val="none" w:sz="0" w:space="0" w:color="auto"/>
            <w:right w:val="none" w:sz="0" w:space="0" w:color="auto"/>
          </w:divBdr>
        </w:div>
        <w:div w:id="878125468">
          <w:marLeft w:val="0"/>
          <w:marRight w:val="0"/>
          <w:marTop w:val="0"/>
          <w:marBottom w:val="0"/>
          <w:divBdr>
            <w:top w:val="none" w:sz="0" w:space="0" w:color="auto"/>
            <w:left w:val="none" w:sz="0" w:space="0" w:color="auto"/>
            <w:bottom w:val="none" w:sz="0" w:space="0" w:color="auto"/>
            <w:right w:val="none" w:sz="0" w:space="0" w:color="auto"/>
          </w:divBdr>
        </w:div>
        <w:div w:id="878125472">
          <w:marLeft w:val="0"/>
          <w:marRight w:val="0"/>
          <w:marTop w:val="0"/>
          <w:marBottom w:val="0"/>
          <w:divBdr>
            <w:top w:val="none" w:sz="0" w:space="0" w:color="auto"/>
            <w:left w:val="none" w:sz="0" w:space="0" w:color="auto"/>
            <w:bottom w:val="none" w:sz="0" w:space="0" w:color="auto"/>
            <w:right w:val="none" w:sz="0" w:space="0" w:color="auto"/>
          </w:divBdr>
        </w:div>
        <w:div w:id="878125476">
          <w:marLeft w:val="0"/>
          <w:marRight w:val="0"/>
          <w:marTop w:val="0"/>
          <w:marBottom w:val="0"/>
          <w:divBdr>
            <w:top w:val="none" w:sz="0" w:space="0" w:color="auto"/>
            <w:left w:val="none" w:sz="0" w:space="0" w:color="auto"/>
            <w:bottom w:val="none" w:sz="0" w:space="0" w:color="auto"/>
            <w:right w:val="none" w:sz="0" w:space="0" w:color="auto"/>
          </w:divBdr>
        </w:div>
        <w:div w:id="878125480">
          <w:marLeft w:val="0"/>
          <w:marRight w:val="0"/>
          <w:marTop w:val="0"/>
          <w:marBottom w:val="0"/>
          <w:divBdr>
            <w:top w:val="none" w:sz="0" w:space="0" w:color="auto"/>
            <w:left w:val="none" w:sz="0" w:space="0" w:color="auto"/>
            <w:bottom w:val="none" w:sz="0" w:space="0" w:color="auto"/>
            <w:right w:val="none" w:sz="0" w:space="0" w:color="auto"/>
          </w:divBdr>
        </w:div>
        <w:div w:id="878125481">
          <w:marLeft w:val="0"/>
          <w:marRight w:val="0"/>
          <w:marTop w:val="0"/>
          <w:marBottom w:val="0"/>
          <w:divBdr>
            <w:top w:val="none" w:sz="0" w:space="0" w:color="auto"/>
            <w:left w:val="none" w:sz="0" w:space="0" w:color="auto"/>
            <w:bottom w:val="none" w:sz="0" w:space="0" w:color="auto"/>
            <w:right w:val="none" w:sz="0" w:space="0" w:color="auto"/>
          </w:divBdr>
        </w:div>
        <w:div w:id="878125482">
          <w:marLeft w:val="0"/>
          <w:marRight w:val="0"/>
          <w:marTop w:val="0"/>
          <w:marBottom w:val="0"/>
          <w:divBdr>
            <w:top w:val="none" w:sz="0" w:space="0" w:color="auto"/>
            <w:left w:val="none" w:sz="0" w:space="0" w:color="auto"/>
            <w:bottom w:val="none" w:sz="0" w:space="0" w:color="auto"/>
            <w:right w:val="none" w:sz="0" w:space="0" w:color="auto"/>
          </w:divBdr>
        </w:div>
        <w:div w:id="878125484">
          <w:marLeft w:val="0"/>
          <w:marRight w:val="0"/>
          <w:marTop w:val="0"/>
          <w:marBottom w:val="0"/>
          <w:divBdr>
            <w:top w:val="none" w:sz="0" w:space="0" w:color="auto"/>
            <w:left w:val="none" w:sz="0" w:space="0" w:color="auto"/>
            <w:bottom w:val="none" w:sz="0" w:space="0" w:color="auto"/>
            <w:right w:val="none" w:sz="0" w:space="0" w:color="auto"/>
          </w:divBdr>
        </w:div>
        <w:div w:id="878125487">
          <w:marLeft w:val="0"/>
          <w:marRight w:val="0"/>
          <w:marTop w:val="0"/>
          <w:marBottom w:val="0"/>
          <w:divBdr>
            <w:top w:val="none" w:sz="0" w:space="0" w:color="auto"/>
            <w:left w:val="none" w:sz="0" w:space="0" w:color="auto"/>
            <w:bottom w:val="none" w:sz="0" w:space="0" w:color="auto"/>
            <w:right w:val="none" w:sz="0" w:space="0" w:color="auto"/>
          </w:divBdr>
        </w:div>
        <w:div w:id="878125489">
          <w:marLeft w:val="0"/>
          <w:marRight w:val="0"/>
          <w:marTop w:val="0"/>
          <w:marBottom w:val="0"/>
          <w:divBdr>
            <w:top w:val="none" w:sz="0" w:space="0" w:color="auto"/>
            <w:left w:val="none" w:sz="0" w:space="0" w:color="auto"/>
            <w:bottom w:val="none" w:sz="0" w:space="0" w:color="auto"/>
            <w:right w:val="none" w:sz="0" w:space="0" w:color="auto"/>
          </w:divBdr>
        </w:div>
        <w:div w:id="878125491">
          <w:marLeft w:val="0"/>
          <w:marRight w:val="0"/>
          <w:marTop w:val="0"/>
          <w:marBottom w:val="0"/>
          <w:divBdr>
            <w:top w:val="none" w:sz="0" w:space="0" w:color="auto"/>
            <w:left w:val="none" w:sz="0" w:space="0" w:color="auto"/>
            <w:bottom w:val="none" w:sz="0" w:space="0" w:color="auto"/>
            <w:right w:val="none" w:sz="0" w:space="0" w:color="auto"/>
          </w:divBdr>
        </w:div>
        <w:div w:id="878125495">
          <w:marLeft w:val="0"/>
          <w:marRight w:val="0"/>
          <w:marTop w:val="0"/>
          <w:marBottom w:val="0"/>
          <w:divBdr>
            <w:top w:val="none" w:sz="0" w:space="0" w:color="auto"/>
            <w:left w:val="none" w:sz="0" w:space="0" w:color="auto"/>
            <w:bottom w:val="none" w:sz="0" w:space="0" w:color="auto"/>
            <w:right w:val="none" w:sz="0" w:space="0" w:color="auto"/>
          </w:divBdr>
        </w:div>
        <w:div w:id="878125496">
          <w:marLeft w:val="0"/>
          <w:marRight w:val="0"/>
          <w:marTop w:val="0"/>
          <w:marBottom w:val="0"/>
          <w:divBdr>
            <w:top w:val="none" w:sz="0" w:space="0" w:color="auto"/>
            <w:left w:val="none" w:sz="0" w:space="0" w:color="auto"/>
            <w:bottom w:val="none" w:sz="0" w:space="0" w:color="auto"/>
            <w:right w:val="none" w:sz="0" w:space="0" w:color="auto"/>
          </w:divBdr>
        </w:div>
        <w:div w:id="878125498">
          <w:marLeft w:val="0"/>
          <w:marRight w:val="0"/>
          <w:marTop w:val="0"/>
          <w:marBottom w:val="0"/>
          <w:divBdr>
            <w:top w:val="none" w:sz="0" w:space="0" w:color="auto"/>
            <w:left w:val="none" w:sz="0" w:space="0" w:color="auto"/>
            <w:bottom w:val="none" w:sz="0" w:space="0" w:color="auto"/>
            <w:right w:val="none" w:sz="0" w:space="0" w:color="auto"/>
          </w:divBdr>
        </w:div>
        <w:div w:id="878125500">
          <w:marLeft w:val="0"/>
          <w:marRight w:val="0"/>
          <w:marTop w:val="0"/>
          <w:marBottom w:val="0"/>
          <w:divBdr>
            <w:top w:val="none" w:sz="0" w:space="0" w:color="auto"/>
            <w:left w:val="none" w:sz="0" w:space="0" w:color="auto"/>
            <w:bottom w:val="none" w:sz="0" w:space="0" w:color="auto"/>
            <w:right w:val="none" w:sz="0" w:space="0" w:color="auto"/>
          </w:divBdr>
        </w:div>
        <w:div w:id="878125503">
          <w:marLeft w:val="0"/>
          <w:marRight w:val="0"/>
          <w:marTop w:val="0"/>
          <w:marBottom w:val="0"/>
          <w:divBdr>
            <w:top w:val="none" w:sz="0" w:space="0" w:color="auto"/>
            <w:left w:val="none" w:sz="0" w:space="0" w:color="auto"/>
            <w:bottom w:val="none" w:sz="0" w:space="0" w:color="auto"/>
            <w:right w:val="none" w:sz="0" w:space="0" w:color="auto"/>
          </w:divBdr>
        </w:div>
        <w:div w:id="878125506">
          <w:marLeft w:val="0"/>
          <w:marRight w:val="0"/>
          <w:marTop w:val="0"/>
          <w:marBottom w:val="0"/>
          <w:divBdr>
            <w:top w:val="none" w:sz="0" w:space="0" w:color="auto"/>
            <w:left w:val="none" w:sz="0" w:space="0" w:color="auto"/>
            <w:bottom w:val="none" w:sz="0" w:space="0" w:color="auto"/>
            <w:right w:val="none" w:sz="0" w:space="0" w:color="auto"/>
          </w:divBdr>
        </w:div>
        <w:div w:id="878125516">
          <w:marLeft w:val="0"/>
          <w:marRight w:val="0"/>
          <w:marTop w:val="0"/>
          <w:marBottom w:val="0"/>
          <w:divBdr>
            <w:top w:val="none" w:sz="0" w:space="0" w:color="auto"/>
            <w:left w:val="none" w:sz="0" w:space="0" w:color="auto"/>
            <w:bottom w:val="none" w:sz="0" w:space="0" w:color="auto"/>
            <w:right w:val="none" w:sz="0" w:space="0" w:color="auto"/>
          </w:divBdr>
        </w:div>
        <w:div w:id="878125517">
          <w:marLeft w:val="0"/>
          <w:marRight w:val="0"/>
          <w:marTop w:val="0"/>
          <w:marBottom w:val="0"/>
          <w:divBdr>
            <w:top w:val="none" w:sz="0" w:space="0" w:color="auto"/>
            <w:left w:val="none" w:sz="0" w:space="0" w:color="auto"/>
            <w:bottom w:val="none" w:sz="0" w:space="0" w:color="auto"/>
            <w:right w:val="none" w:sz="0" w:space="0" w:color="auto"/>
          </w:divBdr>
        </w:div>
        <w:div w:id="878125518">
          <w:marLeft w:val="0"/>
          <w:marRight w:val="0"/>
          <w:marTop w:val="0"/>
          <w:marBottom w:val="0"/>
          <w:divBdr>
            <w:top w:val="none" w:sz="0" w:space="0" w:color="auto"/>
            <w:left w:val="none" w:sz="0" w:space="0" w:color="auto"/>
            <w:bottom w:val="none" w:sz="0" w:space="0" w:color="auto"/>
            <w:right w:val="none" w:sz="0" w:space="0" w:color="auto"/>
          </w:divBdr>
        </w:div>
        <w:div w:id="878125519">
          <w:marLeft w:val="0"/>
          <w:marRight w:val="0"/>
          <w:marTop w:val="0"/>
          <w:marBottom w:val="0"/>
          <w:divBdr>
            <w:top w:val="none" w:sz="0" w:space="0" w:color="auto"/>
            <w:left w:val="none" w:sz="0" w:space="0" w:color="auto"/>
            <w:bottom w:val="none" w:sz="0" w:space="0" w:color="auto"/>
            <w:right w:val="none" w:sz="0" w:space="0" w:color="auto"/>
          </w:divBdr>
        </w:div>
        <w:div w:id="878125520">
          <w:marLeft w:val="0"/>
          <w:marRight w:val="0"/>
          <w:marTop w:val="0"/>
          <w:marBottom w:val="0"/>
          <w:divBdr>
            <w:top w:val="none" w:sz="0" w:space="0" w:color="auto"/>
            <w:left w:val="none" w:sz="0" w:space="0" w:color="auto"/>
            <w:bottom w:val="none" w:sz="0" w:space="0" w:color="auto"/>
            <w:right w:val="none" w:sz="0" w:space="0" w:color="auto"/>
          </w:divBdr>
        </w:div>
        <w:div w:id="878125523">
          <w:marLeft w:val="0"/>
          <w:marRight w:val="0"/>
          <w:marTop w:val="0"/>
          <w:marBottom w:val="0"/>
          <w:divBdr>
            <w:top w:val="none" w:sz="0" w:space="0" w:color="auto"/>
            <w:left w:val="none" w:sz="0" w:space="0" w:color="auto"/>
            <w:bottom w:val="none" w:sz="0" w:space="0" w:color="auto"/>
            <w:right w:val="none" w:sz="0" w:space="0" w:color="auto"/>
          </w:divBdr>
        </w:div>
        <w:div w:id="878125526">
          <w:marLeft w:val="0"/>
          <w:marRight w:val="0"/>
          <w:marTop w:val="0"/>
          <w:marBottom w:val="0"/>
          <w:divBdr>
            <w:top w:val="none" w:sz="0" w:space="0" w:color="auto"/>
            <w:left w:val="none" w:sz="0" w:space="0" w:color="auto"/>
            <w:bottom w:val="none" w:sz="0" w:space="0" w:color="auto"/>
            <w:right w:val="none" w:sz="0" w:space="0" w:color="auto"/>
          </w:divBdr>
        </w:div>
        <w:div w:id="878125527">
          <w:marLeft w:val="0"/>
          <w:marRight w:val="0"/>
          <w:marTop w:val="0"/>
          <w:marBottom w:val="0"/>
          <w:divBdr>
            <w:top w:val="none" w:sz="0" w:space="0" w:color="auto"/>
            <w:left w:val="none" w:sz="0" w:space="0" w:color="auto"/>
            <w:bottom w:val="none" w:sz="0" w:space="0" w:color="auto"/>
            <w:right w:val="none" w:sz="0" w:space="0" w:color="auto"/>
          </w:divBdr>
        </w:div>
        <w:div w:id="878125530">
          <w:marLeft w:val="0"/>
          <w:marRight w:val="0"/>
          <w:marTop w:val="0"/>
          <w:marBottom w:val="0"/>
          <w:divBdr>
            <w:top w:val="none" w:sz="0" w:space="0" w:color="auto"/>
            <w:left w:val="none" w:sz="0" w:space="0" w:color="auto"/>
            <w:bottom w:val="none" w:sz="0" w:space="0" w:color="auto"/>
            <w:right w:val="none" w:sz="0" w:space="0" w:color="auto"/>
          </w:divBdr>
        </w:div>
        <w:div w:id="878125531">
          <w:marLeft w:val="0"/>
          <w:marRight w:val="0"/>
          <w:marTop w:val="0"/>
          <w:marBottom w:val="0"/>
          <w:divBdr>
            <w:top w:val="none" w:sz="0" w:space="0" w:color="auto"/>
            <w:left w:val="none" w:sz="0" w:space="0" w:color="auto"/>
            <w:bottom w:val="none" w:sz="0" w:space="0" w:color="auto"/>
            <w:right w:val="none" w:sz="0" w:space="0" w:color="auto"/>
          </w:divBdr>
        </w:div>
        <w:div w:id="878125532">
          <w:marLeft w:val="0"/>
          <w:marRight w:val="0"/>
          <w:marTop w:val="0"/>
          <w:marBottom w:val="0"/>
          <w:divBdr>
            <w:top w:val="none" w:sz="0" w:space="0" w:color="auto"/>
            <w:left w:val="none" w:sz="0" w:space="0" w:color="auto"/>
            <w:bottom w:val="none" w:sz="0" w:space="0" w:color="auto"/>
            <w:right w:val="none" w:sz="0" w:space="0" w:color="auto"/>
          </w:divBdr>
        </w:div>
        <w:div w:id="878125535">
          <w:marLeft w:val="0"/>
          <w:marRight w:val="0"/>
          <w:marTop w:val="0"/>
          <w:marBottom w:val="0"/>
          <w:divBdr>
            <w:top w:val="none" w:sz="0" w:space="0" w:color="auto"/>
            <w:left w:val="none" w:sz="0" w:space="0" w:color="auto"/>
            <w:bottom w:val="none" w:sz="0" w:space="0" w:color="auto"/>
            <w:right w:val="none" w:sz="0" w:space="0" w:color="auto"/>
          </w:divBdr>
        </w:div>
        <w:div w:id="878125536">
          <w:marLeft w:val="0"/>
          <w:marRight w:val="0"/>
          <w:marTop w:val="0"/>
          <w:marBottom w:val="0"/>
          <w:divBdr>
            <w:top w:val="none" w:sz="0" w:space="0" w:color="auto"/>
            <w:left w:val="none" w:sz="0" w:space="0" w:color="auto"/>
            <w:bottom w:val="none" w:sz="0" w:space="0" w:color="auto"/>
            <w:right w:val="none" w:sz="0" w:space="0" w:color="auto"/>
          </w:divBdr>
        </w:div>
        <w:div w:id="878125539">
          <w:marLeft w:val="0"/>
          <w:marRight w:val="0"/>
          <w:marTop w:val="0"/>
          <w:marBottom w:val="0"/>
          <w:divBdr>
            <w:top w:val="none" w:sz="0" w:space="0" w:color="auto"/>
            <w:left w:val="none" w:sz="0" w:space="0" w:color="auto"/>
            <w:bottom w:val="none" w:sz="0" w:space="0" w:color="auto"/>
            <w:right w:val="none" w:sz="0" w:space="0" w:color="auto"/>
          </w:divBdr>
        </w:div>
        <w:div w:id="878125541">
          <w:marLeft w:val="0"/>
          <w:marRight w:val="0"/>
          <w:marTop w:val="0"/>
          <w:marBottom w:val="0"/>
          <w:divBdr>
            <w:top w:val="none" w:sz="0" w:space="0" w:color="auto"/>
            <w:left w:val="none" w:sz="0" w:space="0" w:color="auto"/>
            <w:bottom w:val="none" w:sz="0" w:space="0" w:color="auto"/>
            <w:right w:val="none" w:sz="0" w:space="0" w:color="auto"/>
          </w:divBdr>
        </w:div>
        <w:div w:id="878125542">
          <w:marLeft w:val="0"/>
          <w:marRight w:val="0"/>
          <w:marTop w:val="0"/>
          <w:marBottom w:val="0"/>
          <w:divBdr>
            <w:top w:val="none" w:sz="0" w:space="0" w:color="auto"/>
            <w:left w:val="none" w:sz="0" w:space="0" w:color="auto"/>
            <w:bottom w:val="none" w:sz="0" w:space="0" w:color="auto"/>
            <w:right w:val="none" w:sz="0" w:space="0" w:color="auto"/>
          </w:divBdr>
        </w:div>
        <w:div w:id="878125551">
          <w:marLeft w:val="0"/>
          <w:marRight w:val="0"/>
          <w:marTop w:val="0"/>
          <w:marBottom w:val="0"/>
          <w:divBdr>
            <w:top w:val="none" w:sz="0" w:space="0" w:color="auto"/>
            <w:left w:val="none" w:sz="0" w:space="0" w:color="auto"/>
            <w:bottom w:val="none" w:sz="0" w:space="0" w:color="auto"/>
            <w:right w:val="none" w:sz="0" w:space="0" w:color="auto"/>
          </w:divBdr>
        </w:div>
        <w:div w:id="878125552">
          <w:marLeft w:val="0"/>
          <w:marRight w:val="0"/>
          <w:marTop w:val="0"/>
          <w:marBottom w:val="0"/>
          <w:divBdr>
            <w:top w:val="none" w:sz="0" w:space="0" w:color="auto"/>
            <w:left w:val="none" w:sz="0" w:space="0" w:color="auto"/>
            <w:bottom w:val="none" w:sz="0" w:space="0" w:color="auto"/>
            <w:right w:val="none" w:sz="0" w:space="0" w:color="auto"/>
          </w:divBdr>
        </w:div>
        <w:div w:id="878125557">
          <w:marLeft w:val="0"/>
          <w:marRight w:val="0"/>
          <w:marTop w:val="0"/>
          <w:marBottom w:val="0"/>
          <w:divBdr>
            <w:top w:val="none" w:sz="0" w:space="0" w:color="auto"/>
            <w:left w:val="none" w:sz="0" w:space="0" w:color="auto"/>
            <w:bottom w:val="none" w:sz="0" w:space="0" w:color="auto"/>
            <w:right w:val="none" w:sz="0" w:space="0" w:color="auto"/>
          </w:divBdr>
        </w:div>
        <w:div w:id="878125574">
          <w:marLeft w:val="0"/>
          <w:marRight w:val="0"/>
          <w:marTop w:val="0"/>
          <w:marBottom w:val="0"/>
          <w:divBdr>
            <w:top w:val="none" w:sz="0" w:space="0" w:color="auto"/>
            <w:left w:val="none" w:sz="0" w:space="0" w:color="auto"/>
            <w:bottom w:val="none" w:sz="0" w:space="0" w:color="auto"/>
            <w:right w:val="none" w:sz="0" w:space="0" w:color="auto"/>
          </w:divBdr>
        </w:div>
        <w:div w:id="878125575">
          <w:marLeft w:val="0"/>
          <w:marRight w:val="0"/>
          <w:marTop w:val="0"/>
          <w:marBottom w:val="0"/>
          <w:divBdr>
            <w:top w:val="none" w:sz="0" w:space="0" w:color="auto"/>
            <w:left w:val="none" w:sz="0" w:space="0" w:color="auto"/>
            <w:bottom w:val="none" w:sz="0" w:space="0" w:color="auto"/>
            <w:right w:val="none" w:sz="0" w:space="0" w:color="auto"/>
          </w:divBdr>
        </w:div>
        <w:div w:id="878125577">
          <w:marLeft w:val="0"/>
          <w:marRight w:val="0"/>
          <w:marTop w:val="0"/>
          <w:marBottom w:val="0"/>
          <w:divBdr>
            <w:top w:val="none" w:sz="0" w:space="0" w:color="auto"/>
            <w:left w:val="none" w:sz="0" w:space="0" w:color="auto"/>
            <w:bottom w:val="none" w:sz="0" w:space="0" w:color="auto"/>
            <w:right w:val="none" w:sz="0" w:space="0" w:color="auto"/>
          </w:divBdr>
        </w:div>
        <w:div w:id="878125578">
          <w:marLeft w:val="0"/>
          <w:marRight w:val="0"/>
          <w:marTop w:val="0"/>
          <w:marBottom w:val="0"/>
          <w:divBdr>
            <w:top w:val="none" w:sz="0" w:space="0" w:color="auto"/>
            <w:left w:val="none" w:sz="0" w:space="0" w:color="auto"/>
            <w:bottom w:val="none" w:sz="0" w:space="0" w:color="auto"/>
            <w:right w:val="none" w:sz="0" w:space="0" w:color="auto"/>
          </w:divBdr>
        </w:div>
        <w:div w:id="878125579">
          <w:marLeft w:val="0"/>
          <w:marRight w:val="0"/>
          <w:marTop w:val="0"/>
          <w:marBottom w:val="0"/>
          <w:divBdr>
            <w:top w:val="none" w:sz="0" w:space="0" w:color="auto"/>
            <w:left w:val="none" w:sz="0" w:space="0" w:color="auto"/>
            <w:bottom w:val="none" w:sz="0" w:space="0" w:color="auto"/>
            <w:right w:val="none" w:sz="0" w:space="0" w:color="auto"/>
          </w:divBdr>
        </w:div>
        <w:div w:id="878125580">
          <w:marLeft w:val="0"/>
          <w:marRight w:val="0"/>
          <w:marTop w:val="0"/>
          <w:marBottom w:val="0"/>
          <w:divBdr>
            <w:top w:val="none" w:sz="0" w:space="0" w:color="auto"/>
            <w:left w:val="none" w:sz="0" w:space="0" w:color="auto"/>
            <w:bottom w:val="none" w:sz="0" w:space="0" w:color="auto"/>
            <w:right w:val="none" w:sz="0" w:space="0" w:color="auto"/>
          </w:divBdr>
        </w:div>
        <w:div w:id="878125581">
          <w:marLeft w:val="0"/>
          <w:marRight w:val="0"/>
          <w:marTop w:val="0"/>
          <w:marBottom w:val="0"/>
          <w:divBdr>
            <w:top w:val="none" w:sz="0" w:space="0" w:color="auto"/>
            <w:left w:val="none" w:sz="0" w:space="0" w:color="auto"/>
            <w:bottom w:val="none" w:sz="0" w:space="0" w:color="auto"/>
            <w:right w:val="none" w:sz="0" w:space="0" w:color="auto"/>
          </w:divBdr>
        </w:div>
        <w:div w:id="878125582">
          <w:marLeft w:val="0"/>
          <w:marRight w:val="0"/>
          <w:marTop w:val="0"/>
          <w:marBottom w:val="0"/>
          <w:divBdr>
            <w:top w:val="none" w:sz="0" w:space="0" w:color="auto"/>
            <w:left w:val="none" w:sz="0" w:space="0" w:color="auto"/>
            <w:bottom w:val="none" w:sz="0" w:space="0" w:color="auto"/>
            <w:right w:val="none" w:sz="0" w:space="0" w:color="auto"/>
          </w:divBdr>
        </w:div>
        <w:div w:id="878125586">
          <w:marLeft w:val="0"/>
          <w:marRight w:val="0"/>
          <w:marTop w:val="0"/>
          <w:marBottom w:val="0"/>
          <w:divBdr>
            <w:top w:val="none" w:sz="0" w:space="0" w:color="auto"/>
            <w:left w:val="none" w:sz="0" w:space="0" w:color="auto"/>
            <w:bottom w:val="none" w:sz="0" w:space="0" w:color="auto"/>
            <w:right w:val="none" w:sz="0" w:space="0" w:color="auto"/>
          </w:divBdr>
        </w:div>
        <w:div w:id="878125587">
          <w:marLeft w:val="0"/>
          <w:marRight w:val="0"/>
          <w:marTop w:val="0"/>
          <w:marBottom w:val="0"/>
          <w:divBdr>
            <w:top w:val="none" w:sz="0" w:space="0" w:color="auto"/>
            <w:left w:val="none" w:sz="0" w:space="0" w:color="auto"/>
            <w:bottom w:val="none" w:sz="0" w:space="0" w:color="auto"/>
            <w:right w:val="none" w:sz="0" w:space="0" w:color="auto"/>
          </w:divBdr>
        </w:div>
        <w:div w:id="878125588">
          <w:marLeft w:val="0"/>
          <w:marRight w:val="0"/>
          <w:marTop w:val="0"/>
          <w:marBottom w:val="0"/>
          <w:divBdr>
            <w:top w:val="none" w:sz="0" w:space="0" w:color="auto"/>
            <w:left w:val="none" w:sz="0" w:space="0" w:color="auto"/>
            <w:bottom w:val="none" w:sz="0" w:space="0" w:color="auto"/>
            <w:right w:val="none" w:sz="0" w:space="0" w:color="auto"/>
          </w:divBdr>
        </w:div>
        <w:div w:id="878125591">
          <w:marLeft w:val="0"/>
          <w:marRight w:val="0"/>
          <w:marTop w:val="0"/>
          <w:marBottom w:val="0"/>
          <w:divBdr>
            <w:top w:val="none" w:sz="0" w:space="0" w:color="auto"/>
            <w:left w:val="none" w:sz="0" w:space="0" w:color="auto"/>
            <w:bottom w:val="none" w:sz="0" w:space="0" w:color="auto"/>
            <w:right w:val="none" w:sz="0" w:space="0" w:color="auto"/>
          </w:divBdr>
        </w:div>
        <w:div w:id="878125592">
          <w:marLeft w:val="0"/>
          <w:marRight w:val="0"/>
          <w:marTop w:val="0"/>
          <w:marBottom w:val="0"/>
          <w:divBdr>
            <w:top w:val="none" w:sz="0" w:space="0" w:color="auto"/>
            <w:left w:val="none" w:sz="0" w:space="0" w:color="auto"/>
            <w:bottom w:val="none" w:sz="0" w:space="0" w:color="auto"/>
            <w:right w:val="none" w:sz="0" w:space="0" w:color="auto"/>
          </w:divBdr>
        </w:div>
        <w:div w:id="8781255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366332-D49C-40D5-A1C4-0E5E19457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3625</Words>
  <Characters>20669</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WolfishLair</Company>
  <LinksUpToDate>false</LinksUpToDate>
  <CharactersWithSpaces>24246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2014-03-24T20:37:00Z</dcterms:created>
  <dcterms:modified xsi:type="dcterms:W3CDTF">2014-03-24T20:37:00Z</dcterms:modified>
</cp:coreProperties>
</file>