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E98" w:rsidRDefault="00BF1F47" w:rsidP="00BF1F47">
      <w:pPr>
        <w:spacing w:line="360" w:lineRule="auto"/>
        <w:ind w:firstLine="709"/>
        <w:jc w:val="both"/>
        <w:rPr>
          <w:b/>
          <w:color w:val="auto"/>
          <w:sz w:val="28"/>
          <w:szCs w:val="28"/>
        </w:rPr>
      </w:pPr>
      <w:r>
        <w:rPr>
          <w:b/>
          <w:color w:val="auto"/>
          <w:sz w:val="28"/>
          <w:szCs w:val="28"/>
        </w:rPr>
        <w:t>Содержание</w:t>
      </w:r>
    </w:p>
    <w:p w:rsidR="00BF1F47" w:rsidRPr="00BF1F47" w:rsidRDefault="00BF1F47" w:rsidP="00BF1F47">
      <w:pPr>
        <w:spacing w:line="360" w:lineRule="auto"/>
        <w:ind w:firstLine="709"/>
        <w:jc w:val="both"/>
        <w:rPr>
          <w:b/>
          <w:color w:val="auto"/>
          <w:sz w:val="28"/>
          <w:szCs w:val="28"/>
        </w:rPr>
      </w:pPr>
    </w:p>
    <w:p w:rsidR="00011E98" w:rsidRPr="00BF1F47" w:rsidRDefault="00011E98" w:rsidP="00BF1F47">
      <w:pPr>
        <w:spacing w:line="360" w:lineRule="auto"/>
        <w:jc w:val="both"/>
        <w:rPr>
          <w:color w:val="auto"/>
          <w:sz w:val="28"/>
          <w:szCs w:val="28"/>
        </w:rPr>
      </w:pPr>
      <w:r w:rsidRPr="00BF1F47">
        <w:rPr>
          <w:color w:val="auto"/>
          <w:sz w:val="28"/>
          <w:szCs w:val="28"/>
        </w:rPr>
        <w:t>Введение</w:t>
      </w:r>
    </w:p>
    <w:p w:rsidR="00011E98" w:rsidRPr="00BF1F47" w:rsidRDefault="00011E98" w:rsidP="00BF1F47">
      <w:pPr>
        <w:widowControl w:val="0"/>
        <w:shd w:val="clear" w:color="auto" w:fill="FFFFFF"/>
        <w:autoSpaceDE w:val="0"/>
        <w:autoSpaceDN w:val="0"/>
        <w:adjustRightInd w:val="0"/>
        <w:spacing w:line="360" w:lineRule="auto"/>
        <w:jc w:val="both"/>
        <w:rPr>
          <w:color w:val="auto"/>
          <w:sz w:val="28"/>
          <w:szCs w:val="28"/>
        </w:rPr>
      </w:pPr>
      <w:r w:rsidRPr="00BF1F47">
        <w:rPr>
          <w:color w:val="auto"/>
          <w:sz w:val="28"/>
          <w:szCs w:val="28"/>
        </w:rPr>
        <w:t>Понятие местного управления и самоуправления</w:t>
      </w:r>
    </w:p>
    <w:p w:rsidR="00011E98" w:rsidRPr="00BF1F47" w:rsidRDefault="00011E98" w:rsidP="00BF1F47">
      <w:pPr>
        <w:widowControl w:val="0"/>
        <w:shd w:val="clear" w:color="auto" w:fill="FFFFFF"/>
        <w:autoSpaceDE w:val="0"/>
        <w:autoSpaceDN w:val="0"/>
        <w:adjustRightInd w:val="0"/>
        <w:spacing w:line="360" w:lineRule="auto"/>
        <w:jc w:val="both"/>
        <w:rPr>
          <w:color w:val="auto"/>
          <w:sz w:val="28"/>
          <w:szCs w:val="28"/>
        </w:rPr>
      </w:pPr>
      <w:r w:rsidRPr="00BF1F47">
        <w:rPr>
          <w:color w:val="auto"/>
          <w:sz w:val="28"/>
          <w:szCs w:val="28"/>
        </w:rPr>
        <w:t>Принципы местного управления и самоуправления</w:t>
      </w:r>
    </w:p>
    <w:p w:rsidR="00011E98" w:rsidRPr="00BF1F47" w:rsidRDefault="00011E98" w:rsidP="00BF1F47">
      <w:pPr>
        <w:spacing w:line="360" w:lineRule="auto"/>
        <w:jc w:val="both"/>
        <w:rPr>
          <w:color w:val="auto"/>
          <w:sz w:val="28"/>
          <w:szCs w:val="28"/>
        </w:rPr>
      </w:pPr>
      <w:r w:rsidRPr="00BF1F47">
        <w:rPr>
          <w:color w:val="auto"/>
          <w:sz w:val="28"/>
          <w:szCs w:val="28"/>
        </w:rPr>
        <w:t>Заключение</w:t>
      </w:r>
    </w:p>
    <w:p w:rsidR="00011E98" w:rsidRDefault="00011E98" w:rsidP="00BF1F47">
      <w:pPr>
        <w:spacing w:line="360" w:lineRule="auto"/>
        <w:jc w:val="both"/>
        <w:rPr>
          <w:color w:val="auto"/>
          <w:sz w:val="28"/>
          <w:szCs w:val="28"/>
        </w:rPr>
      </w:pPr>
      <w:r w:rsidRPr="00BF1F47">
        <w:rPr>
          <w:color w:val="auto"/>
          <w:sz w:val="28"/>
          <w:szCs w:val="28"/>
        </w:rPr>
        <w:t>Список использованных источников</w:t>
      </w:r>
    </w:p>
    <w:p w:rsidR="00BF1F47" w:rsidRPr="00BF1F47" w:rsidRDefault="00BF1F47" w:rsidP="00BF1F47">
      <w:pPr>
        <w:spacing w:line="360" w:lineRule="auto"/>
        <w:jc w:val="both"/>
        <w:rPr>
          <w:color w:val="auto"/>
          <w:sz w:val="28"/>
          <w:szCs w:val="28"/>
        </w:rPr>
      </w:pPr>
    </w:p>
    <w:p w:rsidR="00011E98" w:rsidRPr="00BF1F47" w:rsidRDefault="00011E98" w:rsidP="00BF1F47">
      <w:pPr>
        <w:widowControl w:val="0"/>
        <w:numPr>
          <w:ilvl w:val="0"/>
          <w:numId w:val="8"/>
        </w:numPr>
        <w:shd w:val="clear" w:color="auto" w:fill="FFFFFF"/>
        <w:autoSpaceDE w:val="0"/>
        <w:autoSpaceDN w:val="0"/>
        <w:adjustRightInd w:val="0"/>
        <w:spacing w:line="360" w:lineRule="auto"/>
        <w:ind w:left="0" w:firstLine="709"/>
        <w:jc w:val="both"/>
        <w:rPr>
          <w:color w:val="auto"/>
          <w:sz w:val="28"/>
          <w:szCs w:val="28"/>
        </w:rPr>
      </w:pPr>
      <w:r w:rsidRPr="00BF1F47">
        <w:rPr>
          <w:color w:val="auto"/>
          <w:sz w:val="28"/>
          <w:szCs w:val="28"/>
        </w:rPr>
        <w:br w:type="page"/>
      </w:r>
    </w:p>
    <w:p w:rsidR="00C06E58" w:rsidRPr="00BF1F47" w:rsidRDefault="00C06E58" w:rsidP="00BF1F47">
      <w:pPr>
        <w:spacing w:line="360" w:lineRule="auto"/>
        <w:ind w:firstLine="709"/>
        <w:jc w:val="both"/>
        <w:rPr>
          <w:color w:val="auto"/>
          <w:sz w:val="28"/>
          <w:szCs w:val="28"/>
        </w:rPr>
      </w:pPr>
      <w:r w:rsidRPr="00BF1F47">
        <w:rPr>
          <w:b/>
          <w:color w:val="auto"/>
          <w:sz w:val="28"/>
          <w:szCs w:val="28"/>
        </w:rPr>
        <w:t>Введение</w:t>
      </w:r>
    </w:p>
    <w:p w:rsidR="00BF1F47" w:rsidRDefault="00BF1F47" w:rsidP="00BF1F47">
      <w:pPr>
        <w:spacing w:line="360" w:lineRule="auto"/>
        <w:ind w:firstLine="709"/>
        <w:jc w:val="both"/>
        <w:rPr>
          <w:color w:val="auto"/>
          <w:sz w:val="28"/>
          <w:szCs w:val="28"/>
        </w:rPr>
      </w:pPr>
    </w:p>
    <w:p w:rsidR="00C06E58" w:rsidRPr="00BF1F47" w:rsidRDefault="00C06E58" w:rsidP="00BF1F47">
      <w:pPr>
        <w:spacing w:line="360" w:lineRule="auto"/>
        <w:ind w:firstLine="709"/>
        <w:jc w:val="both"/>
        <w:rPr>
          <w:color w:val="auto"/>
          <w:sz w:val="28"/>
          <w:szCs w:val="28"/>
        </w:rPr>
      </w:pPr>
      <w:r w:rsidRPr="00BF1F47">
        <w:rPr>
          <w:color w:val="auto"/>
          <w:sz w:val="28"/>
          <w:szCs w:val="28"/>
        </w:rPr>
        <w:t>Местное самоуправление одна из двух форм организации публичной власти в административно-территориальных единицах государства. Местное самоуправление неотъемлемо связано с демократией.</w:t>
      </w:r>
    </w:p>
    <w:p w:rsidR="00C06E58" w:rsidRPr="00BF1F47" w:rsidRDefault="00C06E58" w:rsidP="00BF1F47">
      <w:pPr>
        <w:spacing w:line="360" w:lineRule="auto"/>
        <w:ind w:firstLine="709"/>
        <w:jc w:val="both"/>
        <w:rPr>
          <w:color w:val="auto"/>
          <w:sz w:val="28"/>
          <w:szCs w:val="28"/>
        </w:rPr>
      </w:pPr>
      <w:r w:rsidRPr="00BF1F47">
        <w:rPr>
          <w:color w:val="auto"/>
          <w:sz w:val="28"/>
          <w:szCs w:val="28"/>
        </w:rPr>
        <w:t>Конституция РБ определяет во многом сущность и гарантии местного самоуправления, которое представляет собой наиболее приближенную к проблемам и потребностям граждан, местным, этнокультурным, социально-бытовым и иным условиям форму публичной власти. Местное самоуправление есть первичное звено республиканских отношений.</w:t>
      </w:r>
    </w:p>
    <w:p w:rsidR="00C06E58" w:rsidRPr="00BF1F47" w:rsidRDefault="00C06E58" w:rsidP="00BF1F47">
      <w:pPr>
        <w:spacing w:line="360" w:lineRule="auto"/>
        <w:ind w:firstLine="709"/>
        <w:jc w:val="both"/>
        <w:rPr>
          <w:color w:val="auto"/>
          <w:sz w:val="28"/>
          <w:szCs w:val="28"/>
        </w:rPr>
      </w:pPr>
      <w:r w:rsidRPr="00BF1F47">
        <w:rPr>
          <w:color w:val="auto"/>
          <w:sz w:val="28"/>
          <w:szCs w:val="28"/>
        </w:rPr>
        <w:t>К числу актуальных вопросов совершенствования правовой регламентации организации и деятельности местного самоуправления относятся: установление в законодательном порядке единого принципа образования органов местного самоуправления только в соответствующих низовых административно-территориальных единицах, а органов территориального общественного самоуправления — в пределах любых территорий; предельно точного установления прав и обязанностей выборных органов местного самоуправления и местной администрации в решении общих вопросов местного значения.</w:t>
      </w:r>
    </w:p>
    <w:p w:rsidR="00C06E58" w:rsidRPr="00BF1F47" w:rsidRDefault="00C06E58" w:rsidP="00BF1F47">
      <w:pPr>
        <w:spacing w:line="360" w:lineRule="auto"/>
        <w:ind w:firstLine="709"/>
        <w:jc w:val="both"/>
        <w:rPr>
          <w:color w:val="auto"/>
          <w:sz w:val="28"/>
          <w:szCs w:val="28"/>
        </w:rPr>
      </w:pPr>
    </w:p>
    <w:p w:rsidR="00C06E58" w:rsidRPr="00BF1F47" w:rsidRDefault="00C06E58" w:rsidP="00BF1F47">
      <w:pPr>
        <w:spacing w:line="360" w:lineRule="auto"/>
        <w:ind w:firstLine="709"/>
        <w:jc w:val="both"/>
        <w:rPr>
          <w:color w:val="auto"/>
          <w:sz w:val="28"/>
          <w:szCs w:val="28"/>
        </w:rPr>
      </w:pPr>
      <w:r w:rsidRPr="00BF1F47">
        <w:rPr>
          <w:color w:val="auto"/>
          <w:sz w:val="28"/>
          <w:szCs w:val="28"/>
        </w:rPr>
        <w:br w:type="page"/>
      </w:r>
    </w:p>
    <w:p w:rsidR="00BF1F47" w:rsidRPr="00BF1F47" w:rsidRDefault="00BF1F47" w:rsidP="00BF1F47">
      <w:pPr>
        <w:widowControl w:val="0"/>
        <w:shd w:val="clear" w:color="auto" w:fill="FFFFFF"/>
        <w:autoSpaceDE w:val="0"/>
        <w:autoSpaceDN w:val="0"/>
        <w:adjustRightInd w:val="0"/>
        <w:spacing w:line="360" w:lineRule="auto"/>
        <w:ind w:firstLine="709"/>
        <w:jc w:val="both"/>
        <w:rPr>
          <w:b/>
          <w:color w:val="auto"/>
          <w:sz w:val="28"/>
          <w:szCs w:val="28"/>
        </w:rPr>
      </w:pPr>
      <w:r w:rsidRPr="00BF1F47">
        <w:rPr>
          <w:b/>
          <w:color w:val="auto"/>
          <w:sz w:val="28"/>
          <w:szCs w:val="28"/>
        </w:rPr>
        <w:t>Понятие местного управления и самоуправления</w:t>
      </w:r>
    </w:p>
    <w:p w:rsidR="00BF1F47" w:rsidRDefault="00BF1F47" w:rsidP="00BF1F47">
      <w:pPr>
        <w:spacing w:line="360" w:lineRule="auto"/>
        <w:ind w:firstLine="709"/>
        <w:jc w:val="both"/>
        <w:rPr>
          <w:color w:val="auto"/>
          <w:sz w:val="28"/>
          <w:szCs w:val="28"/>
        </w:rPr>
      </w:pPr>
    </w:p>
    <w:p w:rsidR="00E43B4B" w:rsidRPr="00BF1F47" w:rsidRDefault="00E43B4B" w:rsidP="00BF1F47">
      <w:pPr>
        <w:spacing w:line="360" w:lineRule="auto"/>
        <w:ind w:firstLine="709"/>
        <w:jc w:val="both"/>
        <w:rPr>
          <w:color w:val="auto"/>
          <w:sz w:val="28"/>
          <w:szCs w:val="28"/>
        </w:rPr>
      </w:pPr>
      <w:r w:rsidRPr="00BF1F47">
        <w:rPr>
          <w:color w:val="auto"/>
          <w:sz w:val="28"/>
          <w:szCs w:val="28"/>
        </w:rPr>
        <w:t>Правовое регулирование местного управления и самоуправления в Республике Беларусь осуществляется Конституцией</w:t>
      </w:r>
      <w:r w:rsidR="00BF1F47">
        <w:rPr>
          <w:color w:val="auto"/>
          <w:sz w:val="28"/>
          <w:szCs w:val="28"/>
        </w:rPr>
        <w:t xml:space="preserve"> </w:t>
      </w:r>
      <w:r w:rsidRPr="00BF1F47">
        <w:rPr>
          <w:color w:val="auto"/>
          <w:sz w:val="28"/>
          <w:szCs w:val="28"/>
        </w:rPr>
        <w:t>Республики Беларусь 1994 года</w:t>
      </w:r>
      <w:r w:rsidR="00011E98" w:rsidRPr="00BF1F47">
        <w:rPr>
          <w:color w:val="auto"/>
          <w:sz w:val="28"/>
          <w:szCs w:val="28"/>
        </w:rPr>
        <w:t xml:space="preserve"> </w:t>
      </w:r>
      <w:r w:rsidRPr="00BF1F47">
        <w:rPr>
          <w:color w:val="auto"/>
          <w:sz w:val="28"/>
          <w:szCs w:val="28"/>
        </w:rPr>
        <w:t>(с изменениями и дополнениями), Законом от 20 февраля 1991 года № 617-12 « О местном управлении и самоуправлении в Республике Беларусь» в редакции Закона от 10 января 2000 года №362-3 с изменениями и дополнениями.</w:t>
      </w:r>
    </w:p>
    <w:p w:rsidR="00124C2D" w:rsidRPr="00BF1F47" w:rsidRDefault="00E43B4B" w:rsidP="00BF1F47">
      <w:pPr>
        <w:spacing w:line="360" w:lineRule="auto"/>
        <w:ind w:firstLine="709"/>
        <w:jc w:val="both"/>
        <w:rPr>
          <w:color w:val="auto"/>
          <w:sz w:val="28"/>
          <w:szCs w:val="28"/>
        </w:rPr>
      </w:pPr>
      <w:r w:rsidRPr="00BF1F47">
        <w:rPr>
          <w:color w:val="auto"/>
          <w:sz w:val="28"/>
          <w:szCs w:val="28"/>
        </w:rPr>
        <w:t>Местное управление – это форма организации и деятельности местных исполнительных и распорядительных органов для решения вопросов местного значения исходя из общегосударственных интересов и интересов населения, проживающего на соответствующей территории. Такое определение дано в Законе «О местном управлении и самоуправлении в Республике Беларусь»</w:t>
      </w:r>
      <w:r w:rsidR="00341686" w:rsidRPr="00BF1F47">
        <w:rPr>
          <w:color w:val="auto"/>
          <w:sz w:val="28"/>
          <w:szCs w:val="28"/>
        </w:rPr>
        <w:t xml:space="preserve"> </w:t>
      </w:r>
      <w:r w:rsidRPr="00BF1F47">
        <w:rPr>
          <w:color w:val="auto"/>
          <w:sz w:val="28"/>
          <w:szCs w:val="28"/>
        </w:rPr>
        <w:t>(ст.1 Закона).</w:t>
      </w:r>
    </w:p>
    <w:p w:rsidR="00E43B4B" w:rsidRPr="00BF1F47" w:rsidRDefault="00E43B4B" w:rsidP="00BF1F47">
      <w:pPr>
        <w:spacing w:line="360" w:lineRule="auto"/>
        <w:ind w:firstLine="709"/>
        <w:jc w:val="both"/>
        <w:rPr>
          <w:color w:val="auto"/>
          <w:sz w:val="28"/>
          <w:szCs w:val="28"/>
        </w:rPr>
      </w:pPr>
      <w:r w:rsidRPr="00BF1F47">
        <w:rPr>
          <w:color w:val="auto"/>
          <w:sz w:val="28"/>
          <w:szCs w:val="28"/>
        </w:rPr>
        <w:t>Местное управление в Республике Беларусь – это форма организации и деятельности граждан для самостоятельного решения непосредственно или через избираемые ими органы социальных, экономических, политических и культурных вопросов местного значения исходя из интересов населения и особенностей развития административно-территориальных единиц на основе собственной материально-финансовой базы и привлечённых средств.</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Местное управление обычно реализуется через органы, которые назначаются вышестоящими властными структурами. В некоторых государствах назначение отдельных должностных лиц, осуществляющих местное управление, производится президентом или правительством.</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В отличие от местного управления местное самоуправление представляет собой деятельность населения местной административной единицы для самостоятельного решения как непосредственно, так и через избираемые им органы вопросов местного значения (ст. 1 Закона о местном управлении и самоуправлении). Высказываются различные точки зрения относительно понятия местного самоуправления: одни авторы утверждают, что оно является частью деятельности государства, другие полагают, что это общественная деятельность граждан в рамках той или иной территории.</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Считаю, что органы местного самоуправления часто сочетают в себе функции государственного руководства и общественного самоуправления. Это подтверждается, в частности, наделением органов местного самоуправления обширными властными полномочиями, подкрепляемыми силой государственного принуждения.</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Местное самоуправление является важнейшим элементом существования и развития государства, в котором обеспечивается реальное народовластие. Развитие местного самоуправления способствует решению социальных, экономических, политических и культурных вопросов местного значения исходя из интересов населения данной административно-территориальной единицы.</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В силу того, что местное самоуправление является формой организации граждан для решения стоящих перед ним задач, оно способствует приближению власти к населению с учетом существующих местных условий и особенностей. Можно утверждать, что местное самоуправление является властью, создаваемой населением.</w:t>
      </w:r>
    </w:p>
    <w:p w:rsidR="00011E98" w:rsidRPr="00BF1F47" w:rsidRDefault="00011E98" w:rsidP="00BF1F47">
      <w:pPr>
        <w:spacing w:line="360" w:lineRule="auto"/>
        <w:ind w:firstLine="709"/>
        <w:jc w:val="both"/>
        <w:rPr>
          <w:color w:val="auto"/>
          <w:sz w:val="28"/>
          <w:szCs w:val="28"/>
        </w:rPr>
      </w:pPr>
    </w:p>
    <w:p w:rsidR="00BF1F47" w:rsidRPr="00BF1F47" w:rsidRDefault="00BF1F47" w:rsidP="00BF1F47">
      <w:pPr>
        <w:widowControl w:val="0"/>
        <w:shd w:val="clear" w:color="auto" w:fill="FFFFFF"/>
        <w:autoSpaceDE w:val="0"/>
        <w:autoSpaceDN w:val="0"/>
        <w:adjustRightInd w:val="0"/>
        <w:spacing w:line="360" w:lineRule="auto"/>
        <w:ind w:firstLine="709"/>
        <w:jc w:val="both"/>
        <w:rPr>
          <w:b/>
          <w:color w:val="auto"/>
          <w:sz w:val="28"/>
          <w:szCs w:val="28"/>
        </w:rPr>
      </w:pPr>
      <w:r w:rsidRPr="00BF1F47">
        <w:rPr>
          <w:b/>
          <w:color w:val="auto"/>
          <w:sz w:val="28"/>
          <w:szCs w:val="28"/>
        </w:rPr>
        <w:t>Принципы местного управления и самоуправления</w:t>
      </w:r>
    </w:p>
    <w:p w:rsidR="00011E98" w:rsidRPr="00BF1F47" w:rsidRDefault="00011E98" w:rsidP="00BF1F47">
      <w:pPr>
        <w:spacing w:line="360" w:lineRule="auto"/>
        <w:ind w:firstLine="709"/>
        <w:jc w:val="both"/>
        <w:rPr>
          <w:color w:val="auto"/>
          <w:sz w:val="28"/>
          <w:szCs w:val="28"/>
        </w:rPr>
      </w:pPr>
    </w:p>
    <w:p w:rsidR="00E43B4B" w:rsidRPr="00BF1F47" w:rsidRDefault="00E43B4B" w:rsidP="00BF1F47">
      <w:pPr>
        <w:spacing w:line="360" w:lineRule="auto"/>
        <w:ind w:firstLine="709"/>
        <w:jc w:val="both"/>
        <w:rPr>
          <w:color w:val="auto"/>
          <w:sz w:val="28"/>
          <w:szCs w:val="28"/>
        </w:rPr>
      </w:pPr>
      <w:r w:rsidRPr="00BF1F47">
        <w:rPr>
          <w:color w:val="auto"/>
          <w:sz w:val="28"/>
          <w:szCs w:val="28"/>
        </w:rPr>
        <w:t>Особенностью формирования органов местного управления и самоуправления в Республике Беларусь является сочетание выборности и назначаемости. Местные Советы депутатов и другие органы территориально общественного самоуправления создаются непосредственно гражданами и руководителями местных исполнительных и распорядительных органов</w:t>
      </w:r>
      <w:r w:rsidR="00BF1F47">
        <w:rPr>
          <w:color w:val="auto"/>
          <w:sz w:val="28"/>
          <w:szCs w:val="28"/>
        </w:rPr>
        <w:t xml:space="preserve"> </w:t>
      </w:r>
      <w:r w:rsidRPr="00BF1F47">
        <w:rPr>
          <w:color w:val="auto"/>
          <w:sz w:val="28"/>
          <w:szCs w:val="28"/>
        </w:rPr>
        <w:t>назначаются на должность Президентом Республики Беларусь или в установленном им порядке и утверждаются в должности соответствующими местными Советами депутатов</w:t>
      </w:r>
      <w:r w:rsidR="00227344" w:rsidRPr="00BF1F47">
        <w:rPr>
          <w:color w:val="auto"/>
          <w:sz w:val="28"/>
          <w:szCs w:val="28"/>
        </w:rPr>
        <w:t xml:space="preserve"> </w:t>
      </w:r>
      <w:r w:rsidRPr="00BF1F47">
        <w:rPr>
          <w:color w:val="auto"/>
          <w:sz w:val="28"/>
          <w:szCs w:val="28"/>
        </w:rPr>
        <w:t>(ст.118,119 Конституции Республики Беларусь).</w:t>
      </w:r>
    </w:p>
    <w:p w:rsidR="00602068" w:rsidRPr="00BF1F47" w:rsidRDefault="00602068" w:rsidP="00BF1F47">
      <w:pPr>
        <w:spacing w:line="360" w:lineRule="auto"/>
        <w:ind w:firstLine="709"/>
        <w:jc w:val="both"/>
        <w:rPr>
          <w:color w:val="auto"/>
          <w:sz w:val="28"/>
          <w:szCs w:val="28"/>
        </w:rPr>
      </w:pPr>
      <w:r w:rsidRPr="00BF1F47">
        <w:rPr>
          <w:color w:val="auto"/>
          <w:sz w:val="28"/>
          <w:szCs w:val="28"/>
        </w:rPr>
        <w:t>Главной целью местного управления и самоуправления в РБ является решение актуальных социальных, экономических, политических и культурных проблем местного значения для повышения уровня и качества жизни населения.</w:t>
      </w:r>
    </w:p>
    <w:p w:rsidR="00602068" w:rsidRPr="00BF1F47" w:rsidRDefault="00602068" w:rsidP="00BF1F47">
      <w:pPr>
        <w:spacing w:line="360" w:lineRule="auto"/>
        <w:ind w:firstLine="709"/>
        <w:jc w:val="both"/>
        <w:rPr>
          <w:color w:val="auto"/>
          <w:sz w:val="28"/>
          <w:szCs w:val="28"/>
        </w:rPr>
      </w:pPr>
      <w:r w:rsidRPr="00BF1F47">
        <w:rPr>
          <w:color w:val="auto"/>
          <w:sz w:val="28"/>
          <w:szCs w:val="28"/>
        </w:rPr>
        <w:t>Единая система органов местного управления на территории Республики Беларусь состоит из областных, районных, городских, поселковых и сельских исполнительных комитетов и местных администраций.</w:t>
      </w:r>
      <w:r w:rsidR="00011E98" w:rsidRPr="00BF1F47">
        <w:rPr>
          <w:color w:val="auto"/>
          <w:kern w:val="28"/>
          <w:sz w:val="28"/>
          <w:szCs w:val="28"/>
        </w:rPr>
        <w:t xml:space="preserve"> Единство системы местных Советов обеспечивается общностью правовых начал, принципов образования и деятельности, а также задач, которые они призваны решать в интересах населения, социального и экономического развития соответствующей территории.</w:t>
      </w:r>
    </w:p>
    <w:p w:rsidR="00602068" w:rsidRPr="00BF1F47" w:rsidRDefault="00602068" w:rsidP="00BF1F47">
      <w:pPr>
        <w:spacing w:line="360" w:lineRule="auto"/>
        <w:ind w:firstLine="709"/>
        <w:jc w:val="both"/>
        <w:rPr>
          <w:color w:val="auto"/>
          <w:sz w:val="28"/>
          <w:szCs w:val="28"/>
        </w:rPr>
      </w:pPr>
      <w:r w:rsidRPr="00BF1F47">
        <w:rPr>
          <w:color w:val="auto"/>
          <w:sz w:val="28"/>
          <w:szCs w:val="28"/>
        </w:rPr>
        <w:t>В соответствии со ст. 9 Закона « О местном управлении и самоуправлении в Республике Беларусь» исполнительным и распорядительным органом на территории области, района, города, поселка, сельсовета является исполнительный комитет с правами юридического лица.</w:t>
      </w:r>
    </w:p>
    <w:p w:rsidR="00602068" w:rsidRPr="00BF1F47" w:rsidRDefault="00602068" w:rsidP="00BF1F47">
      <w:pPr>
        <w:spacing w:line="360" w:lineRule="auto"/>
        <w:ind w:firstLine="709"/>
        <w:jc w:val="both"/>
        <w:rPr>
          <w:color w:val="auto"/>
          <w:sz w:val="28"/>
          <w:szCs w:val="28"/>
        </w:rPr>
      </w:pPr>
      <w:r w:rsidRPr="00BF1F47">
        <w:rPr>
          <w:color w:val="auto"/>
          <w:sz w:val="28"/>
          <w:szCs w:val="28"/>
        </w:rPr>
        <w:t>Исполнительные комитеты подразделяются на три уровня:</w:t>
      </w:r>
    </w:p>
    <w:p w:rsidR="00602068" w:rsidRPr="00BF1F47" w:rsidRDefault="00602068" w:rsidP="00BF1F47">
      <w:pPr>
        <w:pStyle w:val="a3"/>
        <w:numPr>
          <w:ilvl w:val="0"/>
          <w:numId w:val="4"/>
        </w:numPr>
        <w:spacing w:line="360" w:lineRule="auto"/>
        <w:ind w:left="0" w:firstLine="709"/>
        <w:jc w:val="both"/>
        <w:rPr>
          <w:color w:val="auto"/>
          <w:sz w:val="28"/>
          <w:szCs w:val="28"/>
        </w:rPr>
      </w:pPr>
      <w:r w:rsidRPr="00BF1F47">
        <w:rPr>
          <w:color w:val="auto"/>
          <w:sz w:val="28"/>
          <w:szCs w:val="28"/>
        </w:rPr>
        <w:t>Первичный</w:t>
      </w:r>
      <w:r w:rsidR="00011E98" w:rsidRPr="00BF1F47">
        <w:rPr>
          <w:color w:val="auto"/>
          <w:sz w:val="28"/>
          <w:szCs w:val="28"/>
        </w:rPr>
        <w:t xml:space="preserve"> </w:t>
      </w:r>
      <w:r w:rsidRPr="00BF1F47">
        <w:rPr>
          <w:color w:val="auto"/>
          <w:sz w:val="28"/>
          <w:szCs w:val="28"/>
        </w:rPr>
        <w:t>- сельские, поселковые, городские(городов районного подчинения);</w:t>
      </w:r>
    </w:p>
    <w:p w:rsidR="00602068" w:rsidRPr="00BF1F47" w:rsidRDefault="00602068" w:rsidP="00BF1F47">
      <w:pPr>
        <w:pStyle w:val="a3"/>
        <w:numPr>
          <w:ilvl w:val="0"/>
          <w:numId w:val="4"/>
        </w:numPr>
        <w:spacing w:line="360" w:lineRule="auto"/>
        <w:ind w:left="0" w:firstLine="709"/>
        <w:jc w:val="both"/>
        <w:rPr>
          <w:color w:val="auto"/>
          <w:sz w:val="28"/>
          <w:szCs w:val="28"/>
        </w:rPr>
      </w:pPr>
      <w:r w:rsidRPr="00BF1F47">
        <w:rPr>
          <w:color w:val="auto"/>
          <w:sz w:val="28"/>
          <w:szCs w:val="28"/>
        </w:rPr>
        <w:t>Базовый</w:t>
      </w:r>
      <w:r w:rsidR="00011E98" w:rsidRPr="00BF1F47">
        <w:rPr>
          <w:color w:val="auto"/>
          <w:sz w:val="28"/>
          <w:szCs w:val="28"/>
        </w:rPr>
        <w:t xml:space="preserve"> </w:t>
      </w:r>
      <w:r w:rsidRPr="00BF1F47">
        <w:rPr>
          <w:color w:val="auto"/>
          <w:sz w:val="28"/>
          <w:szCs w:val="28"/>
        </w:rPr>
        <w:t>- городские(городов областного подчинения),районные;</w:t>
      </w:r>
    </w:p>
    <w:p w:rsidR="00602068" w:rsidRPr="00BF1F47" w:rsidRDefault="00602068" w:rsidP="00BF1F47">
      <w:pPr>
        <w:pStyle w:val="a3"/>
        <w:numPr>
          <w:ilvl w:val="0"/>
          <w:numId w:val="4"/>
        </w:numPr>
        <w:spacing w:line="360" w:lineRule="auto"/>
        <w:ind w:left="0" w:firstLine="709"/>
        <w:jc w:val="both"/>
        <w:rPr>
          <w:color w:val="auto"/>
          <w:sz w:val="28"/>
          <w:szCs w:val="28"/>
        </w:rPr>
      </w:pPr>
      <w:r w:rsidRPr="00BF1F47">
        <w:rPr>
          <w:color w:val="auto"/>
          <w:sz w:val="28"/>
          <w:szCs w:val="28"/>
        </w:rPr>
        <w:t>Областной уровень</w:t>
      </w:r>
      <w:r w:rsidR="00011E98" w:rsidRPr="00BF1F47">
        <w:rPr>
          <w:color w:val="auto"/>
          <w:sz w:val="28"/>
          <w:szCs w:val="28"/>
        </w:rPr>
        <w:t xml:space="preserve"> </w:t>
      </w:r>
      <w:r w:rsidRPr="00BF1F47">
        <w:rPr>
          <w:color w:val="auto"/>
          <w:sz w:val="28"/>
          <w:szCs w:val="28"/>
        </w:rPr>
        <w:t>- областные и Минский городской(обладающий особым статусом как столица Республики Беларусь).</w:t>
      </w:r>
    </w:p>
    <w:p w:rsidR="00602068" w:rsidRPr="00BF1F47" w:rsidRDefault="00602068" w:rsidP="00BF1F47">
      <w:pPr>
        <w:spacing w:line="360" w:lineRule="auto"/>
        <w:ind w:firstLine="709"/>
        <w:jc w:val="both"/>
        <w:rPr>
          <w:color w:val="auto"/>
          <w:sz w:val="28"/>
          <w:szCs w:val="28"/>
        </w:rPr>
      </w:pPr>
      <w:r w:rsidRPr="00BF1F47">
        <w:rPr>
          <w:color w:val="auto"/>
          <w:sz w:val="28"/>
          <w:szCs w:val="28"/>
        </w:rPr>
        <w:t>Они входят в систему органов исполнительной власти и являются органами местного управления. К органам местного управления также относятся отделы и управления исполнительных комитетов</w:t>
      </w:r>
      <w:r w:rsidR="00E256CD" w:rsidRPr="00BF1F47">
        <w:rPr>
          <w:color w:val="auto"/>
          <w:sz w:val="28"/>
          <w:szCs w:val="28"/>
        </w:rPr>
        <w:t xml:space="preserve"> </w:t>
      </w:r>
      <w:r w:rsidRPr="00BF1F47">
        <w:rPr>
          <w:color w:val="auto"/>
          <w:sz w:val="28"/>
          <w:szCs w:val="28"/>
        </w:rPr>
        <w:t>(местных администраций), например, по экономическому развитию, архитектуры, строительства и землепользования; торговли, бытового обслуживания, экономики и финансов, учёту и распределению жилья, образования, культуры, идеологической работы, физкультуры, спорта и туризма, по работе с молодёжью и др.</w:t>
      </w:r>
    </w:p>
    <w:p w:rsidR="00011E98" w:rsidRPr="00BF1F47" w:rsidRDefault="00011E98" w:rsidP="00BF1F47">
      <w:pPr>
        <w:spacing w:line="360" w:lineRule="auto"/>
        <w:ind w:firstLine="709"/>
        <w:jc w:val="both"/>
        <w:rPr>
          <w:color w:val="auto"/>
          <w:kern w:val="28"/>
          <w:sz w:val="28"/>
          <w:szCs w:val="28"/>
        </w:rPr>
      </w:pPr>
      <w:r w:rsidRPr="00BF1F47">
        <w:rPr>
          <w:color w:val="auto"/>
          <w:kern w:val="28"/>
          <w:sz w:val="28"/>
          <w:szCs w:val="28"/>
        </w:rPr>
        <w:t>Исполнительным и распорядительным органом на территории области, района, города, поселка, сельсовета является исполнительный комитет, обладающий правами юридического лица.</w:t>
      </w:r>
    </w:p>
    <w:p w:rsidR="00602068" w:rsidRPr="00BF1F47" w:rsidRDefault="00602068" w:rsidP="00BF1F47">
      <w:pPr>
        <w:spacing w:line="360" w:lineRule="auto"/>
        <w:ind w:firstLine="709"/>
        <w:jc w:val="both"/>
        <w:rPr>
          <w:color w:val="auto"/>
          <w:sz w:val="28"/>
          <w:szCs w:val="28"/>
        </w:rPr>
      </w:pPr>
      <w:r w:rsidRPr="00BF1F47">
        <w:rPr>
          <w:color w:val="auto"/>
          <w:sz w:val="28"/>
          <w:szCs w:val="28"/>
        </w:rPr>
        <w:t>В состав исполнительного комитета входят:</w:t>
      </w:r>
    </w:p>
    <w:p w:rsidR="00602068" w:rsidRPr="00BF1F47" w:rsidRDefault="00602068" w:rsidP="00BF1F47">
      <w:pPr>
        <w:pStyle w:val="a3"/>
        <w:numPr>
          <w:ilvl w:val="0"/>
          <w:numId w:val="5"/>
        </w:numPr>
        <w:spacing w:line="360" w:lineRule="auto"/>
        <w:ind w:left="0" w:firstLine="709"/>
        <w:jc w:val="both"/>
        <w:rPr>
          <w:color w:val="auto"/>
          <w:sz w:val="28"/>
          <w:szCs w:val="28"/>
        </w:rPr>
      </w:pPr>
      <w:r w:rsidRPr="00BF1F47">
        <w:rPr>
          <w:color w:val="auto"/>
          <w:sz w:val="28"/>
          <w:szCs w:val="28"/>
        </w:rPr>
        <w:t>Председатель исполнительного комитета;</w:t>
      </w:r>
    </w:p>
    <w:p w:rsidR="00602068" w:rsidRPr="00BF1F47" w:rsidRDefault="00602068" w:rsidP="00BF1F47">
      <w:pPr>
        <w:pStyle w:val="a3"/>
        <w:numPr>
          <w:ilvl w:val="0"/>
          <w:numId w:val="5"/>
        </w:numPr>
        <w:spacing w:line="360" w:lineRule="auto"/>
        <w:ind w:left="0" w:firstLine="709"/>
        <w:jc w:val="both"/>
        <w:rPr>
          <w:color w:val="auto"/>
          <w:sz w:val="28"/>
          <w:szCs w:val="28"/>
        </w:rPr>
      </w:pPr>
      <w:r w:rsidRPr="00BF1F47">
        <w:rPr>
          <w:color w:val="auto"/>
          <w:sz w:val="28"/>
          <w:szCs w:val="28"/>
        </w:rPr>
        <w:t>Его заместители;</w:t>
      </w:r>
    </w:p>
    <w:p w:rsidR="00602068" w:rsidRPr="00BF1F47" w:rsidRDefault="00602068" w:rsidP="00BF1F47">
      <w:pPr>
        <w:pStyle w:val="a3"/>
        <w:numPr>
          <w:ilvl w:val="0"/>
          <w:numId w:val="5"/>
        </w:numPr>
        <w:spacing w:line="360" w:lineRule="auto"/>
        <w:ind w:left="0" w:firstLine="709"/>
        <w:jc w:val="both"/>
        <w:rPr>
          <w:color w:val="auto"/>
          <w:sz w:val="28"/>
          <w:szCs w:val="28"/>
        </w:rPr>
      </w:pPr>
      <w:r w:rsidRPr="00BF1F47">
        <w:rPr>
          <w:color w:val="auto"/>
          <w:sz w:val="28"/>
          <w:szCs w:val="28"/>
        </w:rPr>
        <w:t>Управляющий делами (секретарь);</w:t>
      </w:r>
    </w:p>
    <w:p w:rsidR="00602068" w:rsidRPr="00BF1F47" w:rsidRDefault="00602068" w:rsidP="00BF1F47">
      <w:pPr>
        <w:pStyle w:val="a3"/>
        <w:numPr>
          <w:ilvl w:val="0"/>
          <w:numId w:val="5"/>
        </w:numPr>
        <w:spacing w:line="360" w:lineRule="auto"/>
        <w:ind w:left="0" w:firstLine="709"/>
        <w:jc w:val="both"/>
        <w:rPr>
          <w:color w:val="auto"/>
          <w:sz w:val="28"/>
          <w:szCs w:val="28"/>
        </w:rPr>
      </w:pPr>
      <w:r w:rsidRPr="00BF1F47">
        <w:rPr>
          <w:color w:val="auto"/>
          <w:sz w:val="28"/>
          <w:szCs w:val="28"/>
        </w:rPr>
        <w:t>Члены исполнительного комитета.</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Отличительным признаком организации управленческой власти на местах является отсутствие параллельных структур (представителей центральной власти и органов управления, формируемых на местном уровне).</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Председатель областного исполнительного комитета назначается Президентом Республики Беларусь и утверждается областным Советом (ст. 10 Закона о местном управлении и самоуправлении). Кандидатура на эту должность считается утвержденной, если за нее проголосовало большинство депутатов от числа избранных. В случае если Совет депутатов не утвердил кандидатуру, Президент Республики Беларусь в том же порядке вносит другую кандидатуру. При повторном отказе областного, Минского городского Совета депутатов утвердить кандидатуру, назначенную на должность председателя исполнительного комитета, решение Президента Республики Беларусь, принятое по этой или иной кандидатуре, является окончательным. Законодательством предусматриваются основания для освобождения председателя исполнительного комитета от должности. Назначение председателя исполнительного комитета на должность и освобождение его от должности оформляется указом Президента Республики Беларусь.</w:t>
      </w:r>
    </w:p>
    <w:p w:rsidR="00602068" w:rsidRPr="00BF1F47" w:rsidRDefault="00602068" w:rsidP="00BF1F47">
      <w:pPr>
        <w:spacing w:line="360" w:lineRule="auto"/>
        <w:ind w:firstLine="709"/>
        <w:jc w:val="both"/>
        <w:rPr>
          <w:color w:val="auto"/>
          <w:sz w:val="28"/>
          <w:szCs w:val="28"/>
        </w:rPr>
      </w:pPr>
      <w:r w:rsidRPr="00BF1F47">
        <w:rPr>
          <w:color w:val="auto"/>
          <w:sz w:val="28"/>
          <w:szCs w:val="28"/>
        </w:rPr>
        <w:t>Первый заместитель председателя, заместители председателя, управляющий делами и члены областного (Минского городского) исполнительного комитета назначаются на должность и освобождаются от должности председателем исполнительного комитета</w:t>
      </w:r>
      <w:r w:rsidR="00BF1F47">
        <w:rPr>
          <w:color w:val="auto"/>
          <w:sz w:val="28"/>
          <w:szCs w:val="28"/>
        </w:rPr>
        <w:t xml:space="preserve"> </w:t>
      </w:r>
      <w:r w:rsidRPr="00BF1F47">
        <w:rPr>
          <w:color w:val="auto"/>
          <w:sz w:val="28"/>
          <w:szCs w:val="28"/>
        </w:rPr>
        <w:t>по согласованию с Президентом Республики Беларусь, первый заместитель председателя, заместители</w:t>
      </w:r>
      <w:r w:rsidR="00011E98" w:rsidRPr="00BF1F47">
        <w:rPr>
          <w:color w:val="auto"/>
          <w:sz w:val="28"/>
          <w:szCs w:val="28"/>
        </w:rPr>
        <w:t xml:space="preserve"> </w:t>
      </w:r>
      <w:r w:rsidRPr="00BF1F47">
        <w:rPr>
          <w:color w:val="auto"/>
          <w:sz w:val="28"/>
          <w:szCs w:val="28"/>
        </w:rPr>
        <w:t>(заместитель) председателя, управляющий делами(секретарь) и члены районного, городского, поселкового, сельского исполнительного комитета- председателем соответствующего исполнительного комитета по согласованию с вышестоящим исполнительным комитетом.</w:t>
      </w:r>
    </w:p>
    <w:p w:rsidR="00602068" w:rsidRPr="00BF1F47" w:rsidRDefault="00602068" w:rsidP="00BF1F47">
      <w:pPr>
        <w:spacing w:line="360" w:lineRule="auto"/>
        <w:ind w:firstLine="709"/>
        <w:jc w:val="both"/>
        <w:rPr>
          <w:color w:val="auto"/>
          <w:sz w:val="28"/>
          <w:szCs w:val="28"/>
        </w:rPr>
      </w:pPr>
      <w:r w:rsidRPr="00BF1F47">
        <w:rPr>
          <w:color w:val="auto"/>
          <w:sz w:val="28"/>
          <w:szCs w:val="28"/>
        </w:rPr>
        <w:t>Областные (Минский городской)</w:t>
      </w:r>
      <w:r w:rsidR="00011E98" w:rsidRPr="00BF1F47">
        <w:rPr>
          <w:color w:val="auto"/>
          <w:sz w:val="28"/>
          <w:szCs w:val="28"/>
        </w:rPr>
        <w:t xml:space="preserve"> </w:t>
      </w:r>
      <w:r w:rsidRPr="00BF1F47">
        <w:rPr>
          <w:color w:val="auto"/>
          <w:sz w:val="28"/>
          <w:szCs w:val="28"/>
        </w:rPr>
        <w:t>исполнительные комитеты подотчётны и подконтрольны Президенту Республики Беларусь и Совету Министров Республики Беларусь по вопросам, входящим в компетенцию Правительства Республики Беларусь, исполнительные комитеты первичного и базового уровней</w:t>
      </w:r>
      <w:r w:rsidR="00227344" w:rsidRPr="00BF1F47">
        <w:rPr>
          <w:color w:val="auto"/>
          <w:sz w:val="28"/>
          <w:szCs w:val="28"/>
        </w:rPr>
        <w:t xml:space="preserve"> </w:t>
      </w:r>
      <w:r w:rsidRPr="00BF1F47">
        <w:rPr>
          <w:color w:val="auto"/>
          <w:sz w:val="28"/>
          <w:szCs w:val="28"/>
        </w:rPr>
        <w:t>- Президенту Республики Беларусь и вышестоящим исполнительным и распорядительным органам.</w:t>
      </w:r>
    </w:p>
    <w:p w:rsidR="00602068" w:rsidRPr="00BF1F47" w:rsidRDefault="00602068" w:rsidP="00BF1F47">
      <w:pPr>
        <w:spacing w:line="360" w:lineRule="auto"/>
        <w:ind w:firstLine="709"/>
        <w:jc w:val="both"/>
        <w:rPr>
          <w:color w:val="auto"/>
          <w:sz w:val="28"/>
          <w:szCs w:val="28"/>
        </w:rPr>
      </w:pPr>
      <w:r w:rsidRPr="00BF1F47">
        <w:rPr>
          <w:color w:val="auto"/>
          <w:sz w:val="28"/>
          <w:szCs w:val="28"/>
        </w:rPr>
        <w:t>Исполнительный комитет ответственен перед соответствующим Советам по вопросам, отнесённым к компетенции Совета.</w:t>
      </w:r>
    </w:p>
    <w:p w:rsidR="00602068" w:rsidRPr="00BF1F47" w:rsidRDefault="00602068" w:rsidP="00BF1F47">
      <w:pPr>
        <w:spacing w:line="360" w:lineRule="auto"/>
        <w:ind w:firstLine="709"/>
        <w:jc w:val="both"/>
        <w:rPr>
          <w:color w:val="auto"/>
          <w:sz w:val="28"/>
          <w:szCs w:val="28"/>
        </w:rPr>
      </w:pPr>
      <w:r w:rsidRPr="00BF1F47">
        <w:rPr>
          <w:color w:val="auto"/>
          <w:sz w:val="28"/>
          <w:szCs w:val="28"/>
        </w:rPr>
        <w:t>В соответствии с Конституцией в большинстве административно-территориальных единиц имеется 2 самоуправленческих органа: местные Советы депутатов и исполнительные и распорядительные органы, которые практически независимы друг от друга, что в какой-то мере противоречит Европейской Хартии местного самоуправления. Местное самоуправление должно основываться на принципе разделения властей, но публичных властей иного типа: государственной с 1 стороны и местной с другой. Эти власти, исходя из мировой практики, имеют различные сферы деятельности, по-разному формируют свои органы, самостоятельны в осуществлении полномочий, сдерживают друг друга.</w:t>
      </w:r>
    </w:p>
    <w:p w:rsidR="00602068" w:rsidRPr="00BF1F47" w:rsidRDefault="00602068" w:rsidP="00BF1F47">
      <w:pPr>
        <w:spacing w:line="360" w:lineRule="auto"/>
        <w:ind w:firstLine="709"/>
        <w:jc w:val="both"/>
        <w:rPr>
          <w:color w:val="auto"/>
          <w:sz w:val="28"/>
          <w:szCs w:val="28"/>
        </w:rPr>
      </w:pPr>
      <w:r w:rsidRPr="00BF1F47">
        <w:rPr>
          <w:color w:val="auto"/>
          <w:sz w:val="28"/>
          <w:szCs w:val="28"/>
        </w:rPr>
        <w:t>Территориальные и личностные основы местного самоуправления в том, что оно, как и государство, имеет свою территорию и население. На подведомственной территории местное самоуправление должно обладать верховенством, его властному воздействию подчинен каждый, кто имеет право жительства или состоит в имущественно-хозяйственных отношениях с подведомственной самоуправлению территорией.</w:t>
      </w:r>
    </w:p>
    <w:p w:rsidR="00602068" w:rsidRPr="00BF1F47" w:rsidRDefault="00602068" w:rsidP="00BF1F47">
      <w:pPr>
        <w:spacing w:line="360" w:lineRule="auto"/>
        <w:ind w:firstLine="709"/>
        <w:jc w:val="both"/>
        <w:rPr>
          <w:color w:val="auto"/>
          <w:sz w:val="28"/>
          <w:szCs w:val="28"/>
        </w:rPr>
      </w:pPr>
      <w:r w:rsidRPr="00BF1F47">
        <w:rPr>
          <w:color w:val="auto"/>
          <w:sz w:val="28"/>
          <w:szCs w:val="28"/>
        </w:rPr>
        <w:t>Ст.3 закона закрепляет систему местного самоуправления и формы прямого участия граждан в государственных и общественных делах. В систему местного самоуправления включаются местные Советы депутатов и органы территориального местного самоуправления (советы и комитеты микрорайонов, жилищных комплексов, домовые уличные, квартальные поселковые, сельские комитеты и др. органы, в т.ч. и единоличные).</w:t>
      </w:r>
    </w:p>
    <w:p w:rsidR="00602068" w:rsidRPr="00BF1F47" w:rsidRDefault="00602068" w:rsidP="00BF1F47">
      <w:pPr>
        <w:spacing w:line="360" w:lineRule="auto"/>
        <w:ind w:firstLine="709"/>
        <w:jc w:val="both"/>
        <w:rPr>
          <w:color w:val="auto"/>
          <w:sz w:val="28"/>
          <w:szCs w:val="28"/>
        </w:rPr>
      </w:pPr>
      <w:r w:rsidRPr="00BF1F47">
        <w:rPr>
          <w:color w:val="auto"/>
          <w:sz w:val="28"/>
          <w:szCs w:val="28"/>
        </w:rPr>
        <w:t xml:space="preserve">В соответствии со ст.12 </w:t>
      </w:r>
      <w:r w:rsidRPr="00BF1F47">
        <w:rPr>
          <w:iCs/>
          <w:color w:val="auto"/>
          <w:sz w:val="28"/>
          <w:szCs w:val="28"/>
        </w:rPr>
        <w:t>местные Советы депутатов</w:t>
      </w:r>
      <w:r w:rsidRPr="00BF1F47">
        <w:rPr>
          <w:color w:val="auto"/>
          <w:sz w:val="28"/>
          <w:szCs w:val="28"/>
        </w:rPr>
        <w:t xml:space="preserve"> являются представительными государственными органами на территории соответствующих административно-территориальных единиц РБ и основным звеном местного самоуправления, обеспечивающим на своей территории согласованную деятельность органов территориального, общественного самоуправления.</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Зарубежный опыт свидетельствует, что не всегда представительные органы формируются во всех административно-территориальных единицах. Статья 118 Конституции также к этому не обязывает. Одним из главных аргументов в пользу сохранения Советов в районах городов и недопустимости их упразднения было то, что в ст. 118 Конституции говорится об избрании Советов гражданами "соответствующих административно-территориальных единиц".</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Однако "соответствующие" единицы, где избираются Советы, могли быть определены в законе. На мой взгляд, все сомнения полностью снимаются с принятием 5 мая 1998 г. Закона "Об административно-территориальном делении и порядке решения вопросов административно-территориального устройства Республики Беларусь". Согласно закону административно-территориальными единицами Республики Беларусь являются области, районы, сельсоветы, а также города и поселки городского типа, в которых созданы местные Советы депутатов, исполнительные и распорядительные органы. Таким образом, среди административно-территориальных единиц не названы районы в городах. Законом установлено, что территории городов в целях оптимальной организации исполнения решений, связанных с удовлетворением социально-культурных и бытовых потребностей граждан, охраной правопорядка и соблюдением законности, при необходимости делятся на районы, не являющиеся самостоятельными административно-территориальными единицами. Следует также иметь в виду, что согласно названному Закону не все поселки городского типа и города районного подчинения являются административно-территориальными единицами. Те из них, где местные Советы депутатов в соответствии с законодательством не создаются, являются территориальными единицами. Таким образом, Советы депутатов могут создаваться в областях, гор. Минске, районах, городах областного подчинения, сельских, некоторых поселках городского типа и городах районного подчинения. В территориальных единицах - районах в городах, некоторых поселках городского типа и некоторых городах районного подчинения - местные Советы депутатов не создаются. Советы самостоятельно образуют свои органы, определяют их структуру и полномочия, устанавливают расходы на их содержание в соответствии с Законом и иными актами законодательства Республики Беларусь. В областных (Минском городском), районном, городском (города областного подчинения) Советах создаются президиумы. Работу городского (города районного подчинения), поселкового и сельского Советов организует председатель соответствующего Совета.</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В состав президиума Совета входит председатель Совета, его заместитель (заместители), председатели постоянных комиссий Совета. По решению Совета в состав президиума могут входить иные депутаты Совета. Председатели постоянных комиссий, входящие в состав президиума, исполняют свои обязанности, не порывая с основной служебной или производственной деятельностью. Основной формой деятельности президиума Совета является заседание.</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Председатель Совета избирается из числа депутатов на сессии соответствующего Совета путем тайного голосования и исполняет свои обязанности до открытия первой сессии Совета нового созыва организует работу по созыву сессий Совета, сообщает депутатам. Председатель сельского, поселкового, городского (города районного подчинения) Совета одновременно по должности является председателем соответствующего исполнительного комитета. Кандидатуры на должности председателей областных (Минского городского) Советов вносятся депутатами соответствующих Советов, а на должности председателей иных Советов - депутатами соответствующих Советов и председателями соответствующих вышестоящих Советов. В том же порядке вносятся предложения об освобождении председателей Сове</w:t>
      </w:r>
      <w:r w:rsidR="00227344" w:rsidRPr="00BF1F47">
        <w:rPr>
          <w:color w:val="auto"/>
          <w:kern w:val="28"/>
          <w:sz w:val="28"/>
          <w:szCs w:val="28"/>
        </w:rPr>
        <w:t>тов от занимаемых должностей [4</w:t>
      </w:r>
      <w:r w:rsidRPr="00BF1F47">
        <w:rPr>
          <w:color w:val="auto"/>
          <w:kern w:val="28"/>
          <w:sz w:val="28"/>
          <w:szCs w:val="28"/>
        </w:rPr>
        <w:t>. с. 110].</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Исполнительным и распорядительным органом на территории района в городе является местная администрация с правами юридического лица. Местные администрации входят в систему органов исполнительной власти и являются органами местного управления. В состав местной администрации входят глава местной администрации, его заместители и члены местной администрации. Глава местной администрации назначается на должность и освобождается от должности Президентом Республики Беларусь или в установленном им порядке. Заместитель (заместители) главы местной администрации назначается на должность и освобождается от должности председателем городского исполнительного комитета. Другие члены местной администрации, а также сотрудники местной администрации назначаются на должность и освобождаются от должности главой местной администрации. Заседания местной администрации проводятся ее главой по мере необходимости, но не реже одного раза в месяц и считаются правомочными, если в них принимает участие не менее двух третей членов от установленного состава местной администрации.</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Решения местной администрации принимаются простым большинством голосов от установленного состава местной администрации.</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Структура и штатная численность местной администрации утверждаются городским исполнительным комитетом.</w:t>
      </w:r>
    </w:p>
    <w:p w:rsidR="00011E98" w:rsidRPr="00BF1F47" w:rsidRDefault="00011E98" w:rsidP="00BF1F47">
      <w:pPr>
        <w:shd w:val="clear" w:color="auto" w:fill="FFFFFF"/>
        <w:autoSpaceDE w:val="0"/>
        <w:autoSpaceDN w:val="0"/>
        <w:adjustRightInd w:val="0"/>
        <w:spacing w:line="360" w:lineRule="auto"/>
        <w:ind w:firstLine="709"/>
        <w:jc w:val="both"/>
        <w:rPr>
          <w:color w:val="auto"/>
          <w:kern w:val="28"/>
          <w:sz w:val="28"/>
          <w:szCs w:val="28"/>
        </w:rPr>
      </w:pPr>
      <w:r w:rsidRPr="00BF1F47">
        <w:rPr>
          <w:color w:val="auto"/>
          <w:kern w:val="28"/>
          <w:sz w:val="28"/>
          <w:szCs w:val="28"/>
        </w:rPr>
        <w:t>Местная администрация: обеспечивает на соответствующей территории соблюдение Конституции Республики Беларусь, законов Республики Беларусь, актов Президента Республики Беларусь и выполнение решений вышестоящих исполнительных комитетов и Советов, принятых в пределах их компетенции; разрабатывает и вносит на рассмотрение городского исполнительного комитета схему управления территорией и ее развития, предложения о структуре и штатной численности местной администрации; распоряжается коммунальной собственностью города в пределах полномочий, предоставленных соответствующим городским Советом; организует получение бюджетных и иных доходов и осуществляет контроль за их целевым использованием; кооперирует с согласия собственников средства предприятий, организаций, учреждений и объединений, организует их долевое участие в социальном и экономическом развитии территории; вносит на рассмотрение Советов и их органов, исполнительных комитетов предложения по всем вопросам местного значения и участвует в их рассмотрении; организует в порядке, установленном законодательством Республики Беларусь, контроль за охраной атмосферного воздуха, вод, лесов, недр, растительного и животного мира, а также за использованием коммунальной собственности; организует работу органов территориального общественного самоуправления, созывает собрания, в том числе собрания уполномоченных представителей граждан соответствующей территории (далее - собрание уполномоченных), обеспечивает выполнение их решений; рассматривает обращения граждан; решает иные вопросы в соответствии с законодательством.</w:t>
      </w:r>
    </w:p>
    <w:p w:rsidR="00602068" w:rsidRPr="00BF1F47" w:rsidRDefault="00602068" w:rsidP="00BF1F47">
      <w:pPr>
        <w:spacing w:line="360" w:lineRule="auto"/>
        <w:ind w:firstLine="709"/>
        <w:jc w:val="both"/>
        <w:rPr>
          <w:color w:val="auto"/>
          <w:sz w:val="28"/>
          <w:szCs w:val="28"/>
        </w:rPr>
      </w:pPr>
      <w:r w:rsidRPr="00BF1F47">
        <w:rPr>
          <w:color w:val="auto"/>
          <w:sz w:val="28"/>
          <w:szCs w:val="28"/>
        </w:rPr>
        <w:t>В ст.9 закона закреплена компетенция исполнительных комитетов. Причем компетенция исполнительного комитета значительно шире, чем компетенция местных Советов депутатов и состоит из 23 пунктов. Основные из них:</w:t>
      </w:r>
    </w:p>
    <w:p w:rsidR="00602068" w:rsidRPr="00BF1F47" w:rsidRDefault="00602068" w:rsidP="00BF1F47">
      <w:pPr>
        <w:numPr>
          <w:ilvl w:val="0"/>
          <w:numId w:val="6"/>
        </w:numPr>
        <w:tabs>
          <w:tab w:val="clear" w:pos="1620"/>
        </w:tabs>
        <w:spacing w:line="360" w:lineRule="auto"/>
        <w:ind w:left="0" w:firstLine="709"/>
        <w:jc w:val="both"/>
        <w:rPr>
          <w:color w:val="auto"/>
          <w:sz w:val="28"/>
          <w:szCs w:val="28"/>
        </w:rPr>
      </w:pPr>
      <w:r w:rsidRPr="00BF1F47">
        <w:rPr>
          <w:color w:val="auto"/>
          <w:sz w:val="28"/>
          <w:szCs w:val="28"/>
        </w:rPr>
        <w:t>разработка и внесение для утверждения в Совет схемы управления в сфере хозяйства и коммунальной собственности</w:t>
      </w:r>
    </w:p>
    <w:p w:rsidR="00602068" w:rsidRPr="00BF1F47" w:rsidRDefault="00602068" w:rsidP="00BF1F47">
      <w:pPr>
        <w:numPr>
          <w:ilvl w:val="0"/>
          <w:numId w:val="6"/>
        </w:numPr>
        <w:tabs>
          <w:tab w:val="clear" w:pos="1620"/>
        </w:tabs>
        <w:spacing w:line="360" w:lineRule="auto"/>
        <w:ind w:left="0" w:firstLine="709"/>
        <w:jc w:val="both"/>
        <w:rPr>
          <w:color w:val="auto"/>
          <w:sz w:val="28"/>
          <w:szCs w:val="28"/>
        </w:rPr>
      </w:pPr>
      <w:r w:rsidRPr="00BF1F47">
        <w:rPr>
          <w:color w:val="auto"/>
          <w:sz w:val="28"/>
          <w:szCs w:val="28"/>
        </w:rPr>
        <w:t>разработка и внесение в Совет проектов программ экономического и социального развития, местного бюджета, а также принимает меры по осуществлению программ и исполнению местного бюджета, предоставление Совету счета об их исполнении</w:t>
      </w:r>
    </w:p>
    <w:p w:rsidR="00602068" w:rsidRPr="00BF1F47" w:rsidRDefault="00602068" w:rsidP="00BF1F47">
      <w:pPr>
        <w:numPr>
          <w:ilvl w:val="0"/>
          <w:numId w:val="6"/>
        </w:numPr>
        <w:tabs>
          <w:tab w:val="clear" w:pos="1620"/>
        </w:tabs>
        <w:spacing w:line="360" w:lineRule="auto"/>
        <w:ind w:left="0" w:firstLine="709"/>
        <w:jc w:val="both"/>
        <w:rPr>
          <w:color w:val="auto"/>
          <w:sz w:val="28"/>
          <w:szCs w:val="28"/>
        </w:rPr>
      </w:pPr>
      <w:r w:rsidRPr="00BF1F47">
        <w:rPr>
          <w:color w:val="auto"/>
          <w:sz w:val="28"/>
          <w:szCs w:val="28"/>
        </w:rPr>
        <w:t>обеспечение на соответствующей территории соблюдения Конституции, законов, актов Президента, выполнения решений Совета и решений вышестоящих органов, принятых в пределах их компетенции</w:t>
      </w:r>
    </w:p>
    <w:p w:rsidR="00602068" w:rsidRPr="00BF1F47" w:rsidRDefault="00602068" w:rsidP="00BF1F47">
      <w:pPr>
        <w:numPr>
          <w:ilvl w:val="0"/>
          <w:numId w:val="6"/>
        </w:numPr>
        <w:tabs>
          <w:tab w:val="clear" w:pos="1620"/>
        </w:tabs>
        <w:spacing w:line="360" w:lineRule="auto"/>
        <w:ind w:left="0" w:firstLine="709"/>
        <w:jc w:val="both"/>
        <w:rPr>
          <w:color w:val="auto"/>
          <w:sz w:val="28"/>
          <w:szCs w:val="28"/>
        </w:rPr>
      </w:pPr>
      <w:r w:rsidRPr="00BF1F47">
        <w:rPr>
          <w:color w:val="auto"/>
          <w:sz w:val="28"/>
          <w:szCs w:val="28"/>
        </w:rPr>
        <w:t>обеспечение на соответствующей территории получения доходов</w:t>
      </w:r>
      <w:r w:rsidR="00BF1F47">
        <w:rPr>
          <w:color w:val="auto"/>
          <w:sz w:val="28"/>
          <w:szCs w:val="28"/>
        </w:rPr>
        <w:t xml:space="preserve"> </w:t>
      </w:r>
      <w:r w:rsidRPr="00BF1F47">
        <w:rPr>
          <w:color w:val="auto"/>
          <w:sz w:val="28"/>
          <w:szCs w:val="28"/>
        </w:rPr>
        <w:t>местного бюджета и их использование по целевому назначению, также принятие решения о выпуске местных ценных бумаг и проведении аукционов</w:t>
      </w:r>
    </w:p>
    <w:p w:rsidR="00602068" w:rsidRPr="00BF1F47" w:rsidRDefault="00602068" w:rsidP="00BF1F47">
      <w:pPr>
        <w:numPr>
          <w:ilvl w:val="0"/>
          <w:numId w:val="6"/>
        </w:numPr>
        <w:tabs>
          <w:tab w:val="clear" w:pos="1620"/>
        </w:tabs>
        <w:spacing w:line="360" w:lineRule="auto"/>
        <w:ind w:left="0" w:firstLine="709"/>
        <w:jc w:val="both"/>
        <w:rPr>
          <w:color w:val="auto"/>
          <w:sz w:val="28"/>
          <w:szCs w:val="28"/>
        </w:rPr>
      </w:pPr>
      <w:r w:rsidRPr="00BF1F47">
        <w:rPr>
          <w:color w:val="auto"/>
          <w:sz w:val="28"/>
          <w:szCs w:val="28"/>
        </w:rPr>
        <w:t>распоряжение коммунальной собственностью административно-территориальных единиц в порядке, установленном Советом и т.д.</w:t>
      </w:r>
    </w:p>
    <w:p w:rsidR="00602068" w:rsidRPr="00BF1F47" w:rsidRDefault="00602068" w:rsidP="00BF1F47">
      <w:pPr>
        <w:pStyle w:val="a4"/>
        <w:spacing w:before="0" w:line="360" w:lineRule="auto"/>
        <w:ind w:right="0" w:firstLine="709"/>
        <w:rPr>
          <w:color w:val="auto"/>
          <w:szCs w:val="28"/>
        </w:rPr>
      </w:pPr>
      <w:r w:rsidRPr="00BF1F47">
        <w:rPr>
          <w:color w:val="auto"/>
          <w:szCs w:val="28"/>
        </w:rPr>
        <w:t>В ст.121 Конституции закреплено только 5 исключительных полномочий Совета:</w:t>
      </w:r>
    </w:p>
    <w:p w:rsidR="00602068" w:rsidRPr="00BF1F47" w:rsidRDefault="00602068" w:rsidP="00BF1F47">
      <w:pPr>
        <w:numPr>
          <w:ilvl w:val="0"/>
          <w:numId w:val="7"/>
        </w:numPr>
        <w:tabs>
          <w:tab w:val="clear" w:pos="720"/>
        </w:tabs>
        <w:spacing w:line="360" w:lineRule="auto"/>
        <w:ind w:left="0" w:firstLine="709"/>
        <w:jc w:val="both"/>
        <w:rPr>
          <w:color w:val="auto"/>
          <w:sz w:val="28"/>
          <w:szCs w:val="28"/>
        </w:rPr>
      </w:pPr>
      <w:r w:rsidRPr="00BF1F47">
        <w:rPr>
          <w:color w:val="auto"/>
          <w:sz w:val="28"/>
          <w:szCs w:val="28"/>
        </w:rPr>
        <w:t>Утверждение программ экономического и социального развития</w:t>
      </w:r>
    </w:p>
    <w:p w:rsidR="00602068" w:rsidRPr="00BF1F47" w:rsidRDefault="00602068" w:rsidP="00BF1F47">
      <w:pPr>
        <w:numPr>
          <w:ilvl w:val="0"/>
          <w:numId w:val="7"/>
        </w:numPr>
        <w:tabs>
          <w:tab w:val="clear" w:pos="720"/>
        </w:tabs>
        <w:spacing w:line="360" w:lineRule="auto"/>
        <w:ind w:left="0" w:firstLine="709"/>
        <w:jc w:val="both"/>
        <w:rPr>
          <w:color w:val="auto"/>
          <w:sz w:val="28"/>
          <w:szCs w:val="28"/>
        </w:rPr>
      </w:pPr>
      <w:r w:rsidRPr="00BF1F47">
        <w:rPr>
          <w:color w:val="auto"/>
          <w:sz w:val="28"/>
          <w:szCs w:val="28"/>
        </w:rPr>
        <w:t>Утверждение местных бюджетов и отчетов об их исполнении</w:t>
      </w:r>
    </w:p>
    <w:p w:rsidR="00602068" w:rsidRPr="00BF1F47" w:rsidRDefault="00602068" w:rsidP="00BF1F47">
      <w:pPr>
        <w:numPr>
          <w:ilvl w:val="0"/>
          <w:numId w:val="7"/>
        </w:numPr>
        <w:tabs>
          <w:tab w:val="clear" w:pos="720"/>
        </w:tabs>
        <w:spacing w:line="360" w:lineRule="auto"/>
        <w:ind w:left="0" w:firstLine="709"/>
        <w:jc w:val="both"/>
        <w:rPr>
          <w:color w:val="auto"/>
          <w:sz w:val="28"/>
          <w:szCs w:val="28"/>
        </w:rPr>
      </w:pPr>
      <w:r w:rsidRPr="00BF1F47">
        <w:rPr>
          <w:color w:val="auto"/>
          <w:sz w:val="28"/>
          <w:szCs w:val="28"/>
        </w:rPr>
        <w:t>Установление, в пределах закона, местных налогов и сборов</w:t>
      </w:r>
    </w:p>
    <w:p w:rsidR="00602068" w:rsidRPr="00BF1F47" w:rsidRDefault="00602068" w:rsidP="00BF1F47">
      <w:pPr>
        <w:numPr>
          <w:ilvl w:val="0"/>
          <w:numId w:val="7"/>
        </w:numPr>
        <w:tabs>
          <w:tab w:val="clear" w:pos="720"/>
        </w:tabs>
        <w:spacing w:line="360" w:lineRule="auto"/>
        <w:ind w:left="0" w:firstLine="709"/>
        <w:jc w:val="both"/>
        <w:rPr>
          <w:color w:val="auto"/>
          <w:sz w:val="28"/>
          <w:szCs w:val="28"/>
        </w:rPr>
      </w:pPr>
      <w:r w:rsidRPr="00BF1F47">
        <w:rPr>
          <w:color w:val="auto"/>
          <w:sz w:val="28"/>
          <w:szCs w:val="28"/>
        </w:rPr>
        <w:t>Определение, в соответствии с законом, порядка управления, распоряжения коммунальной собственностью</w:t>
      </w:r>
    </w:p>
    <w:p w:rsidR="00602068" w:rsidRPr="00BF1F47" w:rsidRDefault="00602068" w:rsidP="00BF1F47">
      <w:pPr>
        <w:numPr>
          <w:ilvl w:val="0"/>
          <w:numId w:val="7"/>
        </w:numPr>
        <w:tabs>
          <w:tab w:val="clear" w:pos="720"/>
        </w:tabs>
        <w:spacing w:line="360" w:lineRule="auto"/>
        <w:ind w:left="0" w:firstLine="709"/>
        <w:jc w:val="both"/>
        <w:rPr>
          <w:color w:val="auto"/>
          <w:sz w:val="28"/>
          <w:szCs w:val="28"/>
        </w:rPr>
      </w:pPr>
      <w:r w:rsidRPr="00BF1F47">
        <w:rPr>
          <w:color w:val="auto"/>
          <w:sz w:val="28"/>
          <w:szCs w:val="28"/>
        </w:rPr>
        <w:t>Назначение местных референдумов</w:t>
      </w:r>
      <w:r w:rsidR="00A77FE8" w:rsidRPr="00BF1F47">
        <w:rPr>
          <w:color w:val="auto"/>
          <w:sz w:val="28"/>
          <w:szCs w:val="28"/>
        </w:rPr>
        <w:t>.</w:t>
      </w:r>
    </w:p>
    <w:p w:rsidR="00A77FE8" w:rsidRPr="00BF1F47" w:rsidRDefault="00A77FE8" w:rsidP="00BF1F47">
      <w:pPr>
        <w:spacing w:line="360" w:lineRule="auto"/>
        <w:ind w:firstLine="709"/>
        <w:jc w:val="both"/>
        <w:rPr>
          <w:color w:val="auto"/>
          <w:sz w:val="28"/>
          <w:szCs w:val="28"/>
        </w:rPr>
      </w:pPr>
      <w:r w:rsidRPr="00BF1F47">
        <w:rPr>
          <w:color w:val="auto"/>
          <w:sz w:val="28"/>
          <w:szCs w:val="28"/>
        </w:rPr>
        <w:t>Компетенция органов общественного и территориального самоуправления:</w:t>
      </w:r>
    </w:p>
    <w:p w:rsidR="00A77FE8" w:rsidRPr="00BF1F47" w:rsidRDefault="00A77FE8" w:rsidP="00BF1F47">
      <w:pPr>
        <w:spacing w:line="360" w:lineRule="auto"/>
        <w:ind w:firstLine="709"/>
        <w:jc w:val="both"/>
        <w:rPr>
          <w:color w:val="auto"/>
          <w:sz w:val="28"/>
          <w:szCs w:val="28"/>
        </w:rPr>
      </w:pPr>
      <w:r w:rsidRPr="00BF1F47">
        <w:rPr>
          <w:color w:val="auto"/>
          <w:sz w:val="28"/>
          <w:szCs w:val="28"/>
        </w:rPr>
        <w:t>Органам общественного и территориального самоуправления законом предоставляется 6 прав и только 3 из них косвенно связаны с решением управленческих задач:</w:t>
      </w:r>
      <w:r w:rsidR="00BF1F47">
        <w:rPr>
          <w:color w:val="auto"/>
          <w:sz w:val="28"/>
          <w:szCs w:val="28"/>
        </w:rPr>
        <w:t xml:space="preserve"> </w:t>
      </w:r>
      <w:r w:rsidRPr="00BF1F47">
        <w:rPr>
          <w:color w:val="auto"/>
          <w:sz w:val="28"/>
          <w:szCs w:val="28"/>
        </w:rPr>
        <w:t>вносить на рассмотрение местных органов власти предложения по всем вопросам местного значения и участвовать в их рассмотрении</w:t>
      </w:r>
    </w:p>
    <w:p w:rsidR="00A77FE8" w:rsidRPr="00BF1F47" w:rsidRDefault="00A77FE8" w:rsidP="00BF1F47">
      <w:pPr>
        <w:spacing w:line="360" w:lineRule="auto"/>
        <w:ind w:firstLine="709"/>
        <w:jc w:val="both"/>
        <w:rPr>
          <w:color w:val="auto"/>
          <w:sz w:val="28"/>
          <w:szCs w:val="28"/>
        </w:rPr>
      </w:pPr>
      <w:r w:rsidRPr="00BF1F47">
        <w:rPr>
          <w:color w:val="auto"/>
          <w:sz w:val="28"/>
          <w:szCs w:val="28"/>
        </w:rPr>
        <w:t>Только это право создает определенные возможности для защиты интересов населения. Однако механизм передачи этих прав не урегулирован законом. Местные Советы и исполкомы решают этот вопрос по своему усмотрению, при этом они исходят из того, что являются органами государственной власти, а не органами того или иного территориального сообщества.</w:t>
      </w:r>
    </w:p>
    <w:p w:rsidR="00A77FE8" w:rsidRPr="00BF1F47" w:rsidRDefault="00A77FE8" w:rsidP="00BF1F47">
      <w:pPr>
        <w:spacing w:line="360" w:lineRule="auto"/>
        <w:ind w:firstLine="709"/>
        <w:jc w:val="both"/>
        <w:rPr>
          <w:color w:val="auto"/>
          <w:sz w:val="28"/>
          <w:szCs w:val="28"/>
        </w:rPr>
      </w:pPr>
      <w:r w:rsidRPr="00BF1F47">
        <w:rPr>
          <w:color w:val="auto"/>
          <w:sz w:val="28"/>
          <w:szCs w:val="28"/>
        </w:rPr>
        <w:t>Органы территориального общественного самоуправления выбираются открытым или тайным голосованием на собрании всех жителей или уполномоченных. В собрании жителей, в соответствии со ст.28 закона, вправе участвовать граждане, достигшие 18 лет. И в состав этих органов также могут быть избраны лица, достигшие 18 лет.</w:t>
      </w:r>
    </w:p>
    <w:p w:rsidR="00341686" w:rsidRPr="00BF1F47" w:rsidRDefault="00341686" w:rsidP="00BF1F47">
      <w:pPr>
        <w:spacing w:line="360" w:lineRule="auto"/>
        <w:ind w:firstLine="709"/>
        <w:jc w:val="both"/>
        <w:rPr>
          <w:color w:val="auto"/>
          <w:sz w:val="28"/>
          <w:szCs w:val="28"/>
        </w:rPr>
      </w:pPr>
      <w:r w:rsidRPr="00BF1F47">
        <w:rPr>
          <w:color w:val="auto"/>
          <w:sz w:val="28"/>
          <w:szCs w:val="28"/>
        </w:rPr>
        <w:t>В соответствии с Законом</w:t>
      </w:r>
      <w:r w:rsidR="00BF1F47">
        <w:rPr>
          <w:color w:val="auto"/>
          <w:sz w:val="28"/>
          <w:szCs w:val="28"/>
        </w:rPr>
        <w:t xml:space="preserve"> </w:t>
      </w:r>
      <w:r w:rsidRPr="00BF1F47">
        <w:rPr>
          <w:color w:val="auto"/>
          <w:sz w:val="28"/>
          <w:szCs w:val="28"/>
        </w:rPr>
        <w:t>«О местном управлении и самоуправлении в Республике Беларусь» к основным принципам местного управления и самоуправления относятся следующие принципы:</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Народовластия, участие граждан в местном управлении и самоуправлении;</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Законности, социальной справедливости, гуманизма, защиты прав и охраняемых законом интересов граждан;</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Взаимодействия органов местного управления и самоуправления;</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Разграничения компетенции представительных и исполнительных органов;</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Единства и целостности системы местного управления и самоуправления;</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Самостоятельности и независимости Советов, других органов местного управления в пределах своих полномочий в решении вопросов местной жизни;</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Выборности Советов, других органов местного самоуправления, их подотчётности населению;</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Гласности и учёта общественного мнения, постоянного информирования населения о принимаемых решениях по важнейшим вопросам и результатах их выполнения, предоставления каждому гражданину возможности ознакомления с документами и материалами, непосредственно затрагивающими его права и законные интересы;</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Сочетание местных и общегосударственных интересов, участия органов местного управления и самоуправления в решении вышестоящими органами вопросов, затрагивающих интересы населения соответствующей территории;</w:t>
      </w:r>
    </w:p>
    <w:p w:rsidR="00341686" w:rsidRPr="00BF1F47" w:rsidRDefault="00341686" w:rsidP="00BF1F47">
      <w:pPr>
        <w:pStyle w:val="a3"/>
        <w:numPr>
          <w:ilvl w:val="0"/>
          <w:numId w:val="10"/>
        </w:numPr>
        <w:spacing w:line="360" w:lineRule="auto"/>
        <w:ind w:left="0" w:firstLine="709"/>
        <w:jc w:val="both"/>
        <w:rPr>
          <w:color w:val="auto"/>
          <w:sz w:val="28"/>
          <w:szCs w:val="28"/>
        </w:rPr>
      </w:pPr>
      <w:r w:rsidRPr="00BF1F47">
        <w:rPr>
          <w:color w:val="auto"/>
          <w:sz w:val="28"/>
          <w:szCs w:val="28"/>
        </w:rPr>
        <w:t>Ответственности за законность и обоснованность принимаемых решений.</w:t>
      </w:r>
    </w:p>
    <w:p w:rsidR="00341686" w:rsidRPr="00BF1F47" w:rsidRDefault="00341686" w:rsidP="00BF1F47">
      <w:pPr>
        <w:spacing w:line="360" w:lineRule="auto"/>
        <w:ind w:firstLine="709"/>
        <w:jc w:val="both"/>
        <w:rPr>
          <w:color w:val="auto"/>
          <w:sz w:val="28"/>
          <w:szCs w:val="28"/>
        </w:rPr>
      </w:pPr>
      <w:r w:rsidRPr="00BF1F47">
        <w:rPr>
          <w:color w:val="auto"/>
          <w:sz w:val="28"/>
          <w:szCs w:val="28"/>
        </w:rPr>
        <w:t>В соответствии со ст.6 Закона «О местном управлении и самоуправлении» граждане, проживающие на соответствующей территории, осуществляют местное управление и самоуправление через Советы, исполнительные и распорядительные органы, органы территориального общественного самоуправления, местные референдумы, собрания и другие формы прямого участия в государственных и общественных делах. Не допускаются какие-либо ограничения прав граждан на участие в местном управлении и самоуправлении, за исключением случаев, предусмотренных Конституцией Республики Беларусь и Законами Республики Беларусь. Не допускается ограничение полномочий органов местного управления и самоуправления, за исключением случаев, предусмотренных Законом «О местном управлении и самоуправлении», иными законами</w:t>
      </w:r>
      <w:r w:rsidR="00BF1F47">
        <w:rPr>
          <w:color w:val="auto"/>
          <w:sz w:val="28"/>
          <w:szCs w:val="28"/>
        </w:rPr>
        <w:t xml:space="preserve"> </w:t>
      </w:r>
      <w:r w:rsidRPr="00BF1F47">
        <w:rPr>
          <w:color w:val="auto"/>
          <w:sz w:val="28"/>
          <w:szCs w:val="28"/>
        </w:rPr>
        <w:t>РБ, декретами и указами Президента РБ.</w:t>
      </w:r>
    </w:p>
    <w:p w:rsidR="0096395E" w:rsidRPr="00EE4116" w:rsidRDefault="0096395E" w:rsidP="0096395E">
      <w:pPr>
        <w:spacing w:line="360" w:lineRule="auto"/>
        <w:ind w:firstLine="709"/>
        <w:jc w:val="both"/>
        <w:rPr>
          <w:color w:val="FFFFFF"/>
          <w:sz w:val="28"/>
          <w:szCs w:val="28"/>
        </w:rPr>
      </w:pPr>
      <w:r w:rsidRPr="00EE4116">
        <w:rPr>
          <w:color w:val="FFFFFF"/>
          <w:sz w:val="28"/>
          <w:szCs w:val="28"/>
        </w:rPr>
        <w:t>местное управление самоуправление</w:t>
      </w:r>
    </w:p>
    <w:p w:rsidR="00011E98" w:rsidRPr="00BF1F47" w:rsidRDefault="00011E98" w:rsidP="00BF1F47">
      <w:pPr>
        <w:spacing w:line="360" w:lineRule="auto"/>
        <w:ind w:firstLine="709"/>
        <w:jc w:val="both"/>
        <w:rPr>
          <w:color w:val="auto"/>
          <w:sz w:val="28"/>
          <w:szCs w:val="28"/>
        </w:rPr>
      </w:pPr>
      <w:r w:rsidRPr="00BF1F47">
        <w:rPr>
          <w:color w:val="auto"/>
          <w:sz w:val="28"/>
          <w:szCs w:val="28"/>
        </w:rPr>
        <w:br w:type="page"/>
      </w:r>
    </w:p>
    <w:p w:rsidR="00011E98" w:rsidRDefault="00011E98" w:rsidP="00BF1F47">
      <w:pPr>
        <w:autoSpaceDE w:val="0"/>
        <w:autoSpaceDN w:val="0"/>
        <w:adjustRightInd w:val="0"/>
        <w:spacing w:line="360" w:lineRule="auto"/>
        <w:ind w:firstLine="709"/>
        <w:jc w:val="both"/>
        <w:rPr>
          <w:b/>
          <w:bCs/>
          <w:color w:val="auto"/>
          <w:kern w:val="28"/>
          <w:sz w:val="28"/>
          <w:szCs w:val="28"/>
        </w:rPr>
      </w:pPr>
      <w:r w:rsidRPr="00BF1F47">
        <w:rPr>
          <w:b/>
          <w:bCs/>
          <w:color w:val="auto"/>
          <w:kern w:val="28"/>
          <w:sz w:val="28"/>
          <w:szCs w:val="28"/>
        </w:rPr>
        <w:t>З</w:t>
      </w:r>
      <w:r w:rsidR="00BF1F47">
        <w:rPr>
          <w:b/>
          <w:bCs/>
          <w:color w:val="auto"/>
          <w:kern w:val="28"/>
          <w:sz w:val="28"/>
          <w:szCs w:val="28"/>
        </w:rPr>
        <w:t>аключение</w:t>
      </w:r>
    </w:p>
    <w:p w:rsidR="00BF1F47" w:rsidRPr="00BF1F47" w:rsidRDefault="00BF1F47" w:rsidP="00BF1F47">
      <w:pPr>
        <w:autoSpaceDE w:val="0"/>
        <w:autoSpaceDN w:val="0"/>
        <w:adjustRightInd w:val="0"/>
        <w:spacing w:line="360" w:lineRule="auto"/>
        <w:ind w:firstLine="709"/>
        <w:jc w:val="both"/>
        <w:rPr>
          <w:color w:val="auto"/>
          <w:kern w:val="28"/>
          <w:sz w:val="28"/>
          <w:szCs w:val="28"/>
        </w:rPr>
      </w:pPr>
    </w:p>
    <w:p w:rsidR="00011E98" w:rsidRPr="00BF1F47" w:rsidRDefault="00011E98" w:rsidP="00BF1F47">
      <w:pPr>
        <w:autoSpaceDE w:val="0"/>
        <w:autoSpaceDN w:val="0"/>
        <w:adjustRightInd w:val="0"/>
        <w:spacing w:line="360" w:lineRule="auto"/>
        <w:ind w:firstLine="709"/>
        <w:jc w:val="both"/>
        <w:rPr>
          <w:color w:val="auto"/>
          <w:kern w:val="28"/>
          <w:sz w:val="28"/>
          <w:szCs w:val="28"/>
        </w:rPr>
      </w:pPr>
      <w:r w:rsidRPr="00BF1F47">
        <w:rPr>
          <w:color w:val="auto"/>
          <w:kern w:val="28"/>
          <w:sz w:val="28"/>
          <w:szCs w:val="28"/>
        </w:rPr>
        <w:t>Местное управление - форма организации и деятельности местных исполнительных и распорядительных органов для решения вопросов местного значения исходя из общегосударственных интересов и интересов населения, проживающего на соответствующей территории. Местное самоуправление в Республике Беларусь - форма организации и деятельности граждан для самостоятельного решения непосредственно или через избираемые ими органы социальных, экономических, политических и культурных вопросов местного значения исходя из интересов населения и особенностей развития административно-территориальных единиц на основе собственной материально-финансовой базы и привлеченных средств.</w:t>
      </w:r>
    </w:p>
    <w:p w:rsidR="00011E98" w:rsidRPr="00BF1F47" w:rsidRDefault="00011E98" w:rsidP="00BF1F47">
      <w:pPr>
        <w:autoSpaceDE w:val="0"/>
        <w:autoSpaceDN w:val="0"/>
        <w:adjustRightInd w:val="0"/>
        <w:spacing w:line="360" w:lineRule="auto"/>
        <w:ind w:firstLine="709"/>
        <w:jc w:val="both"/>
        <w:rPr>
          <w:color w:val="auto"/>
          <w:kern w:val="28"/>
          <w:sz w:val="28"/>
          <w:szCs w:val="28"/>
        </w:rPr>
      </w:pPr>
      <w:r w:rsidRPr="00BF1F47">
        <w:rPr>
          <w:color w:val="auto"/>
          <w:kern w:val="28"/>
          <w:sz w:val="28"/>
          <w:szCs w:val="28"/>
        </w:rPr>
        <w:t>Исполнительным и распорядительным органом на территории области, района, города, поселка, сельсовета является исполнительный комитет, обладающий правами юридического лица. Следует отметить, что председатель областного исполнительного комитета назначается Президентом Республики Беларусь и утверждается областным Советом. Кандидатура на эту должность считается утвержденной, если за нее проголосовало большинство депутатов от числа избранных. В случае если Совет депутатов не утвердил кандидатуру, Президент Республики Беларусь в том же порядке вносит другую кандидатуру. При повторном отказе областного, Минского городского Совета депутатов утвердить кандидатуру, назначенную на должность председателя исполнительного комитета, решение Президента Республики Беларусь, принятое по этой или иной кандидатуре, является окончательным. Законодательством предусматриваются основания для освобождения председателя исполнительного комитета от должности. Назначение председателя исполнительного комитета на должность и освобождение его от должности оформляется указом Президента Республики Беларусь.</w:t>
      </w:r>
    </w:p>
    <w:p w:rsidR="00BF1F47" w:rsidRDefault="00BF1F47">
      <w:pPr>
        <w:spacing w:after="200" w:line="276" w:lineRule="auto"/>
        <w:rPr>
          <w:color w:val="auto"/>
          <w:sz w:val="28"/>
          <w:szCs w:val="28"/>
        </w:rPr>
      </w:pPr>
      <w:r>
        <w:rPr>
          <w:color w:val="auto"/>
          <w:sz w:val="28"/>
          <w:szCs w:val="28"/>
        </w:rPr>
        <w:br w:type="page"/>
      </w:r>
    </w:p>
    <w:p w:rsidR="00227344" w:rsidRDefault="00227344" w:rsidP="00BF1F47">
      <w:pPr>
        <w:spacing w:line="360" w:lineRule="auto"/>
        <w:ind w:firstLine="709"/>
        <w:jc w:val="both"/>
        <w:rPr>
          <w:b/>
          <w:color w:val="auto"/>
          <w:sz w:val="28"/>
          <w:szCs w:val="28"/>
        </w:rPr>
      </w:pPr>
      <w:r w:rsidRPr="00BF1F47">
        <w:rPr>
          <w:b/>
          <w:color w:val="auto"/>
          <w:sz w:val="28"/>
          <w:szCs w:val="28"/>
        </w:rPr>
        <w:t>С</w:t>
      </w:r>
      <w:r w:rsidR="00BF1F47">
        <w:rPr>
          <w:b/>
          <w:color w:val="auto"/>
          <w:sz w:val="28"/>
          <w:szCs w:val="28"/>
        </w:rPr>
        <w:t>писок использованных источников</w:t>
      </w:r>
    </w:p>
    <w:p w:rsidR="00BF1F47" w:rsidRPr="00BF1F47" w:rsidRDefault="00BF1F47" w:rsidP="00BF1F47">
      <w:pPr>
        <w:spacing w:line="360" w:lineRule="auto"/>
        <w:ind w:firstLine="709"/>
        <w:jc w:val="both"/>
        <w:rPr>
          <w:b/>
          <w:color w:val="auto"/>
          <w:sz w:val="28"/>
          <w:szCs w:val="28"/>
        </w:rPr>
      </w:pPr>
    </w:p>
    <w:p w:rsidR="00227344" w:rsidRPr="00BF1F47" w:rsidRDefault="00227344" w:rsidP="00BF1F47">
      <w:pPr>
        <w:pStyle w:val="a3"/>
        <w:numPr>
          <w:ilvl w:val="0"/>
          <w:numId w:val="12"/>
        </w:numPr>
        <w:spacing w:line="360" w:lineRule="auto"/>
        <w:ind w:left="0" w:firstLine="0"/>
        <w:jc w:val="both"/>
        <w:rPr>
          <w:color w:val="auto"/>
          <w:sz w:val="28"/>
          <w:szCs w:val="28"/>
        </w:rPr>
      </w:pPr>
      <w:r w:rsidRPr="00BF1F47">
        <w:rPr>
          <w:color w:val="auto"/>
          <w:sz w:val="28"/>
          <w:szCs w:val="28"/>
        </w:rPr>
        <w:t>Конституция Республики Беларусь 1994 года</w:t>
      </w:r>
      <w:r w:rsidRPr="00BF1F47">
        <w:rPr>
          <w:color w:val="auto"/>
          <w:kern w:val="28"/>
          <w:sz w:val="28"/>
          <w:szCs w:val="28"/>
        </w:rPr>
        <w:t xml:space="preserve"> Принята на республиканском референдуме 24 ноября 1996 года.</w:t>
      </w:r>
      <w:r w:rsidRPr="00BF1F47">
        <w:rPr>
          <w:color w:val="auto"/>
          <w:sz w:val="28"/>
          <w:szCs w:val="28"/>
        </w:rPr>
        <w:t>.</w:t>
      </w:r>
    </w:p>
    <w:p w:rsidR="00227344" w:rsidRPr="00BF1F47" w:rsidRDefault="00227344" w:rsidP="00BF1F47">
      <w:pPr>
        <w:pStyle w:val="a3"/>
        <w:numPr>
          <w:ilvl w:val="0"/>
          <w:numId w:val="12"/>
        </w:numPr>
        <w:spacing w:line="360" w:lineRule="auto"/>
        <w:ind w:left="0" w:firstLine="0"/>
        <w:jc w:val="both"/>
        <w:rPr>
          <w:color w:val="auto"/>
          <w:sz w:val="28"/>
          <w:szCs w:val="28"/>
        </w:rPr>
      </w:pPr>
      <w:r w:rsidRPr="00BF1F47">
        <w:rPr>
          <w:color w:val="auto"/>
          <w:sz w:val="28"/>
          <w:szCs w:val="28"/>
        </w:rPr>
        <w:t>Закон от 20 февраля 1991 года № 617-12 « О местном управлении и самоуправлении в Республике Беларусь» в редакции Закона от 10 января 2000 года №362-3 с изменениями и дополнениями.</w:t>
      </w:r>
    </w:p>
    <w:p w:rsidR="00227344" w:rsidRPr="00BF1F47" w:rsidRDefault="00227344" w:rsidP="00BF1F47">
      <w:pPr>
        <w:pStyle w:val="a3"/>
        <w:numPr>
          <w:ilvl w:val="0"/>
          <w:numId w:val="12"/>
        </w:numPr>
        <w:spacing w:line="360" w:lineRule="auto"/>
        <w:ind w:left="0" w:firstLine="0"/>
        <w:jc w:val="both"/>
        <w:rPr>
          <w:color w:val="auto"/>
          <w:sz w:val="28"/>
          <w:szCs w:val="28"/>
        </w:rPr>
      </w:pPr>
      <w:r w:rsidRPr="00BF1F47">
        <w:rPr>
          <w:color w:val="auto"/>
          <w:kern w:val="28"/>
          <w:sz w:val="28"/>
          <w:szCs w:val="28"/>
        </w:rPr>
        <w:t>Закон "Об административно-территориальном делении и порядке решения вопросов административно-территориального устройства Республики Беларусь" от 5 мая 1998 г.</w:t>
      </w:r>
    </w:p>
    <w:p w:rsidR="00227344" w:rsidRPr="00BF1F47" w:rsidRDefault="00227344" w:rsidP="00BF1F47">
      <w:pPr>
        <w:pStyle w:val="a3"/>
        <w:numPr>
          <w:ilvl w:val="0"/>
          <w:numId w:val="12"/>
        </w:numPr>
        <w:autoSpaceDE w:val="0"/>
        <w:autoSpaceDN w:val="0"/>
        <w:adjustRightInd w:val="0"/>
        <w:spacing w:line="360" w:lineRule="auto"/>
        <w:ind w:left="0" w:firstLine="0"/>
        <w:jc w:val="both"/>
        <w:rPr>
          <w:color w:val="auto"/>
          <w:kern w:val="28"/>
          <w:sz w:val="28"/>
          <w:szCs w:val="28"/>
        </w:rPr>
      </w:pPr>
      <w:r w:rsidRPr="00BF1F47">
        <w:rPr>
          <w:color w:val="auto"/>
          <w:kern w:val="28"/>
          <w:sz w:val="28"/>
          <w:szCs w:val="28"/>
        </w:rPr>
        <w:t>К.Н. Кунцев «Конституционное право Республики Беларусь» Минск, Амалфея. - 2000г.</w:t>
      </w:r>
    </w:p>
    <w:p w:rsidR="00227344" w:rsidRPr="00BF1F47" w:rsidRDefault="00227344" w:rsidP="00BF1F47">
      <w:pPr>
        <w:pStyle w:val="a3"/>
        <w:numPr>
          <w:ilvl w:val="0"/>
          <w:numId w:val="12"/>
        </w:numPr>
        <w:autoSpaceDE w:val="0"/>
        <w:autoSpaceDN w:val="0"/>
        <w:adjustRightInd w:val="0"/>
        <w:spacing w:line="360" w:lineRule="auto"/>
        <w:ind w:left="0" w:firstLine="0"/>
        <w:jc w:val="both"/>
        <w:rPr>
          <w:color w:val="auto"/>
          <w:kern w:val="28"/>
          <w:sz w:val="28"/>
          <w:szCs w:val="28"/>
        </w:rPr>
      </w:pPr>
      <w:r w:rsidRPr="00BF1F47">
        <w:rPr>
          <w:color w:val="auto"/>
          <w:kern w:val="28"/>
          <w:sz w:val="28"/>
          <w:szCs w:val="28"/>
        </w:rPr>
        <w:t>Василевич Г. А. Конституционное право Республики Беларусь: Учебник. - Мн.: Книжный дом; Интерпрессервис, 2003. - 882с.</w:t>
      </w:r>
    </w:p>
    <w:p w:rsidR="00602068" w:rsidRPr="00BF1F47" w:rsidRDefault="00602068" w:rsidP="00BF1F47">
      <w:pPr>
        <w:spacing w:line="360" w:lineRule="auto"/>
        <w:ind w:firstLine="709"/>
        <w:jc w:val="center"/>
        <w:rPr>
          <w:color w:val="auto"/>
          <w:sz w:val="28"/>
          <w:szCs w:val="28"/>
        </w:rPr>
      </w:pPr>
      <w:bookmarkStart w:id="0" w:name="_GoBack"/>
      <w:bookmarkEnd w:id="0"/>
    </w:p>
    <w:sectPr w:rsidR="00602068" w:rsidRPr="00BF1F47" w:rsidSect="00BF1F4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EB1" w:rsidRDefault="003A7EB1" w:rsidP="00C06E58">
      <w:r>
        <w:separator/>
      </w:r>
    </w:p>
  </w:endnote>
  <w:endnote w:type="continuationSeparator" w:id="0">
    <w:p w:rsidR="003A7EB1" w:rsidRDefault="003A7EB1" w:rsidP="00C06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EB1" w:rsidRDefault="003A7EB1" w:rsidP="00C06E58">
      <w:r>
        <w:separator/>
      </w:r>
    </w:p>
  </w:footnote>
  <w:footnote w:type="continuationSeparator" w:id="0">
    <w:p w:rsidR="003A7EB1" w:rsidRDefault="003A7EB1" w:rsidP="00C06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E58" w:rsidRPr="00BF1F47" w:rsidRDefault="00C06E58" w:rsidP="00BF1F47">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4BAA"/>
    <w:multiLevelType w:val="hybridMultilevel"/>
    <w:tmpl w:val="565C5D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CE1FEE"/>
    <w:multiLevelType w:val="hybridMultilevel"/>
    <w:tmpl w:val="6346CD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ABE53F0"/>
    <w:multiLevelType w:val="hybridMultilevel"/>
    <w:tmpl w:val="5D109728"/>
    <w:lvl w:ilvl="0" w:tplc="0419000F">
      <w:start w:val="1"/>
      <w:numFmt w:val="decimal"/>
      <w:lvlText w:val="%1."/>
      <w:lvlJc w:val="left"/>
      <w:pPr>
        <w:tabs>
          <w:tab w:val="num" w:pos="1800"/>
        </w:tabs>
        <w:ind w:left="1800" w:hanging="360"/>
      </w:pPr>
      <w:rPr>
        <w:rFonts w:cs="Times New Roman"/>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3">
    <w:nsid w:val="4D381A63"/>
    <w:multiLevelType w:val="hybridMultilevel"/>
    <w:tmpl w:val="051EA4AA"/>
    <w:lvl w:ilvl="0" w:tplc="0419000F">
      <w:start w:val="1"/>
      <w:numFmt w:val="decimal"/>
      <w:lvlText w:val="%1."/>
      <w:lvlJc w:val="left"/>
      <w:pPr>
        <w:ind w:left="3590" w:hanging="360"/>
      </w:pPr>
      <w:rPr>
        <w:rFonts w:cs="Times New Roman"/>
      </w:rPr>
    </w:lvl>
    <w:lvl w:ilvl="1" w:tplc="04190019" w:tentative="1">
      <w:start w:val="1"/>
      <w:numFmt w:val="lowerLetter"/>
      <w:lvlText w:val="%2."/>
      <w:lvlJc w:val="left"/>
      <w:pPr>
        <w:ind w:left="4310" w:hanging="360"/>
      </w:pPr>
      <w:rPr>
        <w:rFonts w:cs="Times New Roman"/>
      </w:rPr>
    </w:lvl>
    <w:lvl w:ilvl="2" w:tplc="0419001B" w:tentative="1">
      <w:start w:val="1"/>
      <w:numFmt w:val="lowerRoman"/>
      <w:lvlText w:val="%3."/>
      <w:lvlJc w:val="right"/>
      <w:pPr>
        <w:ind w:left="5030" w:hanging="180"/>
      </w:pPr>
      <w:rPr>
        <w:rFonts w:cs="Times New Roman"/>
      </w:rPr>
    </w:lvl>
    <w:lvl w:ilvl="3" w:tplc="0419000F" w:tentative="1">
      <w:start w:val="1"/>
      <w:numFmt w:val="decimal"/>
      <w:lvlText w:val="%4."/>
      <w:lvlJc w:val="left"/>
      <w:pPr>
        <w:ind w:left="5750" w:hanging="360"/>
      </w:pPr>
      <w:rPr>
        <w:rFonts w:cs="Times New Roman"/>
      </w:rPr>
    </w:lvl>
    <w:lvl w:ilvl="4" w:tplc="04190019" w:tentative="1">
      <w:start w:val="1"/>
      <w:numFmt w:val="lowerLetter"/>
      <w:lvlText w:val="%5."/>
      <w:lvlJc w:val="left"/>
      <w:pPr>
        <w:ind w:left="6470" w:hanging="360"/>
      </w:pPr>
      <w:rPr>
        <w:rFonts w:cs="Times New Roman"/>
      </w:rPr>
    </w:lvl>
    <w:lvl w:ilvl="5" w:tplc="0419001B" w:tentative="1">
      <w:start w:val="1"/>
      <w:numFmt w:val="lowerRoman"/>
      <w:lvlText w:val="%6."/>
      <w:lvlJc w:val="right"/>
      <w:pPr>
        <w:ind w:left="7190" w:hanging="180"/>
      </w:pPr>
      <w:rPr>
        <w:rFonts w:cs="Times New Roman"/>
      </w:rPr>
    </w:lvl>
    <w:lvl w:ilvl="6" w:tplc="0419000F" w:tentative="1">
      <w:start w:val="1"/>
      <w:numFmt w:val="decimal"/>
      <w:lvlText w:val="%7."/>
      <w:lvlJc w:val="left"/>
      <w:pPr>
        <w:ind w:left="7910" w:hanging="360"/>
      </w:pPr>
      <w:rPr>
        <w:rFonts w:cs="Times New Roman"/>
      </w:rPr>
    </w:lvl>
    <w:lvl w:ilvl="7" w:tplc="04190019" w:tentative="1">
      <w:start w:val="1"/>
      <w:numFmt w:val="lowerLetter"/>
      <w:lvlText w:val="%8."/>
      <w:lvlJc w:val="left"/>
      <w:pPr>
        <w:ind w:left="8630" w:hanging="360"/>
      </w:pPr>
      <w:rPr>
        <w:rFonts w:cs="Times New Roman"/>
      </w:rPr>
    </w:lvl>
    <w:lvl w:ilvl="8" w:tplc="0419001B" w:tentative="1">
      <w:start w:val="1"/>
      <w:numFmt w:val="lowerRoman"/>
      <w:lvlText w:val="%9."/>
      <w:lvlJc w:val="right"/>
      <w:pPr>
        <w:ind w:left="9350" w:hanging="180"/>
      </w:pPr>
      <w:rPr>
        <w:rFonts w:cs="Times New Roman"/>
      </w:rPr>
    </w:lvl>
  </w:abstractNum>
  <w:abstractNum w:abstractNumId="4">
    <w:nsid w:val="527F1270"/>
    <w:multiLevelType w:val="hybridMultilevel"/>
    <w:tmpl w:val="30FC845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53635253"/>
    <w:multiLevelType w:val="hybridMultilevel"/>
    <w:tmpl w:val="1C286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6EA26FC"/>
    <w:multiLevelType w:val="hybridMultilevel"/>
    <w:tmpl w:val="6D968D4E"/>
    <w:lvl w:ilvl="0" w:tplc="04190001">
      <w:start w:val="1"/>
      <w:numFmt w:val="bullet"/>
      <w:lvlText w:val=""/>
      <w:lvlJc w:val="left"/>
      <w:pPr>
        <w:tabs>
          <w:tab w:val="num" w:pos="1620"/>
        </w:tabs>
        <w:ind w:left="1620" w:hanging="360"/>
      </w:pPr>
      <w:rPr>
        <w:rFonts w:ascii="Symbol" w:hAnsi="Symbol" w:hint="default"/>
      </w:rPr>
    </w:lvl>
    <w:lvl w:ilvl="1" w:tplc="0419000B">
      <w:start w:val="1"/>
      <w:numFmt w:val="bullet"/>
      <w:lvlText w:val=""/>
      <w:lvlJc w:val="left"/>
      <w:pPr>
        <w:tabs>
          <w:tab w:val="num" w:pos="2340"/>
        </w:tabs>
        <w:ind w:left="2340" w:hanging="360"/>
      </w:pPr>
      <w:rPr>
        <w:rFonts w:ascii="Wingdings" w:hAnsi="Wingdings" w:hint="default"/>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7">
    <w:nsid w:val="623305A0"/>
    <w:multiLevelType w:val="hybridMultilevel"/>
    <w:tmpl w:val="A90A9584"/>
    <w:lvl w:ilvl="0" w:tplc="0419000F">
      <w:start w:val="1"/>
      <w:numFmt w:val="decimal"/>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8">
    <w:nsid w:val="6F5A2D5A"/>
    <w:multiLevelType w:val="hybridMultilevel"/>
    <w:tmpl w:val="17BA8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018229A"/>
    <w:multiLevelType w:val="hybridMultilevel"/>
    <w:tmpl w:val="51EC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9132984"/>
    <w:multiLevelType w:val="hybridMultilevel"/>
    <w:tmpl w:val="E6921B52"/>
    <w:lvl w:ilvl="0" w:tplc="FFFFFFFF">
      <w:start w:val="1"/>
      <w:numFmt w:val="decimal"/>
      <w:lvlText w:val="%1."/>
      <w:lvlJc w:val="left"/>
      <w:pPr>
        <w:tabs>
          <w:tab w:val="num" w:pos="1495"/>
        </w:tabs>
        <w:ind w:left="1495"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7FEE20CD"/>
    <w:multiLevelType w:val="hybridMultilevel"/>
    <w:tmpl w:val="1EF4D4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4"/>
  </w:num>
  <w:num w:numId="3">
    <w:abstractNumId w:val="2"/>
  </w:num>
  <w:num w:numId="4">
    <w:abstractNumId w:val="5"/>
  </w:num>
  <w:num w:numId="5">
    <w:abstractNumId w:val="8"/>
  </w:num>
  <w:num w:numId="6">
    <w:abstractNumId w:val="6"/>
  </w:num>
  <w:num w:numId="7">
    <w:abstractNumId w:val="0"/>
  </w:num>
  <w:num w:numId="8">
    <w:abstractNumId w:val="11"/>
  </w:num>
  <w:num w:numId="9">
    <w:abstractNumId w:val="10"/>
  </w:num>
  <w:num w:numId="10">
    <w:abstractNumId w:val="9"/>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B4B"/>
    <w:rsid w:val="00011E98"/>
    <w:rsid w:val="00124C2D"/>
    <w:rsid w:val="00227344"/>
    <w:rsid w:val="002E15AD"/>
    <w:rsid w:val="00341686"/>
    <w:rsid w:val="0039361C"/>
    <w:rsid w:val="003A7EB1"/>
    <w:rsid w:val="004A4627"/>
    <w:rsid w:val="00534A10"/>
    <w:rsid w:val="00602068"/>
    <w:rsid w:val="006F2AE1"/>
    <w:rsid w:val="0096395E"/>
    <w:rsid w:val="00985EC9"/>
    <w:rsid w:val="009C0E70"/>
    <w:rsid w:val="00A11637"/>
    <w:rsid w:val="00A77FE8"/>
    <w:rsid w:val="00BF1F47"/>
    <w:rsid w:val="00C06E58"/>
    <w:rsid w:val="00C07422"/>
    <w:rsid w:val="00C63BF6"/>
    <w:rsid w:val="00CE0E77"/>
    <w:rsid w:val="00D11105"/>
    <w:rsid w:val="00DD7E3C"/>
    <w:rsid w:val="00E256CD"/>
    <w:rsid w:val="00E30CCC"/>
    <w:rsid w:val="00E43B4B"/>
    <w:rsid w:val="00E64821"/>
    <w:rsid w:val="00EE4116"/>
    <w:rsid w:val="00F63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10A213-23B7-417A-8D66-65536858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3B4B"/>
    <w:rPr>
      <w:rFonts w:ascii="Times New Roman" w:hAnsi="Times New Roman"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B4B"/>
    <w:pPr>
      <w:ind w:left="720"/>
      <w:contextualSpacing/>
    </w:pPr>
  </w:style>
  <w:style w:type="paragraph" w:styleId="a4">
    <w:name w:val="Body Text"/>
    <w:basedOn w:val="a"/>
    <w:link w:val="a5"/>
    <w:uiPriority w:val="99"/>
    <w:semiHidden/>
    <w:rsid w:val="00602068"/>
    <w:pPr>
      <w:widowControl w:val="0"/>
      <w:spacing w:before="1220" w:line="280" w:lineRule="auto"/>
      <w:ind w:right="-3492"/>
      <w:jc w:val="both"/>
    </w:pPr>
    <w:rPr>
      <w:sz w:val="28"/>
      <w:szCs w:val="20"/>
    </w:rPr>
  </w:style>
  <w:style w:type="character" w:customStyle="1" w:styleId="a5">
    <w:name w:val="Основной текст Знак"/>
    <w:link w:val="a4"/>
    <w:uiPriority w:val="99"/>
    <w:semiHidden/>
    <w:locked/>
    <w:rsid w:val="00602068"/>
    <w:rPr>
      <w:rFonts w:ascii="Times New Roman" w:hAnsi="Times New Roman" w:cs="Times New Roman"/>
      <w:snapToGrid w:val="0"/>
      <w:color w:val="000000"/>
      <w:sz w:val="20"/>
      <w:szCs w:val="20"/>
      <w:lang w:val="x-none" w:eastAsia="ru-RU"/>
    </w:rPr>
  </w:style>
  <w:style w:type="paragraph" w:styleId="a6">
    <w:name w:val="header"/>
    <w:basedOn w:val="a"/>
    <w:link w:val="a7"/>
    <w:uiPriority w:val="99"/>
    <w:unhideWhenUsed/>
    <w:rsid w:val="00C06E58"/>
    <w:pPr>
      <w:tabs>
        <w:tab w:val="center" w:pos="4677"/>
        <w:tab w:val="right" w:pos="9355"/>
      </w:tabs>
    </w:pPr>
  </w:style>
  <w:style w:type="character" w:customStyle="1" w:styleId="a7">
    <w:name w:val="Верхний колонтитул Знак"/>
    <w:link w:val="a6"/>
    <w:uiPriority w:val="99"/>
    <w:locked/>
    <w:rsid w:val="00C06E58"/>
    <w:rPr>
      <w:rFonts w:ascii="Times New Roman" w:hAnsi="Times New Roman" w:cs="Times New Roman"/>
      <w:color w:val="000000"/>
      <w:sz w:val="24"/>
      <w:szCs w:val="24"/>
      <w:lang w:val="x-none" w:eastAsia="ru-RU"/>
    </w:rPr>
  </w:style>
  <w:style w:type="paragraph" w:styleId="a8">
    <w:name w:val="footer"/>
    <w:basedOn w:val="a"/>
    <w:link w:val="a9"/>
    <w:uiPriority w:val="99"/>
    <w:semiHidden/>
    <w:unhideWhenUsed/>
    <w:rsid w:val="00C06E58"/>
    <w:pPr>
      <w:tabs>
        <w:tab w:val="center" w:pos="4677"/>
        <w:tab w:val="right" w:pos="9355"/>
      </w:tabs>
    </w:pPr>
  </w:style>
  <w:style w:type="character" w:customStyle="1" w:styleId="a9">
    <w:name w:val="Нижний колонтитул Знак"/>
    <w:link w:val="a8"/>
    <w:uiPriority w:val="99"/>
    <w:semiHidden/>
    <w:locked/>
    <w:rsid w:val="00C06E58"/>
    <w:rPr>
      <w:rFonts w:ascii="Times New Roman" w:hAnsi="Times New Roman" w:cs="Times New Roman"/>
      <w:color w:val="000000"/>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5954495">
      <w:marLeft w:val="0"/>
      <w:marRight w:val="0"/>
      <w:marTop w:val="0"/>
      <w:marBottom w:val="0"/>
      <w:divBdr>
        <w:top w:val="none" w:sz="0" w:space="0" w:color="auto"/>
        <w:left w:val="none" w:sz="0" w:space="0" w:color="auto"/>
        <w:bottom w:val="none" w:sz="0" w:space="0" w:color="auto"/>
        <w:right w:val="none" w:sz="0" w:space="0" w:color="auto"/>
      </w:divBdr>
    </w:div>
    <w:div w:id="20359544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4F705-2018-4C80-BAD5-D83A81C6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3641</Words>
  <Characters>20754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admin</cp:lastModifiedBy>
  <cp:revision>2</cp:revision>
  <dcterms:created xsi:type="dcterms:W3CDTF">2014-03-24T16:01:00Z</dcterms:created>
  <dcterms:modified xsi:type="dcterms:W3CDTF">2014-03-24T16:01:00Z</dcterms:modified>
</cp:coreProperties>
</file>