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B3CDD" w:rsidRDefault="002B3CDD" w:rsidP="00357D31">
      <w:pPr>
        <w:ind w:firstLine="426"/>
        <w:jc w:val="center"/>
        <w:rPr>
          <w:rFonts w:ascii="Times New Roman" w:hAnsi="Times New Roman"/>
          <w:b/>
          <w:sz w:val="36"/>
          <w:szCs w:val="36"/>
        </w:rPr>
      </w:pPr>
    </w:p>
    <w:p w:rsidR="00F4096E" w:rsidRPr="00357D31" w:rsidRDefault="00F4096E" w:rsidP="00357D31">
      <w:pPr>
        <w:ind w:firstLine="426"/>
        <w:jc w:val="center"/>
        <w:rPr>
          <w:rFonts w:ascii="Times New Roman" w:hAnsi="Times New Roman"/>
          <w:b/>
          <w:sz w:val="36"/>
          <w:szCs w:val="36"/>
        </w:rPr>
      </w:pPr>
      <w:r w:rsidRPr="00357D31">
        <w:rPr>
          <w:rFonts w:ascii="Times New Roman" w:hAnsi="Times New Roman"/>
          <w:b/>
          <w:sz w:val="36"/>
          <w:szCs w:val="36"/>
        </w:rPr>
        <w:t>Введение</w:t>
      </w:r>
    </w:p>
    <w:p w:rsidR="00F4096E" w:rsidRPr="00E2416E" w:rsidRDefault="00F4096E" w:rsidP="0003091E">
      <w:pPr>
        <w:spacing w:after="0"/>
        <w:ind w:firstLine="567"/>
        <w:rPr>
          <w:rFonts w:ascii="Times New Roman" w:hAnsi="Times New Roman"/>
          <w:sz w:val="28"/>
          <w:szCs w:val="28"/>
        </w:rPr>
      </w:pPr>
      <w:r w:rsidRPr="0081767C">
        <w:rPr>
          <w:rFonts w:ascii="Times New Roman" w:hAnsi="Times New Roman"/>
          <w:sz w:val="28"/>
          <w:szCs w:val="28"/>
        </w:rPr>
        <w:t xml:space="preserve">Инвестиции – долгосрочные вложения частного или государственного капитала в различные отрасли национальной (внутренние инвестиции) или зарубежной (заграничные инвестиции) экономики с целью получения прибыли. </w:t>
      </w:r>
    </w:p>
    <w:p w:rsidR="00F4096E" w:rsidRPr="0003091E" w:rsidRDefault="00F4096E" w:rsidP="0003091E">
      <w:pPr>
        <w:spacing w:after="0"/>
        <w:rPr>
          <w:rFonts w:ascii="Times New Roman" w:hAnsi="Times New Roman"/>
          <w:sz w:val="28"/>
          <w:szCs w:val="28"/>
        </w:rPr>
      </w:pPr>
      <w:r>
        <w:rPr>
          <w:rFonts w:ascii="Times New Roman" w:hAnsi="Times New Roman"/>
          <w:sz w:val="28"/>
          <w:szCs w:val="28"/>
        </w:rPr>
        <w:t xml:space="preserve">        </w:t>
      </w:r>
      <w:r w:rsidRPr="0081767C">
        <w:rPr>
          <w:rFonts w:ascii="Times New Roman" w:hAnsi="Times New Roman"/>
          <w:sz w:val="28"/>
          <w:szCs w:val="28"/>
        </w:rPr>
        <w:t xml:space="preserve">Инвестиции предприятия представляют собой вложение капитала во всех его формах в различные объекты (или инструменты) его хозяйственной деятельности с целью получения прибыли, а также достижения иного экономического или внеэкономического эффекта, осуществление которого базируется на рыночных принципах и связано с факторами времени, риска и ликвидности. </w:t>
      </w:r>
    </w:p>
    <w:p w:rsidR="00F4096E" w:rsidRDefault="00F4096E" w:rsidP="0003091E">
      <w:pPr>
        <w:spacing w:after="0"/>
        <w:ind w:firstLine="567"/>
        <w:rPr>
          <w:rFonts w:ascii="Times New Roman" w:hAnsi="Times New Roman"/>
          <w:sz w:val="28"/>
          <w:szCs w:val="28"/>
        </w:rPr>
      </w:pPr>
      <w:r w:rsidRPr="0081767C">
        <w:rPr>
          <w:rFonts w:ascii="Times New Roman" w:hAnsi="Times New Roman"/>
          <w:sz w:val="28"/>
          <w:szCs w:val="28"/>
        </w:rPr>
        <w:t xml:space="preserve">Практическое осуществление инвестиций обеспечивается инвестиционной деятельностью предприятия, </w:t>
      </w:r>
      <w:r>
        <w:rPr>
          <w:rFonts w:ascii="Times New Roman" w:hAnsi="Times New Roman"/>
          <w:sz w:val="28"/>
          <w:szCs w:val="28"/>
        </w:rPr>
        <w:t>которая является одним из</w:t>
      </w:r>
      <w:r w:rsidRPr="0081767C">
        <w:rPr>
          <w:rFonts w:ascii="Times New Roman" w:hAnsi="Times New Roman"/>
          <w:sz w:val="28"/>
          <w:szCs w:val="28"/>
        </w:rPr>
        <w:t xml:space="preserve"> самостоятельных видов его хозяйственной деятельности и важнейшей формой реализац</w:t>
      </w:r>
      <w:r>
        <w:rPr>
          <w:rFonts w:ascii="Times New Roman" w:hAnsi="Times New Roman"/>
          <w:sz w:val="28"/>
          <w:szCs w:val="28"/>
        </w:rPr>
        <w:t>ии его экономических интересов.</w:t>
      </w:r>
    </w:p>
    <w:p w:rsidR="00F4096E" w:rsidRPr="00C468F5" w:rsidRDefault="00F4096E" w:rsidP="009E4E0B">
      <w:pPr>
        <w:spacing w:after="0"/>
        <w:ind w:firstLine="567"/>
        <w:rPr>
          <w:rFonts w:ascii="Times New Roman" w:hAnsi="Times New Roman"/>
          <w:sz w:val="28"/>
          <w:szCs w:val="28"/>
        </w:rPr>
      </w:pPr>
      <w:r w:rsidRPr="0081767C">
        <w:rPr>
          <w:rFonts w:ascii="Times New Roman" w:hAnsi="Times New Roman"/>
          <w:sz w:val="28"/>
          <w:szCs w:val="28"/>
        </w:rPr>
        <w:t>Под инвестиционной деятельностью предприятия понимается целенаправленный процесс изыскания необходимых инвестиционных ресурсов, выбора эффективных объектов (инструментов) инвестирования, формирования сбалансированной по избранным параметрам инвестиционной программы (инвестиционного портфеля) и обеспечения ее реализации.</w:t>
      </w:r>
      <w:r w:rsidRPr="0081767C">
        <w:rPr>
          <w:rFonts w:ascii="Times New Roman" w:hAnsi="Times New Roman"/>
          <w:sz w:val="28"/>
          <w:szCs w:val="28"/>
        </w:rPr>
        <w:br/>
        <w:t>Инвестиционная деятельность предприятия характеризуется сле</w:t>
      </w:r>
      <w:r>
        <w:rPr>
          <w:rFonts w:ascii="Times New Roman" w:hAnsi="Times New Roman"/>
          <w:sz w:val="28"/>
          <w:szCs w:val="28"/>
        </w:rPr>
        <w:t>дующими основными особенностями:</w:t>
      </w:r>
      <w:r w:rsidRPr="0081767C">
        <w:rPr>
          <w:rFonts w:ascii="Times New Roman" w:hAnsi="Times New Roman"/>
          <w:sz w:val="28"/>
          <w:szCs w:val="28"/>
        </w:rPr>
        <w:br/>
        <w:t>- она является главной формой обеспечения роста операционной деятельности предприятия и по отношению к целям и задачам носит подчиненный характер</w:t>
      </w:r>
      <w:r w:rsidRPr="0081767C">
        <w:rPr>
          <w:rFonts w:ascii="Times New Roman" w:hAnsi="Times New Roman"/>
          <w:sz w:val="28"/>
          <w:szCs w:val="28"/>
        </w:rPr>
        <w:br/>
        <w:t xml:space="preserve">- формы, и методы инвестиционной деятельности в гораздо меньшей степени зависят от отраслевых особенностей предприятия, чем операционная деятельность </w:t>
      </w:r>
      <w:r w:rsidRPr="0081767C">
        <w:rPr>
          <w:rFonts w:ascii="Times New Roman" w:hAnsi="Times New Roman"/>
          <w:sz w:val="28"/>
          <w:szCs w:val="28"/>
        </w:rPr>
        <w:br/>
        <w:t>- объемы инвестиционной деятельности предприятия характеризуются существенной неравномерностью по отдельным периодам</w:t>
      </w:r>
      <w:r w:rsidRPr="0081767C">
        <w:rPr>
          <w:rFonts w:ascii="Times New Roman" w:hAnsi="Times New Roman"/>
          <w:sz w:val="28"/>
          <w:szCs w:val="28"/>
        </w:rPr>
        <w:br/>
        <w:t>- инвестиционная деятельность формирует особый самостоятельный вид денежных потоков предприятия, которые существенно различаются в отдельные периоды по своей направленности (от первых инвестиционных затрат до получения доходов и несения фактических расходов от ликвидации активов)</w:t>
      </w:r>
      <w:r w:rsidRPr="0081767C">
        <w:rPr>
          <w:rFonts w:ascii="Times New Roman" w:hAnsi="Times New Roman"/>
          <w:sz w:val="28"/>
          <w:szCs w:val="28"/>
        </w:rPr>
        <w:br/>
        <w:t>- инвестиционной деятельности присущи специфические виды рисков, объединяемые понятием «инвестиционные риски», который обычн</w:t>
      </w:r>
      <w:r>
        <w:rPr>
          <w:rFonts w:ascii="Times New Roman" w:hAnsi="Times New Roman"/>
          <w:sz w:val="28"/>
          <w:szCs w:val="28"/>
        </w:rPr>
        <w:t>о превышает операционные риски.</w:t>
      </w:r>
    </w:p>
    <w:p w:rsidR="00F4096E" w:rsidRPr="00C468F5" w:rsidRDefault="00F4096E" w:rsidP="008B2534">
      <w:pPr>
        <w:rPr>
          <w:rFonts w:ascii="Times New Roman" w:hAnsi="Times New Roman"/>
          <w:sz w:val="28"/>
          <w:szCs w:val="28"/>
        </w:rPr>
      </w:pPr>
    </w:p>
    <w:p w:rsidR="00F4096E" w:rsidRDefault="00F4096E" w:rsidP="00C468F5">
      <w:pPr>
        <w:overflowPunct w:val="0"/>
        <w:autoSpaceDE w:val="0"/>
        <w:autoSpaceDN w:val="0"/>
        <w:adjustRightInd w:val="0"/>
        <w:spacing w:after="0" w:line="240" w:lineRule="auto"/>
        <w:jc w:val="center"/>
        <w:textAlignment w:val="baseline"/>
        <w:rPr>
          <w:rFonts w:ascii="Times New Roman" w:hAnsi="Times New Roman"/>
          <w:b/>
          <w:sz w:val="32"/>
          <w:szCs w:val="32"/>
          <w:lang w:eastAsia="ru-RU"/>
        </w:rPr>
      </w:pPr>
      <w:r w:rsidRPr="0081767C">
        <w:rPr>
          <w:rFonts w:ascii="Times New Roman" w:hAnsi="Times New Roman"/>
          <w:b/>
          <w:sz w:val="32"/>
          <w:szCs w:val="32"/>
          <w:lang w:eastAsia="ru-RU"/>
        </w:rPr>
        <w:t>Основные источники финансирования инвестиционной деятельности предприятия.</w:t>
      </w:r>
    </w:p>
    <w:p w:rsidR="00F4096E" w:rsidRPr="0081767C" w:rsidRDefault="00F4096E" w:rsidP="00C468F5">
      <w:pPr>
        <w:overflowPunct w:val="0"/>
        <w:autoSpaceDE w:val="0"/>
        <w:autoSpaceDN w:val="0"/>
        <w:adjustRightInd w:val="0"/>
        <w:spacing w:after="0" w:line="240" w:lineRule="auto"/>
        <w:jc w:val="center"/>
        <w:textAlignment w:val="baseline"/>
        <w:rPr>
          <w:rFonts w:ascii="Times New Roman" w:hAnsi="Times New Roman"/>
          <w:b/>
          <w:sz w:val="32"/>
          <w:szCs w:val="32"/>
          <w:lang w:eastAsia="ru-RU"/>
        </w:rPr>
      </w:pPr>
    </w:p>
    <w:p w:rsidR="00F4096E" w:rsidRPr="00E2416E" w:rsidRDefault="00F4096E" w:rsidP="00C468F5">
      <w:pPr>
        <w:spacing w:after="0"/>
        <w:ind w:firstLine="426"/>
        <w:rPr>
          <w:rFonts w:ascii="Times New Roman" w:hAnsi="Times New Roman"/>
          <w:sz w:val="28"/>
          <w:szCs w:val="28"/>
        </w:rPr>
      </w:pPr>
      <w:r w:rsidRPr="00E2416E">
        <w:rPr>
          <w:rFonts w:ascii="Times New Roman" w:hAnsi="Times New Roman"/>
          <w:sz w:val="28"/>
          <w:szCs w:val="28"/>
        </w:rPr>
        <w:t xml:space="preserve">Источники финансирования инвестиций — это денежные средства, которые могут быть использованы в качестве инвестиционных ресурсов. От подбора источников финансирования зависит не только жизнеспособность инвестиционной деятельности, но и распределение конечных доходов от нее, эффективность использования авансированного капитала, финансовая устойчивость организации, осуществляющего инвестиции. Состав и структура источников финансирования инвестиций зависят от действующего в обществе механизма хозяйствования. </w:t>
      </w:r>
    </w:p>
    <w:p w:rsidR="00F4096E" w:rsidRDefault="00F4096E" w:rsidP="00C468F5">
      <w:pPr>
        <w:spacing w:after="0"/>
        <w:ind w:firstLine="426"/>
        <w:rPr>
          <w:rFonts w:ascii="Times New Roman" w:hAnsi="Times New Roman"/>
          <w:sz w:val="28"/>
          <w:szCs w:val="28"/>
        </w:rPr>
      </w:pPr>
      <w:r w:rsidRPr="00E2416E">
        <w:rPr>
          <w:rFonts w:ascii="Times New Roman" w:hAnsi="Times New Roman"/>
          <w:sz w:val="28"/>
          <w:szCs w:val="28"/>
        </w:rPr>
        <w:t>Осуществляемые любой организацией инвестиции могут быть клас</w:t>
      </w:r>
      <w:r w:rsidRPr="00E2416E">
        <w:rPr>
          <w:rFonts w:ascii="Times New Roman" w:hAnsi="Times New Roman"/>
          <w:sz w:val="28"/>
          <w:szCs w:val="28"/>
        </w:rPr>
        <w:softHyphen/>
        <w:t>сифицированы по целому ряду признаков</w:t>
      </w:r>
      <w:r>
        <w:rPr>
          <w:rFonts w:ascii="Times New Roman" w:hAnsi="Times New Roman"/>
          <w:sz w:val="28"/>
          <w:szCs w:val="28"/>
        </w:rPr>
        <w:t>:</w:t>
      </w:r>
    </w:p>
    <w:p w:rsidR="00F4096E" w:rsidRPr="00E2416E" w:rsidRDefault="00F4096E" w:rsidP="00C468F5">
      <w:pPr>
        <w:spacing w:after="0"/>
        <w:ind w:firstLine="426"/>
        <w:rPr>
          <w:rFonts w:ascii="Times New Roman" w:hAnsi="Times New Roman"/>
          <w:sz w:val="28"/>
          <w:szCs w:val="28"/>
        </w:rPr>
      </w:pPr>
      <w:r w:rsidRPr="00E2416E">
        <w:rPr>
          <w:rFonts w:ascii="Times New Roman" w:hAnsi="Times New Roman"/>
          <w:sz w:val="28"/>
          <w:szCs w:val="28"/>
        </w:rPr>
        <w:t xml:space="preserve">1. По способу привлечения по отношению к субъекту инвестиционной деятельности выделяют инвестиционные ресурсы, привлекаемые из внутренних и внешних источников. </w:t>
      </w:r>
    </w:p>
    <w:p w:rsidR="00F4096E" w:rsidRPr="00E2416E" w:rsidRDefault="00F4096E" w:rsidP="00C468F5">
      <w:pPr>
        <w:spacing w:after="0"/>
        <w:ind w:firstLine="426"/>
        <w:rPr>
          <w:rFonts w:ascii="Times New Roman" w:hAnsi="Times New Roman"/>
          <w:sz w:val="28"/>
          <w:szCs w:val="28"/>
        </w:rPr>
      </w:pPr>
      <w:r w:rsidRPr="00E2416E">
        <w:rPr>
          <w:rFonts w:ascii="Times New Roman" w:hAnsi="Times New Roman"/>
          <w:sz w:val="28"/>
          <w:szCs w:val="28"/>
        </w:rPr>
        <w:t xml:space="preserve">Следует различать внутренние и внешние источники финансирования инвестиций на макро- и микроэкономическом уровнях. На уровне макроэкономики к внутренним источникам финансирования инвестиций можно отнести: государственное бюджетное финансирование, сбережения населения, накопления организаций, коммерческих банков, инвестиционных фондов и компаний, негосударственных пенсионных фондов, страховых организаций и т.д. К внешним — иностранные инвестиции, иностранные кредиты и займы. </w:t>
      </w:r>
    </w:p>
    <w:p w:rsidR="00F4096E" w:rsidRPr="00E2416E" w:rsidRDefault="00F4096E" w:rsidP="00C468F5">
      <w:pPr>
        <w:spacing w:after="0"/>
        <w:ind w:firstLine="426"/>
        <w:rPr>
          <w:rFonts w:ascii="Times New Roman" w:hAnsi="Times New Roman"/>
          <w:sz w:val="28"/>
          <w:szCs w:val="28"/>
        </w:rPr>
      </w:pPr>
      <w:r w:rsidRPr="00E2416E">
        <w:rPr>
          <w:rFonts w:ascii="Times New Roman" w:hAnsi="Times New Roman"/>
          <w:sz w:val="28"/>
          <w:szCs w:val="28"/>
        </w:rPr>
        <w:t xml:space="preserve">На микроэкономическом уровне к внутренним источникам инвестирования относятся собственные средства, формируемые в организации для обеспечения его развития. Основу собственных финансовых средств организации, формируемых из внутренних источников, составляют капитализируемая часть чистой прибыли, амортизация, инвестиции собственников организации. </w:t>
      </w:r>
    </w:p>
    <w:p w:rsidR="00F4096E" w:rsidRPr="00E2416E" w:rsidRDefault="00F4096E" w:rsidP="00C468F5">
      <w:pPr>
        <w:spacing w:after="0"/>
        <w:ind w:firstLine="426"/>
        <w:rPr>
          <w:rFonts w:ascii="Times New Roman" w:hAnsi="Times New Roman"/>
          <w:sz w:val="28"/>
          <w:szCs w:val="28"/>
        </w:rPr>
      </w:pPr>
      <w:r w:rsidRPr="00E2416E">
        <w:rPr>
          <w:rFonts w:ascii="Times New Roman" w:hAnsi="Times New Roman"/>
          <w:sz w:val="28"/>
          <w:szCs w:val="28"/>
        </w:rPr>
        <w:t xml:space="preserve">Инвестиционные ресурсы организации, привлекаемые из внешних источников, характеризуют ту их часть, которая формируется вне пределов организации. Она охватывает привлекаемый со стороны как собственный, так заемный капитал. Сюда можно отнести государственное финансирование, инвестиционные кредиты, средства, привлекаемые путем размещения собственных ценных бумаг, и ряд других. </w:t>
      </w:r>
    </w:p>
    <w:p w:rsidR="00F4096E" w:rsidRPr="00E2416E" w:rsidRDefault="00F4096E" w:rsidP="00C468F5">
      <w:pPr>
        <w:spacing w:after="0"/>
        <w:ind w:firstLine="426"/>
        <w:rPr>
          <w:rFonts w:ascii="Times New Roman" w:hAnsi="Times New Roman"/>
          <w:sz w:val="28"/>
          <w:szCs w:val="28"/>
        </w:rPr>
      </w:pPr>
      <w:r w:rsidRPr="00E2416E">
        <w:rPr>
          <w:rFonts w:ascii="Times New Roman" w:hAnsi="Times New Roman"/>
          <w:sz w:val="28"/>
          <w:szCs w:val="28"/>
        </w:rPr>
        <w:t xml:space="preserve">2. По национальной принадлежности владельцев капитала выделяют инвестиционные ресурсы, формируемые за счет отечественного и иностранного капитала. </w:t>
      </w:r>
    </w:p>
    <w:p w:rsidR="00F4096E" w:rsidRPr="00E2416E" w:rsidRDefault="00F4096E" w:rsidP="00C468F5">
      <w:pPr>
        <w:spacing w:after="0"/>
        <w:ind w:firstLine="426"/>
        <w:rPr>
          <w:rFonts w:ascii="Times New Roman" w:hAnsi="Times New Roman"/>
          <w:sz w:val="28"/>
          <w:szCs w:val="28"/>
        </w:rPr>
      </w:pPr>
      <w:r w:rsidRPr="00E2416E">
        <w:rPr>
          <w:rFonts w:ascii="Times New Roman" w:hAnsi="Times New Roman"/>
          <w:sz w:val="28"/>
          <w:szCs w:val="28"/>
        </w:rPr>
        <w:t xml:space="preserve">Инвестиционные ресурсы, формируемые за счет отечественного капитала, отличаются большим разнообразием форм и, как правило, более доступны для организаций малого и среднего бизнеса. </w:t>
      </w:r>
    </w:p>
    <w:p w:rsidR="00F4096E" w:rsidRPr="00E2416E" w:rsidRDefault="00F4096E" w:rsidP="00C468F5">
      <w:pPr>
        <w:spacing w:after="0"/>
        <w:ind w:firstLine="426"/>
        <w:rPr>
          <w:rFonts w:ascii="Times New Roman" w:hAnsi="Times New Roman"/>
          <w:sz w:val="28"/>
          <w:szCs w:val="28"/>
        </w:rPr>
      </w:pPr>
      <w:r w:rsidRPr="00E2416E">
        <w:rPr>
          <w:rFonts w:ascii="Times New Roman" w:hAnsi="Times New Roman"/>
          <w:sz w:val="28"/>
          <w:szCs w:val="28"/>
        </w:rPr>
        <w:t xml:space="preserve">Инвестиционные ресурсы, формируемые за счет иностранного капитала, обеспечивают в основном реализацию крупных реальных инвестиционных проектов организации, связанных с их перепрофилированием, реконструкцией или техническим перевооружением. Хотя объем предложения капитала на мировом его рынке довольно значительный, условия его привлечения отечественными субъектами предпринимательской деятельности в хозяйственных целях очень ограничены в силу высокого уровня экономического и политического риска для зарубежных инвесторов. </w:t>
      </w:r>
    </w:p>
    <w:p w:rsidR="00F4096E" w:rsidRPr="00E2416E" w:rsidRDefault="00F4096E" w:rsidP="00C468F5">
      <w:pPr>
        <w:spacing w:after="0"/>
        <w:ind w:firstLine="426"/>
        <w:rPr>
          <w:rFonts w:ascii="Times New Roman" w:hAnsi="Times New Roman"/>
          <w:sz w:val="28"/>
          <w:szCs w:val="28"/>
        </w:rPr>
      </w:pPr>
      <w:r w:rsidRPr="00E2416E">
        <w:rPr>
          <w:rFonts w:ascii="Times New Roman" w:hAnsi="Times New Roman"/>
          <w:sz w:val="28"/>
          <w:szCs w:val="28"/>
        </w:rPr>
        <w:t xml:space="preserve">3. По титулу собственности инвестиционные ресурсы подразделяются на два основных вида — собственные и заемные. </w:t>
      </w:r>
    </w:p>
    <w:p w:rsidR="00F4096E" w:rsidRPr="00E2416E" w:rsidRDefault="00F4096E" w:rsidP="00C468F5">
      <w:pPr>
        <w:spacing w:after="0"/>
        <w:ind w:firstLine="426"/>
        <w:rPr>
          <w:rFonts w:ascii="Times New Roman" w:hAnsi="Times New Roman"/>
          <w:sz w:val="28"/>
          <w:szCs w:val="28"/>
        </w:rPr>
      </w:pPr>
      <w:r w:rsidRPr="00E2416E">
        <w:rPr>
          <w:rFonts w:ascii="Times New Roman" w:hAnsi="Times New Roman"/>
          <w:sz w:val="28"/>
          <w:szCs w:val="28"/>
        </w:rPr>
        <w:t xml:space="preserve">- Собственные источники инвестиций характеризуют общую стоимость средств организации, обеспечивающих его инвестиционную деятельность и принадлежащую ему на правах собственности. К собственным источникам финансирования инвестиций относятся: уставный капитал; прибыль; амортизационные отчисления; специальные фонды, формируемые за счет прибыли; внутрихозяйственные резервы; средства, выплачиваемые органами страхования в виде возмещения потерь. К собственным относятся также средства, безвозмездно переданные организации для осуществления целевого инвестирования. </w:t>
      </w:r>
    </w:p>
    <w:p w:rsidR="00F4096E" w:rsidRPr="00E2416E" w:rsidRDefault="00F4096E" w:rsidP="00C468F5">
      <w:pPr>
        <w:spacing w:after="0"/>
        <w:ind w:firstLine="426"/>
        <w:rPr>
          <w:rFonts w:ascii="Times New Roman" w:hAnsi="Times New Roman"/>
          <w:sz w:val="28"/>
          <w:szCs w:val="28"/>
        </w:rPr>
      </w:pPr>
      <w:r w:rsidRPr="00E2416E">
        <w:rPr>
          <w:rFonts w:ascii="Times New Roman" w:hAnsi="Times New Roman"/>
          <w:sz w:val="28"/>
          <w:szCs w:val="28"/>
        </w:rPr>
        <w:t xml:space="preserve">- Заемные источники инвестиций характеризуют привлекаемый организацией капитал во всех его формах на возвратной основе. Все формы заемного капитала, используемые организацией в инвестиционной деятельности, представляют собой его финансовые обязательства, подлежащие погашению на определенных заранее условиях (сроки, проценты). Субъекты, которые предоставили средства на этих условиях, в доходах от инвестиционной деятельности, как правило, не участвуют. </w:t>
      </w:r>
    </w:p>
    <w:p w:rsidR="00F4096E" w:rsidRPr="00E2416E" w:rsidRDefault="00F4096E" w:rsidP="00C468F5">
      <w:pPr>
        <w:spacing w:after="0"/>
        <w:ind w:firstLine="426"/>
        <w:rPr>
          <w:rFonts w:ascii="Times New Roman" w:hAnsi="Times New Roman"/>
          <w:sz w:val="28"/>
          <w:szCs w:val="28"/>
        </w:rPr>
      </w:pPr>
      <w:r w:rsidRPr="00E2416E">
        <w:rPr>
          <w:rFonts w:ascii="Times New Roman" w:hAnsi="Times New Roman"/>
          <w:sz w:val="28"/>
          <w:szCs w:val="28"/>
        </w:rPr>
        <w:t xml:space="preserve">4. По натурально-вещественным формам привлечения современная инвестиционная теория выделяет следующие виды инвестиционных ресурсов: инвестиционные ресурсы в денежной форме; инвестиционные ресурсы в финансовой форме; инвестиционные ресурсы в материальной форме; инвестиционные ресурсы в нематериальной форме. Инвестирование капитала в этих формах разрешено законодательством при создании новых организаций, увеличении объема их уставных фондов. </w:t>
      </w:r>
    </w:p>
    <w:p w:rsidR="00F4096E" w:rsidRPr="00E2416E" w:rsidRDefault="00F4096E" w:rsidP="00C468F5">
      <w:pPr>
        <w:spacing w:after="0"/>
        <w:ind w:firstLine="426"/>
        <w:rPr>
          <w:rFonts w:ascii="Times New Roman" w:hAnsi="Times New Roman"/>
          <w:sz w:val="28"/>
          <w:szCs w:val="28"/>
        </w:rPr>
      </w:pPr>
      <w:r w:rsidRPr="00E2416E">
        <w:rPr>
          <w:rFonts w:ascii="Times New Roman" w:hAnsi="Times New Roman"/>
          <w:sz w:val="28"/>
          <w:szCs w:val="28"/>
        </w:rPr>
        <w:t>5. По временному периоду привлечения выделяют следующие в</w:t>
      </w:r>
      <w:r>
        <w:rPr>
          <w:rFonts w:ascii="Times New Roman" w:hAnsi="Times New Roman"/>
          <w:sz w:val="28"/>
          <w:szCs w:val="28"/>
        </w:rPr>
        <w:t>иды инвестиционных ресурсов:</w:t>
      </w:r>
      <w:r w:rsidRPr="00E2416E">
        <w:rPr>
          <w:rFonts w:ascii="Times New Roman" w:hAnsi="Times New Roman"/>
          <w:sz w:val="28"/>
          <w:szCs w:val="28"/>
        </w:rPr>
        <w:t xml:space="preserve"> </w:t>
      </w:r>
    </w:p>
    <w:p w:rsidR="00F4096E" w:rsidRPr="00E2416E" w:rsidRDefault="00F4096E" w:rsidP="00C468F5">
      <w:pPr>
        <w:spacing w:after="0"/>
        <w:ind w:firstLine="426"/>
        <w:rPr>
          <w:rFonts w:ascii="Times New Roman" w:hAnsi="Times New Roman"/>
          <w:sz w:val="28"/>
          <w:szCs w:val="28"/>
        </w:rPr>
      </w:pPr>
      <w:r w:rsidRPr="00E2416E">
        <w:rPr>
          <w:rFonts w:ascii="Times New Roman" w:hAnsi="Times New Roman"/>
          <w:sz w:val="28"/>
          <w:szCs w:val="28"/>
        </w:rPr>
        <w:t xml:space="preserve">- Инвестиционные ресурсы, привлекаемые на долгосрочной основе. Они состоят из собственного капитала, а также из заемного капитала со сроком использования более одного года. Совокупность собственного и долгосрочного заемного капитала, сформированного организацией в инвестиционных целях, характеризуется термином «перманентный капитал». </w:t>
      </w:r>
    </w:p>
    <w:p w:rsidR="00F4096E" w:rsidRPr="00E2416E" w:rsidRDefault="00F4096E" w:rsidP="00C468F5">
      <w:pPr>
        <w:spacing w:after="0"/>
        <w:ind w:firstLine="426"/>
        <w:rPr>
          <w:rFonts w:ascii="Times New Roman" w:hAnsi="Times New Roman"/>
          <w:sz w:val="28"/>
          <w:szCs w:val="28"/>
        </w:rPr>
      </w:pPr>
      <w:r w:rsidRPr="00E2416E">
        <w:rPr>
          <w:rFonts w:ascii="Times New Roman" w:hAnsi="Times New Roman"/>
          <w:sz w:val="28"/>
          <w:szCs w:val="28"/>
        </w:rPr>
        <w:t xml:space="preserve">- Инвестиционные ресурсы, привлекаемые на краткосрочной основе. Они формируются организацией на период до одного года для удовлетворения временных инвестиционных потребностей. </w:t>
      </w:r>
    </w:p>
    <w:p w:rsidR="00F4096E" w:rsidRPr="00E2416E" w:rsidRDefault="00F4096E" w:rsidP="00C468F5">
      <w:pPr>
        <w:spacing w:after="0"/>
        <w:ind w:firstLine="426"/>
        <w:rPr>
          <w:rFonts w:ascii="Times New Roman" w:hAnsi="Times New Roman"/>
          <w:sz w:val="28"/>
          <w:szCs w:val="28"/>
        </w:rPr>
      </w:pPr>
      <w:r w:rsidRPr="00E2416E">
        <w:rPr>
          <w:rFonts w:ascii="Times New Roman" w:hAnsi="Times New Roman"/>
          <w:sz w:val="28"/>
          <w:szCs w:val="28"/>
        </w:rPr>
        <w:t>6. По целевым направлениям использования выде</w:t>
      </w:r>
      <w:r>
        <w:rPr>
          <w:rFonts w:ascii="Times New Roman" w:hAnsi="Times New Roman"/>
          <w:sz w:val="28"/>
          <w:szCs w:val="28"/>
        </w:rPr>
        <w:t>ляют:</w:t>
      </w:r>
      <w:r w:rsidRPr="00E2416E">
        <w:rPr>
          <w:rFonts w:ascii="Times New Roman" w:hAnsi="Times New Roman"/>
          <w:sz w:val="28"/>
          <w:szCs w:val="28"/>
        </w:rPr>
        <w:t xml:space="preserve"> </w:t>
      </w:r>
    </w:p>
    <w:p w:rsidR="00F4096E" w:rsidRPr="00E2416E" w:rsidRDefault="00F4096E" w:rsidP="00C468F5">
      <w:pPr>
        <w:spacing w:after="0"/>
        <w:ind w:firstLine="426"/>
        <w:rPr>
          <w:rFonts w:ascii="Times New Roman" w:hAnsi="Times New Roman"/>
          <w:sz w:val="28"/>
          <w:szCs w:val="28"/>
        </w:rPr>
      </w:pPr>
      <w:r w:rsidRPr="00E2416E">
        <w:rPr>
          <w:rFonts w:ascii="Times New Roman" w:hAnsi="Times New Roman"/>
          <w:sz w:val="28"/>
          <w:szCs w:val="28"/>
        </w:rPr>
        <w:t xml:space="preserve">- Инвестиционные ресурсы, предназначенные для использования в процессе реального инвестирования. Их </w:t>
      </w:r>
      <w:r>
        <w:rPr>
          <w:rFonts w:ascii="Times New Roman" w:hAnsi="Times New Roman"/>
          <w:sz w:val="28"/>
          <w:szCs w:val="28"/>
        </w:rPr>
        <w:t>объем</w:t>
      </w:r>
      <w:r w:rsidRPr="00AE23F4">
        <w:rPr>
          <w:rFonts w:ascii="Times New Roman" w:hAnsi="Times New Roman"/>
          <w:sz w:val="28"/>
          <w:szCs w:val="28"/>
        </w:rPr>
        <w:t xml:space="preserve"> </w:t>
      </w:r>
      <w:r w:rsidRPr="00E2416E">
        <w:rPr>
          <w:rFonts w:ascii="Times New Roman" w:hAnsi="Times New Roman"/>
          <w:sz w:val="28"/>
          <w:szCs w:val="28"/>
        </w:rPr>
        <w:t xml:space="preserve"> и структура планируются раздельно по каждому реальному проекту в рамках сформированной инвестиционной программы организации. </w:t>
      </w:r>
    </w:p>
    <w:p w:rsidR="00F4096E" w:rsidRPr="00E2416E" w:rsidRDefault="00F4096E" w:rsidP="00C468F5">
      <w:pPr>
        <w:spacing w:after="0"/>
        <w:ind w:firstLine="426"/>
        <w:rPr>
          <w:rFonts w:ascii="Times New Roman" w:hAnsi="Times New Roman"/>
          <w:sz w:val="28"/>
          <w:szCs w:val="28"/>
        </w:rPr>
      </w:pPr>
      <w:r w:rsidRPr="00E2416E">
        <w:rPr>
          <w:rFonts w:ascii="Times New Roman" w:hAnsi="Times New Roman"/>
          <w:sz w:val="28"/>
          <w:szCs w:val="28"/>
        </w:rPr>
        <w:t xml:space="preserve">- Инвестиционные ресурсы, предназначенные для использования в процессе финансового инвестирования. Их привлечение подчинено целям формирования или реструктуризации портфеля финансовых инструментов инвестирования организации. </w:t>
      </w:r>
    </w:p>
    <w:p w:rsidR="00F4096E" w:rsidRPr="00E2416E" w:rsidRDefault="00F4096E" w:rsidP="00C468F5">
      <w:pPr>
        <w:spacing w:after="0"/>
        <w:ind w:firstLine="426"/>
        <w:rPr>
          <w:rFonts w:ascii="Times New Roman" w:hAnsi="Times New Roman"/>
          <w:sz w:val="28"/>
          <w:szCs w:val="28"/>
        </w:rPr>
      </w:pPr>
      <w:r w:rsidRPr="00E2416E">
        <w:rPr>
          <w:rFonts w:ascii="Times New Roman" w:hAnsi="Times New Roman"/>
          <w:sz w:val="28"/>
          <w:szCs w:val="28"/>
        </w:rPr>
        <w:t xml:space="preserve">7. По обеспечению отдельных стадий инвестиционного процесса. По этому признаку выделяют следующие виды инвестиционных ресурсов: </w:t>
      </w:r>
    </w:p>
    <w:p w:rsidR="00F4096E" w:rsidRPr="00E2416E" w:rsidRDefault="00F4096E" w:rsidP="00C468F5">
      <w:pPr>
        <w:spacing w:after="0"/>
        <w:ind w:firstLine="426"/>
        <w:rPr>
          <w:rFonts w:ascii="Times New Roman" w:hAnsi="Times New Roman"/>
          <w:sz w:val="28"/>
          <w:szCs w:val="28"/>
        </w:rPr>
      </w:pPr>
      <w:r w:rsidRPr="00E2416E">
        <w:rPr>
          <w:rFonts w:ascii="Times New Roman" w:hAnsi="Times New Roman"/>
          <w:sz w:val="28"/>
          <w:szCs w:val="28"/>
        </w:rPr>
        <w:t xml:space="preserve">- Инвестиционные ресурсы, обеспечивающие пред инвестиционную стадию. </w:t>
      </w:r>
    </w:p>
    <w:p w:rsidR="00F4096E" w:rsidRPr="00E2416E" w:rsidRDefault="00F4096E" w:rsidP="00C468F5">
      <w:pPr>
        <w:spacing w:after="0"/>
        <w:ind w:firstLine="426"/>
        <w:rPr>
          <w:rFonts w:ascii="Times New Roman" w:hAnsi="Times New Roman"/>
          <w:sz w:val="28"/>
          <w:szCs w:val="28"/>
        </w:rPr>
      </w:pPr>
      <w:r w:rsidRPr="00E2416E">
        <w:rPr>
          <w:rFonts w:ascii="Times New Roman" w:hAnsi="Times New Roman"/>
          <w:sz w:val="28"/>
          <w:szCs w:val="28"/>
        </w:rPr>
        <w:t xml:space="preserve">- Инвестиционные ресурсы, обеспечивающие инвестиционную стадию </w:t>
      </w:r>
    </w:p>
    <w:p w:rsidR="00F4096E" w:rsidRPr="00E2416E" w:rsidRDefault="00F4096E" w:rsidP="00C468F5">
      <w:pPr>
        <w:spacing w:after="0"/>
        <w:ind w:firstLine="426"/>
        <w:rPr>
          <w:rFonts w:ascii="Times New Roman" w:hAnsi="Times New Roman"/>
          <w:sz w:val="28"/>
          <w:szCs w:val="28"/>
        </w:rPr>
      </w:pPr>
      <w:r w:rsidRPr="00E2416E">
        <w:rPr>
          <w:rFonts w:ascii="Times New Roman" w:hAnsi="Times New Roman"/>
          <w:sz w:val="28"/>
          <w:szCs w:val="28"/>
        </w:rPr>
        <w:t xml:space="preserve">- Инвестиционные ресурсы, обеспечивающие пост инвестиционную стадию. </w:t>
      </w:r>
    </w:p>
    <w:p w:rsidR="00F4096E" w:rsidRPr="00E2416E" w:rsidRDefault="00F4096E" w:rsidP="00C468F5">
      <w:pPr>
        <w:spacing w:after="0"/>
        <w:ind w:firstLine="426"/>
        <w:rPr>
          <w:rFonts w:ascii="Times New Roman" w:hAnsi="Times New Roman"/>
          <w:sz w:val="28"/>
          <w:szCs w:val="28"/>
        </w:rPr>
      </w:pPr>
      <w:r w:rsidRPr="00E2416E">
        <w:rPr>
          <w:rFonts w:ascii="Times New Roman" w:hAnsi="Times New Roman"/>
          <w:sz w:val="28"/>
          <w:szCs w:val="28"/>
        </w:rPr>
        <w:t>Такое разделение инвестиционных ресурсов используется только в процессе обеспечения реализации отдельных реаль</w:t>
      </w:r>
      <w:r>
        <w:rPr>
          <w:rFonts w:ascii="Times New Roman" w:hAnsi="Times New Roman"/>
          <w:sz w:val="28"/>
          <w:szCs w:val="28"/>
        </w:rPr>
        <w:t>ных инвестиционных проектов</w:t>
      </w:r>
      <w:r w:rsidRPr="00E2416E">
        <w:rPr>
          <w:rFonts w:ascii="Times New Roman" w:hAnsi="Times New Roman"/>
          <w:sz w:val="28"/>
          <w:szCs w:val="28"/>
        </w:rPr>
        <w:t xml:space="preserve">. </w:t>
      </w:r>
    </w:p>
    <w:p w:rsidR="00F4096E" w:rsidRPr="00E2416E" w:rsidRDefault="00F4096E" w:rsidP="00C468F5">
      <w:pPr>
        <w:spacing w:after="0"/>
        <w:ind w:firstLine="426"/>
        <w:rPr>
          <w:rFonts w:ascii="Times New Roman" w:hAnsi="Times New Roman"/>
          <w:sz w:val="28"/>
          <w:szCs w:val="28"/>
        </w:rPr>
      </w:pPr>
      <w:r w:rsidRPr="00E2416E">
        <w:rPr>
          <w:rFonts w:ascii="Times New Roman" w:hAnsi="Times New Roman"/>
          <w:sz w:val="28"/>
          <w:szCs w:val="28"/>
        </w:rPr>
        <w:t xml:space="preserve">Уровень эффективности инвестиционной деятельности организации во многом определяется целенаправленным формированием его инвестиционных ресурсов. Основной целью формирования инвестиционных ресурсов организации является удовлетворение потребности в приобретении необходимых инвестиционных активов и оптимизация их структуры с позиций обеспечения эффективных результатов </w:t>
      </w:r>
      <w:r>
        <w:rPr>
          <w:rFonts w:ascii="Times New Roman" w:hAnsi="Times New Roman"/>
          <w:sz w:val="28"/>
          <w:szCs w:val="28"/>
        </w:rPr>
        <w:t>инвестиционной деятельности</w:t>
      </w:r>
      <w:r w:rsidRPr="00E2416E">
        <w:rPr>
          <w:rFonts w:ascii="Times New Roman" w:hAnsi="Times New Roman"/>
          <w:sz w:val="28"/>
          <w:szCs w:val="28"/>
        </w:rPr>
        <w:t xml:space="preserve">. </w:t>
      </w:r>
    </w:p>
    <w:p w:rsidR="00F4096E" w:rsidRPr="00C468F5" w:rsidRDefault="00BB55B7" w:rsidP="00C468F5">
      <w:pPr>
        <w:spacing w:after="0"/>
        <w:ind w:firstLine="426"/>
        <w:rPr>
          <w:rFonts w:ascii="Times New Roman" w:hAnsi="Times New Roman"/>
          <w:sz w:val="28"/>
          <w:szCs w:val="28"/>
          <w:lang w:val="en-US"/>
        </w:rPr>
      </w:pPr>
      <w:r>
        <w:rPr>
          <w:rFonts w:ascii="Times New Roman" w:hAnsi="Times New Roman"/>
          <w:noProof/>
          <w:sz w:val="28"/>
          <w:szCs w:val="28"/>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alt="0x01 graphic" style="width:321.75pt;height:441pt;visibility:visible">
            <v:imagedata r:id="rId7" o:title=""/>
          </v:shape>
        </w:pict>
      </w:r>
      <w:r w:rsidR="00F4096E">
        <w:rPr>
          <w:rFonts w:ascii="Times New Roman" w:hAnsi="Times New Roman"/>
          <w:sz w:val="28"/>
          <w:szCs w:val="28"/>
        </w:rPr>
        <w:br/>
      </w:r>
    </w:p>
    <w:p w:rsidR="00F4096E" w:rsidRPr="00E2416E" w:rsidRDefault="00F4096E" w:rsidP="00C468F5">
      <w:pPr>
        <w:spacing w:after="0"/>
        <w:ind w:firstLine="426"/>
        <w:rPr>
          <w:rFonts w:ascii="Times New Roman" w:hAnsi="Times New Roman"/>
          <w:sz w:val="28"/>
          <w:szCs w:val="28"/>
        </w:rPr>
      </w:pPr>
      <w:r w:rsidRPr="00E2416E">
        <w:rPr>
          <w:rFonts w:ascii="Times New Roman" w:hAnsi="Times New Roman"/>
          <w:sz w:val="28"/>
          <w:szCs w:val="28"/>
        </w:rPr>
        <w:t xml:space="preserve">Рис. 1. Классификация инвестиционных ресурсов по основным признакам </w:t>
      </w:r>
    </w:p>
    <w:p w:rsidR="00F4096E" w:rsidRPr="0081767C" w:rsidRDefault="00F4096E" w:rsidP="00C468F5">
      <w:pPr>
        <w:spacing w:after="0"/>
        <w:ind w:firstLine="426"/>
        <w:rPr>
          <w:rFonts w:ascii="Times New Roman" w:hAnsi="Times New Roman"/>
          <w:sz w:val="28"/>
          <w:szCs w:val="28"/>
        </w:rPr>
      </w:pPr>
    </w:p>
    <w:p w:rsidR="00F4096E" w:rsidRPr="0081767C" w:rsidRDefault="00F4096E" w:rsidP="00102079">
      <w:pPr>
        <w:ind w:firstLine="426"/>
        <w:rPr>
          <w:rFonts w:ascii="Times New Roman" w:hAnsi="Times New Roman"/>
          <w:sz w:val="28"/>
          <w:szCs w:val="28"/>
        </w:rPr>
      </w:pPr>
    </w:p>
    <w:p w:rsidR="00F4096E" w:rsidRPr="0081767C" w:rsidRDefault="00F4096E" w:rsidP="00102079">
      <w:pPr>
        <w:ind w:firstLine="426"/>
        <w:rPr>
          <w:rFonts w:ascii="Times New Roman" w:hAnsi="Times New Roman"/>
          <w:sz w:val="28"/>
          <w:szCs w:val="28"/>
        </w:rPr>
      </w:pPr>
    </w:p>
    <w:p w:rsidR="00F4096E" w:rsidRPr="0081767C" w:rsidRDefault="00F4096E" w:rsidP="00102079">
      <w:pPr>
        <w:ind w:firstLine="426"/>
        <w:rPr>
          <w:rFonts w:ascii="Times New Roman" w:hAnsi="Times New Roman"/>
          <w:sz w:val="28"/>
          <w:szCs w:val="28"/>
        </w:rPr>
      </w:pPr>
    </w:p>
    <w:p w:rsidR="00F4096E" w:rsidRPr="0081767C" w:rsidRDefault="00F4096E" w:rsidP="00102079">
      <w:pPr>
        <w:ind w:firstLine="426"/>
        <w:rPr>
          <w:rFonts w:ascii="Times New Roman" w:hAnsi="Times New Roman"/>
          <w:sz w:val="28"/>
          <w:szCs w:val="28"/>
        </w:rPr>
      </w:pPr>
    </w:p>
    <w:p w:rsidR="00F4096E" w:rsidRPr="0081767C" w:rsidRDefault="00F4096E" w:rsidP="00102079">
      <w:pPr>
        <w:ind w:firstLine="426"/>
        <w:rPr>
          <w:rFonts w:ascii="Times New Roman" w:hAnsi="Times New Roman"/>
          <w:sz w:val="28"/>
          <w:szCs w:val="28"/>
        </w:rPr>
      </w:pPr>
    </w:p>
    <w:p w:rsidR="00F4096E" w:rsidRDefault="00F4096E" w:rsidP="00102079">
      <w:pPr>
        <w:ind w:firstLine="426"/>
        <w:rPr>
          <w:rFonts w:ascii="Times New Roman" w:hAnsi="Times New Roman"/>
          <w:sz w:val="28"/>
          <w:szCs w:val="28"/>
        </w:rPr>
      </w:pPr>
    </w:p>
    <w:p w:rsidR="00F4096E" w:rsidRDefault="00F4096E" w:rsidP="00102079">
      <w:pPr>
        <w:ind w:firstLine="426"/>
        <w:rPr>
          <w:rFonts w:ascii="Times New Roman" w:hAnsi="Times New Roman"/>
          <w:sz w:val="28"/>
          <w:szCs w:val="28"/>
        </w:rPr>
      </w:pPr>
    </w:p>
    <w:p w:rsidR="00F4096E" w:rsidRDefault="00F4096E" w:rsidP="00102079">
      <w:pPr>
        <w:ind w:firstLine="426"/>
        <w:rPr>
          <w:rFonts w:ascii="Times New Roman" w:hAnsi="Times New Roman"/>
          <w:sz w:val="28"/>
          <w:szCs w:val="28"/>
        </w:rPr>
      </w:pPr>
    </w:p>
    <w:p w:rsidR="00F4096E" w:rsidRPr="000444FB" w:rsidRDefault="00F4096E" w:rsidP="009E4E0B">
      <w:pPr>
        <w:overflowPunct w:val="0"/>
        <w:autoSpaceDE w:val="0"/>
        <w:autoSpaceDN w:val="0"/>
        <w:adjustRightInd w:val="0"/>
        <w:spacing w:after="0" w:line="240" w:lineRule="auto"/>
        <w:ind w:left="142"/>
        <w:jc w:val="center"/>
        <w:textAlignment w:val="baseline"/>
        <w:rPr>
          <w:rFonts w:ascii="Times New Roman" w:hAnsi="Times New Roman"/>
          <w:b/>
          <w:sz w:val="32"/>
          <w:szCs w:val="32"/>
          <w:lang w:eastAsia="ru-RU"/>
        </w:rPr>
      </w:pPr>
      <w:r w:rsidRPr="000444FB">
        <w:rPr>
          <w:rFonts w:ascii="Times New Roman" w:hAnsi="Times New Roman"/>
          <w:b/>
          <w:sz w:val="32"/>
          <w:szCs w:val="32"/>
          <w:lang w:eastAsia="ru-RU"/>
        </w:rPr>
        <w:t>Методы финансирования инвестиционной деятельности предприятия.</w:t>
      </w:r>
    </w:p>
    <w:p w:rsidR="00F4096E" w:rsidRDefault="00F4096E" w:rsidP="002738FD">
      <w:pPr>
        <w:shd w:val="clear" w:color="auto" w:fill="FFFFFF"/>
        <w:spacing w:after="0" w:line="354" w:lineRule="atLeast"/>
        <w:ind w:firstLine="354"/>
        <w:rPr>
          <w:rFonts w:ascii="Times New Roman" w:hAnsi="Times New Roman"/>
          <w:color w:val="000000"/>
          <w:sz w:val="28"/>
          <w:szCs w:val="28"/>
          <w:lang w:val="en-US" w:eastAsia="ru-RU"/>
        </w:rPr>
      </w:pPr>
    </w:p>
    <w:p w:rsidR="00F4096E" w:rsidRPr="00AE23F4" w:rsidRDefault="00F4096E" w:rsidP="00AE23F4">
      <w:pPr>
        <w:shd w:val="clear" w:color="auto" w:fill="FFFFFF"/>
        <w:spacing w:after="0" w:line="354" w:lineRule="atLeast"/>
        <w:ind w:firstLine="354"/>
        <w:rPr>
          <w:rFonts w:ascii="Times New Roman" w:hAnsi="Times New Roman"/>
          <w:color w:val="000000"/>
          <w:sz w:val="28"/>
          <w:szCs w:val="28"/>
          <w:lang w:eastAsia="ru-RU"/>
        </w:rPr>
      </w:pPr>
      <w:r w:rsidRPr="00AE23F4">
        <w:rPr>
          <w:rFonts w:ascii="Times New Roman" w:hAnsi="Times New Roman"/>
          <w:color w:val="000000"/>
          <w:sz w:val="28"/>
          <w:szCs w:val="28"/>
          <w:lang w:eastAsia="ru-RU"/>
        </w:rPr>
        <w:t xml:space="preserve">Под методом финансирования инвестиционного проекта понимают способ привлечения инвестиционных ресурсов в целях обеспечения финансовой реализуемости проекта. </w:t>
      </w:r>
    </w:p>
    <w:p w:rsidR="00F4096E" w:rsidRPr="002738FD" w:rsidRDefault="00F4096E" w:rsidP="000444FB">
      <w:pPr>
        <w:shd w:val="clear" w:color="auto" w:fill="FFFFFF"/>
        <w:spacing w:after="0" w:line="354" w:lineRule="atLeast"/>
        <w:ind w:firstLine="284"/>
        <w:rPr>
          <w:rFonts w:ascii="Times New Roman" w:hAnsi="Times New Roman"/>
          <w:color w:val="000000"/>
          <w:sz w:val="28"/>
          <w:szCs w:val="28"/>
          <w:lang w:eastAsia="ru-RU"/>
        </w:rPr>
      </w:pPr>
      <w:r w:rsidRPr="002738FD">
        <w:rPr>
          <w:rFonts w:ascii="Times New Roman" w:hAnsi="Times New Roman"/>
          <w:color w:val="000000"/>
          <w:sz w:val="28"/>
          <w:szCs w:val="28"/>
          <w:lang w:eastAsia="ru-RU"/>
        </w:rPr>
        <w:t xml:space="preserve">Основными методами финансирования инвестиционных проектов являются: </w:t>
      </w:r>
    </w:p>
    <w:p w:rsidR="00F4096E" w:rsidRPr="002738FD" w:rsidRDefault="00F4096E" w:rsidP="000444FB">
      <w:pPr>
        <w:shd w:val="clear" w:color="auto" w:fill="FFFFFF"/>
        <w:spacing w:after="0" w:line="354" w:lineRule="atLeast"/>
        <w:ind w:firstLine="284"/>
        <w:rPr>
          <w:rFonts w:ascii="Times New Roman" w:hAnsi="Times New Roman"/>
          <w:color w:val="000000"/>
          <w:sz w:val="28"/>
          <w:szCs w:val="28"/>
          <w:lang w:eastAsia="ru-RU"/>
        </w:rPr>
      </w:pPr>
      <w:r w:rsidRPr="002738FD">
        <w:rPr>
          <w:rFonts w:ascii="Times New Roman" w:hAnsi="Times New Roman"/>
          <w:color w:val="000000"/>
          <w:sz w:val="28"/>
          <w:szCs w:val="28"/>
          <w:lang w:eastAsia="ru-RU"/>
        </w:rPr>
        <w:t xml:space="preserve">- самофинансирование, т.е. осуществление инвестирования только за счет собственных средств; </w:t>
      </w:r>
    </w:p>
    <w:p w:rsidR="00F4096E" w:rsidRPr="002738FD" w:rsidRDefault="00F4096E" w:rsidP="000444FB">
      <w:pPr>
        <w:shd w:val="clear" w:color="auto" w:fill="FFFFFF"/>
        <w:spacing w:after="0" w:line="354" w:lineRule="atLeast"/>
        <w:ind w:firstLine="284"/>
        <w:rPr>
          <w:rFonts w:ascii="Times New Roman" w:hAnsi="Times New Roman"/>
          <w:color w:val="000000"/>
          <w:sz w:val="28"/>
          <w:szCs w:val="28"/>
          <w:lang w:eastAsia="ru-RU"/>
        </w:rPr>
      </w:pPr>
      <w:r w:rsidRPr="002738FD">
        <w:rPr>
          <w:rFonts w:ascii="Times New Roman" w:hAnsi="Times New Roman"/>
          <w:color w:val="000000"/>
          <w:sz w:val="28"/>
          <w:szCs w:val="28"/>
          <w:lang w:eastAsia="ru-RU"/>
        </w:rPr>
        <w:t xml:space="preserve">- акционирование, а также иные формы долевого финансирования; </w:t>
      </w:r>
    </w:p>
    <w:p w:rsidR="00F4096E" w:rsidRPr="002738FD" w:rsidRDefault="00F4096E" w:rsidP="000444FB">
      <w:pPr>
        <w:shd w:val="clear" w:color="auto" w:fill="FFFFFF"/>
        <w:spacing w:after="0" w:line="354" w:lineRule="atLeast"/>
        <w:ind w:firstLine="284"/>
        <w:rPr>
          <w:rFonts w:ascii="Times New Roman" w:hAnsi="Times New Roman"/>
          <w:color w:val="000000"/>
          <w:sz w:val="28"/>
          <w:szCs w:val="28"/>
          <w:lang w:eastAsia="ru-RU"/>
        </w:rPr>
      </w:pPr>
      <w:r w:rsidRPr="002738FD">
        <w:rPr>
          <w:rFonts w:ascii="Times New Roman" w:hAnsi="Times New Roman"/>
          <w:color w:val="000000"/>
          <w:sz w:val="28"/>
          <w:szCs w:val="28"/>
          <w:lang w:eastAsia="ru-RU"/>
        </w:rPr>
        <w:t xml:space="preserve">- кредитное финансирование (инвестиционные кредиты банков, выпуск облигаций); </w:t>
      </w:r>
    </w:p>
    <w:p w:rsidR="00F4096E" w:rsidRPr="002738FD" w:rsidRDefault="00F4096E" w:rsidP="000444FB">
      <w:pPr>
        <w:shd w:val="clear" w:color="auto" w:fill="FFFFFF"/>
        <w:spacing w:after="0" w:line="354" w:lineRule="atLeast"/>
        <w:ind w:firstLine="284"/>
        <w:rPr>
          <w:rFonts w:ascii="Times New Roman" w:hAnsi="Times New Roman"/>
          <w:color w:val="000000"/>
          <w:sz w:val="28"/>
          <w:szCs w:val="28"/>
          <w:lang w:eastAsia="ru-RU"/>
        </w:rPr>
      </w:pPr>
      <w:r w:rsidRPr="002738FD">
        <w:rPr>
          <w:rFonts w:ascii="Times New Roman" w:hAnsi="Times New Roman"/>
          <w:color w:val="000000"/>
          <w:sz w:val="28"/>
          <w:szCs w:val="28"/>
          <w:lang w:eastAsia="ru-RU"/>
        </w:rPr>
        <w:t xml:space="preserve">- лизинг; </w:t>
      </w:r>
    </w:p>
    <w:p w:rsidR="00F4096E" w:rsidRPr="002738FD" w:rsidRDefault="00F4096E" w:rsidP="000444FB">
      <w:pPr>
        <w:shd w:val="clear" w:color="auto" w:fill="FFFFFF"/>
        <w:spacing w:after="0" w:line="354" w:lineRule="atLeast"/>
        <w:ind w:firstLine="284"/>
        <w:rPr>
          <w:rFonts w:ascii="Times New Roman" w:hAnsi="Times New Roman"/>
          <w:color w:val="000000"/>
          <w:sz w:val="28"/>
          <w:szCs w:val="28"/>
          <w:lang w:eastAsia="ru-RU"/>
        </w:rPr>
      </w:pPr>
      <w:r w:rsidRPr="002738FD">
        <w:rPr>
          <w:rFonts w:ascii="Times New Roman" w:hAnsi="Times New Roman"/>
          <w:color w:val="000000"/>
          <w:sz w:val="28"/>
          <w:szCs w:val="28"/>
          <w:lang w:eastAsia="ru-RU"/>
        </w:rPr>
        <w:t xml:space="preserve">- бюджетное финансирование; </w:t>
      </w:r>
    </w:p>
    <w:p w:rsidR="00F4096E" w:rsidRPr="002738FD" w:rsidRDefault="00F4096E" w:rsidP="000444FB">
      <w:pPr>
        <w:shd w:val="clear" w:color="auto" w:fill="FFFFFF"/>
        <w:spacing w:after="0" w:line="354" w:lineRule="atLeast"/>
        <w:ind w:firstLine="284"/>
        <w:rPr>
          <w:rFonts w:ascii="Times New Roman" w:hAnsi="Times New Roman"/>
          <w:color w:val="000000"/>
          <w:sz w:val="28"/>
          <w:szCs w:val="28"/>
          <w:lang w:eastAsia="ru-RU"/>
        </w:rPr>
      </w:pPr>
      <w:r w:rsidRPr="002738FD">
        <w:rPr>
          <w:rFonts w:ascii="Times New Roman" w:hAnsi="Times New Roman"/>
          <w:color w:val="000000"/>
          <w:sz w:val="28"/>
          <w:szCs w:val="28"/>
          <w:lang w:eastAsia="ru-RU"/>
        </w:rPr>
        <w:t xml:space="preserve">- смешанное финансирование (на основе различных комбинаций этих способов); </w:t>
      </w:r>
    </w:p>
    <w:p w:rsidR="00F4096E" w:rsidRPr="002738FD" w:rsidRDefault="00F4096E" w:rsidP="000444FB">
      <w:pPr>
        <w:shd w:val="clear" w:color="auto" w:fill="FFFFFF"/>
        <w:spacing w:after="0" w:line="354" w:lineRule="atLeast"/>
        <w:ind w:firstLine="284"/>
        <w:rPr>
          <w:rFonts w:ascii="Times New Roman" w:hAnsi="Times New Roman"/>
          <w:color w:val="000000"/>
          <w:sz w:val="28"/>
          <w:szCs w:val="28"/>
          <w:lang w:eastAsia="ru-RU"/>
        </w:rPr>
      </w:pPr>
      <w:r w:rsidRPr="002738FD">
        <w:rPr>
          <w:rFonts w:ascii="Times New Roman" w:hAnsi="Times New Roman"/>
          <w:color w:val="000000"/>
          <w:sz w:val="28"/>
          <w:szCs w:val="28"/>
          <w:lang w:eastAsia="ru-RU"/>
        </w:rPr>
        <w:t xml:space="preserve">- проектное финансирование (метод финансирования, характеризующийся особым способом обеспечения возвратности вложений, в основе которого лежат исключительно или в основном денежные доходы, генерируемые инвестиционным проектом, а также оптимальным распределением всех связанных с проектом рисков между сторонами, участвующими в его реализации). </w:t>
      </w:r>
    </w:p>
    <w:p w:rsidR="00F4096E" w:rsidRPr="002738FD" w:rsidRDefault="00F4096E" w:rsidP="000444FB">
      <w:pPr>
        <w:spacing w:after="0"/>
        <w:ind w:firstLine="284"/>
        <w:rPr>
          <w:rFonts w:ascii="Times New Roman" w:hAnsi="Times New Roman"/>
          <w:sz w:val="28"/>
          <w:szCs w:val="28"/>
        </w:rPr>
      </w:pPr>
      <w:r w:rsidRPr="004F5496">
        <w:rPr>
          <w:rFonts w:ascii="Times New Roman" w:hAnsi="Times New Roman"/>
          <w:b/>
          <w:i/>
          <w:sz w:val="28"/>
          <w:szCs w:val="28"/>
        </w:rPr>
        <w:t xml:space="preserve">Самофинансирование </w:t>
      </w:r>
      <w:r w:rsidRPr="002738FD">
        <w:rPr>
          <w:rFonts w:ascii="Times New Roman" w:hAnsi="Times New Roman"/>
          <w:sz w:val="28"/>
          <w:szCs w:val="28"/>
        </w:rPr>
        <w:t xml:space="preserve">может быть использовано только для реализации небольших инвестиционных проектов. Капиталоемкие инвестиционные проекты, как правило, финансируются за счет не только внутренних, но и внешних источников. </w:t>
      </w:r>
    </w:p>
    <w:p w:rsidR="00F4096E" w:rsidRPr="002738FD" w:rsidRDefault="00F4096E" w:rsidP="00AE23F4">
      <w:pPr>
        <w:spacing w:after="0"/>
        <w:ind w:firstLine="284"/>
        <w:jc w:val="center"/>
        <w:rPr>
          <w:rFonts w:ascii="Times New Roman" w:hAnsi="Times New Roman"/>
          <w:sz w:val="28"/>
          <w:szCs w:val="28"/>
        </w:rPr>
      </w:pPr>
      <w:r w:rsidRPr="002738FD">
        <w:rPr>
          <w:rFonts w:ascii="Times New Roman" w:hAnsi="Times New Roman"/>
          <w:sz w:val="28"/>
          <w:szCs w:val="28"/>
        </w:rPr>
        <w:t>Сравнительная характеристика источников финансирования инвестиционных проектов</w:t>
      </w:r>
    </w:p>
    <w:tbl>
      <w:tblPr>
        <w:tblW w:w="5000" w:type="pct"/>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A0" w:firstRow="1" w:lastRow="0" w:firstColumn="1" w:lastColumn="0" w:noHBand="0" w:noVBand="0"/>
      </w:tblPr>
      <w:tblGrid>
        <w:gridCol w:w="2100"/>
        <w:gridCol w:w="3396"/>
        <w:gridCol w:w="3979"/>
      </w:tblGrid>
      <w:tr w:rsidR="00F4096E" w:rsidRPr="00EE6C9B" w:rsidTr="001C616E">
        <w:trPr>
          <w:tblCellSpacing w:w="15" w:type="dxa"/>
        </w:trPr>
        <w:tc>
          <w:tcPr>
            <w:tcW w:w="1050" w:type="pct"/>
            <w:tcBorders>
              <w:top w:val="outset" w:sz="6" w:space="0" w:color="auto"/>
              <w:bottom w:val="outset" w:sz="6" w:space="0" w:color="auto"/>
              <w:right w:val="outset" w:sz="6" w:space="0" w:color="auto"/>
            </w:tcBorders>
            <w:shd w:val="clear" w:color="auto" w:fill="FFFFFF"/>
            <w:vAlign w:val="center"/>
          </w:tcPr>
          <w:p w:rsidR="00F4096E" w:rsidRPr="00EE6C9B" w:rsidRDefault="00F4096E" w:rsidP="000444FB">
            <w:pPr>
              <w:spacing w:after="0"/>
              <w:ind w:firstLine="284"/>
              <w:rPr>
                <w:rFonts w:ascii="Times New Roman" w:hAnsi="Times New Roman"/>
                <w:sz w:val="28"/>
                <w:szCs w:val="28"/>
              </w:rPr>
            </w:pPr>
            <w:r w:rsidRPr="00EE6C9B">
              <w:rPr>
                <w:rFonts w:ascii="Times New Roman" w:hAnsi="Times New Roman"/>
                <w:sz w:val="28"/>
                <w:szCs w:val="28"/>
              </w:rPr>
              <w:t xml:space="preserve">Источники финансирования </w:t>
            </w:r>
          </w:p>
        </w:tc>
        <w:tc>
          <w:tcPr>
            <w:tcW w:w="1800" w:type="pct"/>
            <w:tcBorders>
              <w:top w:val="outset" w:sz="6" w:space="0" w:color="auto"/>
              <w:left w:val="outset" w:sz="6" w:space="0" w:color="auto"/>
              <w:bottom w:val="outset" w:sz="6" w:space="0" w:color="auto"/>
              <w:right w:val="outset" w:sz="6" w:space="0" w:color="auto"/>
            </w:tcBorders>
            <w:shd w:val="clear" w:color="auto" w:fill="FFFFFF"/>
            <w:vAlign w:val="center"/>
          </w:tcPr>
          <w:p w:rsidR="00F4096E" w:rsidRPr="00EE6C9B" w:rsidRDefault="00F4096E" w:rsidP="000444FB">
            <w:pPr>
              <w:spacing w:after="0"/>
              <w:ind w:firstLine="284"/>
              <w:rPr>
                <w:rFonts w:ascii="Times New Roman" w:hAnsi="Times New Roman"/>
                <w:sz w:val="28"/>
                <w:szCs w:val="28"/>
              </w:rPr>
            </w:pPr>
            <w:r w:rsidRPr="00EE6C9B">
              <w:rPr>
                <w:rFonts w:ascii="Times New Roman" w:hAnsi="Times New Roman"/>
                <w:sz w:val="28"/>
                <w:szCs w:val="28"/>
              </w:rPr>
              <w:t xml:space="preserve">Достоинства </w:t>
            </w:r>
          </w:p>
        </w:tc>
        <w:tc>
          <w:tcPr>
            <w:tcW w:w="2100" w:type="pct"/>
            <w:tcBorders>
              <w:top w:val="outset" w:sz="6" w:space="0" w:color="auto"/>
              <w:left w:val="outset" w:sz="6" w:space="0" w:color="auto"/>
              <w:bottom w:val="outset" w:sz="6" w:space="0" w:color="auto"/>
            </w:tcBorders>
            <w:shd w:val="clear" w:color="auto" w:fill="FFFFFF"/>
            <w:vAlign w:val="center"/>
          </w:tcPr>
          <w:p w:rsidR="00F4096E" w:rsidRPr="00EE6C9B" w:rsidRDefault="00F4096E" w:rsidP="000444FB">
            <w:pPr>
              <w:spacing w:after="0"/>
              <w:ind w:firstLine="284"/>
              <w:rPr>
                <w:rFonts w:ascii="Times New Roman" w:hAnsi="Times New Roman"/>
                <w:sz w:val="28"/>
                <w:szCs w:val="28"/>
              </w:rPr>
            </w:pPr>
            <w:r w:rsidRPr="00EE6C9B">
              <w:rPr>
                <w:rFonts w:ascii="Times New Roman" w:hAnsi="Times New Roman"/>
                <w:sz w:val="28"/>
                <w:szCs w:val="28"/>
              </w:rPr>
              <w:t xml:space="preserve">Недостатки </w:t>
            </w:r>
          </w:p>
        </w:tc>
      </w:tr>
      <w:tr w:rsidR="00F4096E" w:rsidRPr="00EE6C9B" w:rsidTr="001C616E">
        <w:trPr>
          <w:tblCellSpacing w:w="15" w:type="dxa"/>
        </w:trPr>
        <w:tc>
          <w:tcPr>
            <w:tcW w:w="1050" w:type="pct"/>
            <w:tcBorders>
              <w:top w:val="outset" w:sz="6" w:space="0" w:color="auto"/>
              <w:bottom w:val="outset" w:sz="6" w:space="0" w:color="auto"/>
              <w:right w:val="outset" w:sz="6" w:space="0" w:color="auto"/>
            </w:tcBorders>
            <w:shd w:val="clear" w:color="auto" w:fill="FFFFFF"/>
            <w:vAlign w:val="center"/>
          </w:tcPr>
          <w:p w:rsidR="00F4096E" w:rsidRPr="00EE6C9B" w:rsidRDefault="00F4096E" w:rsidP="000444FB">
            <w:pPr>
              <w:spacing w:after="0"/>
              <w:ind w:firstLine="284"/>
              <w:rPr>
                <w:rFonts w:ascii="Times New Roman" w:hAnsi="Times New Roman"/>
                <w:sz w:val="28"/>
                <w:szCs w:val="28"/>
              </w:rPr>
            </w:pPr>
            <w:r w:rsidRPr="00EE6C9B">
              <w:rPr>
                <w:rFonts w:ascii="Times New Roman" w:hAnsi="Times New Roman"/>
                <w:sz w:val="28"/>
                <w:szCs w:val="28"/>
              </w:rPr>
              <w:t xml:space="preserve">Внутренние источники (собственный капитал) </w:t>
            </w:r>
          </w:p>
        </w:tc>
        <w:tc>
          <w:tcPr>
            <w:tcW w:w="1800" w:type="pct"/>
            <w:tcBorders>
              <w:top w:val="outset" w:sz="6" w:space="0" w:color="auto"/>
              <w:left w:val="outset" w:sz="6" w:space="0" w:color="auto"/>
              <w:bottom w:val="outset" w:sz="6" w:space="0" w:color="auto"/>
              <w:right w:val="outset" w:sz="6" w:space="0" w:color="auto"/>
            </w:tcBorders>
            <w:shd w:val="clear" w:color="auto" w:fill="FFFFFF"/>
            <w:vAlign w:val="center"/>
          </w:tcPr>
          <w:p w:rsidR="00F4096E" w:rsidRPr="00EE6C9B" w:rsidRDefault="00F4096E" w:rsidP="000444FB">
            <w:pPr>
              <w:spacing w:after="0"/>
              <w:ind w:firstLine="284"/>
              <w:rPr>
                <w:rFonts w:ascii="Times New Roman" w:hAnsi="Times New Roman"/>
                <w:sz w:val="28"/>
                <w:szCs w:val="28"/>
              </w:rPr>
            </w:pPr>
            <w:r w:rsidRPr="00EE6C9B">
              <w:rPr>
                <w:rFonts w:ascii="Times New Roman" w:hAnsi="Times New Roman"/>
                <w:sz w:val="28"/>
                <w:szCs w:val="28"/>
              </w:rPr>
              <w:t xml:space="preserve">1. Легкость, доступность и быстрота мобилизации. </w:t>
            </w:r>
          </w:p>
          <w:p w:rsidR="00F4096E" w:rsidRPr="00EE6C9B" w:rsidRDefault="00F4096E" w:rsidP="000444FB">
            <w:pPr>
              <w:spacing w:after="0"/>
              <w:ind w:firstLine="284"/>
              <w:rPr>
                <w:rFonts w:ascii="Times New Roman" w:hAnsi="Times New Roman"/>
                <w:sz w:val="28"/>
                <w:szCs w:val="28"/>
              </w:rPr>
            </w:pPr>
            <w:r w:rsidRPr="00EE6C9B">
              <w:rPr>
                <w:rFonts w:ascii="Times New Roman" w:hAnsi="Times New Roman"/>
                <w:sz w:val="28"/>
                <w:szCs w:val="28"/>
              </w:rPr>
              <w:t xml:space="preserve">2. Снижение риска неплатежеспособности и банкротства. </w:t>
            </w:r>
          </w:p>
          <w:p w:rsidR="00F4096E" w:rsidRPr="00EE6C9B" w:rsidRDefault="00F4096E" w:rsidP="000444FB">
            <w:pPr>
              <w:spacing w:after="0"/>
              <w:ind w:firstLine="284"/>
              <w:rPr>
                <w:rFonts w:ascii="Times New Roman" w:hAnsi="Times New Roman"/>
                <w:sz w:val="28"/>
                <w:szCs w:val="28"/>
              </w:rPr>
            </w:pPr>
            <w:r w:rsidRPr="00EE6C9B">
              <w:rPr>
                <w:rFonts w:ascii="Times New Roman" w:hAnsi="Times New Roman"/>
                <w:sz w:val="28"/>
                <w:szCs w:val="28"/>
              </w:rPr>
              <w:t xml:space="preserve">3. Более высокая прибыльность в связи с отсутствием необходимости выплат по привлеченным и заемным источникам. </w:t>
            </w:r>
          </w:p>
          <w:p w:rsidR="00F4096E" w:rsidRPr="00EE6C9B" w:rsidRDefault="00F4096E" w:rsidP="000444FB">
            <w:pPr>
              <w:spacing w:after="0"/>
              <w:ind w:firstLine="284"/>
              <w:rPr>
                <w:rFonts w:ascii="Times New Roman" w:hAnsi="Times New Roman"/>
                <w:sz w:val="28"/>
                <w:szCs w:val="28"/>
              </w:rPr>
            </w:pPr>
            <w:r w:rsidRPr="00EE6C9B">
              <w:rPr>
                <w:rFonts w:ascii="Times New Roman" w:hAnsi="Times New Roman"/>
                <w:sz w:val="28"/>
                <w:szCs w:val="28"/>
              </w:rPr>
              <w:t xml:space="preserve">4. Сохранение собственности и управления учредителей </w:t>
            </w:r>
          </w:p>
        </w:tc>
        <w:tc>
          <w:tcPr>
            <w:tcW w:w="2100" w:type="pct"/>
            <w:tcBorders>
              <w:top w:val="outset" w:sz="6" w:space="0" w:color="auto"/>
              <w:left w:val="outset" w:sz="6" w:space="0" w:color="auto"/>
              <w:bottom w:val="outset" w:sz="6" w:space="0" w:color="auto"/>
            </w:tcBorders>
            <w:shd w:val="clear" w:color="auto" w:fill="FFFFFF"/>
            <w:vAlign w:val="center"/>
          </w:tcPr>
          <w:p w:rsidR="00F4096E" w:rsidRPr="00EE6C9B" w:rsidRDefault="00F4096E" w:rsidP="000444FB">
            <w:pPr>
              <w:spacing w:after="0"/>
              <w:ind w:firstLine="284"/>
              <w:rPr>
                <w:rFonts w:ascii="Times New Roman" w:hAnsi="Times New Roman"/>
                <w:sz w:val="28"/>
                <w:szCs w:val="28"/>
              </w:rPr>
            </w:pPr>
            <w:r w:rsidRPr="00EE6C9B">
              <w:rPr>
                <w:rFonts w:ascii="Times New Roman" w:hAnsi="Times New Roman"/>
                <w:sz w:val="28"/>
                <w:szCs w:val="28"/>
              </w:rPr>
              <w:t xml:space="preserve">1. Ограниченность объемов привлечения средств. </w:t>
            </w:r>
          </w:p>
          <w:p w:rsidR="00F4096E" w:rsidRPr="00EE6C9B" w:rsidRDefault="00F4096E" w:rsidP="000444FB">
            <w:pPr>
              <w:spacing w:after="0"/>
              <w:ind w:firstLine="284"/>
              <w:rPr>
                <w:rFonts w:ascii="Times New Roman" w:hAnsi="Times New Roman"/>
                <w:sz w:val="28"/>
                <w:szCs w:val="28"/>
              </w:rPr>
            </w:pPr>
            <w:r w:rsidRPr="00EE6C9B">
              <w:rPr>
                <w:rFonts w:ascii="Times New Roman" w:hAnsi="Times New Roman"/>
                <w:sz w:val="28"/>
                <w:szCs w:val="28"/>
              </w:rPr>
              <w:t xml:space="preserve">2. Отвлечение собственных средств от хозяйственного оборота. </w:t>
            </w:r>
          </w:p>
          <w:p w:rsidR="00F4096E" w:rsidRPr="00EE6C9B" w:rsidRDefault="00F4096E" w:rsidP="000444FB">
            <w:pPr>
              <w:spacing w:after="0"/>
              <w:ind w:firstLine="284"/>
              <w:rPr>
                <w:rFonts w:ascii="Times New Roman" w:hAnsi="Times New Roman"/>
                <w:sz w:val="28"/>
                <w:szCs w:val="28"/>
              </w:rPr>
            </w:pPr>
            <w:r w:rsidRPr="00EE6C9B">
              <w:rPr>
                <w:rFonts w:ascii="Times New Roman" w:hAnsi="Times New Roman"/>
                <w:sz w:val="28"/>
                <w:szCs w:val="28"/>
              </w:rPr>
              <w:t xml:space="preserve">3. Ограниченность независимого контроля за эффективностью использования инвестиционных ресурсов </w:t>
            </w:r>
          </w:p>
        </w:tc>
      </w:tr>
      <w:tr w:rsidR="00F4096E" w:rsidRPr="00EE6C9B" w:rsidTr="001C616E">
        <w:trPr>
          <w:tblCellSpacing w:w="15" w:type="dxa"/>
        </w:trPr>
        <w:tc>
          <w:tcPr>
            <w:tcW w:w="1050" w:type="pct"/>
            <w:tcBorders>
              <w:top w:val="outset" w:sz="6" w:space="0" w:color="auto"/>
              <w:bottom w:val="outset" w:sz="6" w:space="0" w:color="auto"/>
              <w:right w:val="outset" w:sz="6" w:space="0" w:color="auto"/>
            </w:tcBorders>
            <w:shd w:val="clear" w:color="auto" w:fill="FFFFFF"/>
            <w:vAlign w:val="center"/>
          </w:tcPr>
          <w:p w:rsidR="00F4096E" w:rsidRPr="00EE6C9B" w:rsidRDefault="00F4096E" w:rsidP="000444FB">
            <w:pPr>
              <w:spacing w:after="0"/>
              <w:ind w:firstLine="284"/>
              <w:rPr>
                <w:rFonts w:ascii="Times New Roman" w:hAnsi="Times New Roman"/>
                <w:sz w:val="28"/>
                <w:szCs w:val="28"/>
              </w:rPr>
            </w:pPr>
            <w:r w:rsidRPr="00EE6C9B">
              <w:rPr>
                <w:rFonts w:ascii="Times New Roman" w:hAnsi="Times New Roman"/>
                <w:sz w:val="28"/>
                <w:szCs w:val="28"/>
              </w:rPr>
              <w:t xml:space="preserve">Внешние источники (привлеченный и заемный капитал) </w:t>
            </w:r>
          </w:p>
        </w:tc>
        <w:tc>
          <w:tcPr>
            <w:tcW w:w="1800" w:type="pct"/>
            <w:tcBorders>
              <w:top w:val="outset" w:sz="6" w:space="0" w:color="auto"/>
              <w:left w:val="outset" w:sz="6" w:space="0" w:color="auto"/>
              <w:bottom w:val="outset" w:sz="6" w:space="0" w:color="auto"/>
              <w:right w:val="outset" w:sz="6" w:space="0" w:color="auto"/>
            </w:tcBorders>
            <w:shd w:val="clear" w:color="auto" w:fill="FFFFFF"/>
            <w:vAlign w:val="center"/>
          </w:tcPr>
          <w:p w:rsidR="00F4096E" w:rsidRPr="00EE6C9B" w:rsidRDefault="00F4096E" w:rsidP="000444FB">
            <w:pPr>
              <w:spacing w:after="0"/>
              <w:ind w:firstLine="284"/>
              <w:rPr>
                <w:rFonts w:ascii="Times New Roman" w:hAnsi="Times New Roman"/>
                <w:sz w:val="28"/>
                <w:szCs w:val="28"/>
              </w:rPr>
            </w:pPr>
            <w:r w:rsidRPr="00EE6C9B">
              <w:rPr>
                <w:rFonts w:ascii="Times New Roman" w:hAnsi="Times New Roman"/>
                <w:sz w:val="28"/>
                <w:szCs w:val="28"/>
              </w:rPr>
              <w:t xml:space="preserve">1. Возможность привлечения средств в значительных масштабах. </w:t>
            </w:r>
          </w:p>
          <w:p w:rsidR="00F4096E" w:rsidRPr="00EE6C9B" w:rsidRDefault="00F4096E" w:rsidP="000444FB">
            <w:pPr>
              <w:spacing w:after="0"/>
              <w:ind w:firstLine="284"/>
              <w:rPr>
                <w:rFonts w:ascii="Times New Roman" w:hAnsi="Times New Roman"/>
                <w:sz w:val="28"/>
                <w:szCs w:val="28"/>
              </w:rPr>
            </w:pPr>
            <w:r w:rsidRPr="00EE6C9B">
              <w:rPr>
                <w:rFonts w:ascii="Times New Roman" w:hAnsi="Times New Roman"/>
                <w:sz w:val="28"/>
                <w:szCs w:val="28"/>
              </w:rPr>
              <w:t xml:space="preserve">2. Наличие независимого контроля за эффективностью использования инвестиционных ресурсов </w:t>
            </w:r>
          </w:p>
        </w:tc>
        <w:tc>
          <w:tcPr>
            <w:tcW w:w="2100" w:type="pct"/>
            <w:tcBorders>
              <w:top w:val="outset" w:sz="6" w:space="0" w:color="auto"/>
              <w:left w:val="outset" w:sz="6" w:space="0" w:color="auto"/>
              <w:bottom w:val="outset" w:sz="6" w:space="0" w:color="auto"/>
            </w:tcBorders>
            <w:shd w:val="clear" w:color="auto" w:fill="FFFFFF"/>
            <w:vAlign w:val="center"/>
          </w:tcPr>
          <w:p w:rsidR="00F4096E" w:rsidRPr="00EE6C9B" w:rsidRDefault="00F4096E" w:rsidP="000444FB">
            <w:pPr>
              <w:spacing w:after="0"/>
              <w:ind w:firstLine="284"/>
              <w:rPr>
                <w:rFonts w:ascii="Times New Roman" w:hAnsi="Times New Roman"/>
                <w:sz w:val="28"/>
                <w:szCs w:val="28"/>
              </w:rPr>
            </w:pPr>
            <w:r w:rsidRPr="00EE6C9B">
              <w:rPr>
                <w:rFonts w:ascii="Times New Roman" w:hAnsi="Times New Roman"/>
                <w:sz w:val="28"/>
                <w:szCs w:val="28"/>
              </w:rPr>
              <w:t xml:space="preserve">1. Сложность и длительность процедуры привлечения средств. </w:t>
            </w:r>
          </w:p>
          <w:p w:rsidR="00F4096E" w:rsidRPr="00EE6C9B" w:rsidRDefault="00F4096E" w:rsidP="000444FB">
            <w:pPr>
              <w:spacing w:after="0"/>
              <w:ind w:firstLine="284"/>
              <w:rPr>
                <w:rFonts w:ascii="Times New Roman" w:hAnsi="Times New Roman"/>
                <w:sz w:val="28"/>
                <w:szCs w:val="28"/>
              </w:rPr>
            </w:pPr>
            <w:r w:rsidRPr="00EE6C9B">
              <w:rPr>
                <w:rFonts w:ascii="Times New Roman" w:hAnsi="Times New Roman"/>
                <w:sz w:val="28"/>
                <w:szCs w:val="28"/>
              </w:rPr>
              <w:t xml:space="preserve">2. Необходимость предоставления гарантий финансовой устойчивости. </w:t>
            </w:r>
          </w:p>
          <w:p w:rsidR="00F4096E" w:rsidRPr="00EE6C9B" w:rsidRDefault="00F4096E" w:rsidP="000444FB">
            <w:pPr>
              <w:spacing w:after="0"/>
              <w:ind w:firstLine="284"/>
              <w:rPr>
                <w:rFonts w:ascii="Times New Roman" w:hAnsi="Times New Roman"/>
                <w:sz w:val="28"/>
                <w:szCs w:val="28"/>
              </w:rPr>
            </w:pPr>
            <w:r w:rsidRPr="00EE6C9B">
              <w:rPr>
                <w:rFonts w:ascii="Times New Roman" w:hAnsi="Times New Roman"/>
                <w:sz w:val="28"/>
                <w:szCs w:val="28"/>
              </w:rPr>
              <w:t xml:space="preserve">3. Повышение риска неплатежеспособности и банкротства. </w:t>
            </w:r>
          </w:p>
          <w:p w:rsidR="00F4096E" w:rsidRPr="00EE6C9B" w:rsidRDefault="00F4096E" w:rsidP="000444FB">
            <w:pPr>
              <w:spacing w:after="0"/>
              <w:ind w:firstLine="284"/>
              <w:rPr>
                <w:rFonts w:ascii="Times New Roman" w:hAnsi="Times New Roman"/>
                <w:sz w:val="28"/>
                <w:szCs w:val="28"/>
              </w:rPr>
            </w:pPr>
            <w:r w:rsidRPr="00EE6C9B">
              <w:rPr>
                <w:rFonts w:ascii="Times New Roman" w:hAnsi="Times New Roman"/>
                <w:sz w:val="28"/>
                <w:szCs w:val="28"/>
              </w:rPr>
              <w:t xml:space="preserve">4. Уменьшение прибыли в связи с необходимостью выплат по привлеченным и заемным источникам. </w:t>
            </w:r>
          </w:p>
        </w:tc>
      </w:tr>
    </w:tbl>
    <w:p w:rsidR="00F4096E" w:rsidRPr="002738FD" w:rsidRDefault="00F4096E" w:rsidP="000444FB">
      <w:pPr>
        <w:spacing w:after="0"/>
        <w:ind w:firstLine="284"/>
        <w:rPr>
          <w:rFonts w:ascii="Times New Roman" w:hAnsi="Times New Roman"/>
          <w:sz w:val="28"/>
          <w:szCs w:val="28"/>
        </w:rPr>
      </w:pPr>
      <w:r w:rsidRPr="002738FD">
        <w:rPr>
          <w:rFonts w:ascii="Times New Roman" w:hAnsi="Times New Roman"/>
          <w:sz w:val="28"/>
          <w:szCs w:val="28"/>
        </w:rPr>
        <w:t xml:space="preserve">Внешнее финансирование предусматривает использование внешних источников: средств финансовых институтов, нефинансовых компаний, населения, государства, иностранных инвесторов, а также дополнительных вкладов денежных ресурсов учредителей организации. Оно осуществляется путем мобилизации привлеченных (долевое финансирование) и заемных (кредитное финансирование) средств. </w:t>
      </w:r>
    </w:p>
    <w:p w:rsidR="00F4096E" w:rsidRPr="002738FD" w:rsidRDefault="00F4096E" w:rsidP="000444FB">
      <w:pPr>
        <w:spacing w:after="0"/>
        <w:ind w:firstLine="284"/>
        <w:rPr>
          <w:rFonts w:ascii="Times New Roman" w:hAnsi="Times New Roman"/>
          <w:sz w:val="28"/>
          <w:szCs w:val="28"/>
        </w:rPr>
      </w:pPr>
      <w:r w:rsidRPr="002738FD">
        <w:rPr>
          <w:rFonts w:ascii="Times New Roman" w:hAnsi="Times New Roman"/>
          <w:sz w:val="28"/>
          <w:szCs w:val="28"/>
        </w:rPr>
        <w:t>Каждый из используемых источников финансирования обладает определенны</w:t>
      </w:r>
      <w:r>
        <w:rPr>
          <w:rFonts w:ascii="Times New Roman" w:hAnsi="Times New Roman"/>
          <w:sz w:val="28"/>
          <w:szCs w:val="28"/>
        </w:rPr>
        <w:t>ми достоинствами и недостатками</w:t>
      </w:r>
      <w:r w:rsidRPr="00AE23F4">
        <w:rPr>
          <w:rFonts w:ascii="Times New Roman" w:hAnsi="Times New Roman"/>
          <w:sz w:val="28"/>
          <w:szCs w:val="28"/>
        </w:rPr>
        <w:t xml:space="preserve">. </w:t>
      </w:r>
      <w:r w:rsidRPr="002738FD">
        <w:rPr>
          <w:rFonts w:ascii="Times New Roman" w:hAnsi="Times New Roman"/>
          <w:sz w:val="28"/>
          <w:szCs w:val="28"/>
        </w:rPr>
        <w:t xml:space="preserve">Поэтому реализация любого инвестиционного проекта предполагает обоснование стратегии финансирования, анализ альтернативных методов и источников финансирования, тщательную разработку схемы финансирования. </w:t>
      </w:r>
    </w:p>
    <w:p w:rsidR="00F4096E" w:rsidRPr="002738FD" w:rsidRDefault="00F4096E" w:rsidP="000444FB">
      <w:pPr>
        <w:spacing w:after="0"/>
        <w:ind w:firstLine="284"/>
        <w:rPr>
          <w:rFonts w:ascii="Times New Roman" w:hAnsi="Times New Roman"/>
          <w:sz w:val="28"/>
          <w:szCs w:val="28"/>
        </w:rPr>
      </w:pPr>
      <w:r w:rsidRPr="002738FD">
        <w:rPr>
          <w:rFonts w:ascii="Times New Roman" w:hAnsi="Times New Roman"/>
          <w:sz w:val="28"/>
          <w:szCs w:val="28"/>
        </w:rPr>
        <w:t xml:space="preserve">Принятая схема финансирования должна обеспечить: </w:t>
      </w:r>
    </w:p>
    <w:p w:rsidR="00F4096E" w:rsidRPr="002738FD" w:rsidRDefault="00F4096E" w:rsidP="000444FB">
      <w:pPr>
        <w:spacing w:after="0"/>
        <w:ind w:firstLine="284"/>
        <w:rPr>
          <w:rFonts w:ascii="Times New Roman" w:hAnsi="Times New Roman"/>
          <w:sz w:val="28"/>
          <w:szCs w:val="28"/>
        </w:rPr>
      </w:pPr>
      <w:r w:rsidRPr="002738FD">
        <w:rPr>
          <w:rFonts w:ascii="Times New Roman" w:hAnsi="Times New Roman"/>
          <w:sz w:val="28"/>
          <w:szCs w:val="28"/>
        </w:rPr>
        <w:t xml:space="preserve">- достаточный объем инвестиций для реализации инвестиционного проекта в целом и на каждом шаге расчетного периода; </w:t>
      </w:r>
    </w:p>
    <w:p w:rsidR="00F4096E" w:rsidRPr="002738FD" w:rsidRDefault="00F4096E" w:rsidP="000444FB">
      <w:pPr>
        <w:spacing w:after="0"/>
        <w:ind w:firstLine="284"/>
        <w:rPr>
          <w:rFonts w:ascii="Times New Roman" w:hAnsi="Times New Roman"/>
          <w:sz w:val="28"/>
          <w:szCs w:val="28"/>
        </w:rPr>
      </w:pPr>
      <w:r w:rsidRPr="002738FD">
        <w:rPr>
          <w:rFonts w:ascii="Times New Roman" w:hAnsi="Times New Roman"/>
          <w:sz w:val="28"/>
          <w:szCs w:val="28"/>
        </w:rPr>
        <w:t xml:space="preserve">- оптимизацию структуры источников финансирования инвестиций; </w:t>
      </w:r>
    </w:p>
    <w:p w:rsidR="00F4096E" w:rsidRPr="002738FD" w:rsidRDefault="00F4096E" w:rsidP="000444FB">
      <w:pPr>
        <w:spacing w:after="0"/>
        <w:ind w:firstLine="284"/>
        <w:rPr>
          <w:rFonts w:ascii="Times New Roman" w:hAnsi="Times New Roman"/>
          <w:sz w:val="28"/>
          <w:szCs w:val="28"/>
        </w:rPr>
      </w:pPr>
      <w:r w:rsidRPr="002738FD">
        <w:rPr>
          <w:rFonts w:ascii="Times New Roman" w:hAnsi="Times New Roman"/>
          <w:sz w:val="28"/>
          <w:szCs w:val="28"/>
        </w:rPr>
        <w:t xml:space="preserve">- снижение капитальных затрат и риска инвестиционного проекта. </w:t>
      </w:r>
    </w:p>
    <w:p w:rsidR="00F4096E" w:rsidRPr="002738FD" w:rsidRDefault="00F4096E" w:rsidP="000444FB">
      <w:pPr>
        <w:spacing w:after="0"/>
        <w:ind w:firstLine="284"/>
        <w:rPr>
          <w:rFonts w:ascii="Times New Roman" w:hAnsi="Times New Roman"/>
          <w:sz w:val="28"/>
          <w:szCs w:val="28"/>
        </w:rPr>
      </w:pPr>
      <w:r w:rsidRPr="000444FB">
        <w:rPr>
          <w:rFonts w:ascii="Times New Roman" w:hAnsi="Times New Roman"/>
          <w:b/>
          <w:i/>
          <w:sz w:val="28"/>
          <w:szCs w:val="28"/>
        </w:rPr>
        <w:t>Акционирование</w:t>
      </w:r>
      <w:r w:rsidRPr="002738FD">
        <w:rPr>
          <w:rFonts w:ascii="Times New Roman" w:hAnsi="Times New Roman"/>
          <w:sz w:val="28"/>
          <w:szCs w:val="28"/>
        </w:rPr>
        <w:t xml:space="preserve"> (а также паевые и иные взносы в уставный капитал) предусматривает долевое финансирование инвестиционных проектов. Долевое финансирование инвестиционных проектов может осуществляться в следующих основных формах: </w:t>
      </w:r>
    </w:p>
    <w:p w:rsidR="00F4096E" w:rsidRPr="002738FD" w:rsidRDefault="00F4096E" w:rsidP="000444FB">
      <w:pPr>
        <w:spacing w:after="0"/>
        <w:ind w:firstLine="284"/>
        <w:rPr>
          <w:rFonts w:ascii="Times New Roman" w:hAnsi="Times New Roman"/>
          <w:sz w:val="28"/>
          <w:szCs w:val="28"/>
        </w:rPr>
      </w:pPr>
      <w:r w:rsidRPr="002738FD">
        <w:rPr>
          <w:rFonts w:ascii="Times New Roman" w:hAnsi="Times New Roman"/>
          <w:sz w:val="28"/>
          <w:szCs w:val="28"/>
        </w:rPr>
        <w:t xml:space="preserve">- Проведение дополнительной эмиссии акций действующей компании (может осуществляться посредством дополнительной эмиссии обыкновенных и привилегированных акций), являющейся по организационно-правовой форме акционерным обществом, в целях финансового обеспечения реализации инвестиционного проекта; </w:t>
      </w:r>
    </w:p>
    <w:p w:rsidR="00F4096E" w:rsidRPr="002738FD" w:rsidRDefault="00F4096E" w:rsidP="000444FB">
      <w:pPr>
        <w:spacing w:after="0"/>
        <w:ind w:firstLine="284"/>
        <w:rPr>
          <w:rFonts w:ascii="Times New Roman" w:hAnsi="Times New Roman"/>
          <w:sz w:val="28"/>
          <w:szCs w:val="28"/>
        </w:rPr>
      </w:pPr>
      <w:r w:rsidRPr="002738FD">
        <w:rPr>
          <w:rFonts w:ascii="Times New Roman" w:hAnsi="Times New Roman"/>
          <w:sz w:val="28"/>
          <w:szCs w:val="28"/>
        </w:rPr>
        <w:t xml:space="preserve">Дополнительная эмиссия акций используется для реализации крупномасштабных инвестиционных проектов, инвестиционных программ развития, отраслевой или региональной диверсификации инвестиционной деятельности. Применение этого метода в основном для финансирования крупных инвестиционных проектов объясняется тем, что расходы, связанные с проведением эмиссии, перекрываются лишь значительными объемами привлеченных ресурсов. </w:t>
      </w:r>
    </w:p>
    <w:p w:rsidR="00F4096E" w:rsidRPr="002738FD" w:rsidRDefault="00F4096E" w:rsidP="000444FB">
      <w:pPr>
        <w:spacing w:after="0"/>
        <w:ind w:firstLine="284"/>
        <w:rPr>
          <w:rFonts w:ascii="Times New Roman" w:hAnsi="Times New Roman"/>
          <w:sz w:val="28"/>
          <w:szCs w:val="28"/>
        </w:rPr>
      </w:pPr>
      <w:r w:rsidRPr="002738FD">
        <w:rPr>
          <w:rFonts w:ascii="Times New Roman" w:hAnsi="Times New Roman"/>
          <w:sz w:val="28"/>
          <w:szCs w:val="28"/>
        </w:rPr>
        <w:t xml:space="preserve">Но, инвестиционные ресурсы акционерное общество получает по завершении размещения выпуска акций, а это требует времени, дополнительных расходов, доказательств финансовой устойчивости организации, информационной прозрачности и др. Процедура дополнительной эмиссии акций сопряжена с регистрацией, прохождением листинга, значительными операционными издержками. При прохождении процедуры эмиссии компании-эмитенты несут затраты на оплату услуг профессиональных участников рынка ценных бумаг, которые выполняют функции андеррайтера и инвестиционного консультанта, а также на регистрацию выпуска. Андеррайтер — юридическое лицо, которое осуществляет руководство процессом выпуска ценных бумаг и их распределения. Инвестиционный консультант - компания, нанимаемая для профессионального консультирования по вопросам инвестирования и методам управления активами. Инвестиционный консультант отвечает за разработку инвестиционной политики, которой затем руководствуется инвестиционный менеджер. </w:t>
      </w:r>
    </w:p>
    <w:p w:rsidR="00F4096E" w:rsidRPr="002738FD" w:rsidRDefault="00F4096E" w:rsidP="000444FB">
      <w:pPr>
        <w:spacing w:after="0"/>
        <w:ind w:firstLine="284"/>
        <w:rPr>
          <w:rFonts w:ascii="Times New Roman" w:hAnsi="Times New Roman"/>
          <w:sz w:val="28"/>
          <w:szCs w:val="28"/>
        </w:rPr>
      </w:pPr>
      <w:r w:rsidRPr="002738FD">
        <w:rPr>
          <w:rFonts w:ascii="Times New Roman" w:hAnsi="Times New Roman"/>
          <w:sz w:val="28"/>
          <w:szCs w:val="28"/>
        </w:rPr>
        <w:t xml:space="preserve">Для компаний иных организационно-правовых форм привлечение дополнительных средств, предназначенных для реализации инвестиционного проекта, осуществляется путем инвестиционных взносов, вкладов, паев учредителей или приглашаемых сторонних соучредителей в уставный капитал. Этот способ финансирования характеризуется меньшими операционными издержками, чем дополнительная эмиссия акций, однако в то же время более ограниченными объемами финансирования. </w:t>
      </w:r>
    </w:p>
    <w:p w:rsidR="00F4096E" w:rsidRPr="002738FD" w:rsidRDefault="00F4096E" w:rsidP="000444FB">
      <w:pPr>
        <w:spacing w:after="0"/>
        <w:ind w:firstLine="284"/>
        <w:rPr>
          <w:rFonts w:ascii="Times New Roman" w:hAnsi="Times New Roman"/>
          <w:sz w:val="28"/>
          <w:szCs w:val="28"/>
        </w:rPr>
      </w:pPr>
      <w:r w:rsidRPr="002738FD">
        <w:rPr>
          <w:rFonts w:ascii="Times New Roman" w:hAnsi="Times New Roman"/>
          <w:sz w:val="28"/>
          <w:szCs w:val="28"/>
        </w:rPr>
        <w:t xml:space="preserve">Создание новой организации, предназначенного специально для реализации инвестиционного проекта, выступает как один из способов целевого долевого финансирования. Такой способ финансирования может применяться: </w:t>
      </w:r>
    </w:p>
    <w:p w:rsidR="00F4096E" w:rsidRPr="002738FD" w:rsidRDefault="00F4096E" w:rsidP="000444FB">
      <w:pPr>
        <w:spacing w:after="0"/>
        <w:ind w:firstLine="284"/>
        <w:rPr>
          <w:rFonts w:ascii="Times New Roman" w:hAnsi="Times New Roman"/>
          <w:sz w:val="28"/>
          <w:szCs w:val="28"/>
        </w:rPr>
      </w:pPr>
      <w:r w:rsidRPr="002738FD">
        <w:rPr>
          <w:rFonts w:ascii="Times New Roman" w:hAnsi="Times New Roman"/>
          <w:sz w:val="28"/>
          <w:szCs w:val="28"/>
        </w:rPr>
        <w:t xml:space="preserve">- частными предпринимателями, учреждающими организацию для реализации своих инвестиционных проектов и нуждающимися в привлечении партнерского капитала; </w:t>
      </w:r>
    </w:p>
    <w:p w:rsidR="00F4096E" w:rsidRPr="002738FD" w:rsidRDefault="00F4096E" w:rsidP="000444FB">
      <w:pPr>
        <w:spacing w:after="0"/>
        <w:ind w:firstLine="284"/>
        <w:rPr>
          <w:rFonts w:ascii="Times New Roman" w:hAnsi="Times New Roman"/>
          <w:sz w:val="28"/>
          <w:szCs w:val="28"/>
        </w:rPr>
      </w:pPr>
      <w:r w:rsidRPr="002738FD">
        <w:rPr>
          <w:rFonts w:ascii="Times New Roman" w:hAnsi="Times New Roman"/>
          <w:sz w:val="28"/>
          <w:szCs w:val="28"/>
        </w:rPr>
        <w:t xml:space="preserve">- крупными диверсифицированными компаниями, организующими новую организацию, в том числе на базе своих структурных подразделений, </w:t>
      </w:r>
    </w:p>
    <w:p w:rsidR="00F4096E" w:rsidRPr="002738FD" w:rsidRDefault="00F4096E" w:rsidP="000444FB">
      <w:pPr>
        <w:spacing w:after="0"/>
        <w:ind w:firstLine="284"/>
        <w:rPr>
          <w:rFonts w:ascii="Times New Roman" w:hAnsi="Times New Roman"/>
          <w:sz w:val="28"/>
          <w:szCs w:val="28"/>
        </w:rPr>
      </w:pPr>
      <w:r w:rsidRPr="002738FD">
        <w:rPr>
          <w:rFonts w:ascii="Times New Roman" w:hAnsi="Times New Roman"/>
          <w:sz w:val="28"/>
          <w:szCs w:val="28"/>
        </w:rPr>
        <w:t xml:space="preserve">- для реализации проектов расширения производства продукции. </w:t>
      </w:r>
    </w:p>
    <w:p w:rsidR="00F4096E" w:rsidRPr="002738FD" w:rsidRDefault="00F4096E" w:rsidP="000444FB">
      <w:pPr>
        <w:spacing w:after="0"/>
        <w:ind w:firstLine="284"/>
        <w:rPr>
          <w:rFonts w:ascii="Times New Roman" w:hAnsi="Times New Roman"/>
          <w:sz w:val="28"/>
          <w:szCs w:val="28"/>
        </w:rPr>
      </w:pPr>
      <w:r w:rsidRPr="002738FD">
        <w:rPr>
          <w:rFonts w:ascii="Times New Roman" w:hAnsi="Times New Roman"/>
          <w:sz w:val="28"/>
          <w:szCs w:val="28"/>
        </w:rPr>
        <w:t xml:space="preserve">Финансовое обеспечение инвестиционного проекта в этих случаях осуществляется путем взносов сторонних соучредителей в формирование уставного капитала новой организации, выделения или учреждения материнской компанией специализированных проектных компаний — дочерних организаций, создания новых организаций путем передачи им части активов действующих организаций. </w:t>
      </w:r>
    </w:p>
    <w:p w:rsidR="00F4096E" w:rsidRPr="002738FD" w:rsidRDefault="00F4096E" w:rsidP="000444FB">
      <w:pPr>
        <w:spacing w:after="0"/>
        <w:ind w:firstLine="284"/>
        <w:rPr>
          <w:rFonts w:ascii="Times New Roman" w:hAnsi="Times New Roman"/>
          <w:sz w:val="28"/>
          <w:szCs w:val="28"/>
        </w:rPr>
      </w:pPr>
      <w:r w:rsidRPr="002738FD">
        <w:rPr>
          <w:rFonts w:ascii="Times New Roman" w:hAnsi="Times New Roman"/>
          <w:sz w:val="28"/>
          <w:szCs w:val="28"/>
        </w:rPr>
        <w:t xml:space="preserve">Основными формами </w:t>
      </w:r>
      <w:r w:rsidRPr="000444FB">
        <w:rPr>
          <w:rFonts w:ascii="Times New Roman" w:hAnsi="Times New Roman"/>
          <w:b/>
          <w:i/>
          <w:sz w:val="28"/>
          <w:szCs w:val="28"/>
        </w:rPr>
        <w:t>кредитного финансирования</w:t>
      </w:r>
      <w:r w:rsidRPr="002738FD">
        <w:rPr>
          <w:rFonts w:ascii="Times New Roman" w:hAnsi="Times New Roman"/>
          <w:sz w:val="28"/>
          <w:szCs w:val="28"/>
        </w:rPr>
        <w:t xml:space="preserve"> выступают инвестиционные кредиты банков и целевые облигационные займы. </w:t>
      </w:r>
    </w:p>
    <w:p w:rsidR="00F4096E" w:rsidRPr="002738FD" w:rsidRDefault="00F4096E" w:rsidP="000444FB">
      <w:pPr>
        <w:spacing w:after="0"/>
        <w:ind w:firstLine="284"/>
        <w:rPr>
          <w:rFonts w:ascii="Times New Roman" w:hAnsi="Times New Roman"/>
          <w:sz w:val="28"/>
          <w:szCs w:val="28"/>
        </w:rPr>
      </w:pPr>
      <w:r w:rsidRPr="002738FD">
        <w:rPr>
          <w:rFonts w:ascii="Times New Roman" w:hAnsi="Times New Roman"/>
          <w:sz w:val="28"/>
          <w:szCs w:val="28"/>
        </w:rPr>
        <w:t xml:space="preserve">Инвестиционные кредиты банков выступают как одна из наиболее эффективных форм внешнего финансирования инвестиционных проектов в тех случаях, когда компании не могут обеспечить их реализацию за счет собственных средств и эмиссии ценных бумаг. Привлекательность данной формы объясняется, прежде всего: </w:t>
      </w:r>
    </w:p>
    <w:p w:rsidR="00F4096E" w:rsidRPr="002738FD" w:rsidRDefault="00F4096E" w:rsidP="000444FB">
      <w:pPr>
        <w:spacing w:after="0"/>
        <w:ind w:firstLine="284"/>
        <w:rPr>
          <w:rFonts w:ascii="Times New Roman" w:hAnsi="Times New Roman"/>
          <w:sz w:val="28"/>
          <w:szCs w:val="28"/>
        </w:rPr>
      </w:pPr>
      <w:r w:rsidRPr="002738FD">
        <w:rPr>
          <w:rFonts w:ascii="Times New Roman" w:hAnsi="Times New Roman"/>
          <w:sz w:val="28"/>
          <w:szCs w:val="28"/>
        </w:rPr>
        <w:t xml:space="preserve">- возможностью разработки гибкой схемы финансирования; </w:t>
      </w:r>
    </w:p>
    <w:p w:rsidR="00F4096E" w:rsidRPr="002738FD" w:rsidRDefault="00F4096E" w:rsidP="000444FB">
      <w:pPr>
        <w:spacing w:after="0"/>
        <w:ind w:firstLine="284"/>
        <w:rPr>
          <w:rFonts w:ascii="Times New Roman" w:hAnsi="Times New Roman"/>
          <w:sz w:val="28"/>
          <w:szCs w:val="28"/>
        </w:rPr>
      </w:pPr>
      <w:r w:rsidRPr="002738FD">
        <w:rPr>
          <w:rFonts w:ascii="Times New Roman" w:hAnsi="Times New Roman"/>
          <w:sz w:val="28"/>
          <w:szCs w:val="28"/>
        </w:rPr>
        <w:t xml:space="preserve">- отсутствием затрат, связанных с регистрацией и размещением ценных бумаг; </w:t>
      </w:r>
    </w:p>
    <w:p w:rsidR="00F4096E" w:rsidRPr="002738FD" w:rsidRDefault="00F4096E" w:rsidP="000444FB">
      <w:pPr>
        <w:spacing w:after="0"/>
        <w:ind w:firstLine="284"/>
        <w:rPr>
          <w:rFonts w:ascii="Times New Roman" w:hAnsi="Times New Roman"/>
          <w:sz w:val="28"/>
          <w:szCs w:val="28"/>
        </w:rPr>
      </w:pPr>
      <w:r w:rsidRPr="002738FD">
        <w:rPr>
          <w:rFonts w:ascii="Times New Roman" w:hAnsi="Times New Roman"/>
          <w:sz w:val="28"/>
          <w:szCs w:val="28"/>
        </w:rPr>
        <w:t xml:space="preserve">- использованием эффекта финансового рычага, позволяющего увеличить рентабельность собственного капитала в зависимости от соотношения собственного и заемного капитала в структуре инвестируемых средств и стоимости заемных средств; </w:t>
      </w:r>
    </w:p>
    <w:p w:rsidR="00F4096E" w:rsidRPr="002738FD" w:rsidRDefault="00F4096E" w:rsidP="000444FB">
      <w:pPr>
        <w:spacing w:after="0"/>
        <w:ind w:firstLine="284"/>
        <w:rPr>
          <w:rFonts w:ascii="Times New Roman" w:hAnsi="Times New Roman"/>
          <w:sz w:val="28"/>
          <w:szCs w:val="28"/>
        </w:rPr>
      </w:pPr>
      <w:r w:rsidRPr="002738FD">
        <w:rPr>
          <w:rFonts w:ascii="Times New Roman" w:hAnsi="Times New Roman"/>
          <w:sz w:val="28"/>
          <w:szCs w:val="28"/>
        </w:rPr>
        <w:t xml:space="preserve">- уменьшения налогооблагаемой прибыли за счет отнесения процентных выплат на затраты, включаемые в себестоимость </w:t>
      </w:r>
    </w:p>
    <w:p w:rsidR="00F4096E" w:rsidRPr="002738FD" w:rsidRDefault="00F4096E" w:rsidP="000444FB">
      <w:pPr>
        <w:spacing w:after="0"/>
        <w:ind w:firstLine="284"/>
        <w:rPr>
          <w:rFonts w:ascii="Times New Roman" w:hAnsi="Times New Roman"/>
          <w:sz w:val="28"/>
          <w:szCs w:val="28"/>
        </w:rPr>
      </w:pPr>
      <w:r w:rsidRPr="002738FD">
        <w:rPr>
          <w:rFonts w:ascii="Times New Roman" w:hAnsi="Times New Roman"/>
          <w:sz w:val="28"/>
          <w:szCs w:val="28"/>
        </w:rPr>
        <w:t xml:space="preserve">Инвестиционные кредиты являются, как правило, средне- и долгосрочными. Срок привлечения инвестиционного кредита сопоставим со сроками реализации инвестиционного проекта. При этом инвестиционный кредит может предусматривать наличие льготного периода, т.е. периода отсрочки погашения основного долга. Такое условие облегчает обслуживание кредита, но увеличивает его стоимость, так как процентные платежи исчисляются с непогашенной суммы долга. </w:t>
      </w:r>
    </w:p>
    <w:p w:rsidR="00F4096E" w:rsidRPr="007263BE" w:rsidRDefault="00F4096E" w:rsidP="000444FB">
      <w:pPr>
        <w:spacing w:after="0"/>
        <w:ind w:firstLine="284"/>
        <w:rPr>
          <w:rFonts w:ascii="Times New Roman" w:hAnsi="Times New Roman"/>
          <w:sz w:val="28"/>
          <w:szCs w:val="28"/>
        </w:rPr>
      </w:pPr>
      <w:r w:rsidRPr="002738FD">
        <w:rPr>
          <w:rFonts w:ascii="Times New Roman" w:hAnsi="Times New Roman"/>
          <w:sz w:val="28"/>
          <w:szCs w:val="28"/>
        </w:rPr>
        <w:t>Инвестиционные кредиты в российской практике оформляются, как правило, в виде срочной ссуды со сроком погашения в интервале от трех до пяти лет на основе составления соответствующего кредитного соглашения (договора).</w:t>
      </w:r>
      <w:r w:rsidRPr="007263BE">
        <w:rPr>
          <w:rFonts w:ascii="Times New Roman" w:hAnsi="Times New Roman"/>
          <w:sz w:val="24"/>
          <w:szCs w:val="24"/>
          <w:lang w:eastAsia="ru-RU"/>
        </w:rPr>
        <w:t xml:space="preserve"> </w:t>
      </w:r>
      <w:r w:rsidRPr="007263BE">
        <w:rPr>
          <w:rFonts w:ascii="Times New Roman" w:hAnsi="Times New Roman"/>
          <w:sz w:val="28"/>
          <w:szCs w:val="28"/>
        </w:rPr>
        <w:t xml:space="preserve">В ряде случаев на этот срок банк открывает заемщику кредитную линию. </w:t>
      </w:r>
    </w:p>
    <w:p w:rsidR="00F4096E" w:rsidRPr="007263BE" w:rsidRDefault="00F4096E" w:rsidP="000444FB">
      <w:pPr>
        <w:spacing w:after="0"/>
        <w:ind w:firstLine="284"/>
        <w:rPr>
          <w:rFonts w:ascii="Times New Roman" w:hAnsi="Times New Roman"/>
          <w:sz w:val="28"/>
          <w:szCs w:val="28"/>
        </w:rPr>
      </w:pPr>
      <w:r w:rsidRPr="007263BE">
        <w:rPr>
          <w:rFonts w:ascii="Times New Roman" w:hAnsi="Times New Roman"/>
          <w:sz w:val="28"/>
          <w:szCs w:val="28"/>
        </w:rPr>
        <w:t xml:space="preserve">Одной из разновидностей срочных ссуд, используемых для финансирования инвестиционных проектов, является </w:t>
      </w:r>
      <w:r w:rsidRPr="007263BE">
        <w:rPr>
          <w:rFonts w:ascii="Times New Roman" w:hAnsi="Times New Roman"/>
          <w:i/>
          <w:iCs/>
          <w:sz w:val="28"/>
          <w:szCs w:val="28"/>
        </w:rPr>
        <w:t>ссуда под залог недвижимости (ипотечная ссуда).</w:t>
      </w:r>
      <w:r w:rsidRPr="007263BE">
        <w:rPr>
          <w:rFonts w:ascii="Times New Roman" w:hAnsi="Times New Roman"/>
          <w:sz w:val="28"/>
          <w:szCs w:val="28"/>
        </w:rPr>
        <w:t xml:space="preserve"> </w:t>
      </w:r>
    </w:p>
    <w:p w:rsidR="00F4096E" w:rsidRPr="007263BE" w:rsidRDefault="00F4096E" w:rsidP="000444FB">
      <w:pPr>
        <w:spacing w:after="0"/>
        <w:ind w:firstLine="284"/>
        <w:rPr>
          <w:rFonts w:ascii="Times New Roman" w:hAnsi="Times New Roman"/>
          <w:sz w:val="28"/>
          <w:szCs w:val="28"/>
        </w:rPr>
      </w:pPr>
      <w:r w:rsidRPr="007263BE">
        <w:rPr>
          <w:rFonts w:ascii="Times New Roman" w:hAnsi="Times New Roman"/>
          <w:sz w:val="28"/>
          <w:szCs w:val="28"/>
        </w:rPr>
        <w:t xml:space="preserve">Для финансирования инвестиционных проектов могут использоваться: </w:t>
      </w:r>
    </w:p>
    <w:p w:rsidR="00F4096E" w:rsidRPr="007263BE" w:rsidRDefault="00F4096E" w:rsidP="000444FB">
      <w:pPr>
        <w:numPr>
          <w:ilvl w:val="0"/>
          <w:numId w:val="2"/>
        </w:numPr>
        <w:spacing w:after="0"/>
        <w:ind w:left="0" w:firstLine="284"/>
        <w:rPr>
          <w:rFonts w:ascii="Times New Roman" w:hAnsi="Times New Roman"/>
          <w:sz w:val="28"/>
          <w:szCs w:val="28"/>
        </w:rPr>
      </w:pPr>
      <w:r w:rsidRPr="007263BE">
        <w:rPr>
          <w:rFonts w:ascii="Times New Roman" w:hAnsi="Times New Roman"/>
          <w:sz w:val="28"/>
          <w:szCs w:val="28"/>
        </w:rPr>
        <w:t xml:space="preserve">стандартные ипотечные ссуды (погашение долга и выплата процентов осуществляются равными долями); </w:t>
      </w:r>
    </w:p>
    <w:p w:rsidR="00F4096E" w:rsidRPr="007263BE" w:rsidRDefault="00F4096E" w:rsidP="000444FB">
      <w:pPr>
        <w:numPr>
          <w:ilvl w:val="0"/>
          <w:numId w:val="2"/>
        </w:numPr>
        <w:spacing w:after="0"/>
        <w:ind w:left="0" w:firstLine="284"/>
        <w:rPr>
          <w:rFonts w:ascii="Times New Roman" w:hAnsi="Times New Roman"/>
          <w:sz w:val="28"/>
          <w:szCs w:val="28"/>
        </w:rPr>
      </w:pPr>
      <w:r w:rsidRPr="007263BE">
        <w:rPr>
          <w:rFonts w:ascii="Times New Roman" w:hAnsi="Times New Roman"/>
          <w:sz w:val="28"/>
          <w:szCs w:val="28"/>
        </w:rPr>
        <w:t xml:space="preserve">ипотечные ссуды, предусматривающие неравномерные процентные платежи (например, на начальном этапе взносы увеличиваются с определенным постоянным темпом, а далее выплачиваются постоянными суммами); </w:t>
      </w:r>
    </w:p>
    <w:p w:rsidR="00F4096E" w:rsidRPr="007263BE" w:rsidRDefault="00F4096E" w:rsidP="000444FB">
      <w:pPr>
        <w:numPr>
          <w:ilvl w:val="0"/>
          <w:numId w:val="2"/>
        </w:numPr>
        <w:spacing w:after="0"/>
        <w:ind w:left="0" w:firstLine="284"/>
        <w:rPr>
          <w:rFonts w:ascii="Times New Roman" w:hAnsi="Times New Roman"/>
          <w:sz w:val="28"/>
          <w:szCs w:val="28"/>
        </w:rPr>
      </w:pPr>
      <w:r w:rsidRPr="007263BE">
        <w:rPr>
          <w:rFonts w:ascii="Times New Roman" w:hAnsi="Times New Roman"/>
          <w:sz w:val="28"/>
          <w:szCs w:val="28"/>
        </w:rPr>
        <w:t xml:space="preserve">ипотечные ссуды с изменяющейся суммой выплат (в льготный период выплачиваются только проценты, и основная сумма долга не увеличивается); </w:t>
      </w:r>
    </w:p>
    <w:p w:rsidR="00F4096E" w:rsidRPr="007263BE" w:rsidRDefault="00F4096E" w:rsidP="000444FB">
      <w:pPr>
        <w:numPr>
          <w:ilvl w:val="0"/>
          <w:numId w:val="2"/>
        </w:numPr>
        <w:spacing w:after="0"/>
        <w:ind w:left="0" w:firstLine="284"/>
        <w:rPr>
          <w:rFonts w:ascii="Times New Roman" w:hAnsi="Times New Roman"/>
          <w:sz w:val="28"/>
          <w:szCs w:val="28"/>
        </w:rPr>
      </w:pPr>
      <w:r w:rsidRPr="007263BE">
        <w:rPr>
          <w:rFonts w:ascii="Times New Roman" w:hAnsi="Times New Roman"/>
          <w:sz w:val="28"/>
          <w:szCs w:val="28"/>
        </w:rPr>
        <w:t xml:space="preserve">ипотечные ссуды с залоговым счетом (при выдаче ссуды открывается специальный счет, на который заемщик вносит определенную сумму как гарантию выплат взносов на первом этапе осуществления проекта). </w:t>
      </w:r>
    </w:p>
    <w:p w:rsidR="00F4096E" w:rsidRPr="007263BE" w:rsidRDefault="00F4096E" w:rsidP="000444FB">
      <w:pPr>
        <w:spacing w:after="0"/>
        <w:ind w:firstLine="284"/>
        <w:rPr>
          <w:rFonts w:ascii="Times New Roman" w:hAnsi="Times New Roman"/>
          <w:sz w:val="28"/>
          <w:szCs w:val="28"/>
        </w:rPr>
      </w:pPr>
      <w:r w:rsidRPr="00AE23F4">
        <w:rPr>
          <w:rFonts w:ascii="Times New Roman" w:hAnsi="Times New Roman"/>
          <w:i/>
          <w:sz w:val="28"/>
          <w:szCs w:val="28"/>
        </w:rPr>
        <w:t>Целевые облигационные займы</w:t>
      </w:r>
      <w:r w:rsidRPr="007263BE">
        <w:rPr>
          <w:rFonts w:ascii="Times New Roman" w:hAnsi="Times New Roman"/>
          <w:sz w:val="28"/>
          <w:szCs w:val="28"/>
        </w:rPr>
        <w:t xml:space="preserve"> представляют собой выпуск предприятием — инициатором проекта корпоративных облигаций, средства, от размещения которых предназначены для финансирования определенного инвестиционного проекта. </w:t>
      </w:r>
    </w:p>
    <w:p w:rsidR="00F4096E" w:rsidRPr="007263BE" w:rsidRDefault="00F4096E" w:rsidP="000444FB">
      <w:pPr>
        <w:spacing w:after="0"/>
        <w:ind w:firstLine="284"/>
        <w:rPr>
          <w:rFonts w:ascii="Times New Roman" w:hAnsi="Times New Roman"/>
          <w:sz w:val="28"/>
          <w:szCs w:val="28"/>
        </w:rPr>
      </w:pPr>
      <w:r w:rsidRPr="007263BE">
        <w:rPr>
          <w:rFonts w:ascii="Times New Roman" w:hAnsi="Times New Roman"/>
          <w:sz w:val="28"/>
          <w:szCs w:val="28"/>
        </w:rPr>
        <w:t xml:space="preserve">Выпуск и размещение корпоративных облигаций дает возможность привлечь средства для финансирования инвестиционных проектов на более выгодных по сравнению с банковским кредитом условиях: </w:t>
      </w:r>
    </w:p>
    <w:p w:rsidR="00F4096E" w:rsidRPr="007263BE" w:rsidRDefault="00F4096E" w:rsidP="000444FB">
      <w:pPr>
        <w:spacing w:after="0"/>
        <w:ind w:firstLine="284"/>
        <w:rPr>
          <w:rFonts w:ascii="Times New Roman" w:hAnsi="Times New Roman"/>
          <w:sz w:val="28"/>
          <w:szCs w:val="28"/>
        </w:rPr>
      </w:pPr>
      <w:r w:rsidRPr="007263BE">
        <w:rPr>
          <w:rFonts w:ascii="Times New Roman" w:hAnsi="Times New Roman"/>
          <w:sz w:val="28"/>
          <w:szCs w:val="28"/>
        </w:rPr>
        <w:t>•</w:t>
      </w:r>
      <w:r w:rsidRPr="007263BE">
        <w:rPr>
          <w:rFonts w:ascii="Times New Roman" w:hAnsi="Times New Roman"/>
          <w:sz w:val="28"/>
          <w:szCs w:val="28"/>
        </w:rPr>
        <w:tab/>
        <w:t xml:space="preserve">не требуется необходимое банкам залоговое обеспечение; </w:t>
      </w:r>
    </w:p>
    <w:p w:rsidR="00F4096E" w:rsidRPr="007263BE" w:rsidRDefault="00F4096E" w:rsidP="000444FB">
      <w:pPr>
        <w:spacing w:after="0"/>
        <w:ind w:firstLine="284"/>
        <w:rPr>
          <w:rFonts w:ascii="Times New Roman" w:hAnsi="Times New Roman"/>
          <w:sz w:val="28"/>
          <w:szCs w:val="28"/>
        </w:rPr>
      </w:pPr>
      <w:r w:rsidRPr="007263BE">
        <w:rPr>
          <w:rFonts w:ascii="Times New Roman" w:hAnsi="Times New Roman"/>
          <w:sz w:val="28"/>
          <w:szCs w:val="28"/>
        </w:rPr>
        <w:t>•</w:t>
      </w:r>
      <w:r w:rsidRPr="007263BE">
        <w:rPr>
          <w:rFonts w:ascii="Times New Roman" w:hAnsi="Times New Roman"/>
          <w:sz w:val="28"/>
          <w:szCs w:val="28"/>
        </w:rPr>
        <w:tab/>
        <w:t xml:space="preserve">предприятие-эмитент имеет возможность привлечь значительный объем денежных средств на долгосрочной основе при меньшей стоимости заимствования, при этом оно получает прямой доступ к ресурсам мелких инвесторов; </w:t>
      </w:r>
    </w:p>
    <w:p w:rsidR="00F4096E" w:rsidRPr="007263BE" w:rsidRDefault="00F4096E" w:rsidP="000444FB">
      <w:pPr>
        <w:spacing w:after="0"/>
        <w:ind w:firstLine="284"/>
        <w:rPr>
          <w:rFonts w:ascii="Times New Roman" w:hAnsi="Times New Roman"/>
          <w:sz w:val="28"/>
          <w:szCs w:val="28"/>
        </w:rPr>
      </w:pPr>
      <w:r w:rsidRPr="007263BE">
        <w:rPr>
          <w:rFonts w:ascii="Times New Roman" w:hAnsi="Times New Roman"/>
          <w:sz w:val="28"/>
          <w:szCs w:val="28"/>
        </w:rPr>
        <w:t>•</w:t>
      </w:r>
      <w:r w:rsidRPr="007263BE">
        <w:rPr>
          <w:rFonts w:ascii="Times New Roman" w:hAnsi="Times New Roman"/>
          <w:sz w:val="28"/>
          <w:szCs w:val="28"/>
        </w:rPr>
        <w:tab/>
        <w:t xml:space="preserve">погашение основного долга по облигациям, в отличие от традиционного банковского кредита, происходит, как правило, по окончании срока обращения займа, что делает возможным обслуживание долга за счет доходов, генерируемых проектом; </w:t>
      </w:r>
    </w:p>
    <w:p w:rsidR="00F4096E" w:rsidRPr="007263BE" w:rsidRDefault="00F4096E" w:rsidP="000444FB">
      <w:pPr>
        <w:spacing w:after="0"/>
        <w:ind w:firstLine="284"/>
        <w:rPr>
          <w:rFonts w:ascii="Times New Roman" w:hAnsi="Times New Roman"/>
          <w:sz w:val="28"/>
          <w:szCs w:val="28"/>
        </w:rPr>
      </w:pPr>
      <w:r w:rsidRPr="007263BE">
        <w:rPr>
          <w:rFonts w:ascii="Times New Roman" w:hAnsi="Times New Roman"/>
          <w:sz w:val="28"/>
          <w:szCs w:val="28"/>
        </w:rPr>
        <w:t>•</w:t>
      </w:r>
      <w:r w:rsidRPr="007263BE">
        <w:rPr>
          <w:rFonts w:ascii="Times New Roman" w:hAnsi="Times New Roman"/>
          <w:sz w:val="28"/>
          <w:szCs w:val="28"/>
        </w:rPr>
        <w:tab/>
        <w:t xml:space="preserve">проспект эмиссии облигаций содержит лишь общее описание инвестиционного проекта, что исключает необходимость представления кредиторам детального бизнес-плана инвестиционного проекта; </w:t>
      </w:r>
    </w:p>
    <w:p w:rsidR="00F4096E" w:rsidRPr="007263BE" w:rsidRDefault="00F4096E" w:rsidP="000444FB">
      <w:pPr>
        <w:spacing w:after="0"/>
        <w:ind w:firstLine="284"/>
        <w:rPr>
          <w:rFonts w:ascii="Times New Roman" w:hAnsi="Times New Roman"/>
          <w:sz w:val="28"/>
          <w:szCs w:val="28"/>
        </w:rPr>
      </w:pPr>
      <w:r w:rsidRPr="007263BE">
        <w:rPr>
          <w:rFonts w:ascii="Times New Roman" w:hAnsi="Times New Roman"/>
          <w:sz w:val="28"/>
          <w:szCs w:val="28"/>
        </w:rPr>
        <w:t>•</w:t>
      </w:r>
      <w:r w:rsidRPr="007263BE">
        <w:rPr>
          <w:rFonts w:ascii="Times New Roman" w:hAnsi="Times New Roman"/>
          <w:sz w:val="28"/>
          <w:szCs w:val="28"/>
        </w:rPr>
        <w:tab/>
        <w:t xml:space="preserve">предприятие-эмитент не обязано предоставлять каждому из потенциальных покупателей облигаций внутреннюю финансовую информацию помимо той, которая содержится в проспекте эмиссии, а также отчет о ходе реализации инвестиционного проекта; </w:t>
      </w:r>
    </w:p>
    <w:p w:rsidR="00F4096E" w:rsidRPr="007263BE" w:rsidRDefault="00F4096E" w:rsidP="000444FB">
      <w:pPr>
        <w:spacing w:after="0"/>
        <w:ind w:firstLine="284"/>
        <w:rPr>
          <w:rFonts w:ascii="Times New Roman" w:hAnsi="Times New Roman"/>
          <w:sz w:val="28"/>
          <w:szCs w:val="28"/>
        </w:rPr>
      </w:pPr>
      <w:r w:rsidRPr="007263BE">
        <w:rPr>
          <w:rFonts w:ascii="Times New Roman" w:hAnsi="Times New Roman"/>
          <w:sz w:val="28"/>
          <w:szCs w:val="28"/>
        </w:rPr>
        <w:t>•</w:t>
      </w:r>
      <w:r w:rsidRPr="007263BE">
        <w:rPr>
          <w:rFonts w:ascii="Times New Roman" w:hAnsi="Times New Roman"/>
          <w:sz w:val="28"/>
          <w:szCs w:val="28"/>
        </w:rPr>
        <w:tab/>
        <w:t xml:space="preserve">в случае возможных осложнений, связанных с реализацией инвестиционного проекта предприятие-эмитент может осуществить выкуп собственных облигаций, причем цена выкупа может быть меньше сумм, полученных при первичном размещении облигаций; </w:t>
      </w:r>
    </w:p>
    <w:p w:rsidR="00F4096E" w:rsidRPr="007263BE" w:rsidRDefault="00F4096E" w:rsidP="000444FB">
      <w:pPr>
        <w:spacing w:after="0"/>
        <w:ind w:firstLine="284"/>
        <w:rPr>
          <w:rFonts w:ascii="Times New Roman" w:hAnsi="Times New Roman"/>
          <w:sz w:val="28"/>
          <w:szCs w:val="28"/>
        </w:rPr>
      </w:pPr>
      <w:r w:rsidRPr="007263BE">
        <w:rPr>
          <w:rFonts w:ascii="Times New Roman" w:hAnsi="Times New Roman"/>
          <w:sz w:val="28"/>
          <w:szCs w:val="28"/>
        </w:rPr>
        <w:t>•</w:t>
      </w:r>
      <w:r w:rsidRPr="007263BE">
        <w:rPr>
          <w:rFonts w:ascii="Times New Roman" w:hAnsi="Times New Roman"/>
          <w:sz w:val="28"/>
          <w:szCs w:val="28"/>
        </w:rPr>
        <w:tab/>
        <w:t xml:space="preserve">в силу раздробленности держателей облигаций минимизируется вероятность вмешательства кредиторов во внутреннюю деятельность предприятия; </w:t>
      </w:r>
    </w:p>
    <w:p w:rsidR="00F4096E" w:rsidRDefault="00F4096E" w:rsidP="000444FB">
      <w:pPr>
        <w:spacing w:after="0"/>
        <w:ind w:firstLine="284"/>
        <w:rPr>
          <w:rFonts w:ascii="Times New Roman" w:hAnsi="Times New Roman"/>
          <w:sz w:val="28"/>
          <w:szCs w:val="28"/>
        </w:rPr>
      </w:pPr>
      <w:r w:rsidRPr="007263BE">
        <w:rPr>
          <w:rFonts w:ascii="Times New Roman" w:hAnsi="Times New Roman"/>
          <w:sz w:val="28"/>
          <w:szCs w:val="28"/>
        </w:rPr>
        <w:t>•</w:t>
      </w:r>
      <w:r w:rsidRPr="007263BE">
        <w:rPr>
          <w:rFonts w:ascii="Times New Roman" w:hAnsi="Times New Roman"/>
          <w:sz w:val="28"/>
          <w:szCs w:val="28"/>
        </w:rPr>
        <w:tab/>
        <w:t>предприятие-эмитент получает возможность оперативного управления задолженностью, регулирования рисков, связанных с выпуском и обращением облигаций, оптимизации долга в соответствии с изменяющимися условиями внутренней и внешней среды путем предложения новых условий и использования различных комбинаций долговых ценных бумаг.</w:t>
      </w:r>
    </w:p>
    <w:p w:rsidR="00F4096E" w:rsidRPr="007263BE" w:rsidRDefault="00F4096E" w:rsidP="000444FB">
      <w:pPr>
        <w:spacing w:after="0"/>
        <w:ind w:firstLine="284"/>
        <w:rPr>
          <w:rFonts w:ascii="Times New Roman" w:hAnsi="Times New Roman"/>
          <w:sz w:val="28"/>
          <w:szCs w:val="28"/>
        </w:rPr>
      </w:pPr>
      <w:r w:rsidRPr="004F5496">
        <w:rPr>
          <w:rFonts w:ascii="Times New Roman" w:hAnsi="Times New Roman"/>
          <w:b/>
          <w:i/>
          <w:iCs/>
          <w:sz w:val="28"/>
          <w:szCs w:val="28"/>
        </w:rPr>
        <w:t>Лизинг</w:t>
      </w:r>
      <w:r w:rsidRPr="007263BE">
        <w:rPr>
          <w:rFonts w:ascii="Times New Roman" w:hAnsi="Times New Roman"/>
          <w:i/>
          <w:iCs/>
          <w:sz w:val="28"/>
          <w:szCs w:val="28"/>
        </w:rPr>
        <w:t xml:space="preserve"> </w:t>
      </w:r>
      <w:r w:rsidRPr="007263BE">
        <w:rPr>
          <w:rFonts w:ascii="Times New Roman" w:hAnsi="Times New Roman"/>
          <w:sz w:val="28"/>
          <w:szCs w:val="28"/>
        </w:rPr>
        <w:t xml:space="preserve">(от англ. </w:t>
      </w:r>
      <w:r w:rsidRPr="007263BE">
        <w:rPr>
          <w:rFonts w:ascii="Times New Roman" w:hAnsi="Times New Roman"/>
          <w:i/>
          <w:iCs/>
          <w:sz w:val="28"/>
          <w:szCs w:val="28"/>
        </w:rPr>
        <w:t>lease</w:t>
      </w:r>
      <w:r w:rsidRPr="007263BE">
        <w:rPr>
          <w:rFonts w:ascii="Times New Roman" w:hAnsi="Times New Roman"/>
          <w:sz w:val="28"/>
          <w:szCs w:val="28"/>
        </w:rPr>
        <w:t xml:space="preserve"> — аренда) — это комплекс имущественных отношений, возникающих при передаче объекта лизинга (движимого и недвижимого имущества) во временное пользование на основе его приобретения и сдачу в долгосрочную аренду. Лизинг является видом инвестиционной деятельности, при котором арендодатель (лизингодатель) по договору финансовой аренды (лизинга) обязуется приобрести в собственность имущество у определенного продавца и предоставить его арендатору (лизингополучателю) за плату во временное пользование. </w:t>
      </w:r>
    </w:p>
    <w:p w:rsidR="00F4096E" w:rsidRPr="007263BE" w:rsidRDefault="00F4096E" w:rsidP="000444FB">
      <w:pPr>
        <w:spacing w:after="0"/>
        <w:ind w:firstLine="284"/>
        <w:rPr>
          <w:rFonts w:ascii="Times New Roman" w:hAnsi="Times New Roman"/>
          <w:sz w:val="28"/>
          <w:szCs w:val="28"/>
        </w:rPr>
      </w:pPr>
      <w:r w:rsidRPr="007263BE">
        <w:rPr>
          <w:rFonts w:ascii="Times New Roman" w:hAnsi="Times New Roman"/>
          <w:sz w:val="28"/>
          <w:szCs w:val="28"/>
        </w:rPr>
        <w:t xml:space="preserve">Особенности лизинговых операций по сравнению с традиционной арендой заключаются в следующем: </w:t>
      </w:r>
    </w:p>
    <w:p w:rsidR="00F4096E" w:rsidRPr="007263BE" w:rsidRDefault="00F4096E" w:rsidP="000444FB">
      <w:pPr>
        <w:numPr>
          <w:ilvl w:val="0"/>
          <w:numId w:val="3"/>
        </w:numPr>
        <w:spacing w:after="0"/>
        <w:ind w:left="0" w:firstLine="284"/>
        <w:rPr>
          <w:rFonts w:ascii="Times New Roman" w:hAnsi="Times New Roman"/>
          <w:sz w:val="28"/>
          <w:szCs w:val="28"/>
        </w:rPr>
      </w:pPr>
      <w:r w:rsidRPr="007263BE">
        <w:rPr>
          <w:rFonts w:ascii="Times New Roman" w:hAnsi="Times New Roman"/>
          <w:sz w:val="28"/>
          <w:szCs w:val="28"/>
        </w:rPr>
        <w:t xml:space="preserve">объект сделки выбирается лизингополучателем, а не лизингодателем, который приобретает оборудование за свой счет; </w:t>
      </w:r>
    </w:p>
    <w:p w:rsidR="00F4096E" w:rsidRPr="007263BE" w:rsidRDefault="00F4096E" w:rsidP="000444FB">
      <w:pPr>
        <w:numPr>
          <w:ilvl w:val="0"/>
          <w:numId w:val="3"/>
        </w:numPr>
        <w:spacing w:after="0"/>
        <w:ind w:left="0" w:firstLine="284"/>
        <w:rPr>
          <w:rFonts w:ascii="Times New Roman" w:hAnsi="Times New Roman"/>
          <w:sz w:val="28"/>
          <w:szCs w:val="28"/>
        </w:rPr>
      </w:pPr>
      <w:r w:rsidRPr="007263BE">
        <w:rPr>
          <w:rFonts w:ascii="Times New Roman" w:hAnsi="Times New Roman"/>
          <w:sz w:val="28"/>
          <w:szCs w:val="28"/>
        </w:rPr>
        <w:t xml:space="preserve">срок лизинга, как правило, меньше срока физического износа оборудования; </w:t>
      </w:r>
    </w:p>
    <w:p w:rsidR="00F4096E" w:rsidRPr="007263BE" w:rsidRDefault="00F4096E" w:rsidP="000444FB">
      <w:pPr>
        <w:numPr>
          <w:ilvl w:val="0"/>
          <w:numId w:val="3"/>
        </w:numPr>
        <w:spacing w:after="0"/>
        <w:ind w:left="0" w:firstLine="284"/>
        <w:rPr>
          <w:rFonts w:ascii="Times New Roman" w:hAnsi="Times New Roman"/>
          <w:sz w:val="28"/>
          <w:szCs w:val="28"/>
        </w:rPr>
      </w:pPr>
      <w:r w:rsidRPr="007263BE">
        <w:rPr>
          <w:rFonts w:ascii="Times New Roman" w:hAnsi="Times New Roman"/>
          <w:sz w:val="28"/>
          <w:szCs w:val="28"/>
        </w:rPr>
        <w:t xml:space="preserve">по окончании действия контракта лизингополучатель может продолжить аренду по льготной ставке или приобрести арендуемое имущество по остаточной стоимости; </w:t>
      </w:r>
    </w:p>
    <w:p w:rsidR="00F4096E" w:rsidRPr="007263BE" w:rsidRDefault="00F4096E" w:rsidP="000444FB">
      <w:pPr>
        <w:numPr>
          <w:ilvl w:val="0"/>
          <w:numId w:val="3"/>
        </w:numPr>
        <w:spacing w:after="0"/>
        <w:ind w:left="0" w:firstLine="284"/>
        <w:rPr>
          <w:rFonts w:ascii="Times New Roman" w:hAnsi="Times New Roman"/>
          <w:sz w:val="28"/>
          <w:szCs w:val="28"/>
        </w:rPr>
      </w:pPr>
      <w:r w:rsidRPr="007263BE">
        <w:rPr>
          <w:rFonts w:ascii="Times New Roman" w:hAnsi="Times New Roman"/>
          <w:sz w:val="28"/>
          <w:szCs w:val="28"/>
        </w:rPr>
        <w:t xml:space="preserve">в роли лизингодателя обычно выступает кредитно-финансовый институт — лизинговая компания, банк. </w:t>
      </w:r>
    </w:p>
    <w:p w:rsidR="00F4096E" w:rsidRPr="00925234" w:rsidRDefault="00F4096E" w:rsidP="000444FB">
      <w:pPr>
        <w:spacing w:after="0"/>
        <w:ind w:firstLine="284"/>
        <w:rPr>
          <w:rFonts w:ascii="Times New Roman" w:hAnsi="Times New Roman"/>
          <w:sz w:val="28"/>
          <w:szCs w:val="28"/>
        </w:rPr>
      </w:pPr>
      <w:r w:rsidRPr="004F5496">
        <w:rPr>
          <w:rFonts w:ascii="Times New Roman" w:hAnsi="Times New Roman"/>
          <w:b/>
          <w:i/>
          <w:sz w:val="28"/>
          <w:szCs w:val="28"/>
        </w:rPr>
        <w:t>Бюджетное</w:t>
      </w:r>
      <w:r w:rsidRPr="00925234">
        <w:rPr>
          <w:rFonts w:ascii="Times New Roman" w:hAnsi="Times New Roman"/>
          <w:sz w:val="28"/>
          <w:szCs w:val="28"/>
        </w:rPr>
        <w:t xml:space="preserve"> финансирование инвестиционных проектов проводится, как правило, посредством финансирования в рамках целевых программ и финансовой поддержки. Оно предусматривает использование бюджетных средств в следующих основных формах: инвестиций в уставные капиталы действующих или вновь создаваемых предприятий, бюджетных кредитов (в том числе инвестиционного налогового кредита), предоставления гарантий и субсидий. </w:t>
      </w:r>
    </w:p>
    <w:p w:rsidR="00F4096E" w:rsidRDefault="00F4096E" w:rsidP="000444FB">
      <w:pPr>
        <w:spacing w:after="0"/>
        <w:ind w:firstLine="284"/>
        <w:rPr>
          <w:rFonts w:ascii="Times New Roman" w:hAnsi="Times New Roman"/>
          <w:sz w:val="28"/>
          <w:szCs w:val="28"/>
        </w:rPr>
      </w:pPr>
      <w:r w:rsidRPr="00925234">
        <w:rPr>
          <w:rFonts w:ascii="Times New Roman" w:hAnsi="Times New Roman"/>
          <w:sz w:val="28"/>
          <w:szCs w:val="28"/>
        </w:rPr>
        <w:t xml:space="preserve">В России финансирование инвестиционных проектов в рамках целевых программ связано с осуществлением федеральных инвестиционных программ (Федеральная адресная инвестиционная программа, федеральные целевые программы), ведомственных, региональных и муниципальных целевых инвестиционных программ. </w:t>
      </w:r>
    </w:p>
    <w:p w:rsidR="00F4096E" w:rsidRPr="004F5496" w:rsidRDefault="00F4096E" w:rsidP="000444FB">
      <w:pPr>
        <w:spacing w:after="0"/>
        <w:ind w:firstLine="284"/>
        <w:rPr>
          <w:rFonts w:ascii="Times New Roman" w:hAnsi="Times New Roman"/>
          <w:sz w:val="28"/>
          <w:szCs w:val="28"/>
        </w:rPr>
      </w:pPr>
      <w:r w:rsidRPr="004F5496">
        <w:rPr>
          <w:rFonts w:ascii="Times New Roman" w:hAnsi="Times New Roman"/>
          <w:b/>
          <w:bCs/>
          <w:i/>
          <w:iCs/>
          <w:sz w:val="28"/>
          <w:szCs w:val="28"/>
        </w:rPr>
        <w:t xml:space="preserve">Смешанное </w:t>
      </w:r>
      <w:r w:rsidRPr="004F5496">
        <w:rPr>
          <w:rFonts w:ascii="Times New Roman" w:hAnsi="Times New Roman"/>
          <w:sz w:val="28"/>
          <w:szCs w:val="28"/>
        </w:rPr>
        <w:t>финансирование осуществляется на возвратной и безвозвратной основе – за счет средств федерального бюджета и за счет собственных средств организации. Капитальные вложения вносятся инвесторами на счет банков по договоренности сторон.</w:t>
      </w:r>
    </w:p>
    <w:p w:rsidR="00F4096E" w:rsidRPr="004F5496" w:rsidRDefault="00F4096E" w:rsidP="000444FB">
      <w:pPr>
        <w:spacing w:after="0"/>
        <w:ind w:firstLine="284"/>
        <w:rPr>
          <w:rFonts w:ascii="Times New Roman" w:hAnsi="Times New Roman"/>
          <w:sz w:val="28"/>
          <w:szCs w:val="28"/>
        </w:rPr>
      </w:pPr>
      <w:r w:rsidRPr="004F5496">
        <w:rPr>
          <w:rFonts w:ascii="Times New Roman" w:hAnsi="Times New Roman"/>
          <w:sz w:val="28"/>
          <w:szCs w:val="28"/>
        </w:rPr>
        <w:t>Финансирование инвестиционной деятельности организации может осуществляться через целевые комплексные программы (ЦКП). Такие программы представляют собой согласованный по ресурсам, исполнителям и срокам комплекс научно-исследовательских, опытно-конструкторских, производственных, социально-экономических, организационных и других мероприятий, направленных на решение проблем в области экономического, экологического, социального и оборонного развития страны.</w:t>
      </w:r>
    </w:p>
    <w:p w:rsidR="00F4096E" w:rsidRPr="004F5496" w:rsidRDefault="00F4096E" w:rsidP="000444FB">
      <w:pPr>
        <w:spacing w:after="0"/>
        <w:ind w:firstLine="284"/>
        <w:rPr>
          <w:rFonts w:ascii="Times New Roman" w:hAnsi="Times New Roman"/>
          <w:sz w:val="28"/>
          <w:szCs w:val="28"/>
        </w:rPr>
      </w:pPr>
      <w:r w:rsidRPr="004F5496">
        <w:rPr>
          <w:rFonts w:ascii="Times New Roman" w:hAnsi="Times New Roman"/>
          <w:sz w:val="28"/>
          <w:szCs w:val="28"/>
        </w:rPr>
        <w:t xml:space="preserve">Под </w:t>
      </w:r>
      <w:r w:rsidRPr="004F5496">
        <w:rPr>
          <w:rFonts w:ascii="Times New Roman" w:hAnsi="Times New Roman"/>
          <w:b/>
          <w:i/>
          <w:iCs/>
          <w:sz w:val="28"/>
          <w:szCs w:val="28"/>
        </w:rPr>
        <w:t>проектным финансированием</w:t>
      </w:r>
      <w:r w:rsidRPr="004F5496">
        <w:rPr>
          <w:rFonts w:ascii="Times New Roman" w:hAnsi="Times New Roman"/>
          <w:i/>
          <w:iCs/>
          <w:sz w:val="28"/>
          <w:szCs w:val="28"/>
        </w:rPr>
        <w:t xml:space="preserve"> </w:t>
      </w:r>
      <w:r w:rsidRPr="004F5496">
        <w:rPr>
          <w:rFonts w:ascii="Times New Roman" w:hAnsi="Times New Roman"/>
          <w:sz w:val="28"/>
          <w:szCs w:val="28"/>
        </w:rPr>
        <w:t xml:space="preserve">в международной практике понимается финансирование инвестиционных проектов, характеризующееся особым способом обеспечения возвратности вложений, в основе которого лежат инвестиционные качества самого проекта, те доходы, которые получит создаваемое или реструктурируемое предприятие в будущем. Специфический механизм проектного финансирования включает анализ технических и экономических характеристик инвестиционного проекта и оценку связанных с ним рисков, а базой возврата вложенных средств являются доходы проекта, остающиеся после покрытия всех издержек. </w:t>
      </w:r>
    </w:p>
    <w:p w:rsidR="00F4096E" w:rsidRPr="004F5496" w:rsidRDefault="00F4096E" w:rsidP="000444FB">
      <w:pPr>
        <w:spacing w:after="0"/>
        <w:ind w:firstLine="284"/>
        <w:rPr>
          <w:rFonts w:ascii="Times New Roman" w:hAnsi="Times New Roman"/>
          <w:sz w:val="28"/>
          <w:szCs w:val="28"/>
        </w:rPr>
      </w:pPr>
      <w:r w:rsidRPr="004F5496">
        <w:rPr>
          <w:rFonts w:ascii="Times New Roman" w:hAnsi="Times New Roman"/>
          <w:sz w:val="28"/>
          <w:szCs w:val="28"/>
        </w:rPr>
        <w:t xml:space="preserve">Среди основных моделей проектного финансирования можно выделить следующие: </w:t>
      </w:r>
    </w:p>
    <w:p w:rsidR="00F4096E" w:rsidRPr="004F5496" w:rsidRDefault="00F4096E" w:rsidP="000444FB">
      <w:pPr>
        <w:numPr>
          <w:ilvl w:val="0"/>
          <w:numId w:val="6"/>
        </w:numPr>
        <w:spacing w:after="0"/>
        <w:ind w:left="0" w:firstLine="284"/>
        <w:rPr>
          <w:rFonts w:ascii="Times New Roman" w:hAnsi="Times New Roman"/>
          <w:sz w:val="28"/>
          <w:szCs w:val="28"/>
        </w:rPr>
      </w:pPr>
      <w:r w:rsidRPr="004F5496">
        <w:rPr>
          <w:rFonts w:ascii="Times New Roman" w:hAnsi="Times New Roman"/>
          <w:sz w:val="28"/>
          <w:szCs w:val="28"/>
        </w:rPr>
        <w:t xml:space="preserve">финансирование под будущие поставки продукции; </w:t>
      </w:r>
    </w:p>
    <w:p w:rsidR="00F4096E" w:rsidRPr="004F5496" w:rsidRDefault="00F4096E" w:rsidP="000444FB">
      <w:pPr>
        <w:numPr>
          <w:ilvl w:val="0"/>
          <w:numId w:val="6"/>
        </w:numPr>
        <w:spacing w:after="0"/>
        <w:ind w:left="0" w:firstLine="284"/>
        <w:rPr>
          <w:rFonts w:ascii="Times New Roman" w:hAnsi="Times New Roman"/>
          <w:sz w:val="28"/>
          <w:szCs w:val="28"/>
        </w:rPr>
      </w:pPr>
      <w:r w:rsidRPr="004F5496">
        <w:rPr>
          <w:rFonts w:ascii="Times New Roman" w:hAnsi="Times New Roman"/>
          <w:sz w:val="28"/>
          <w:szCs w:val="28"/>
        </w:rPr>
        <w:t xml:space="preserve">«строить — эксплуатировать — передавать» (build — operate — transfer — ВОТ); </w:t>
      </w:r>
    </w:p>
    <w:p w:rsidR="00F4096E" w:rsidRPr="004F5496" w:rsidRDefault="00F4096E" w:rsidP="000444FB">
      <w:pPr>
        <w:numPr>
          <w:ilvl w:val="0"/>
          <w:numId w:val="6"/>
        </w:numPr>
        <w:spacing w:after="0"/>
        <w:ind w:left="0" w:firstLine="284"/>
        <w:rPr>
          <w:rFonts w:ascii="Times New Roman" w:hAnsi="Times New Roman"/>
          <w:sz w:val="28"/>
          <w:szCs w:val="28"/>
        </w:rPr>
      </w:pPr>
      <w:r w:rsidRPr="004F5496">
        <w:rPr>
          <w:rFonts w:ascii="Times New Roman" w:hAnsi="Times New Roman"/>
          <w:sz w:val="28"/>
          <w:szCs w:val="28"/>
        </w:rPr>
        <w:t xml:space="preserve">«строить — владеть — эксплуатировать — передавать» (built — own — operate — transfer — ВООТ). </w:t>
      </w:r>
    </w:p>
    <w:p w:rsidR="00F4096E" w:rsidRDefault="00F4096E" w:rsidP="000444FB">
      <w:pPr>
        <w:spacing w:after="0"/>
        <w:ind w:firstLine="284"/>
        <w:rPr>
          <w:rFonts w:ascii="Times New Roman" w:hAnsi="Times New Roman"/>
          <w:sz w:val="28"/>
          <w:szCs w:val="28"/>
        </w:rPr>
      </w:pPr>
      <w:r w:rsidRPr="004F5496">
        <w:rPr>
          <w:rFonts w:ascii="Times New Roman" w:hAnsi="Times New Roman"/>
          <w:sz w:val="28"/>
          <w:szCs w:val="28"/>
        </w:rPr>
        <w:t>Проектное финансирование может быть эффективным и действенным финансовым инструментом в отношении долгосрочных инвестиционных проектов, связанных с капиталоемкими отраслями экономики.</w:t>
      </w:r>
    </w:p>
    <w:p w:rsidR="00F4096E" w:rsidRDefault="00F4096E" w:rsidP="000444FB">
      <w:pPr>
        <w:spacing w:after="0"/>
        <w:ind w:firstLine="284"/>
        <w:rPr>
          <w:rFonts w:ascii="Times New Roman" w:hAnsi="Times New Roman"/>
          <w:sz w:val="28"/>
          <w:szCs w:val="28"/>
        </w:rPr>
      </w:pPr>
    </w:p>
    <w:p w:rsidR="00F4096E" w:rsidRPr="00AE23F4" w:rsidRDefault="00F4096E" w:rsidP="00AE23F4">
      <w:pPr>
        <w:spacing w:after="0"/>
        <w:rPr>
          <w:rFonts w:ascii="Times New Roman" w:hAnsi="Times New Roman"/>
          <w:sz w:val="28"/>
          <w:szCs w:val="28"/>
          <w:lang w:val="en-US"/>
        </w:rPr>
      </w:pPr>
    </w:p>
    <w:p w:rsidR="00F4096E" w:rsidRDefault="00F4096E" w:rsidP="000444FB">
      <w:pPr>
        <w:spacing w:after="0"/>
        <w:ind w:firstLine="284"/>
        <w:jc w:val="center"/>
        <w:rPr>
          <w:rFonts w:ascii="Times New Roman" w:hAnsi="Times New Roman"/>
          <w:b/>
          <w:sz w:val="32"/>
          <w:szCs w:val="32"/>
        </w:rPr>
      </w:pPr>
      <w:r w:rsidRPr="000444FB">
        <w:rPr>
          <w:rFonts w:ascii="Times New Roman" w:hAnsi="Times New Roman"/>
          <w:b/>
          <w:sz w:val="32"/>
          <w:szCs w:val="32"/>
        </w:rPr>
        <w:t>Заключение</w:t>
      </w:r>
    </w:p>
    <w:p w:rsidR="00F4096E" w:rsidRDefault="00F4096E" w:rsidP="00960405">
      <w:pPr>
        <w:spacing w:after="0"/>
        <w:ind w:firstLine="284"/>
        <w:rPr>
          <w:rFonts w:ascii="Times New Roman" w:hAnsi="Times New Roman"/>
          <w:sz w:val="32"/>
          <w:szCs w:val="32"/>
        </w:rPr>
      </w:pPr>
    </w:p>
    <w:p w:rsidR="00F4096E" w:rsidRPr="009E4E0B" w:rsidRDefault="00F4096E" w:rsidP="009E4E0B">
      <w:pPr>
        <w:spacing w:after="0"/>
        <w:ind w:firstLine="284"/>
        <w:rPr>
          <w:rFonts w:ascii="Times New Roman" w:hAnsi="Times New Roman"/>
          <w:sz w:val="28"/>
          <w:szCs w:val="28"/>
        </w:rPr>
      </w:pPr>
      <w:r w:rsidRPr="009E4E0B">
        <w:rPr>
          <w:rFonts w:ascii="Times New Roman" w:hAnsi="Times New Roman"/>
          <w:sz w:val="28"/>
          <w:szCs w:val="28"/>
        </w:rPr>
        <w:t>В заключение необходимо отметить, что инвестиции являются важнейшим фактором, влияющим на рост ценности фирмы, а, следовательно, и на ее развитие в целом. Именно инвестиции позволяют увеличить активы фирмы и ее нематериальные активы. Таким образом, представляется правомерным утверждать, что инвестиционная деятельность предприятия - его целенаправленная и созидательная функция.</w:t>
      </w:r>
    </w:p>
    <w:p w:rsidR="00F4096E" w:rsidRPr="009E4E0B" w:rsidRDefault="00F4096E" w:rsidP="00960405">
      <w:pPr>
        <w:spacing w:after="0"/>
        <w:ind w:firstLine="284"/>
        <w:rPr>
          <w:rFonts w:ascii="Times New Roman" w:hAnsi="Times New Roman"/>
          <w:sz w:val="28"/>
          <w:szCs w:val="28"/>
        </w:rPr>
      </w:pPr>
      <w:r w:rsidRPr="009E4E0B">
        <w:rPr>
          <w:rFonts w:ascii="Times New Roman" w:hAnsi="Times New Roman"/>
          <w:sz w:val="28"/>
          <w:szCs w:val="28"/>
        </w:rPr>
        <w:t>Для развитых стран мира и стран, развивающихся или переживающих кризис, инвестиционная политика, стимулирующая принятие инвестиционных решений и исполнение инвестиционных проектов, обеспечивающих поддержание технико-технологического состояния народного хозяйства на мировом уровне или достижение его, экономические усилия в этом направлении, является одним из важнейших средств успешного осуществления независимой внутренней и внешней политики. В этом состоит общеэкономическое значение инвестиций и принятия инвестиционных решений.</w:t>
      </w:r>
    </w:p>
    <w:p w:rsidR="00F4096E" w:rsidRDefault="00F4096E" w:rsidP="00960405">
      <w:pPr>
        <w:spacing w:after="0"/>
        <w:ind w:firstLine="284"/>
        <w:rPr>
          <w:rFonts w:ascii="Times New Roman" w:hAnsi="Times New Roman"/>
          <w:sz w:val="32"/>
          <w:szCs w:val="32"/>
        </w:rPr>
      </w:pPr>
    </w:p>
    <w:p w:rsidR="00F4096E" w:rsidRDefault="00F4096E" w:rsidP="00960405">
      <w:pPr>
        <w:spacing w:after="0"/>
        <w:ind w:firstLine="284"/>
        <w:rPr>
          <w:rFonts w:ascii="Times New Roman" w:hAnsi="Times New Roman"/>
          <w:sz w:val="32"/>
          <w:szCs w:val="32"/>
        </w:rPr>
      </w:pPr>
    </w:p>
    <w:p w:rsidR="00F4096E" w:rsidRDefault="00F4096E" w:rsidP="00960405">
      <w:pPr>
        <w:spacing w:after="0"/>
        <w:ind w:firstLine="284"/>
        <w:rPr>
          <w:rFonts w:ascii="Times New Roman" w:hAnsi="Times New Roman"/>
          <w:sz w:val="32"/>
          <w:szCs w:val="32"/>
        </w:rPr>
      </w:pPr>
    </w:p>
    <w:p w:rsidR="00F4096E" w:rsidRDefault="00F4096E" w:rsidP="00960405">
      <w:pPr>
        <w:spacing w:after="0"/>
        <w:ind w:firstLine="284"/>
        <w:rPr>
          <w:rFonts w:ascii="Times New Roman" w:hAnsi="Times New Roman"/>
          <w:sz w:val="32"/>
          <w:szCs w:val="32"/>
        </w:rPr>
      </w:pPr>
    </w:p>
    <w:p w:rsidR="00F4096E" w:rsidRDefault="00F4096E" w:rsidP="00960405">
      <w:pPr>
        <w:spacing w:after="0"/>
        <w:ind w:firstLine="284"/>
        <w:rPr>
          <w:rFonts w:ascii="Times New Roman" w:hAnsi="Times New Roman"/>
          <w:sz w:val="32"/>
          <w:szCs w:val="32"/>
        </w:rPr>
      </w:pPr>
    </w:p>
    <w:p w:rsidR="00F4096E" w:rsidRDefault="00F4096E" w:rsidP="00960405">
      <w:pPr>
        <w:spacing w:after="0"/>
        <w:ind w:firstLine="284"/>
        <w:rPr>
          <w:rFonts w:ascii="Times New Roman" w:hAnsi="Times New Roman"/>
          <w:sz w:val="32"/>
          <w:szCs w:val="32"/>
        </w:rPr>
      </w:pPr>
    </w:p>
    <w:p w:rsidR="00F4096E" w:rsidRDefault="00F4096E" w:rsidP="00960405">
      <w:pPr>
        <w:spacing w:after="0"/>
        <w:ind w:firstLine="284"/>
        <w:rPr>
          <w:rFonts w:ascii="Times New Roman" w:hAnsi="Times New Roman"/>
          <w:sz w:val="32"/>
          <w:szCs w:val="32"/>
        </w:rPr>
      </w:pPr>
    </w:p>
    <w:p w:rsidR="00F4096E" w:rsidRDefault="00F4096E" w:rsidP="00960405">
      <w:pPr>
        <w:spacing w:after="0"/>
        <w:ind w:firstLine="284"/>
        <w:rPr>
          <w:rFonts w:ascii="Times New Roman" w:hAnsi="Times New Roman"/>
          <w:sz w:val="32"/>
          <w:szCs w:val="32"/>
        </w:rPr>
      </w:pPr>
    </w:p>
    <w:p w:rsidR="00F4096E" w:rsidRDefault="00F4096E" w:rsidP="00960405">
      <w:pPr>
        <w:spacing w:after="0"/>
        <w:ind w:firstLine="284"/>
        <w:rPr>
          <w:rFonts w:ascii="Times New Roman" w:hAnsi="Times New Roman"/>
          <w:sz w:val="32"/>
          <w:szCs w:val="32"/>
        </w:rPr>
      </w:pPr>
    </w:p>
    <w:p w:rsidR="00F4096E" w:rsidRDefault="00F4096E" w:rsidP="00960405">
      <w:pPr>
        <w:spacing w:after="0"/>
        <w:ind w:firstLine="284"/>
        <w:rPr>
          <w:rFonts w:ascii="Times New Roman" w:hAnsi="Times New Roman"/>
          <w:sz w:val="32"/>
          <w:szCs w:val="32"/>
        </w:rPr>
      </w:pPr>
    </w:p>
    <w:p w:rsidR="00F4096E" w:rsidRDefault="00F4096E" w:rsidP="00960405">
      <w:pPr>
        <w:spacing w:after="0"/>
        <w:ind w:firstLine="284"/>
        <w:rPr>
          <w:rFonts w:ascii="Times New Roman" w:hAnsi="Times New Roman"/>
          <w:sz w:val="32"/>
          <w:szCs w:val="32"/>
        </w:rPr>
      </w:pPr>
    </w:p>
    <w:p w:rsidR="00F4096E" w:rsidRDefault="00F4096E" w:rsidP="00960405">
      <w:pPr>
        <w:spacing w:after="0"/>
        <w:ind w:firstLine="284"/>
        <w:rPr>
          <w:rFonts w:ascii="Times New Roman" w:hAnsi="Times New Roman"/>
          <w:sz w:val="32"/>
          <w:szCs w:val="32"/>
        </w:rPr>
      </w:pPr>
    </w:p>
    <w:p w:rsidR="00F4096E" w:rsidRDefault="00F4096E" w:rsidP="00960405">
      <w:pPr>
        <w:spacing w:after="0"/>
        <w:ind w:firstLine="284"/>
        <w:rPr>
          <w:rFonts w:ascii="Times New Roman" w:hAnsi="Times New Roman"/>
          <w:sz w:val="32"/>
          <w:szCs w:val="32"/>
        </w:rPr>
      </w:pPr>
    </w:p>
    <w:p w:rsidR="00F4096E" w:rsidRDefault="00F4096E" w:rsidP="00960405">
      <w:pPr>
        <w:spacing w:after="0"/>
        <w:rPr>
          <w:rFonts w:ascii="Times New Roman" w:hAnsi="Times New Roman"/>
          <w:sz w:val="32"/>
          <w:szCs w:val="32"/>
        </w:rPr>
      </w:pPr>
    </w:p>
    <w:p w:rsidR="00F4096E" w:rsidRDefault="00F4096E" w:rsidP="00960405">
      <w:pPr>
        <w:spacing w:after="0"/>
        <w:rPr>
          <w:rFonts w:ascii="Times New Roman" w:hAnsi="Times New Roman"/>
          <w:sz w:val="32"/>
          <w:szCs w:val="32"/>
        </w:rPr>
      </w:pPr>
    </w:p>
    <w:p w:rsidR="00F4096E" w:rsidRDefault="00F4096E" w:rsidP="00960405">
      <w:pPr>
        <w:spacing w:after="0"/>
        <w:rPr>
          <w:rFonts w:ascii="Times New Roman" w:hAnsi="Times New Roman"/>
          <w:sz w:val="32"/>
          <w:szCs w:val="32"/>
        </w:rPr>
      </w:pPr>
    </w:p>
    <w:p w:rsidR="00F4096E" w:rsidRDefault="00F4096E" w:rsidP="00960405">
      <w:pPr>
        <w:spacing w:after="0"/>
        <w:rPr>
          <w:rFonts w:ascii="Times New Roman" w:hAnsi="Times New Roman"/>
          <w:sz w:val="32"/>
          <w:szCs w:val="32"/>
        </w:rPr>
      </w:pPr>
    </w:p>
    <w:p w:rsidR="00F4096E" w:rsidRDefault="00F4096E" w:rsidP="00960405">
      <w:pPr>
        <w:spacing w:after="0"/>
        <w:rPr>
          <w:rFonts w:ascii="Times New Roman" w:hAnsi="Times New Roman"/>
          <w:sz w:val="32"/>
          <w:szCs w:val="32"/>
        </w:rPr>
      </w:pPr>
    </w:p>
    <w:p w:rsidR="00F4096E" w:rsidRDefault="00F4096E" w:rsidP="00960405">
      <w:pPr>
        <w:spacing w:after="0"/>
        <w:ind w:firstLine="284"/>
        <w:rPr>
          <w:rFonts w:ascii="Times New Roman" w:hAnsi="Times New Roman"/>
          <w:sz w:val="32"/>
          <w:szCs w:val="32"/>
        </w:rPr>
      </w:pPr>
    </w:p>
    <w:p w:rsidR="00F4096E" w:rsidRPr="009E4E0B" w:rsidRDefault="00F4096E" w:rsidP="00960405">
      <w:pPr>
        <w:spacing w:after="0"/>
        <w:ind w:firstLine="284"/>
        <w:jc w:val="center"/>
        <w:rPr>
          <w:rFonts w:ascii="Times New Roman" w:hAnsi="Times New Roman"/>
          <w:b/>
          <w:sz w:val="32"/>
          <w:szCs w:val="32"/>
        </w:rPr>
      </w:pPr>
      <w:r w:rsidRPr="009E4E0B">
        <w:rPr>
          <w:rFonts w:ascii="Times New Roman" w:hAnsi="Times New Roman"/>
          <w:b/>
          <w:sz w:val="32"/>
          <w:szCs w:val="32"/>
        </w:rPr>
        <w:t>Список литературы</w:t>
      </w:r>
    </w:p>
    <w:p w:rsidR="00F4096E" w:rsidRPr="00960405" w:rsidRDefault="00F4096E" w:rsidP="00960405">
      <w:pPr>
        <w:spacing w:after="0"/>
        <w:ind w:firstLine="284"/>
        <w:rPr>
          <w:rFonts w:ascii="Times New Roman" w:hAnsi="Times New Roman"/>
          <w:sz w:val="32"/>
          <w:szCs w:val="32"/>
        </w:rPr>
      </w:pPr>
    </w:p>
    <w:p w:rsidR="00F4096E" w:rsidRPr="00960405" w:rsidRDefault="00F4096E" w:rsidP="00960405">
      <w:pPr>
        <w:pStyle w:val="1"/>
        <w:numPr>
          <w:ilvl w:val="0"/>
          <w:numId w:val="9"/>
        </w:numPr>
        <w:spacing w:after="0"/>
        <w:ind w:left="0"/>
        <w:rPr>
          <w:rFonts w:ascii="Times New Roman" w:hAnsi="Times New Roman"/>
          <w:sz w:val="32"/>
          <w:szCs w:val="32"/>
        </w:rPr>
      </w:pPr>
      <w:r w:rsidRPr="00960405">
        <w:rPr>
          <w:rFonts w:ascii="Times New Roman" w:hAnsi="Times New Roman"/>
          <w:sz w:val="32"/>
          <w:szCs w:val="32"/>
        </w:rPr>
        <w:t>Федеральный Закон Бюджетный кодекс Российской Федерации (БК РФ) от 31.07.1998 № 145-ФЗ.</w:t>
      </w:r>
    </w:p>
    <w:p w:rsidR="00F4096E" w:rsidRPr="009E4E0B" w:rsidRDefault="00F4096E" w:rsidP="00960405">
      <w:pPr>
        <w:pStyle w:val="1"/>
        <w:numPr>
          <w:ilvl w:val="0"/>
          <w:numId w:val="9"/>
        </w:numPr>
        <w:spacing w:after="0"/>
        <w:ind w:left="0"/>
        <w:rPr>
          <w:rFonts w:ascii="Times New Roman" w:hAnsi="Times New Roman"/>
          <w:sz w:val="32"/>
          <w:szCs w:val="32"/>
        </w:rPr>
      </w:pPr>
      <w:r w:rsidRPr="00960405">
        <w:rPr>
          <w:rFonts w:ascii="Times New Roman" w:hAnsi="Times New Roman"/>
          <w:sz w:val="32"/>
          <w:szCs w:val="32"/>
        </w:rPr>
        <w:t xml:space="preserve">Федеральный Закон «Об инвестиционной деятельности в российской федерации, осуществляемой в форме капитальных вложений» от 15.07.1998 № 39-ФЗ (с изменениями и </w:t>
      </w:r>
      <w:r>
        <w:rPr>
          <w:rFonts w:ascii="Times New Roman" w:hAnsi="Times New Roman"/>
          <w:sz w:val="32"/>
          <w:szCs w:val="32"/>
        </w:rPr>
        <w:t>дополнениями)</w:t>
      </w:r>
    </w:p>
    <w:p w:rsidR="00F4096E" w:rsidRPr="00960405" w:rsidRDefault="00F4096E" w:rsidP="00960405">
      <w:pPr>
        <w:pStyle w:val="1"/>
        <w:numPr>
          <w:ilvl w:val="0"/>
          <w:numId w:val="9"/>
        </w:numPr>
        <w:spacing w:after="0"/>
        <w:ind w:left="0"/>
        <w:rPr>
          <w:rFonts w:ascii="Times New Roman" w:hAnsi="Times New Roman"/>
          <w:sz w:val="32"/>
          <w:szCs w:val="32"/>
        </w:rPr>
      </w:pPr>
      <w:r w:rsidRPr="00960405">
        <w:rPr>
          <w:rFonts w:ascii="Times New Roman" w:hAnsi="Times New Roman"/>
          <w:sz w:val="32"/>
          <w:szCs w:val="32"/>
        </w:rPr>
        <w:t>Инвестиции. Учебник под ре</w:t>
      </w:r>
      <w:r>
        <w:rPr>
          <w:rFonts w:ascii="Times New Roman" w:hAnsi="Times New Roman"/>
          <w:sz w:val="32"/>
          <w:szCs w:val="32"/>
        </w:rPr>
        <w:t>д. Ковалева В.В. и др. М-2006 г</w:t>
      </w:r>
    </w:p>
    <w:p w:rsidR="00F4096E" w:rsidRDefault="00F4096E" w:rsidP="00960405">
      <w:pPr>
        <w:pStyle w:val="1"/>
        <w:numPr>
          <w:ilvl w:val="0"/>
          <w:numId w:val="9"/>
        </w:numPr>
        <w:spacing w:after="0"/>
        <w:ind w:left="0"/>
        <w:rPr>
          <w:rFonts w:ascii="Times New Roman" w:hAnsi="Times New Roman"/>
          <w:sz w:val="32"/>
          <w:szCs w:val="32"/>
        </w:rPr>
      </w:pPr>
      <w:r w:rsidRPr="00960405">
        <w:rPr>
          <w:rFonts w:ascii="Times New Roman" w:hAnsi="Times New Roman"/>
          <w:sz w:val="32"/>
          <w:szCs w:val="32"/>
        </w:rPr>
        <w:t>Ример М.И. Экономическая оценка инвестиций / М.И. Ример. – М.: Москва, 2009.</w:t>
      </w:r>
    </w:p>
    <w:p w:rsidR="00F4096E" w:rsidRDefault="00F4096E" w:rsidP="00960405">
      <w:pPr>
        <w:pStyle w:val="1"/>
        <w:numPr>
          <w:ilvl w:val="0"/>
          <w:numId w:val="9"/>
        </w:numPr>
        <w:spacing w:after="0"/>
        <w:ind w:left="0"/>
        <w:rPr>
          <w:rFonts w:ascii="Times New Roman" w:hAnsi="Times New Roman"/>
          <w:sz w:val="32"/>
          <w:szCs w:val="32"/>
        </w:rPr>
      </w:pPr>
      <w:r w:rsidRPr="009E4E0B">
        <w:rPr>
          <w:rFonts w:ascii="Times New Roman" w:hAnsi="Times New Roman"/>
          <w:sz w:val="32"/>
          <w:szCs w:val="32"/>
        </w:rPr>
        <w:t>Вартанов А. Налогообложение при лизинге / А. В</w:t>
      </w:r>
      <w:r>
        <w:rPr>
          <w:rFonts w:ascii="Times New Roman" w:hAnsi="Times New Roman"/>
          <w:sz w:val="32"/>
          <w:szCs w:val="32"/>
        </w:rPr>
        <w:t>артанов // Лизинг-курьер. – 2003</w:t>
      </w:r>
      <w:r w:rsidRPr="009E4E0B">
        <w:rPr>
          <w:rFonts w:ascii="Times New Roman" w:hAnsi="Times New Roman"/>
          <w:sz w:val="32"/>
          <w:szCs w:val="32"/>
        </w:rPr>
        <w:t>.</w:t>
      </w:r>
    </w:p>
    <w:p w:rsidR="00F4096E" w:rsidRDefault="00F4096E" w:rsidP="00960405">
      <w:pPr>
        <w:pStyle w:val="1"/>
        <w:numPr>
          <w:ilvl w:val="0"/>
          <w:numId w:val="9"/>
        </w:numPr>
        <w:spacing w:after="0"/>
        <w:ind w:left="0"/>
        <w:rPr>
          <w:rFonts w:ascii="Times New Roman" w:hAnsi="Times New Roman"/>
          <w:sz w:val="32"/>
          <w:szCs w:val="32"/>
        </w:rPr>
      </w:pPr>
      <w:r w:rsidRPr="009E4E0B">
        <w:rPr>
          <w:rFonts w:ascii="Times New Roman" w:hAnsi="Times New Roman"/>
          <w:sz w:val="32"/>
          <w:szCs w:val="32"/>
        </w:rPr>
        <w:t>Виленский П.Л. Оценка эффективности инвестиционных проектов / П.Л. Виленский, В.Н. Ливши</w:t>
      </w:r>
      <w:r>
        <w:rPr>
          <w:rFonts w:ascii="Times New Roman" w:hAnsi="Times New Roman"/>
          <w:sz w:val="32"/>
          <w:szCs w:val="32"/>
        </w:rPr>
        <w:t>ц, С.А. Смоляк. – М.: Дело, 2005</w:t>
      </w:r>
    </w:p>
    <w:p w:rsidR="00F4096E" w:rsidRDefault="00F4096E" w:rsidP="00960405">
      <w:pPr>
        <w:pStyle w:val="1"/>
        <w:numPr>
          <w:ilvl w:val="0"/>
          <w:numId w:val="9"/>
        </w:numPr>
        <w:spacing w:after="0"/>
        <w:ind w:left="0"/>
        <w:rPr>
          <w:rFonts w:ascii="Times New Roman" w:hAnsi="Times New Roman"/>
          <w:sz w:val="32"/>
          <w:szCs w:val="32"/>
        </w:rPr>
      </w:pPr>
      <w:r w:rsidRPr="009E4E0B">
        <w:rPr>
          <w:rFonts w:ascii="Times New Roman" w:hAnsi="Times New Roman"/>
          <w:sz w:val="32"/>
          <w:szCs w:val="32"/>
        </w:rPr>
        <w:t>Волков А.С. Оценка эффективности инвестиционных проектов / А.С. Волков, А.А. Марченко. – М.: Риор, 2006.</w:t>
      </w:r>
    </w:p>
    <w:p w:rsidR="00F4096E" w:rsidRPr="00960405" w:rsidRDefault="00F4096E" w:rsidP="00960405">
      <w:pPr>
        <w:pStyle w:val="1"/>
        <w:spacing w:after="0"/>
        <w:ind w:left="0"/>
        <w:rPr>
          <w:rFonts w:ascii="Times New Roman" w:hAnsi="Times New Roman"/>
          <w:sz w:val="32"/>
          <w:szCs w:val="32"/>
        </w:rPr>
      </w:pPr>
    </w:p>
    <w:p w:rsidR="00F4096E" w:rsidRPr="00960405" w:rsidRDefault="00F4096E" w:rsidP="00960405">
      <w:pPr>
        <w:pStyle w:val="1"/>
        <w:spacing w:after="0"/>
        <w:ind w:left="884"/>
        <w:rPr>
          <w:rFonts w:ascii="Times New Roman" w:hAnsi="Times New Roman"/>
          <w:sz w:val="32"/>
          <w:szCs w:val="32"/>
        </w:rPr>
      </w:pPr>
    </w:p>
    <w:p w:rsidR="00F4096E" w:rsidRPr="00960405" w:rsidRDefault="00F4096E" w:rsidP="00960405">
      <w:pPr>
        <w:spacing w:after="0"/>
        <w:rPr>
          <w:rFonts w:ascii="Times New Roman" w:hAnsi="Times New Roman"/>
          <w:sz w:val="32"/>
          <w:szCs w:val="32"/>
        </w:rPr>
      </w:pPr>
    </w:p>
    <w:p w:rsidR="00F4096E" w:rsidRPr="00960405" w:rsidRDefault="00F4096E" w:rsidP="00960405">
      <w:pPr>
        <w:spacing w:after="0"/>
        <w:ind w:firstLine="284"/>
        <w:rPr>
          <w:rFonts w:ascii="Times New Roman" w:hAnsi="Times New Roman"/>
          <w:sz w:val="32"/>
          <w:szCs w:val="32"/>
        </w:rPr>
      </w:pPr>
      <w:bookmarkStart w:id="0" w:name="_GoBack"/>
      <w:bookmarkEnd w:id="0"/>
    </w:p>
    <w:sectPr w:rsidR="00F4096E" w:rsidRPr="00960405" w:rsidSect="009E4E0B">
      <w:footerReference w:type="default" r:id="rId8"/>
      <w:pgSz w:w="11906" w:h="16838"/>
      <w:pgMar w:top="851" w:right="850" w:bottom="1134" w:left="1701" w:header="708" w:footer="708" w:gutter="0"/>
      <w:pgNumType w:start="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4096E" w:rsidRDefault="00F4096E" w:rsidP="00E2416E">
      <w:pPr>
        <w:spacing w:after="0" w:line="240" w:lineRule="auto"/>
      </w:pPr>
      <w:r>
        <w:separator/>
      </w:r>
    </w:p>
  </w:endnote>
  <w:endnote w:type="continuationSeparator" w:id="0">
    <w:p w:rsidR="00F4096E" w:rsidRDefault="00F4096E" w:rsidP="00E241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4096E" w:rsidRDefault="00F4096E">
    <w:pPr>
      <w:pStyle w:val="a5"/>
      <w:jc w:val="center"/>
    </w:pPr>
    <w:r>
      <w:fldChar w:fldCharType="begin"/>
    </w:r>
    <w:r>
      <w:instrText>PAGE   \* MERGEFORMAT</w:instrText>
    </w:r>
    <w:r>
      <w:fldChar w:fldCharType="separate"/>
    </w:r>
    <w:r w:rsidR="002B3CDD">
      <w:rPr>
        <w:noProof/>
      </w:rPr>
      <w:t>3</w:t>
    </w:r>
    <w:r>
      <w:fldChar w:fldCharType="end"/>
    </w:r>
  </w:p>
  <w:p w:rsidR="00F4096E" w:rsidRDefault="00F4096E">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4096E" w:rsidRDefault="00F4096E" w:rsidP="00E2416E">
      <w:pPr>
        <w:spacing w:after="0" w:line="240" w:lineRule="auto"/>
      </w:pPr>
      <w:r>
        <w:separator/>
      </w:r>
    </w:p>
  </w:footnote>
  <w:footnote w:type="continuationSeparator" w:id="0">
    <w:p w:rsidR="00F4096E" w:rsidRDefault="00F4096E" w:rsidP="00E2416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CA3E23"/>
    <w:multiLevelType w:val="multilevel"/>
    <w:tmpl w:val="F03251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5DB460E"/>
    <w:multiLevelType w:val="multilevel"/>
    <w:tmpl w:val="7AA0E5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DDB63BF"/>
    <w:multiLevelType w:val="hybridMultilevel"/>
    <w:tmpl w:val="06DEE464"/>
    <w:lvl w:ilvl="0" w:tplc="4382580A">
      <w:start w:val="1"/>
      <w:numFmt w:val="decimal"/>
      <w:lvlText w:val="%1."/>
      <w:lvlJc w:val="left"/>
      <w:pPr>
        <w:ind w:left="884" w:hanging="600"/>
      </w:pPr>
      <w:rPr>
        <w:rFonts w:cs="Times New Roman" w:hint="default"/>
      </w:rPr>
    </w:lvl>
    <w:lvl w:ilvl="1" w:tplc="04190019" w:tentative="1">
      <w:start w:val="1"/>
      <w:numFmt w:val="lowerLetter"/>
      <w:lvlText w:val="%2."/>
      <w:lvlJc w:val="left"/>
      <w:pPr>
        <w:ind w:left="1364" w:hanging="360"/>
      </w:pPr>
      <w:rPr>
        <w:rFonts w:cs="Times New Roman"/>
      </w:rPr>
    </w:lvl>
    <w:lvl w:ilvl="2" w:tplc="0419001B" w:tentative="1">
      <w:start w:val="1"/>
      <w:numFmt w:val="lowerRoman"/>
      <w:lvlText w:val="%3."/>
      <w:lvlJc w:val="right"/>
      <w:pPr>
        <w:ind w:left="2084" w:hanging="180"/>
      </w:pPr>
      <w:rPr>
        <w:rFonts w:cs="Times New Roman"/>
      </w:rPr>
    </w:lvl>
    <w:lvl w:ilvl="3" w:tplc="0419000F" w:tentative="1">
      <w:start w:val="1"/>
      <w:numFmt w:val="decimal"/>
      <w:lvlText w:val="%4."/>
      <w:lvlJc w:val="left"/>
      <w:pPr>
        <w:ind w:left="2804" w:hanging="360"/>
      </w:pPr>
      <w:rPr>
        <w:rFonts w:cs="Times New Roman"/>
      </w:rPr>
    </w:lvl>
    <w:lvl w:ilvl="4" w:tplc="04190019" w:tentative="1">
      <w:start w:val="1"/>
      <w:numFmt w:val="lowerLetter"/>
      <w:lvlText w:val="%5."/>
      <w:lvlJc w:val="left"/>
      <w:pPr>
        <w:ind w:left="3524" w:hanging="360"/>
      </w:pPr>
      <w:rPr>
        <w:rFonts w:cs="Times New Roman"/>
      </w:rPr>
    </w:lvl>
    <w:lvl w:ilvl="5" w:tplc="0419001B" w:tentative="1">
      <w:start w:val="1"/>
      <w:numFmt w:val="lowerRoman"/>
      <w:lvlText w:val="%6."/>
      <w:lvlJc w:val="right"/>
      <w:pPr>
        <w:ind w:left="4244" w:hanging="180"/>
      </w:pPr>
      <w:rPr>
        <w:rFonts w:cs="Times New Roman"/>
      </w:rPr>
    </w:lvl>
    <w:lvl w:ilvl="6" w:tplc="0419000F" w:tentative="1">
      <w:start w:val="1"/>
      <w:numFmt w:val="decimal"/>
      <w:lvlText w:val="%7."/>
      <w:lvlJc w:val="left"/>
      <w:pPr>
        <w:ind w:left="4964" w:hanging="360"/>
      </w:pPr>
      <w:rPr>
        <w:rFonts w:cs="Times New Roman"/>
      </w:rPr>
    </w:lvl>
    <w:lvl w:ilvl="7" w:tplc="04190019" w:tentative="1">
      <w:start w:val="1"/>
      <w:numFmt w:val="lowerLetter"/>
      <w:lvlText w:val="%8."/>
      <w:lvlJc w:val="left"/>
      <w:pPr>
        <w:ind w:left="5684" w:hanging="360"/>
      </w:pPr>
      <w:rPr>
        <w:rFonts w:cs="Times New Roman"/>
      </w:rPr>
    </w:lvl>
    <w:lvl w:ilvl="8" w:tplc="0419001B" w:tentative="1">
      <w:start w:val="1"/>
      <w:numFmt w:val="lowerRoman"/>
      <w:lvlText w:val="%9."/>
      <w:lvlJc w:val="right"/>
      <w:pPr>
        <w:ind w:left="6404" w:hanging="180"/>
      </w:pPr>
      <w:rPr>
        <w:rFonts w:cs="Times New Roman"/>
      </w:rPr>
    </w:lvl>
  </w:abstractNum>
  <w:abstractNum w:abstractNumId="3">
    <w:nsid w:val="44F94912"/>
    <w:multiLevelType w:val="hybridMultilevel"/>
    <w:tmpl w:val="145C6B8A"/>
    <w:lvl w:ilvl="0" w:tplc="0419000F">
      <w:start w:val="1"/>
      <w:numFmt w:val="decimal"/>
      <w:lvlText w:val="%1."/>
      <w:lvlJc w:val="left"/>
      <w:pPr>
        <w:ind w:left="1004" w:hanging="360"/>
      </w:pPr>
      <w:rPr>
        <w:rFonts w:cs="Times New Roman"/>
      </w:rPr>
    </w:lvl>
    <w:lvl w:ilvl="1" w:tplc="04190019" w:tentative="1">
      <w:start w:val="1"/>
      <w:numFmt w:val="lowerLetter"/>
      <w:lvlText w:val="%2."/>
      <w:lvlJc w:val="left"/>
      <w:pPr>
        <w:ind w:left="1724" w:hanging="360"/>
      </w:pPr>
      <w:rPr>
        <w:rFonts w:cs="Times New Roman"/>
      </w:rPr>
    </w:lvl>
    <w:lvl w:ilvl="2" w:tplc="0419001B" w:tentative="1">
      <w:start w:val="1"/>
      <w:numFmt w:val="lowerRoman"/>
      <w:lvlText w:val="%3."/>
      <w:lvlJc w:val="right"/>
      <w:pPr>
        <w:ind w:left="2444" w:hanging="180"/>
      </w:pPr>
      <w:rPr>
        <w:rFonts w:cs="Times New Roman"/>
      </w:rPr>
    </w:lvl>
    <w:lvl w:ilvl="3" w:tplc="0419000F" w:tentative="1">
      <w:start w:val="1"/>
      <w:numFmt w:val="decimal"/>
      <w:lvlText w:val="%4."/>
      <w:lvlJc w:val="left"/>
      <w:pPr>
        <w:ind w:left="3164" w:hanging="360"/>
      </w:pPr>
      <w:rPr>
        <w:rFonts w:cs="Times New Roman"/>
      </w:rPr>
    </w:lvl>
    <w:lvl w:ilvl="4" w:tplc="04190019" w:tentative="1">
      <w:start w:val="1"/>
      <w:numFmt w:val="lowerLetter"/>
      <w:lvlText w:val="%5."/>
      <w:lvlJc w:val="left"/>
      <w:pPr>
        <w:ind w:left="3884" w:hanging="360"/>
      </w:pPr>
      <w:rPr>
        <w:rFonts w:cs="Times New Roman"/>
      </w:rPr>
    </w:lvl>
    <w:lvl w:ilvl="5" w:tplc="0419001B" w:tentative="1">
      <w:start w:val="1"/>
      <w:numFmt w:val="lowerRoman"/>
      <w:lvlText w:val="%6."/>
      <w:lvlJc w:val="right"/>
      <w:pPr>
        <w:ind w:left="4604" w:hanging="180"/>
      </w:pPr>
      <w:rPr>
        <w:rFonts w:cs="Times New Roman"/>
      </w:rPr>
    </w:lvl>
    <w:lvl w:ilvl="6" w:tplc="0419000F" w:tentative="1">
      <w:start w:val="1"/>
      <w:numFmt w:val="decimal"/>
      <w:lvlText w:val="%7."/>
      <w:lvlJc w:val="left"/>
      <w:pPr>
        <w:ind w:left="5324" w:hanging="360"/>
      </w:pPr>
      <w:rPr>
        <w:rFonts w:cs="Times New Roman"/>
      </w:rPr>
    </w:lvl>
    <w:lvl w:ilvl="7" w:tplc="04190019" w:tentative="1">
      <w:start w:val="1"/>
      <w:numFmt w:val="lowerLetter"/>
      <w:lvlText w:val="%8."/>
      <w:lvlJc w:val="left"/>
      <w:pPr>
        <w:ind w:left="6044" w:hanging="360"/>
      </w:pPr>
      <w:rPr>
        <w:rFonts w:cs="Times New Roman"/>
      </w:rPr>
    </w:lvl>
    <w:lvl w:ilvl="8" w:tplc="0419001B" w:tentative="1">
      <w:start w:val="1"/>
      <w:numFmt w:val="lowerRoman"/>
      <w:lvlText w:val="%9."/>
      <w:lvlJc w:val="right"/>
      <w:pPr>
        <w:ind w:left="6764" w:hanging="180"/>
      </w:pPr>
      <w:rPr>
        <w:rFonts w:cs="Times New Roman"/>
      </w:rPr>
    </w:lvl>
  </w:abstractNum>
  <w:abstractNum w:abstractNumId="4">
    <w:nsid w:val="4A560855"/>
    <w:multiLevelType w:val="multilevel"/>
    <w:tmpl w:val="A45860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FA913F7"/>
    <w:multiLevelType w:val="singleLevel"/>
    <w:tmpl w:val="A83A62E2"/>
    <w:lvl w:ilvl="0">
      <w:start w:val="1"/>
      <w:numFmt w:val="decimal"/>
      <w:lvlText w:val="%1. "/>
      <w:legacy w:legacy="1" w:legacySpace="0" w:legacyIndent="283"/>
      <w:lvlJc w:val="left"/>
      <w:pPr>
        <w:ind w:left="1723" w:hanging="283"/>
      </w:pPr>
      <w:rPr>
        <w:rFonts w:ascii="Times New Roman" w:hAnsi="Times New Roman" w:cs="Times New Roman" w:hint="default"/>
        <w:b w:val="0"/>
        <w:i w:val="0"/>
        <w:sz w:val="28"/>
        <w:u w:val="none"/>
      </w:rPr>
    </w:lvl>
  </w:abstractNum>
  <w:abstractNum w:abstractNumId="6">
    <w:nsid w:val="67F44027"/>
    <w:multiLevelType w:val="multilevel"/>
    <w:tmpl w:val="BA90CF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6C2816BF"/>
    <w:multiLevelType w:val="hybridMultilevel"/>
    <w:tmpl w:val="AB402596"/>
    <w:lvl w:ilvl="0" w:tplc="0419000F">
      <w:start w:val="1"/>
      <w:numFmt w:val="decimal"/>
      <w:lvlText w:val="%1."/>
      <w:lvlJc w:val="left"/>
      <w:pPr>
        <w:ind w:left="1004" w:hanging="360"/>
      </w:pPr>
      <w:rPr>
        <w:rFonts w:cs="Times New Roman"/>
      </w:rPr>
    </w:lvl>
    <w:lvl w:ilvl="1" w:tplc="04190019" w:tentative="1">
      <w:start w:val="1"/>
      <w:numFmt w:val="lowerLetter"/>
      <w:lvlText w:val="%2."/>
      <w:lvlJc w:val="left"/>
      <w:pPr>
        <w:ind w:left="1724" w:hanging="360"/>
      </w:pPr>
      <w:rPr>
        <w:rFonts w:cs="Times New Roman"/>
      </w:rPr>
    </w:lvl>
    <w:lvl w:ilvl="2" w:tplc="0419001B" w:tentative="1">
      <w:start w:val="1"/>
      <w:numFmt w:val="lowerRoman"/>
      <w:lvlText w:val="%3."/>
      <w:lvlJc w:val="right"/>
      <w:pPr>
        <w:ind w:left="2444" w:hanging="180"/>
      </w:pPr>
      <w:rPr>
        <w:rFonts w:cs="Times New Roman"/>
      </w:rPr>
    </w:lvl>
    <w:lvl w:ilvl="3" w:tplc="0419000F" w:tentative="1">
      <w:start w:val="1"/>
      <w:numFmt w:val="decimal"/>
      <w:lvlText w:val="%4."/>
      <w:lvlJc w:val="left"/>
      <w:pPr>
        <w:ind w:left="3164" w:hanging="360"/>
      </w:pPr>
      <w:rPr>
        <w:rFonts w:cs="Times New Roman"/>
      </w:rPr>
    </w:lvl>
    <w:lvl w:ilvl="4" w:tplc="04190019" w:tentative="1">
      <w:start w:val="1"/>
      <w:numFmt w:val="lowerLetter"/>
      <w:lvlText w:val="%5."/>
      <w:lvlJc w:val="left"/>
      <w:pPr>
        <w:ind w:left="3884" w:hanging="360"/>
      </w:pPr>
      <w:rPr>
        <w:rFonts w:cs="Times New Roman"/>
      </w:rPr>
    </w:lvl>
    <w:lvl w:ilvl="5" w:tplc="0419001B" w:tentative="1">
      <w:start w:val="1"/>
      <w:numFmt w:val="lowerRoman"/>
      <w:lvlText w:val="%6."/>
      <w:lvlJc w:val="right"/>
      <w:pPr>
        <w:ind w:left="4604" w:hanging="180"/>
      </w:pPr>
      <w:rPr>
        <w:rFonts w:cs="Times New Roman"/>
      </w:rPr>
    </w:lvl>
    <w:lvl w:ilvl="6" w:tplc="0419000F" w:tentative="1">
      <w:start w:val="1"/>
      <w:numFmt w:val="decimal"/>
      <w:lvlText w:val="%7."/>
      <w:lvlJc w:val="left"/>
      <w:pPr>
        <w:ind w:left="5324" w:hanging="360"/>
      </w:pPr>
      <w:rPr>
        <w:rFonts w:cs="Times New Roman"/>
      </w:rPr>
    </w:lvl>
    <w:lvl w:ilvl="7" w:tplc="04190019" w:tentative="1">
      <w:start w:val="1"/>
      <w:numFmt w:val="lowerLetter"/>
      <w:lvlText w:val="%8."/>
      <w:lvlJc w:val="left"/>
      <w:pPr>
        <w:ind w:left="6044" w:hanging="360"/>
      </w:pPr>
      <w:rPr>
        <w:rFonts w:cs="Times New Roman"/>
      </w:rPr>
    </w:lvl>
    <w:lvl w:ilvl="8" w:tplc="0419001B" w:tentative="1">
      <w:start w:val="1"/>
      <w:numFmt w:val="lowerRoman"/>
      <w:lvlText w:val="%9."/>
      <w:lvlJc w:val="right"/>
      <w:pPr>
        <w:ind w:left="6764" w:hanging="180"/>
      </w:pPr>
      <w:rPr>
        <w:rFonts w:cs="Times New Roman"/>
      </w:rPr>
    </w:lvl>
  </w:abstractNum>
  <w:abstractNum w:abstractNumId="8">
    <w:nsid w:val="761D0244"/>
    <w:multiLevelType w:val="multilevel"/>
    <w:tmpl w:val="2D5EFB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8"/>
  </w:num>
  <w:num w:numId="3">
    <w:abstractNumId w:val="0"/>
  </w:num>
  <w:num w:numId="4">
    <w:abstractNumId w:val="4"/>
  </w:num>
  <w:num w:numId="5">
    <w:abstractNumId w:val="6"/>
  </w:num>
  <w:num w:numId="6">
    <w:abstractNumId w:val="1"/>
  </w:num>
  <w:num w:numId="7">
    <w:abstractNumId w:val="7"/>
  </w:num>
  <w:num w:numId="8">
    <w:abstractNumId w:val="3"/>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02079"/>
    <w:rsid w:val="0003091E"/>
    <w:rsid w:val="000444FB"/>
    <w:rsid w:val="000F75E7"/>
    <w:rsid w:val="00102079"/>
    <w:rsid w:val="001C616E"/>
    <w:rsid w:val="002060C8"/>
    <w:rsid w:val="002738FD"/>
    <w:rsid w:val="002B3CDD"/>
    <w:rsid w:val="002C4E20"/>
    <w:rsid w:val="00332EB2"/>
    <w:rsid w:val="00357D31"/>
    <w:rsid w:val="004F5496"/>
    <w:rsid w:val="005F5959"/>
    <w:rsid w:val="007263BE"/>
    <w:rsid w:val="00776074"/>
    <w:rsid w:val="007E0ED7"/>
    <w:rsid w:val="0081767C"/>
    <w:rsid w:val="008627CA"/>
    <w:rsid w:val="008B2534"/>
    <w:rsid w:val="00925234"/>
    <w:rsid w:val="00960405"/>
    <w:rsid w:val="009E4E0B"/>
    <w:rsid w:val="00AE23F4"/>
    <w:rsid w:val="00BB55B7"/>
    <w:rsid w:val="00C468F5"/>
    <w:rsid w:val="00E2416E"/>
    <w:rsid w:val="00E32414"/>
    <w:rsid w:val="00E77E20"/>
    <w:rsid w:val="00EE6C9B"/>
    <w:rsid w:val="00F4096E"/>
    <w:rsid w:val="00FB7D5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chartTrackingRefBased/>
  <w15:docId w15:val="{9BC00D34-1614-42B3-830A-08E8BEA51E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E0ED7"/>
    <w:pPr>
      <w:spacing w:after="200" w:line="276" w:lineRule="auto"/>
    </w:pPr>
    <w:rPr>
      <w:rFonts w:eastAsia="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E2416E"/>
    <w:pPr>
      <w:tabs>
        <w:tab w:val="center" w:pos="4677"/>
        <w:tab w:val="right" w:pos="9355"/>
      </w:tabs>
      <w:spacing w:after="0" w:line="240" w:lineRule="auto"/>
    </w:pPr>
  </w:style>
  <w:style w:type="character" w:customStyle="1" w:styleId="a4">
    <w:name w:val="Верхний колонтитул Знак"/>
    <w:basedOn w:val="a0"/>
    <w:link w:val="a3"/>
    <w:locked/>
    <w:rsid w:val="00E2416E"/>
    <w:rPr>
      <w:rFonts w:cs="Times New Roman"/>
    </w:rPr>
  </w:style>
  <w:style w:type="paragraph" w:styleId="a5">
    <w:name w:val="footer"/>
    <w:basedOn w:val="a"/>
    <w:link w:val="a6"/>
    <w:rsid w:val="00E2416E"/>
    <w:pPr>
      <w:tabs>
        <w:tab w:val="center" w:pos="4677"/>
        <w:tab w:val="right" w:pos="9355"/>
      </w:tabs>
      <w:spacing w:after="0" w:line="240" w:lineRule="auto"/>
    </w:pPr>
  </w:style>
  <w:style w:type="character" w:customStyle="1" w:styleId="a6">
    <w:name w:val="Нижний колонтитул Знак"/>
    <w:basedOn w:val="a0"/>
    <w:link w:val="a5"/>
    <w:locked/>
    <w:rsid w:val="00E2416E"/>
    <w:rPr>
      <w:rFonts w:cs="Times New Roman"/>
    </w:rPr>
  </w:style>
  <w:style w:type="paragraph" w:styleId="a7">
    <w:name w:val="Balloon Text"/>
    <w:basedOn w:val="a"/>
    <w:link w:val="a8"/>
    <w:semiHidden/>
    <w:rsid w:val="00E2416E"/>
    <w:pPr>
      <w:spacing w:after="0" w:line="240" w:lineRule="auto"/>
    </w:pPr>
    <w:rPr>
      <w:rFonts w:ascii="Tahoma" w:hAnsi="Tahoma" w:cs="Tahoma"/>
      <w:sz w:val="16"/>
      <w:szCs w:val="16"/>
    </w:rPr>
  </w:style>
  <w:style w:type="character" w:customStyle="1" w:styleId="a8">
    <w:name w:val="Текст выноски Знак"/>
    <w:basedOn w:val="a0"/>
    <w:link w:val="a7"/>
    <w:semiHidden/>
    <w:locked/>
    <w:rsid w:val="00E2416E"/>
    <w:rPr>
      <w:rFonts w:ascii="Tahoma" w:hAnsi="Tahoma" w:cs="Tahoma"/>
      <w:sz w:val="16"/>
      <w:szCs w:val="16"/>
    </w:rPr>
  </w:style>
  <w:style w:type="paragraph" w:customStyle="1" w:styleId="1">
    <w:name w:val="Абзац списка1"/>
    <w:basedOn w:val="a"/>
    <w:rsid w:val="0096040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3725</Words>
  <Characters>21233</Characters>
  <Application>Microsoft Office Word</Application>
  <DocSecurity>0</DocSecurity>
  <Lines>176</Lines>
  <Paragraphs>49</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
  <LinksUpToDate>false</LinksUpToDate>
  <CharactersWithSpaces>24909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дом</dc:creator>
  <cp:keywords/>
  <dc:description/>
  <cp:lastModifiedBy>admin</cp:lastModifiedBy>
  <cp:revision>2</cp:revision>
  <dcterms:created xsi:type="dcterms:W3CDTF">2014-04-05T23:59:00Z</dcterms:created>
  <dcterms:modified xsi:type="dcterms:W3CDTF">2014-04-05T23:59:00Z</dcterms:modified>
</cp:coreProperties>
</file>