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C2A" w:rsidRPr="00F02F52" w:rsidRDefault="00995C2A" w:rsidP="00307F9F">
      <w:pPr>
        <w:suppressAutoHyphens/>
        <w:spacing w:after="0" w:line="360" w:lineRule="auto"/>
        <w:ind w:firstLine="709"/>
        <w:jc w:val="center"/>
        <w:rPr>
          <w:rFonts w:ascii="Times New Roman" w:hAnsi="Times New Roman"/>
          <w:sz w:val="28"/>
          <w:szCs w:val="28"/>
        </w:rPr>
      </w:pPr>
      <w:r w:rsidRPr="00F02F52">
        <w:rPr>
          <w:rFonts w:ascii="Times New Roman" w:hAnsi="Times New Roman"/>
          <w:sz w:val="28"/>
          <w:szCs w:val="28"/>
        </w:rPr>
        <w:t>МІНІСТЕРСТВО ОСВІТИ І НАУКИ УКРАЇНИ</w:t>
      </w: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E1739C" w:rsidRDefault="00995C2A" w:rsidP="00307F9F">
      <w:pPr>
        <w:suppressAutoHyphens/>
        <w:spacing w:after="0" w:line="360" w:lineRule="auto"/>
        <w:ind w:firstLine="709"/>
        <w:jc w:val="center"/>
        <w:rPr>
          <w:rFonts w:ascii="Times New Roman" w:hAnsi="Times New Roman"/>
          <w:sz w:val="28"/>
          <w:szCs w:val="28"/>
        </w:rPr>
      </w:pPr>
    </w:p>
    <w:p w:rsidR="00F02F52" w:rsidRPr="00E1739C" w:rsidRDefault="00F02F52" w:rsidP="00307F9F">
      <w:pPr>
        <w:suppressAutoHyphens/>
        <w:spacing w:after="0" w:line="360" w:lineRule="auto"/>
        <w:ind w:firstLine="709"/>
        <w:jc w:val="center"/>
        <w:rPr>
          <w:rFonts w:ascii="Times New Roman" w:hAnsi="Times New Roman"/>
          <w:sz w:val="28"/>
          <w:szCs w:val="28"/>
        </w:rPr>
      </w:pPr>
    </w:p>
    <w:p w:rsidR="00F02F52" w:rsidRPr="00E1739C" w:rsidRDefault="00F02F52" w:rsidP="00307F9F">
      <w:pPr>
        <w:suppressAutoHyphens/>
        <w:spacing w:after="0" w:line="360" w:lineRule="auto"/>
        <w:ind w:firstLine="709"/>
        <w:jc w:val="center"/>
        <w:rPr>
          <w:rFonts w:ascii="Times New Roman" w:hAnsi="Times New Roman"/>
          <w:sz w:val="28"/>
          <w:szCs w:val="28"/>
        </w:rPr>
      </w:pPr>
    </w:p>
    <w:p w:rsidR="00F02F52" w:rsidRPr="00E1739C" w:rsidRDefault="00F02F52"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r w:rsidRPr="00F02F52">
        <w:rPr>
          <w:rFonts w:ascii="Times New Roman" w:hAnsi="Times New Roman"/>
          <w:sz w:val="28"/>
          <w:szCs w:val="28"/>
          <w:lang w:val="uk-UA"/>
        </w:rPr>
        <w:t>КУРСОВА РОБОТА</w:t>
      </w:r>
    </w:p>
    <w:p w:rsidR="00995C2A" w:rsidRPr="00F02F52" w:rsidRDefault="00995C2A" w:rsidP="00307F9F">
      <w:pPr>
        <w:suppressAutoHyphens/>
        <w:spacing w:after="0" w:line="360" w:lineRule="auto"/>
        <w:ind w:firstLine="709"/>
        <w:jc w:val="center"/>
        <w:rPr>
          <w:rFonts w:ascii="Times New Roman" w:hAnsi="Times New Roman"/>
          <w:sz w:val="28"/>
          <w:szCs w:val="28"/>
          <w:lang w:val="uk-UA"/>
        </w:rPr>
      </w:pPr>
      <w:r w:rsidRPr="00F02F52">
        <w:rPr>
          <w:rFonts w:ascii="Times New Roman" w:hAnsi="Times New Roman"/>
          <w:sz w:val="28"/>
          <w:szCs w:val="28"/>
        </w:rPr>
        <w:t>на тему «</w:t>
      </w:r>
      <w:r w:rsidRPr="00F02F52">
        <w:rPr>
          <w:rFonts w:ascii="Times New Roman" w:hAnsi="Times New Roman"/>
          <w:sz w:val="28"/>
          <w:szCs w:val="28"/>
          <w:lang w:val="uk-UA"/>
        </w:rPr>
        <w:t>Принципи судової влади в Україні»</w:t>
      </w:r>
    </w:p>
    <w:p w:rsidR="00995C2A" w:rsidRPr="00F02F52" w:rsidRDefault="00995C2A" w:rsidP="00307F9F">
      <w:pPr>
        <w:pStyle w:val="043F0430044004300433044004300444"/>
        <w:widowControl/>
        <w:spacing w:line="360" w:lineRule="auto"/>
        <w:ind w:left="0" w:right="0" w:firstLine="709"/>
        <w:rPr>
          <w:rFonts w:ascii="Times New Roman" w:hAnsi="Times New Roman" w:cs="Times New Roman"/>
          <w:b w:val="0"/>
          <w:sz w:val="28"/>
          <w:szCs w:val="28"/>
          <w:lang w:val="uk-UA"/>
        </w:rPr>
      </w:pPr>
      <w:r w:rsidRPr="00F02F52">
        <w:rPr>
          <w:rFonts w:ascii="Times New Roman" w:hAnsi="Times New Roman" w:cs="Times New Roman"/>
          <w:b w:val="0"/>
          <w:sz w:val="28"/>
          <w:szCs w:val="28"/>
        </w:rPr>
        <w:t xml:space="preserve">з дисципліни “ </w:t>
      </w:r>
      <w:r w:rsidRPr="00F02F52">
        <w:rPr>
          <w:rFonts w:ascii="Times New Roman" w:hAnsi="Times New Roman" w:cs="Times New Roman"/>
          <w:b w:val="0"/>
          <w:sz w:val="28"/>
          <w:szCs w:val="28"/>
          <w:lang w:val="uk-UA"/>
        </w:rPr>
        <w:t>Судова влада України</w:t>
      </w:r>
      <w:r w:rsidRPr="00F02F52">
        <w:rPr>
          <w:rFonts w:ascii="Times New Roman" w:hAnsi="Times New Roman" w:cs="Times New Roman"/>
          <w:b w:val="0"/>
          <w:sz w:val="28"/>
          <w:szCs w:val="28"/>
        </w:rPr>
        <w:t>”</w:t>
      </w: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rPr>
      </w:pPr>
    </w:p>
    <w:p w:rsidR="00995C2A" w:rsidRPr="00F02F52" w:rsidRDefault="00995C2A" w:rsidP="00307F9F">
      <w:pPr>
        <w:suppressAutoHyphens/>
        <w:spacing w:after="0" w:line="360" w:lineRule="auto"/>
        <w:ind w:firstLine="709"/>
        <w:jc w:val="center"/>
        <w:rPr>
          <w:rFonts w:ascii="Times New Roman" w:hAnsi="Times New Roman"/>
          <w:sz w:val="28"/>
          <w:szCs w:val="28"/>
          <w:lang w:val="uk-UA"/>
        </w:rPr>
      </w:pPr>
    </w:p>
    <w:p w:rsidR="00995C2A" w:rsidRPr="00F02F52" w:rsidRDefault="00995C2A" w:rsidP="00307F9F">
      <w:pPr>
        <w:suppressAutoHyphens/>
        <w:spacing w:after="0" w:line="360" w:lineRule="auto"/>
        <w:ind w:firstLine="709"/>
        <w:jc w:val="center"/>
        <w:rPr>
          <w:rFonts w:ascii="Times New Roman" w:hAnsi="Times New Roman"/>
          <w:sz w:val="28"/>
          <w:szCs w:val="28"/>
          <w:lang w:val="uk-UA"/>
        </w:rPr>
      </w:pPr>
    </w:p>
    <w:p w:rsidR="00995C2A" w:rsidRPr="00F02F52" w:rsidRDefault="00995C2A" w:rsidP="00307F9F">
      <w:pPr>
        <w:suppressAutoHyphens/>
        <w:spacing w:after="0" w:line="360" w:lineRule="auto"/>
        <w:ind w:firstLine="709"/>
        <w:jc w:val="center"/>
        <w:rPr>
          <w:rFonts w:ascii="Times New Roman" w:hAnsi="Times New Roman"/>
          <w:sz w:val="28"/>
          <w:szCs w:val="28"/>
        </w:rPr>
      </w:pPr>
      <w:r w:rsidRPr="00F02F52">
        <w:rPr>
          <w:rFonts w:ascii="Times New Roman" w:hAnsi="Times New Roman"/>
          <w:sz w:val="28"/>
          <w:szCs w:val="28"/>
          <w:lang w:val="uk-UA"/>
        </w:rPr>
        <w:t>Харків 2011</w:t>
      </w:r>
    </w:p>
    <w:p w:rsidR="00995C2A" w:rsidRDefault="00F02F52" w:rsidP="00307F9F">
      <w:pPr>
        <w:spacing w:after="0" w:line="360" w:lineRule="auto"/>
        <w:ind w:firstLine="709"/>
        <w:jc w:val="center"/>
        <w:rPr>
          <w:rFonts w:ascii="Times New Roman" w:hAnsi="Times New Roman"/>
          <w:sz w:val="28"/>
          <w:szCs w:val="28"/>
          <w:lang w:val="uk-UA"/>
        </w:rPr>
      </w:pPr>
      <w:r w:rsidRPr="00F02F52">
        <w:rPr>
          <w:rFonts w:ascii="Times New Roman" w:hAnsi="Times New Roman"/>
          <w:sz w:val="28"/>
          <w:szCs w:val="28"/>
          <w:lang w:val="uk-UA"/>
        </w:rPr>
        <w:br w:type="page"/>
      </w:r>
      <w:r w:rsidR="000E7037">
        <w:rPr>
          <w:rFonts w:ascii="Times New Roman" w:hAnsi="Times New Roman"/>
          <w:sz w:val="28"/>
          <w:szCs w:val="28"/>
          <w:lang w:val="uk-UA"/>
        </w:rPr>
        <w:t>Зміст</w:t>
      </w:r>
    </w:p>
    <w:p w:rsidR="00DF367A" w:rsidRPr="00F02F52" w:rsidRDefault="00DF367A" w:rsidP="00307F9F">
      <w:pPr>
        <w:spacing w:after="0" w:line="360" w:lineRule="auto"/>
        <w:ind w:firstLine="709"/>
        <w:jc w:val="center"/>
        <w:rPr>
          <w:rFonts w:ascii="Times New Roman" w:hAnsi="Times New Roman"/>
          <w:sz w:val="28"/>
          <w:szCs w:val="28"/>
          <w:lang w:val="uk-UA"/>
        </w:rPr>
      </w:pPr>
    </w:p>
    <w:p w:rsidR="00995C2A" w:rsidRPr="00F02F52" w:rsidRDefault="00995C2A" w:rsidP="00307F9F">
      <w:pPr>
        <w:suppressAutoHyphens/>
        <w:spacing w:after="0" w:line="360" w:lineRule="auto"/>
        <w:jc w:val="both"/>
        <w:rPr>
          <w:rFonts w:ascii="Times New Roman" w:hAnsi="Times New Roman"/>
          <w:sz w:val="28"/>
          <w:szCs w:val="28"/>
          <w:lang w:val="uk-UA"/>
        </w:rPr>
      </w:pPr>
      <w:r w:rsidRPr="00F02F52">
        <w:rPr>
          <w:rFonts w:ascii="Times New Roman" w:hAnsi="Times New Roman"/>
          <w:sz w:val="28"/>
          <w:szCs w:val="28"/>
          <w:lang w:val="uk-UA"/>
        </w:rPr>
        <w:t>Вступ</w:t>
      </w:r>
    </w:p>
    <w:p w:rsidR="00995C2A" w:rsidRPr="00F02F52" w:rsidRDefault="00995C2A" w:rsidP="00307F9F">
      <w:pPr>
        <w:pStyle w:val="043F0430044004300433044004300444"/>
        <w:widowControl/>
        <w:spacing w:line="360" w:lineRule="auto"/>
        <w:ind w:left="0" w:right="0"/>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1.</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 xml:space="preserve">Система принципів судової влади </w:t>
      </w:r>
    </w:p>
    <w:p w:rsidR="00995C2A" w:rsidRPr="00F02F52" w:rsidRDefault="00995C2A" w:rsidP="00307F9F">
      <w:pPr>
        <w:pStyle w:val="043F0430044004300433044004300444"/>
        <w:widowControl/>
        <w:spacing w:line="360" w:lineRule="auto"/>
        <w:ind w:left="0" w:right="0"/>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2. Інституціональні принципи судової влади</w:t>
      </w:r>
    </w:p>
    <w:p w:rsidR="00995C2A" w:rsidRPr="00F02F52" w:rsidRDefault="00F02F52"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 xml:space="preserve">2.1 </w:t>
      </w:r>
      <w:r w:rsidR="00995C2A" w:rsidRPr="00F02F52">
        <w:rPr>
          <w:rFonts w:ascii="Times New Roman" w:hAnsi="Times New Roman" w:cs="Times New Roman"/>
          <w:b w:val="0"/>
          <w:sz w:val="28"/>
          <w:szCs w:val="28"/>
          <w:lang w:val="uk-UA"/>
        </w:rPr>
        <w:t>Принцип паритетності судової влади</w:t>
      </w:r>
    </w:p>
    <w:p w:rsidR="00995C2A" w:rsidRPr="00F02F52" w:rsidRDefault="00F02F52"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 xml:space="preserve">2.2 </w:t>
      </w:r>
      <w:r w:rsidR="00995C2A" w:rsidRPr="00F02F52">
        <w:rPr>
          <w:rFonts w:ascii="Times New Roman" w:hAnsi="Times New Roman" w:cs="Times New Roman"/>
          <w:b w:val="0"/>
          <w:sz w:val="28"/>
          <w:szCs w:val="28"/>
          <w:lang w:val="uk-UA"/>
        </w:rPr>
        <w:t>Принцип справедливості судової влади</w:t>
      </w:r>
    </w:p>
    <w:p w:rsidR="00995C2A" w:rsidRPr="00F02F52" w:rsidRDefault="00995C2A"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2.3</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Принцип законності судової влади</w:t>
      </w:r>
    </w:p>
    <w:p w:rsidR="00995C2A" w:rsidRPr="00F02F52" w:rsidRDefault="00995C2A"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2.4</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Принцип здійснення судової влади тільки судом</w:t>
      </w:r>
    </w:p>
    <w:p w:rsidR="00995C2A" w:rsidRPr="00F02F52" w:rsidRDefault="00995C2A"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2.5</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Принцип доступності судової влади</w:t>
      </w:r>
    </w:p>
    <w:p w:rsidR="00995C2A" w:rsidRPr="00F02F52" w:rsidRDefault="00995C2A"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2.6</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Принцип незалежності судової влади</w:t>
      </w:r>
    </w:p>
    <w:p w:rsidR="00995C2A" w:rsidRPr="00F02F52" w:rsidRDefault="00995C2A"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2.7</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Принцип безсторонності судової влади</w:t>
      </w:r>
    </w:p>
    <w:p w:rsidR="00995C2A" w:rsidRPr="00F02F52" w:rsidRDefault="00995C2A"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2.8</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Принцип процедурності судової влади</w:t>
      </w:r>
    </w:p>
    <w:p w:rsidR="00995C2A" w:rsidRPr="00F02F52" w:rsidRDefault="00995C2A" w:rsidP="00307F9F">
      <w:pPr>
        <w:pStyle w:val="043F0430044004300433044004300444"/>
        <w:widowControl/>
        <w:spacing w:line="360" w:lineRule="auto"/>
        <w:ind w:left="0" w:right="0"/>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3.</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Організаційні (судоустрійні) принципи судової влади</w:t>
      </w:r>
    </w:p>
    <w:p w:rsidR="00995C2A" w:rsidRPr="00F02F52" w:rsidRDefault="00995C2A"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3.1</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Єдність судової системи і статусу суддів</w:t>
      </w:r>
    </w:p>
    <w:p w:rsidR="00995C2A" w:rsidRPr="00F02F52" w:rsidRDefault="00995C2A"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3.2</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Територіальність</w:t>
      </w:r>
    </w:p>
    <w:p w:rsidR="00995C2A" w:rsidRPr="00F02F52" w:rsidRDefault="00995C2A"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3.3</w:t>
      </w:r>
      <w:r w:rsidR="00F02F52" w:rsidRPr="00F02F52">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Спеціалізація судової системи</w:t>
      </w:r>
    </w:p>
    <w:p w:rsidR="00995C2A" w:rsidRDefault="00995C2A" w:rsidP="00307F9F">
      <w:pPr>
        <w:pStyle w:val="043F0430044004300433044004300444"/>
        <w:widowControl/>
        <w:spacing w:line="360" w:lineRule="auto"/>
        <w:ind w:left="0" w:right="0"/>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4. Функціональні (судочинні) принципи судової влади</w:t>
      </w:r>
    </w:p>
    <w:p w:rsidR="000E7037" w:rsidRDefault="000E7037"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4.1 </w:t>
      </w:r>
      <w:r w:rsidRPr="00F02F52">
        <w:rPr>
          <w:rFonts w:ascii="Times New Roman" w:hAnsi="Times New Roman" w:cs="Times New Roman"/>
          <w:b w:val="0"/>
          <w:sz w:val="28"/>
          <w:szCs w:val="28"/>
          <w:lang w:val="uk-UA"/>
        </w:rPr>
        <w:t>Принцип державної мови судочинства</w:t>
      </w:r>
    </w:p>
    <w:p w:rsidR="000E7037" w:rsidRDefault="000E7037"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4.2 </w:t>
      </w:r>
      <w:r w:rsidRPr="00F02F52">
        <w:rPr>
          <w:rFonts w:ascii="Times New Roman" w:hAnsi="Times New Roman" w:cs="Times New Roman"/>
          <w:b w:val="0"/>
          <w:sz w:val="28"/>
          <w:szCs w:val="28"/>
          <w:lang w:val="uk-UA"/>
        </w:rPr>
        <w:t>Принцип гласності судочинства</w:t>
      </w:r>
    </w:p>
    <w:p w:rsidR="000E7037" w:rsidRDefault="000E7037"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4.3 </w:t>
      </w:r>
      <w:r w:rsidRPr="00F02F52">
        <w:rPr>
          <w:rFonts w:ascii="Times New Roman" w:hAnsi="Times New Roman" w:cs="Times New Roman"/>
          <w:b w:val="0"/>
          <w:sz w:val="28"/>
          <w:szCs w:val="28"/>
          <w:lang w:val="uk-UA"/>
        </w:rPr>
        <w:t>Принцип колегіального й одноособового розгляду судових справ</w:t>
      </w:r>
    </w:p>
    <w:p w:rsidR="000E7037" w:rsidRDefault="000E7037"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4.4 </w:t>
      </w:r>
      <w:r w:rsidRPr="00F02F52">
        <w:rPr>
          <w:rFonts w:ascii="Times New Roman" w:hAnsi="Times New Roman" w:cs="Times New Roman"/>
          <w:b w:val="0"/>
          <w:sz w:val="28"/>
          <w:szCs w:val="28"/>
          <w:lang w:val="uk-UA"/>
        </w:rPr>
        <w:t>Принцип участі народу при здійсненні судової влади</w:t>
      </w:r>
    </w:p>
    <w:p w:rsidR="000E7037" w:rsidRDefault="000E7037" w:rsidP="00307F9F">
      <w:pPr>
        <w:suppressAutoHyphens/>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4.5 </w:t>
      </w:r>
      <w:r w:rsidRPr="00F02F52">
        <w:rPr>
          <w:rFonts w:ascii="Times New Roman" w:hAnsi="Times New Roman"/>
          <w:sz w:val="28"/>
          <w:szCs w:val="28"/>
          <w:lang w:val="uk-UA"/>
        </w:rPr>
        <w:t>Принцип здійснення судочинства на засадах рівності сторін</w:t>
      </w:r>
    </w:p>
    <w:p w:rsidR="000E7037" w:rsidRDefault="000E7037"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4.6 </w:t>
      </w:r>
      <w:r w:rsidRPr="00F02F52">
        <w:rPr>
          <w:rFonts w:ascii="Times New Roman" w:hAnsi="Times New Roman" w:cs="Times New Roman"/>
          <w:b w:val="0"/>
          <w:sz w:val="28"/>
          <w:szCs w:val="28"/>
          <w:lang w:val="uk-UA"/>
        </w:rPr>
        <w:t>Принцип змагальності в судочинстві</w:t>
      </w:r>
    </w:p>
    <w:p w:rsidR="000E7037" w:rsidRDefault="000E7037"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4.7 </w:t>
      </w:r>
      <w:r w:rsidRPr="00F02F52">
        <w:rPr>
          <w:rFonts w:ascii="Times New Roman" w:hAnsi="Times New Roman" w:cs="Times New Roman"/>
          <w:b w:val="0"/>
          <w:sz w:val="28"/>
          <w:szCs w:val="28"/>
          <w:lang w:val="uk-UA"/>
        </w:rPr>
        <w:t>Принцип презумпції невинуватості</w:t>
      </w:r>
    </w:p>
    <w:p w:rsidR="000E7037" w:rsidRDefault="000E7037"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4.8 </w:t>
      </w:r>
      <w:r w:rsidRPr="00F02F52">
        <w:rPr>
          <w:rFonts w:ascii="Times New Roman" w:hAnsi="Times New Roman" w:cs="Times New Roman"/>
          <w:b w:val="0"/>
          <w:sz w:val="28"/>
          <w:szCs w:val="28"/>
          <w:lang w:val="uk-UA"/>
        </w:rPr>
        <w:t>Принцип забезпечення обвинуваченому, підозрюваному, підсудному</w:t>
      </w:r>
      <w:r>
        <w:rPr>
          <w:rFonts w:ascii="Times New Roman" w:hAnsi="Times New Roman" w:cs="Times New Roman"/>
          <w:b w:val="0"/>
          <w:sz w:val="28"/>
          <w:szCs w:val="28"/>
          <w:lang w:val="uk-UA"/>
        </w:rPr>
        <w:t xml:space="preserve"> </w:t>
      </w:r>
      <w:r w:rsidRPr="00F02F52">
        <w:rPr>
          <w:rFonts w:ascii="Times New Roman" w:hAnsi="Times New Roman" w:cs="Times New Roman"/>
          <w:b w:val="0"/>
          <w:sz w:val="28"/>
          <w:szCs w:val="28"/>
          <w:lang w:val="uk-UA"/>
        </w:rPr>
        <w:t>права на захист</w:t>
      </w:r>
    </w:p>
    <w:p w:rsidR="000E7037" w:rsidRDefault="000E7037"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4.9 </w:t>
      </w:r>
      <w:r w:rsidRPr="00F02F52">
        <w:rPr>
          <w:rFonts w:ascii="Times New Roman" w:hAnsi="Times New Roman" w:cs="Times New Roman"/>
          <w:b w:val="0"/>
          <w:sz w:val="28"/>
          <w:szCs w:val="28"/>
          <w:lang w:val="uk-UA"/>
        </w:rPr>
        <w:t>Принцип права на оскарження судового рішення</w:t>
      </w:r>
    </w:p>
    <w:p w:rsidR="000E7037" w:rsidRDefault="000E7037" w:rsidP="00307F9F">
      <w:pPr>
        <w:pStyle w:val="043F043F0430044004300433044004300444"/>
        <w:widowControl/>
        <w:suppressAutoHyphens/>
        <w:spacing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4.10 </w:t>
      </w:r>
      <w:r w:rsidRPr="00F02F52">
        <w:rPr>
          <w:rFonts w:ascii="Times New Roman" w:hAnsi="Times New Roman" w:cs="Times New Roman"/>
          <w:b w:val="0"/>
          <w:sz w:val="28"/>
          <w:szCs w:val="28"/>
          <w:lang w:val="uk-UA"/>
        </w:rPr>
        <w:t>Принцип обов’язковості судового рішення</w:t>
      </w:r>
    </w:p>
    <w:p w:rsidR="000E7037" w:rsidRDefault="00995C2A" w:rsidP="00307F9F">
      <w:pPr>
        <w:suppressAutoHyphens/>
        <w:spacing w:after="0" w:line="360" w:lineRule="auto"/>
        <w:jc w:val="both"/>
        <w:rPr>
          <w:rFonts w:ascii="Times New Roman" w:hAnsi="Times New Roman"/>
          <w:sz w:val="28"/>
          <w:szCs w:val="28"/>
          <w:lang w:val="uk-UA"/>
        </w:rPr>
      </w:pPr>
      <w:r w:rsidRPr="00F02F52">
        <w:rPr>
          <w:rFonts w:ascii="Times New Roman" w:hAnsi="Times New Roman"/>
          <w:sz w:val="28"/>
          <w:szCs w:val="28"/>
          <w:lang w:val="uk-UA"/>
        </w:rPr>
        <w:t>Висновки</w:t>
      </w:r>
    </w:p>
    <w:p w:rsidR="00995C2A" w:rsidRDefault="00995C2A" w:rsidP="00307F9F">
      <w:pPr>
        <w:suppressAutoHyphens/>
        <w:spacing w:after="0" w:line="360" w:lineRule="auto"/>
        <w:jc w:val="both"/>
        <w:rPr>
          <w:rFonts w:ascii="Times New Roman" w:hAnsi="Times New Roman"/>
          <w:sz w:val="28"/>
          <w:szCs w:val="28"/>
          <w:lang w:val="uk-UA"/>
        </w:rPr>
      </w:pPr>
      <w:r w:rsidRPr="00F02F52">
        <w:rPr>
          <w:rFonts w:ascii="Times New Roman" w:hAnsi="Times New Roman"/>
          <w:sz w:val="28"/>
          <w:szCs w:val="28"/>
          <w:lang w:val="uk-UA"/>
        </w:rPr>
        <w:t>Список літератури</w:t>
      </w:r>
    </w:p>
    <w:p w:rsidR="00DF367A" w:rsidRDefault="00DF367A" w:rsidP="00307F9F">
      <w:pPr>
        <w:suppressAutoHyphens/>
        <w:spacing w:after="0" w:line="360" w:lineRule="auto"/>
        <w:jc w:val="both"/>
        <w:rPr>
          <w:rFonts w:ascii="Times New Roman" w:hAnsi="Times New Roman"/>
          <w:sz w:val="28"/>
          <w:szCs w:val="28"/>
          <w:lang w:val="uk-UA"/>
        </w:rPr>
      </w:pPr>
    </w:p>
    <w:p w:rsidR="00995C2A" w:rsidRPr="00F02F52" w:rsidRDefault="000E7037" w:rsidP="00307F9F">
      <w:pPr>
        <w:spacing w:after="0" w:line="360" w:lineRule="auto"/>
        <w:ind w:firstLine="709"/>
        <w:jc w:val="center"/>
        <w:rPr>
          <w:rFonts w:ascii="Times New Roman" w:hAnsi="Times New Roman"/>
          <w:sz w:val="28"/>
          <w:szCs w:val="28"/>
          <w:lang w:val="uk-UA"/>
        </w:rPr>
      </w:pPr>
      <w:r>
        <w:rPr>
          <w:rFonts w:ascii="Times New Roman" w:hAnsi="Times New Roman"/>
          <w:sz w:val="28"/>
          <w:szCs w:val="28"/>
          <w:lang w:val="uk-UA"/>
        </w:rPr>
        <w:br w:type="page"/>
      </w:r>
      <w:r w:rsidR="00F02F52" w:rsidRPr="00F02F52">
        <w:rPr>
          <w:rFonts w:ascii="Times New Roman" w:hAnsi="Times New Roman"/>
          <w:sz w:val="28"/>
          <w:szCs w:val="28"/>
          <w:lang w:val="uk-UA"/>
        </w:rPr>
        <w:t>Вступ</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Усі сторони організації й діяльності суду регулюються нормами права. Серед них слід вирізнити норми, що визначають не окремі деталі устрою суду та його діяльності, а найбільш загальні і найбільш важливі їх сторони, які в силу цього набувають значення принципів судової влади.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Принципами судової влади</w:t>
      </w:r>
      <w:r w:rsidRPr="00F02F52">
        <w:rPr>
          <w:rFonts w:ascii="Times New Roman" w:hAnsi="Times New Roman"/>
          <w:sz w:val="28"/>
          <w:szCs w:val="28"/>
          <w:lang w:val="uk-UA"/>
        </w:rPr>
        <w:t xml:space="preserve"> є норми найбільш загального, керівного характеру, що визначають місце судової влади в системі єдиної державної влади, побудову її основних інститутів та спрямовані на реалізацію завдань, що стоять перед судовою владою. Принципи діють у межах єдиної цілісної взаємопов’язаної і взаємозалежної системи, тому порушення одного з них тягне за собою порушення й інших.</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Будучи єдиною, система принципів судової влади поділяється на три підсистеми: інституціональну (загальні принципи судової влади), функціональну (принципи відправлення судочинства) й організаційну (принципи організації системи судових органів, або судоустрійні принципи).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F02F52" w:rsidP="00307F9F">
      <w:pPr>
        <w:spacing w:after="0" w:line="360" w:lineRule="auto"/>
        <w:ind w:firstLine="709"/>
        <w:jc w:val="center"/>
        <w:rPr>
          <w:rFonts w:ascii="Times New Roman" w:hAnsi="Times New Roman"/>
          <w:sz w:val="28"/>
          <w:szCs w:val="28"/>
          <w:lang w:val="uk-UA"/>
        </w:rPr>
      </w:pPr>
      <w:r w:rsidRPr="00F02F52">
        <w:rPr>
          <w:rFonts w:ascii="Times New Roman" w:hAnsi="Times New Roman"/>
          <w:sz w:val="28"/>
          <w:szCs w:val="28"/>
          <w:lang w:val="uk-UA"/>
        </w:rPr>
        <w:br w:type="page"/>
        <w:t xml:space="preserve">1. </w:t>
      </w:r>
      <w:r w:rsidR="00995C2A" w:rsidRPr="00F02F52">
        <w:rPr>
          <w:rFonts w:ascii="Times New Roman" w:hAnsi="Times New Roman"/>
          <w:sz w:val="28"/>
          <w:szCs w:val="28"/>
          <w:lang w:val="uk-UA"/>
        </w:rPr>
        <w:t>Система принципів судової влади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Усі вони хоча й пов’язані між собою, але утворюють самостійні галузеві підсистеми, кожна з яких відрізняється сферою поширення і призначенням.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Інституціональні принципи</w:t>
      </w:r>
      <w:r w:rsidRPr="00F02F52">
        <w:rPr>
          <w:rFonts w:ascii="Times New Roman" w:hAnsi="Times New Roman"/>
          <w:sz w:val="28"/>
          <w:szCs w:val="28"/>
          <w:lang w:val="uk-UA"/>
        </w:rPr>
        <w:t xml:space="preserve"> фіксують загальні відносини, що виникають при запровадженні інституту судової влади в суспільстві, окреслють її місце в системі поділу влади й загальних засад взаємовідносин з іншими державними та приватними інститутами.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Функціональні принципи</w:t>
      </w:r>
      <w:r w:rsidRPr="00F02F52">
        <w:rPr>
          <w:rFonts w:ascii="Times New Roman" w:hAnsi="Times New Roman"/>
          <w:sz w:val="28"/>
          <w:szCs w:val="28"/>
          <w:lang w:val="uk-UA"/>
        </w:rPr>
        <w:t xml:space="preserve"> судової влади стосуються відносин, що виникають при судовому розгляді цивільних, кримінальних, господарських, адміністративних та інших справ. Але на відміну від таких специфічних принципів, на яких будується окремий процес судочинства, функціональні принципи розкривають загальні засади здійснення й реалізації повноважень судової влади, характерні для будьякого процесу розгляду судової справи і для всіх видів судочинства.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Організаційні (судоустрійні) принципи</w:t>
      </w:r>
      <w:r w:rsidRPr="00F02F52">
        <w:rPr>
          <w:rFonts w:ascii="Times New Roman" w:hAnsi="Times New Roman"/>
          <w:sz w:val="28"/>
          <w:szCs w:val="28"/>
          <w:lang w:val="uk-UA"/>
        </w:rPr>
        <w:t xml:space="preserve"> звернені до відносин, що виникають не з приводу розгляду й вирішення конкретного виду судової справи, а з приводу організації судової системи, структури її органів, статусу суддів, тобто у зв’язку з організаційними відносинами. У курсі «Організація судових та правоохоронних органів» вивчаються переважно принципи інституціональні й організаційні, а функціональні докладно вивчаються на навчальних курсах з кримінального, адміністративного, цивільного й господарського процесів.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Чітке дотримання всієї системи принципів забезпечує повний, всебічний та об’єктивний розгляд кримінальних, цивільних, господарських, адміністративних та інших справ і тим самим виконання завдань судової влади.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Система принципів судової влади не залишається незмінною. Підкоряючись загальним закономірностям розвитку держави, деякі з них набувають нового змісту, з’являються й нові принципи.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Судово­правова реформа, що провадиться в Україні, прийняття нових матеріальних і процесуальних законів суттєво впливають на вдосконалення системи принципів судової влади</w:t>
      </w:r>
      <w:r w:rsidR="00F02F52" w:rsidRPr="00F02F52">
        <w:rPr>
          <w:rFonts w:ascii="Times New Roman" w:hAnsi="Times New Roman"/>
          <w:sz w:val="28"/>
          <w:szCs w:val="28"/>
          <w:lang w:val="uk-UA"/>
        </w:rPr>
        <w:t>, надаючи деяким нового змісту.</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F02F52" w:rsidP="00307F9F">
      <w:pPr>
        <w:suppressAutoHyphens/>
        <w:spacing w:after="0" w:line="360" w:lineRule="auto"/>
        <w:ind w:firstLine="709"/>
        <w:jc w:val="center"/>
        <w:rPr>
          <w:rFonts w:ascii="Times New Roman" w:hAnsi="Times New Roman"/>
          <w:sz w:val="28"/>
          <w:szCs w:val="28"/>
          <w:lang w:val="uk-UA"/>
        </w:rPr>
      </w:pPr>
      <w:r w:rsidRPr="00F02F52">
        <w:rPr>
          <w:rFonts w:ascii="Times New Roman" w:hAnsi="Times New Roman"/>
          <w:sz w:val="28"/>
          <w:szCs w:val="28"/>
          <w:lang w:val="uk-UA"/>
        </w:rPr>
        <w:br w:type="page"/>
      </w:r>
      <w:r w:rsidR="00995C2A" w:rsidRPr="00F02F52">
        <w:rPr>
          <w:rFonts w:ascii="Times New Roman" w:hAnsi="Times New Roman"/>
          <w:sz w:val="28"/>
          <w:szCs w:val="28"/>
          <w:lang w:val="uk-UA"/>
        </w:rPr>
        <w:t>2. Інституціональні принципи судової влади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До інституціональних принципів судової влади належать: паритетність, справедливість, законність, здійснення судової влади тільки судом, доступність, незалежність і самостійність, безсторонність, процедурність. Усі вони взаємопов’язані і взаємозалежні, нормативно закріплені на конституційному й законодавчому рівнях.</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F02F52"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 xml:space="preserve">2.1 </w:t>
      </w:r>
      <w:r w:rsidR="00995C2A" w:rsidRPr="00F02F52">
        <w:rPr>
          <w:rFonts w:ascii="Times New Roman" w:hAnsi="Times New Roman" w:cs="Times New Roman"/>
          <w:b w:val="0"/>
          <w:sz w:val="28"/>
          <w:szCs w:val="28"/>
          <w:lang w:val="uk-UA"/>
        </w:rPr>
        <w:t>Принцип паритетності судової влади</w:t>
      </w:r>
    </w:p>
    <w:p w:rsidR="00F02F52" w:rsidRPr="00F02F52" w:rsidRDefault="00F02F52" w:rsidP="00307F9F">
      <w:pPr>
        <w:pStyle w:val="043F043F0430044004300433044004300444"/>
        <w:widowControl/>
        <w:suppressAutoHyphens/>
        <w:spacing w:line="360" w:lineRule="auto"/>
        <w:ind w:firstLine="709"/>
        <w:jc w:val="left"/>
        <w:rPr>
          <w:rFonts w:ascii="Times New Roman" w:hAnsi="Times New Roman" w:cs="Times New Roman"/>
          <w:b w:val="0"/>
          <w:sz w:val="28"/>
          <w:szCs w:val="28"/>
          <w:lang w:val="uk-UA"/>
        </w:rPr>
      </w:pPr>
    </w:p>
    <w:p w:rsidR="00995C2A" w:rsidRPr="00F02F52" w:rsidRDefault="00F02F52"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Стаття </w:t>
      </w:r>
      <w:r w:rsidR="00995C2A" w:rsidRPr="00F02F52">
        <w:rPr>
          <w:rFonts w:ascii="Times New Roman" w:hAnsi="Times New Roman"/>
          <w:sz w:val="28"/>
          <w:szCs w:val="28"/>
          <w:lang w:val="uk-UA"/>
        </w:rPr>
        <w:t xml:space="preserve">6 Конституції України закріпила, що державна влада поділяється на три гілки — законодавчу, виконавчу та судову. Жодного пріоритету одній владі стосовно інших не передбачено. Кожна гілка влади має відповідну компетенцію у сфері суспільних відносин, самостійно виконує властиві лише їй функції. Судова влада покликана розглядати й вирішувати на підставі закону всі правові спори, що виникають у державі, незалежно від кола суб’єктів, які сперечаються. Рішення, що виносяться органами судової влади, в силу принципу паритетності не потребують будьякого затвердження іншими гілками влади.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Цей принцип передбачає виключну компетенцію судової влади: це насамперед межі поширення судової влади, остаточність рішень, що при</w:t>
      </w:r>
      <w:r w:rsidR="00F02F52">
        <w:rPr>
          <w:rFonts w:ascii="Times New Roman" w:hAnsi="Times New Roman"/>
          <w:sz w:val="28"/>
          <w:szCs w:val="28"/>
          <w:lang w:val="uk-UA"/>
        </w:rPr>
        <w:t>ймаються судовою владою, їх обов’яз</w:t>
      </w:r>
      <w:r w:rsidRPr="00F02F52">
        <w:rPr>
          <w:rFonts w:ascii="Times New Roman" w:hAnsi="Times New Roman"/>
          <w:sz w:val="28"/>
          <w:szCs w:val="28"/>
          <w:lang w:val="uk-UA"/>
        </w:rPr>
        <w:t>ковість.</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У межах, визначених Конституцією, чинними законами України щодо вирішення юридично значущих справ, що мають юридичні наслідки, усіх конфліктів правового характеру, що виникають у суспільстві, роль арбітра належить без всякого винятку судовій владі. У цьому сенсі вона поширюється на всі відносини, що виникають між різними суб’єктами (як між громадянами, так і між громадянами і державою). По всіх цих спорах судові органи приймають рішення. Рішення та інші акти органів судової влади, що набули чинності, обов’язкові для всіх без винятку органів державної влади, підприємств, установ, посадових осіб, громадян та підлягають безумовному виконанню на всій території України. Невиконання вимог суддів, постановлених органами судової влади актів, що набрали чинності, призводить до встановленої законом відповідальності.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Принцип паритетності судової влади також передбачає певні гарантії дотримання необхідного рівня фінансування судової влади, пропорційного розподілу коштів у межах держбюджету з іншими гілками влади, належну оплату праці суддів і фінансування на утримання судових установ.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F02F52"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2.2 </w:t>
      </w:r>
      <w:r w:rsidR="00995C2A" w:rsidRPr="00F02F52">
        <w:rPr>
          <w:rFonts w:ascii="Times New Roman" w:hAnsi="Times New Roman" w:cs="Times New Roman"/>
          <w:b w:val="0"/>
          <w:sz w:val="28"/>
          <w:szCs w:val="28"/>
          <w:lang w:val="uk-UA"/>
        </w:rPr>
        <w:t>Принцип справедливості судової влади</w:t>
      </w:r>
    </w:p>
    <w:p w:rsidR="00F02F52" w:rsidRPr="00F02F52" w:rsidRDefault="00F02F52"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Право на справедливий суд закріплено у ст. 14 Міжнародного пакту про громадянські та політичні права і в п. 1 ст. 6 Європейської конвенції про захист прав людини та основоположних свобод. Сприйняття цього принципу судової влади вимагає від держави дотримання наступних умов: гарантії доступу до суду, матеріальних гарантій, тобто забезпечення певних вимог стосовно організації судів та кількісного складу корпусу суддів, процесуальних гарантій щодо здійснення судового розгляду.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У контексті наведених міжнародних документів, а також практики Європейського суду з прав людини право на справедливий (належний) суд означає встановлення певних вимог до організації суду: його створення на підставі закону; самостійність, безсторонність; доступність; додержання процедури розгляду справи; гласність; забезпечення реалізації наданих процесуальним законом прав учасників судового розгляду; змагальність; розумний строк розгляду справи; виконання остаточного судового рішення тощо. </w:t>
      </w:r>
    </w:p>
    <w:p w:rsidR="00995C2A"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Відповідно до природноправового підходу до праворозуміння право і справедливість є однопорядковими категоріями: право дорівнює справедливості. Зважаючи на етимологічну близькість понять «право» і «правосуддя», у процесі розгляду судової справи мають місце пошуки права, а результат цього процесу втілюється в конкретному рішенні суду. При цьому згідно з чинним законодавством суду надані всі необхідні повноваження приймати рішення на підставі принципу верховенства права. Це можливості використання аналогії права і закону, прямого застосування належним чином ратифікованих міжнародних договорів, у тому числі рішень Європейського суду з прав людини, визнання пріоритетності прав і свобод особи, повноваження по скасуванню неправових актів органів законодавчої й виконавчої гілок влади, надані Конституційному Суду України й адмініс</w:t>
      </w:r>
      <w:r w:rsidR="00F02F52">
        <w:rPr>
          <w:rFonts w:ascii="Times New Roman" w:hAnsi="Times New Roman"/>
          <w:sz w:val="28"/>
          <w:szCs w:val="28"/>
          <w:lang w:val="uk-UA"/>
        </w:rPr>
        <w:t>тративним судам.</w:t>
      </w:r>
    </w:p>
    <w:p w:rsidR="00F02F52" w:rsidRPr="00F02F52" w:rsidRDefault="00F02F52" w:rsidP="00307F9F">
      <w:pPr>
        <w:suppressAutoHyphens/>
        <w:spacing w:after="0" w:line="360" w:lineRule="auto"/>
        <w:ind w:firstLine="709"/>
        <w:jc w:val="both"/>
        <w:rPr>
          <w:rFonts w:ascii="Times New Roman" w:hAnsi="Times New Roman"/>
          <w:sz w:val="28"/>
          <w:szCs w:val="28"/>
          <w:lang w:val="uk-UA"/>
        </w:rPr>
      </w:pPr>
    </w:p>
    <w:p w:rsidR="00995C2A" w:rsidRDefault="00F02F52"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2.3 </w:t>
      </w:r>
      <w:r w:rsidR="00995C2A" w:rsidRPr="00F02F52">
        <w:rPr>
          <w:rFonts w:ascii="Times New Roman" w:hAnsi="Times New Roman" w:cs="Times New Roman"/>
          <w:b w:val="0"/>
          <w:sz w:val="28"/>
          <w:szCs w:val="28"/>
          <w:lang w:val="uk-UA"/>
        </w:rPr>
        <w:t>Принцип законності судової влади</w:t>
      </w:r>
    </w:p>
    <w:p w:rsidR="00F02F52" w:rsidRPr="00F02F52" w:rsidRDefault="00F02F52"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Цей принцип виявляється у відповідності закону судових установ і судових процедур. Судові органи й судді діють на підставі закону, підкорюються лише Конституції та законам України. Носії судової влади (судді) не вправі відступати у своїй діяльності від вимог закону.</w:t>
      </w:r>
    </w:p>
    <w:p w:rsidR="00995C2A"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Нормативною підставою функціонування судової влади є Конституція України, Закони України «Про судоустрій України», «Про статус суддів», «Про Конституційний Суд України», процесуальні кодекси та ін. У цих нормативних актах установлюються компетенція, порядок створення, структура й основні функції, а також матеріально­технічне й організаційне забезпечення судів. Деякі з них (наприклад, Закон України «Про статус суддів») детально регламентують статус носіїв судової влади, вимоги, що ставляться до них, містять гарантії їх незалежності. Інші — кримінально, цивільно, господарсько, адміністративно­процесуальні кодекси — регулюють процедурні аспекти реалізації судової влади.</w:t>
      </w:r>
    </w:p>
    <w:p w:rsidR="00F02F52" w:rsidRPr="00D57754" w:rsidRDefault="00E1739C" w:rsidP="00307F9F">
      <w:pPr>
        <w:suppressAutoHyphens/>
        <w:spacing w:after="0" w:line="360" w:lineRule="auto"/>
        <w:ind w:firstLine="709"/>
        <w:jc w:val="both"/>
        <w:rPr>
          <w:rFonts w:ascii="Times New Roman" w:hAnsi="Times New Roman"/>
          <w:color w:val="FFFFFF"/>
          <w:sz w:val="28"/>
          <w:szCs w:val="28"/>
          <w:lang w:val="uk-UA"/>
        </w:rPr>
      </w:pPr>
      <w:r w:rsidRPr="00D57754">
        <w:rPr>
          <w:rFonts w:ascii="Times New Roman" w:hAnsi="Times New Roman"/>
          <w:color w:val="FFFFFF"/>
          <w:sz w:val="28"/>
          <w:szCs w:val="28"/>
          <w:lang w:val="uk-UA"/>
        </w:rPr>
        <w:t>судова влада принцип суддя</w:t>
      </w:r>
    </w:p>
    <w:p w:rsidR="00995C2A" w:rsidRDefault="00F02F52" w:rsidP="00307F9F">
      <w:pPr>
        <w:suppressAutoHyphens/>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Pr="00F02F52">
        <w:rPr>
          <w:rFonts w:ascii="Times New Roman" w:hAnsi="Times New Roman"/>
          <w:sz w:val="28"/>
          <w:szCs w:val="28"/>
          <w:lang w:val="uk-UA"/>
        </w:rPr>
        <w:t xml:space="preserve">2.4 </w:t>
      </w:r>
      <w:r w:rsidR="00995C2A" w:rsidRPr="00F02F52">
        <w:rPr>
          <w:rFonts w:ascii="Times New Roman" w:hAnsi="Times New Roman"/>
          <w:sz w:val="28"/>
          <w:szCs w:val="28"/>
          <w:lang w:val="uk-UA"/>
        </w:rPr>
        <w:t>Принцип здійснення судової влади тільки судом</w:t>
      </w:r>
    </w:p>
    <w:p w:rsidR="00F02F52" w:rsidRPr="00F02F52" w:rsidRDefault="00F02F52"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Цей принцип передбачає засади, що вказують на виключне місце суду, особливість виконуваної функції. Положення, закріплене в ч. 1 ст. 124 Конституції України та ст. 1 Закону України «Про судоустрій», означає, що ніякий інший орган, крім суду, не вправі здійснювати судову владу. Навіть якщо діяльність того чи іншого органу в зовнішньому прояві імітуватиме процедуру провадження правосуддя, визнати її правосуддям не можна, оскільки її не виконав суд. Основний Закон України, гарантуючи справляння правосуддя лише судом, указує, що судочинство покладено на Конституційний Суд і суди загальної юрисдикції. Створення особливих чи надзвичайних судів не допускається.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Вимога, щоб судова влада здійснювалася лише судом, має важливе значення. Акти судової влади, тобто рішення, ухвали, вироки, постанови не можуть бути скасовані або змінені жодним іншим органом, а лише вищим судом за наявності передбачених законом підстав. Крім того, вони підлягають обов’язковому виконанню всіма органами, установами, організаціями, посадовими особами і громадянами.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Назвемо складові елементи цього принципу судової влади.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По­перше, жоден інший орган державної влади й управління не має права приймати на себе компетенцію судової влади. Цей принцип обумовлює виключну підсудність справ щодо вирішення юридично значущих справ, що мають юридичні наслідки, суду й суддям (а у випадках, визначених законом, і представникам народу).</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По­друге, постановлення рішення з конкретної справи є прерогативою суду, що підкреслює виключність судових рішень. Держава довіряє лише суду право вирішення питань законності й доцільності використання примусових повноважень держави, зокрема: (а) в установленому законом порядку застосовувати цивільно</w:t>
      </w:r>
      <w:r w:rsidR="00F02F52">
        <w:rPr>
          <w:rFonts w:ascii="Times New Roman" w:hAnsi="Times New Roman"/>
          <w:sz w:val="28"/>
          <w:szCs w:val="28"/>
          <w:lang w:val="uk-UA"/>
        </w:rPr>
        <w:t>-</w:t>
      </w:r>
      <w:r w:rsidRPr="00F02F52">
        <w:rPr>
          <w:rFonts w:ascii="Times New Roman" w:hAnsi="Times New Roman"/>
          <w:sz w:val="28"/>
          <w:szCs w:val="28"/>
          <w:lang w:val="uk-UA"/>
        </w:rPr>
        <w:t xml:space="preserve">правові санкції з цивільної справи; (б) визнавати особу винною у вчиненні злочину, призначити кримінальне покарання з кримінальної справи. Лише суд вправі прийняти рішення щодо застосування заходів, що обмежують конституційні права та свободи людини і громадянина, або заходів медичного характеру тощо. Рішення суду з конкретної справи обов’язкові для виконання всіма державними й посадовими особами.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Принцип здійснення судової влади тільки судом передбачає такий правовий режим, за яким скасування або зміна судових рішень можлива лише вищим судом відповідно до певної процедури. Жодне рішення не може бути скасовано або змінено іншим органом державної влади.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По­третє, особливе правове положення суду в системі дер­жавних органів закріплено Конституцією України та іншими нормативними актами. Формування системи органів судової влади, порядок їх організації й діяльності належать до відання законодавчої влади. Виключаючи можливість створення надзвичайних судів, законодавство про судоустрій припускає певну спеціалізацію судових органів у вирішенні різних категорій справ. Суди відрізняються предметною підсудністю і процесуальною формою реалізації судової влади.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По­четверте, судова влада характеризується особливим порядком формування суддівського корпусу, притягнення суддів до відповідальності. Вимоги, що ставляться до судді, його обов’язки при здійсненні функцій судової влади й поза судовою діяльністю доволі специфічні й чітко відображені в чинному законодавстві.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По­п’яте, судова влада функціонує в режимі дотримання процесуальних гарантій статусу учасників судового процесу. Саме в стадії судового розгляду права й обов’язки учасників процесу детально регламентовані й забезпечені відповідними процесуальними гарантіями. З огляду на положення Конституції України визнати особу винною і застосувати до неї заходи кримінального покарання може лише суд. Цьому передує ретельне дослідження ним обставин справи, при якому враховуються як пом’якшуючі, так і обтяжуючі вину обставини, чим підкреслюється виключність правового становища особи підсудного.</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Виключне право суду здійснювати судову владу зумовлено тим, що діяльність останнього проходить в особливому правовому порядку, при якому існують такі переваги при розгляді й вирішенні судових справ, які не передбачено для жодної державної діяльності. Зміст зазначеного порядку складають необхідні гарантії для винесення по справі законного і справедливого рішення.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Принцип здійснення судової влади тільки судом не обмежується судовим розглядом у суді першої інстанції, а характеризує всі судові стадії. У кожній з них розгляд справи проходить у тих формах, що відповідають характеру й завданням, що вирішуються в даній стадії.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F02F52"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2.5 </w:t>
      </w:r>
      <w:r w:rsidR="00995C2A" w:rsidRPr="00F02F52">
        <w:rPr>
          <w:rFonts w:ascii="Times New Roman" w:hAnsi="Times New Roman" w:cs="Times New Roman"/>
          <w:b w:val="0"/>
          <w:sz w:val="28"/>
          <w:szCs w:val="28"/>
          <w:lang w:val="uk-UA"/>
        </w:rPr>
        <w:t>Принцип доступності судової влади</w:t>
      </w:r>
    </w:p>
    <w:p w:rsidR="00F02F52" w:rsidRPr="00F02F52" w:rsidRDefault="00F02F52"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Цей принцип передбачає нормативне закріплення й реальне забезпечення можливості безперешкодного звернення до суду за захистом своїх прав, відсутність при цьому невиправданих правових і фактичних ускладнень. Принцип доступності випливає з п. 1 ст. 6 Європейської конвенції про захист прав людини та основоположних свобод, хоча текстуально він там не закріплений, але розтлумачений практикою Європейського суду з прав людини.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Однією з правових передумов забезпечення доступу до суду є наявність суб’єктивного права особи на судовий захист, яке прямо випливає з конституційного положення про судовий захист прав і свобод людини (ч. 3 ст. 8, ч. 1 ст. 55 Конституції України). Крім того, право на судовий захист набуває подальшої деталізації у процесуальних кодексах (ст. ст. 3, 4 Цивільного процесуального кодексу, ст. 5 Кодексу адміністративного судочинства). Це право є універсальним юридичним засобом відстоювання людиною своїх прав у будь</w:t>
      </w:r>
      <w:r w:rsidR="00F02F52">
        <w:rPr>
          <w:rFonts w:ascii="Times New Roman" w:hAnsi="Times New Roman"/>
          <w:sz w:val="28"/>
          <w:szCs w:val="28"/>
          <w:lang w:val="uk-UA"/>
        </w:rPr>
        <w:t>-</w:t>
      </w:r>
      <w:r w:rsidRPr="00F02F52">
        <w:rPr>
          <w:rFonts w:ascii="Times New Roman" w:hAnsi="Times New Roman"/>
          <w:sz w:val="28"/>
          <w:szCs w:val="28"/>
          <w:lang w:val="uk-UA"/>
        </w:rPr>
        <w:t xml:space="preserve">якій життєвій ситуації, зокрема, пов’язаній з незаконними діями (бездіяльністю) органів державної влади, у тому числі адміністрації державних підприємств, установ, органів місцевого самоврядування, посадових осіб і службовців названих структур. Воно виконує роль загальної юридичної гарантії прав і свобод людини й одночасно потребує створення владних механізмів забезпечення.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Другою правовою передумовою реальної доступності суду є нормативне закріплення й реальне утвердження рівності громадян перед законом і судом. Це означає, по</w:t>
      </w:r>
      <w:r w:rsidR="00F02F52">
        <w:rPr>
          <w:rFonts w:ascii="Times New Roman" w:hAnsi="Times New Roman"/>
          <w:sz w:val="28"/>
          <w:szCs w:val="28"/>
          <w:lang w:val="uk-UA"/>
        </w:rPr>
        <w:t>-</w:t>
      </w:r>
      <w:r w:rsidRPr="00F02F52">
        <w:rPr>
          <w:rFonts w:ascii="Times New Roman" w:hAnsi="Times New Roman"/>
          <w:sz w:val="28"/>
          <w:szCs w:val="28"/>
          <w:lang w:val="uk-UA"/>
        </w:rPr>
        <w:t>перше, що не встановлюється жодних обмежень для осіб за будь</w:t>
      </w:r>
      <w:r w:rsidR="00F02F52">
        <w:rPr>
          <w:rFonts w:ascii="Times New Roman" w:hAnsi="Times New Roman"/>
          <w:sz w:val="28"/>
          <w:szCs w:val="28"/>
          <w:lang w:val="uk-UA"/>
        </w:rPr>
        <w:t>-</w:t>
      </w:r>
      <w:r w:rsidRPr="00F02F52">
        <w:rPr>
          <w:rFonts w:ascii="Times New Roman" w:hAnsi="Times New Roman"/>
          <w:sz w:val="28"/>
          <w:szCs w:val="28"/>
          <w:lang w:val="uk-UA"/>
        </w:rPr>
        <w:t>якими ознаками (майновий ценз, освіта, мова, належність до певної соціальної групи) у разі звернення до суду. Можливість такого особистого звернення залежить від наявності в особи, що звертається, процесуальної правоздатності й дієздатності. При цьому відмова від права або скасування права на звернення до суду за законом є недійсними.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По­друге, в Україні немає судів, які формувалися б за будь</w:t>
      </w:r>
      <w:r w:rsidR="00F02F52">
        <w:rPr>
          <w:rFonts w:ascii="Times New Roman" w:hAnsi="Times New Roman"/>
          <w:sz w:val="28"/>
          <w:szCs w:val="28"/>
          <w:lang w:val="uk-UA"/>
        </w:rPr>
        <w:t>-</w:t>
      </w:r>
      <w:r w:rsidRPr="00F02F52">
        <w:rPr>
          <w:rFonts w:ascii="Times New Roman" w:hAnsi="Times New Roman"/>
          <w:sz w:val="28"/>
          <w:szCs w:val="28"/>
          <w:lang w:val="uk-UA"/>
        </w:rPr>
        <w:t>якими наведеними специфічними ознаками (стать, національність, професія, соціальний статус тощо). Усі судові справи (за деякими винятками) розглядаються місцевими судами. Підсудність справ вищим судам, як правило, предметна, а не персональна, визначається тяжкістю злочинів або виключною важливістю справи. Наявність системи військових судів також не суперечить цьому принципу, оскільки вони застосовують ті ж матеріальні і процесуальні закони, що й загальні суди, тільки стосовно військовослужбовців. Дислокація військових формувань, яка визначає систему військових судів, не збігається з адміністративно­територіальним поділом України, що й обумовлює необхідність їх існування.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Рівний доступ до суду також означає, що громадяни в суді користуються однаковими процесуальними правами і до них застосовуються існуючі норми матеріального права й однакові правила судочинства. Користуються принципом рівного доступу до суду як громадяни України, так і іноземці й особи без громадянства, за винятками, встановленими Конституцією, законами або міжнародними договорами України.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До гарантій реалізації принципу доступності судової влади слід віднести:</w:t>
      </w:r>
    </w:p>
    <w:p w:rsidR="00995C2A" w:rsidRPr="00F02F52" w:rsidRDefault="00F02F52" w:rsidP="00307F9F">
      <w:pPr>
        <w:pStyle w:val="043E0442044104420443043F1"/>
        <w:widowControl/>
        <w:suppressAutoHyphens/>
        <w:spacing w:line="360" w:lineRule="auto"/>
        <w:ind w:left="0"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організаційно­правові: а) </w:t>
      </w:r>
      <w:r w:rsidR="00995C2A" w:rsidRPr="00F02F52">
        <w:rPr>
          <w:rFonts w:ascii="Times New Roman" w:hAnsi="Times New Roman" w:cs="Times New Roman"/>
          <w:sz w:val="28"/>
          <w:szCs w:val="28"/>
          <w:lang w:val="uk-UA"/>
        </w:rPr>
        <w:t>судоустрійні — територіальну наближеність судів до населення; добір висококваліфікованих фахівців для виконання судової діяльності; належне забезпечення судів матеріально­технічною базою; раціональну організацію роботи апарату суду тощо; б) судочинні — порядок порушення судового провадження; процедуру судового розгляду справи, що передбачає зменшення бюрократизму; спрощення процедури по нескладних справах; безперешкодну можливість реалізації процесуальних прав сторонами; розумні строки судового розгляду; можливість оскарження рішень суду; їх реальне виконання тощо;</w:t>
      </w:r>
    </w:p>
    <w:p w:rsidR="00995C2A" w:rsidRPr="00F02F52" w:rsidRDefault="00995C2A" w:rsidP="00307F9F">
      <w:pPr>
        <w:pStyle w:val="043E0442044104420443043F1"/>
        <w:widowControl/>
        <w:suppressAutoHyphens/>
        <w:spacing w:line="360" w:lineRule="auto"/>
        <w:ind w:left="0" w:firstLine="709"/>
        <w:rPr>
          <w:rFonts w:ascii="Times New Roman" w:hAnsi="Times New Roman" w:cs="Times New Roman"/>
          <w:sz w:val="28"/>
          <w:szCs w:val="28"/>
          <w:lang w:val="uk-UA"/>
        </w:rPr>
      </w:pPr>
      <w:r w:rsidRPr="00F02F52">
        <w:rPr>
          <w:rFonts w:ascii="Times New Roman" w:hAnsi="Times New Roman" w:cs="Times New Roman"/>
          <w:sz w:val="28"/>
          <w:szCs w:val="28"/>
          <w:lang w:val="uk-UA"/>
        </w:rPr>
        <w:t>— матеріальні (економічні): а) розумність судових витрат і створення процесуального механізму відстрочення або часткового чи повного звільнення від оплати судових витрат на користь держави; б) фінансування судової діяльності, що забезпечує її незалежність; в) надання кваліфікованої юридичної допомоги на пільгових умовах вразливим верствам населення.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F02F52"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2.6 </w:t>
      </w:r>
      <w:r w:rsidR="00995C2A" w:rsidRPr="00F02F52">
        <w:rPr>
          <w:rFonts w:ascii="Times New Roman" w:hAnsi="Times New Roman" w:cs="Times New Roman"/>
          <w:b w:val="0"/>
          <w:sz w:val="28"/>
          <w:szCs w:val="28"/>
          <w:lang w:val="uk-UA"/>
        </w:rPr>
        <w:t>Принцип незалежності судової влади</w:t>
      </w:r>
    </w:p>
    <w:p w:rsidR="00F02F52" w:rsidRPr="00F02F52" w:rsidRDefault="00F02F52"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Структура незалежності судової влади може бути представлена двома рівнями — зовнішнім і внутрішнім.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 xml:space="preserve">Зовнішній рівень незалежності </w:t>
      </w:r>
      <w:r w:rsidRPr="00F02F52">
        <w:rPr>
          <w:rFonts w:ascii="Times New Roman" w:hAnsi="Times New Roman"/>
          <w:sz w:val="28"/>
          <w:szCs w:val="28"/>
          <w:lang w:val="uk-UA"/>
        </w:rPr>
        <w:t>містить політичну й соціально­економічну незалежність. Рівень політичної незалежності зумовлено суспільно</w:t>
      </w:r>
      <w:r w:rsidR="00F02F52">
        <w:rPr>
          <w:rFonts w:ascii="Times New Roman" w:hAnsi="Times New Roman"/>
          <w:sz w:val="28"/>
          <w:szCs w:val="28"/>
          <w:lang w:val="uk-UA"/>
        </w:rPr>
        <w:t>-</w:t>
      </w:r>
      <w:r w:rsidRPr="00F02F52">
        <w:rPr>
          <w:rFonts w:ascii="Times New Roman" w:hAnsi="Times New Roman"/>
          <w:sz w:val="28"/>
          <w:szCs w:val="28"/>
          <w:lang w:val="uk-UA"/>
        </w:rPr>
        <w:t>політичним становищем, в якому реалізується судова діяльність. Реальна незалежність суду абсолютно виключає будь</w:t>
      </w:r>
      <w:r w:rsidR="00F02F52">
        <w:rPr>
          <w:rFonts w:ascii="Times New Roman" w:hAnsi="Times New Roman"/>
          <w:sz w:val="28"/>
          <w:szCs w:val="28"/>
          <w:lang w:val="uk-UA"/>
        </w:rPr>
        <w:t>-</w:t>
      </w:r>
      <w:r w:rsidRPr="00F02F52">
        <w:rPr>
          <w:rFonts w:ascii="Times New Roman" w:hAnsi="Times New Roman"/>
          <w:sz w:val="28"/>
          <w:szCs w:val="28"/>
          <w:lang w:val="uk-UA"/>
        </w:rPr>
        <w:t>який вплив політичних партій, громадських рухів чи їх лідерів на судову владу. Це положення набуває актуальності в умовах багатопартійності й політичного плюралізму. Указаний рівень незалежності знаходить своє відбиття у ст. 11 Закону України «Про статус суддів», яка закріплює, що всі державні органи, установи, організації, органи місцевого й регіонального самоврядування, громадяни та їх об’єднання зобов’язані поважати незалежність судових органів і не посягати на неї.</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Забезпечення прогресивних перетворень у напрямку побудови правової держави потребує й соціально­економічної незалежності судової влади. Цей рівень незалежності гарантується особливим порядком фінансування судів, матеріальним і побутовим забезпеченням суддів та їх соціальним захистом.</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Згідно зі ст. 44 та ст. 45 Закону України «Про статус суд­дів» суддям гарантується заробітна плата, яка складається з посадового окладу, премій, доплат за кваліфікаційні класи, надбавок за вислугу років та ін. Їм надається щорічна відпустка. Не пізніше ніж через шість місяців після обрання суддя, який потребує покращання житлових умов, забезпечується упорядкованим житлом — окремою квартирою або будинком. У разі незабезпечення судді житлом у вказані строки суд за рахунок Державного бюджету може придбати квартиру або будинок за ринковими цінами й передати судді в користування.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Суддя та члени його сім’ї мають право на безоплатне медичне обслуговування в державних установах охорони здоров’я.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Життя і здоров’я судді підлягає обов’язковому державному страхуванню за рахунок </w:t>
      </w:r>
      <w:r w:rsidRPr="00F02F52">
        <w:rPr>
          <w:rFonts w:ascii="Times New Roman" w:hAnsi="Times New Roman"/>
          <w:caps/>
          <w:sz w:val="28"/>
          <w:szCs w:val="28"/>
          <w:lang w:val="uk-UA"/>
        </w:rPr>
        <w:t>д</w:t>
      </w:r>
      <w:r w:rsidRPr="00F02F52">
        <w:rPr>
          <w:rFonts w:ascii="Times New Roman" w:hAnsi="Times New Roman"/>
          <w:sz w:val="28"/>
          <w:szCs w:val="28"/>
          <w:lang w:val="uk-UA"/>
        </w:rPr>
        <w:t>ержавного бюджету на суму десятирічного утримання за останньою посадою.</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Внутрішній рівень незалежності судової влади</w:t>
      </w:r>
      <w:r w:rsidRPr="00F02F52">
        <w:rPr>
          <w:rFonts w:ascii="Times New Roman" w:hAnsi="Times New Roman"/>
          <w:sz w:val="28"/>
          <w:szCs w:val="28"/>
          <w:lang w:val="uk-UA"/>
        </w:rPr>
        <w:t xml:space="preserve"> містить три складники: по</w:t>
      </w:r>
      <w:r w:rsidR="00F02F52">
        <w:rPr>
          <w:rFonts w:ascii="Times New Roman" w:hAnsi="Times New Roman"/>
          <w:sz w:val="28"/>
          <w:szCs w:val="28"/>
          <w:lang w:val="uk-UA"/>
        </w:rPr>
        <w:t>-</w:t>
      </w:r>
      <w:r w:rsidRPr="00F02F52">
        <w:rPr>
          <w:rFonts w:ascii="Times New Roman" w:hAnsi="Times New Roman"/>
          <w:sz w:val="28"/>
          <w:szCs w:val="28"/>
          <w:lang w:val="uk-UA"/>
        </w:rPr>
        <w:t>перше, це процедура здійснення судової влади; по</w:t>
      </w:r>
      <w:r w:rsidR="00F02F52">
        <w:rPr>
          <w:rFonts w:ascii="Times New Roman" w:hAnsi="Times New Roman"/>
          <w:sz w:val="28"/>
          <w:szCs w:val="28"/>
          <w:lang w:val="uk-UA"/>
        </w:rPr>
        <w:t>-</w:t>
      </w:r>
      <w:r w:rsidRPr="00F02F52">
        <w:rPr>
          <w:rFonts w:ascii="Times New Roman" w:hAnsi="Times New Roman"/>
          <w:sz w:val="28"/>
          <w:szCs w:val="28"/>
          <w:lang w:val="uk-UA"/>
        </w:rPr>
        <w:t>друге, статусні гарантії суддів; по</w:t>
      </w:r>
      <w:r w:rsidR="00F02F52">
        <w:rPr>
          <w:rFonts w:ascii="Times New Roman" w:hAnsi="Times New Roman"/>
          <w:sz w:val="28"/>
          <w:szCs w:val="28"/>
          <w:lang w:val="uk-UA"/>
        </w:rPr>
        <w:t>-</w:t>
      </w:r>
      <w:r w:rsidRPr="00F02F52">
        <w:rPr>
          <w:rFonts w:ascii="Times New Roman" w:hAnsi="Times New Roman"/>
          <w:sz w:val="28"/>
          <w:szCs w:val="28"/>
          <w:lang w:val="uk-UA"/>
        </w:rPr>
        <w:t>третє, побудова судової системи. Характеризуючи цей рівень, відзначимо, що процедура здійснення судової влади має бути захищеною від будь</w:t>
      </w:r>
      <w:r w:rsidR="00F02F52">
        <w:rPr>
          <w:rFonts w:ascii="Times New Roman" w:hAnsi="Times New Roman"/>
          <w:sz w:val="28"/>
          <w:szCs w:val="28"/>
          <w:lang w:val="uk-UA"/>
        </w:rPr>
        <w:t>-</w:t>
      </w:r>
      <w:r w:rsidRPr="00F02F52">
        <w:rPr>
          <w:rFonts w:ascii="Times New Roman" w:hAnsi="Times New Roman"/>
          <w:sz w:val="28"/>
          <w:szCs w:val="28"/>
          <w:lang w:val="uk-UA"/>
        </w:rPr>
        <w:t>якого втручання, повинна мати необхідні умови для справді незалежного розгляду справ по суті.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Правовими гарантіями режиму незалежного здійснення судової влади є передусім Закон України «Про статус суддів», чинне цивільно, кримінально, господарсько, адміністративно­процесуальне та інше законодавство. Вони передбачають відповідальність за втручання в діяльність суду, таємницю нарадчої кімнати суддів і заборону вимагати її розголошення. Судді не зобов’язані давати будь</w:t>
      </w:r>
      <w:r w:rsidR="00F02F52">
        <w:rPr>
          <w:rFonts w:ascii="Times New Roman" w:hAnsi="Times New Roman"/>
          <w:sz w:val="28"/>
          <w:szCs w:val="28"/>
          <w:lang w:val="uk-UA"/>
        </w:rPr>
        <w:t>-</w:t>
      </w:r>
      <w:r w:rsidRPr="00F02F52">
        <w:rPr>
          <w:rFonts w:ascii="Times New Roman" w:hAnsi="Times New Roman"/>
          <w:sz w:val="28"/>
          <w:szCs w:val="28"/>
          <w:lang w:val="uk-UA"/>
        </w:rPr>
        <w:t>які пояснення по суті розглянутих справ або справ, які знаходяться в провадженні, а також давати їх для ознайомлення інакше як у випадках і порядку, передбачених процесуальним законом.</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Норми цивільно, кримінально, господарсько, адміністративно­процесуального законодавства, що належать до загальних положень, а також регулюють провадження в судових стадіях процесу, закріплюють в тій чи в іншій мірі гарантії незалежності суддів. Усі вони забезпечують рух справи в раніше визначеному законом напрямку, виключають ексцеси, встановлюють процесуальні санкції за невиконання закону і тим самим створюють умови, що дозволяють суддям розглядати й вирішувати справи за внутрішнім переконанням, спираючись тільки на досліджені в суді докази, незалежно від будь</w:t>
      </w:r>
      <w:r w:rsidR="00F02F52">
        <w:rPr>
          <w:rFonts w:ascii="Times New Roman" w:hAnsi="Times New Roman"/>
          <w:sz w:val="28"/>
          <w:szCs w:val="28"/>
          <w:lang w:val="uk-UA"/>
        </w:rPr>
        <w:t>-</w:t>
      </w:r>
      <w:r w:rsidRPr="00F02F52">
        <w:rPr>
          <w:rFonts w:ascii="Times New Roman" w:hAnsi="Times New Roman"/>
          <w:sz w:val="28"/>
          <w:szCs w:val="28"/>
          <w:lang w:val="uk-UA"/>
        </w:rPr>
        <w:t>яких впливів.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Статусні гарантії суддів передбачають: (а) особливий порядок зайняття посади, переводу на іншу, звільнення з посади й вичерпний перелік підстав звільнення суддів; (б) особливий порядок їх притягнення до кримінальної чи дисциплінарної відповідальності; (в) гарантії стосовно матеріального, побутового, житлового забезпечення суддів; (г) пільги щодо соціального й пенсійного їх забезпечення; (д) статусні гарантії суддів у відставці та ін.</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Судоустрійні складники незалежності судової влади визначають принципи побудови судової системи, порядок і строки обрання та призначення суддів. Існуючий порядок формування суддівського корпусу є оптимальним. Він забезпечує незалежність носіїв судової влади й дозволяє виключити вплив на суддів з боку місцевих органів влади, органів місцевого самоврядування. Принцип незалежності судових органів вимагає від них забезпечення справедливого провадження судового розгляду й дотримання прав сторін.</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F02F52" w:rsidP="00307F9F">
      <w:pPr>
        <w:spacing w:after="0" w:line="360" w:lineRule="auto"/>
        <w:ind w:firstLine="709"/>
        <w:jc w:val="center"/>
        <w:rPr>
          <w:rFonts w:ascii="Times New Roman" w:hAnsi="Times New Roman"/>
          <w:sz w:val="28"/>
          <w:szCs w:val="28"/>
          <w:lang w:val="uk-UA"/>
        </w:rPr>
      </w:pPr>
      <w:r>
        <w:rPr>
          <w:rFonts w:ascii="Times New Roman" w:hAnsi="Times New Roman"/>
          <w:sz w:val="28"/>
          <w:szCs w:val="28"/>
          <w:lang w:val="uk-UA"/>
        </w:rPr>
        <w:br w:type="page"/>
        <w:t xml:space="preserve">2.7 </w:t>
      </w:r>
      <w:r w:rsidR="00995C2A" w:rsidRPr="00F02F52">
        <w:rPr>
          <w:rFonts w:ascii="Times New Roman" w:hAnsi="Times New Roman"/>
          <w:sz w:val="28"/>
          <w:szCs w:val="28"/>
          <w:lang w:val="uk-UA"/>
        </w:rPr>
        <w:t>Принцип безсторонності судової влади</w:t>
      </w:r>
    </w:p>
    <w:p w:rsidR="00F02F52" w:rsidRPr="00F02F52" w:rsidRDefault="00F02F52" w:rsidP="00307F9F">
      <w:pPr>
        <w:spacing w:after="0" w:line="360" w:lineRule="auto"/>
        <w:ind w:firstLine="709"/>
        <w:jc w:val="center"/>
        <w:rPr>
          <w:rFonts w:ascii="Times New Roman" w:hAnsi="Times New Roman"/>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Судовий розгляд справи повинен здійснювати суддя, який не має особистої заінтересованості у справі і спроможний виконати роль безстороннього арбітра, який вирішує юридичну справу незалежно, підкоряючись лише закону. Функції суду і сторін організаційно й функціонально розмежовані. Суд не повинен ставати на сторону учасника процесу, а має захищати закон і сприяти припиненню його порушення. Якщо суддя якось заінтересований у предметі судового розгляду, або знаходиться у будьяких стосунках з однією зі сторін, або існують інші підстави поставити під сумнів об’єктивність судді при розгляді судової справи, він особисто зобов’язаний заявити про свій відвід, і справа передається іншому судді. Право заявити відвід судді є в кожної сторони по справі. Судова справа повинна бути розглянута об’єктивно, на підставі закону, щоб жодні уподобання чи особисті погляди судді не змогли стати на заваді винесенню справедливого рішення.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F02F52"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2.8 </w:t>
      </w:r>
      <w:r w:rsidR="00995C2A" w:rsidRPr="00F02F52">
        <w:rPr>
          <w:rFonts w:ascii="Times New Roman" w:hAnsi="Times New Roman" w:cs="Times New Roman"/>
          <w:b w:val="0"/>
          <w:sz w:val="28"/>
          <w:szCs w:val="28"/>
          <w:lang w:val="uk-UA"/>
        </w:rPr>
        <w:t>Принцип процедурності судової влади</w:t>
      </w:r>
    </w:p>
    <w:p w:rsidR="00F02F52" w:rsidRPr="00F02F52" w:rsidRDefault="00F02F52"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Судова влада функціонує в межах певної процедури, реалізується лише в спеціальній процесуальній формі. Судові рішення, прийнятті всупереч або з порушенням визначеної процедури, визнаються незаконними й повинні бути скасовані, а умисні дії судді з цього приводу мають стати підставою для притягнення його до відповідальності. Процедура здійснення судової влади передбачена цивільно, кримінально, господарсько, адміністративно­процесуальним законодавством і включає не лише права й обов’язки суду та суддів при провадженні судочинства, а й гарантії організації судового процесу (відкритість судового розгляду, участь представників народу в розгляді й вирішенні судової справи по суті тощо), процесуального статусу його учасників (рівність сторін перед законом і судом, рівність прав щодо надання доказів, заявлення клопотань, оскарження рішень суду, змагальність процесу тощо).</w:t>
      </w:r>
    </w:p>
    <w:p w:rsidR="00995C2A"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Додержання процедури судового розгляду здійснюється судом, вищестоящим судом у порядку апеляційного або касаційного перегляду справи, учасниками процесу шляхом заявлення клопотань, заперечень, оскарження дій та рішень суду.</w:t>
      </w:r>
    </w:p>
    <w:p w:rsidR="00F02F52" w:rsidRDefault="00F02F52" w:rsidP="00307F9F">
      <w:pPr>
        <w:suppressAutoHyphens/>
        <w:spacing w:after="0" w:line="360" w:lineRule="auto"/>
        <w:ind w:firstLine="709"/>
        <w:jc w:val="both"/>
        <w:rPr>
          <w:rFonts w:ascii="Times New Roman" w:hAnsi="Times New Roman"/>
          <w:sz w:val="28"/>
          <w:szCs w:val="28"/>
          <w:lang w:val="uk-UA"/>
        </w:rPr>
      </w:pPr>
    </w:p>
    <w:p w:rsidR="00995C2A" w:rsidRPr="00F02F52" w:rsidRDefault="00F02F52" w:rsidP="00307F9F">
      <w:pPr>
        <w:suppressAutoHyphens/>
        <w:spacing w:after="0" w:line="360" w:lineRule="auto"/>
        <w:ind w:firstLine="709"/>
        <w:jc w:val="center"/>
        <w:rPr>
          <w:rFonts w:ascii="Times New Roman" w:hAnsi="Times New Roman"/>
          <w:sz w:val="28"/>
          <w:szCs w:val="28"/>
          <w:lang w:val="uk-UA"/>
        </w:rPr>
      </w:pPr>
      <w:r>
        <w:rPr>
          <w:rFonts w:ascii="Times New Roman" w:hAnsi="Times New Roman"/>
          <w:sz w:val="28"/>
          <w:szCs w:val="28"/>
          <w:lang w:val="uk-UA"/>
        </w:rPr>
        <w:br w:type="page"/>
        <w:t xml:space="preserve">3. </w:t>
      </w:r>
      <w:r w:rsidR="00995C2A" w:rsidRPr="00F02F52">
        <w:rPr>
          <w:rFonts w:ascii="Times New Roman" w:hAnsi="Times New Roman"/>
          <w:sz w:val="28"/>
          <w:szCs w:val="28"/>
          <w:lang w:val="uk-UA"/>
        </w:rPr>
        <w:t>Організаційні (судоустрійні) принципи судової влади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До організаційних (судоустрійних) принципів судової влади належать основні засади побудови судової системи та статусу суддів — носіїв судової влади, а саме: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(а) єдність судової системи і статусу суддів;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(б) територіальність, спе­ціалізація та інстанційність у побудові судової системи;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(в) незалежність, недоторканність, незмінюваність і професіона­лізм суддів.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F02F52"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3.1 </w:t>
      </w:r>
      <w:r w:rsidR="00995C2A" w:rsidRPr="00F02F52">
        <w:rPr>
          <w:rFonts w:ascii="Times New Roman" w:hAnsi="Times New Roman" w:cs="Times New Roman"/>
          <w:b w:val="0"/>
          <w:sz w:val="28"/>
          <w:szCs w:val="28"/>
          <w:lang w:val="uk-UA"/>
        </w:rPr>
        <w:t>Єдність судової системи і статусу суддів</w:t>
      </w:r>
    </w:p>
    <w:p w:rsidR="00F02F52" w:rsidRPr="00F02F52" w:rsidRDefault="00F02F52"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Система судових установ є єдиною для органів, що здійснюють функції судової влади. І хоча в ній діють дві підсистеми — система судів загальної юрисдикції та Конституційний Суд України, ці органи виконують єдине завдання — розглядають і вирішують по суті юридично значущі справи. Прин­ципи побудови та функціонування, засади судового розгляду справ, механізм прийняття рішень та їх юридична сила, статус суддів — єдині.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До основних складників, що характеризують принцип єдності судової системи і статусу суддів, слід віднести: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1) єдині засади організації й діяльності судів (вони становлять єдину систему, реалізуються всіма судами незалежно від їх спеціалізації або територіального розташування, а також від того, до якого рівня судової системи ці суди належать і яку судову інстанцію представляють);</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2) єдиний статус суддів (єдині в цілому вимоги до кандидатів на посади суддів; порядок наділення їх повноваженнями; сукупність прав та обов’язків суддів; незалежність, самостійність і недопущення втручання в їх діяльність; незмінюваність суддів та їх недоторканність; єдині засоби матеріального забезпечення, соціального і правового захисту та ін.);</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3) обов’язковість дотримання процедури здійснення судочинства (вона обов’язково провадиться відповідно до норм, передбачених процесуальними кодексами. Недодержання процедури призводить до скасування судового рішення);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4) єдність судової практики (здійснюється Верховним Судом України через роз’яснення питань застосування законодавства на підставі узагальнення судової практики й аналізу судової статистики. Формалізуються ці роз’яснення в постановах Пленуму Верховного Суду України. Конституційний Суд України упорядковує правозастосовну діяльність шляхом офіційного тлумачення Конституції і законів України);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5) обов’язковість судових рішень (рішення по справі, яке набрало чинності, набуває сили закону в конкретній справі і є обов’язковим для виконання всіма державними органами, громадськими організаціями, посадовими особами і громадянами на території України);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6) єдиний порядок організаційного й матеріального забезпечення діяльності судів (цей порядок здійснюється єдиною системою органів Державної судової адміністрації на єдиних засадах з використанням єдиного механізму й засобів. Видатки на утримання судів визначені пропорційно в єдиному акті — Державному бюджеті України);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7) єдність у вирішенні питань внутрішньої діяльності судів (вирішення зазначених питань здійснюється єдиною системою органів суддівського самоврядування, що функціонують на єдиних засадах і в єдиному правовому режимі).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F02F52"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3.2 </w:t>
      </w:r>
      <w:r w:rsidR="00995C2A" w:rsidRPr="00F02F52">
        <w:rPr>
          <w:rFonts w:ascii="Times New Roman" w:hAnsi="Times New Roman" w:cs="Times New Roman"/>
          <w:b w:val="0"/>
          <w:sz w:val="28"/>
          <w:szCs w:val="28"/>
          <w:lang w:val="uk-UA"/>
        </w:rPr>
        <w:t>Територіальність</w:t>
      </w:r>
    </w:p>
    <w:p w:rsidR="00F02F52" w:rsidRPr="00F02F52" w:rsidRDefault="00F02F52"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Принцип територіальності (ч. 1 ст. 125 Конституції України) означає розбудову судової системи судів загальної юрисдикції відповідно до адміністративно­територіального устрою, закріпленого у ст. 133 Конституції України. Він обумовлений потребою здійснення судової влади на всій території України й доступності її для всього населення. Визначальна вимога принципу територіальності полягає в тому, що мережа судових органів має рівномірно поширюватись на всі адміністративно­територіальні одиниці України. Із цього логічно випливає, що судові округи судів відповідних рівнів повинні однаково співвідноситися з адміністративно­територіальними оди­ницями, на які поширюється їх юрисдикція. Цей принцип побудови судової системи забезпечує територіальне роз­межування юрисдикції однорідних судів, тобто визначає мережу судового округу. Найбільшого значення дія принципу територіальності набуває при визначенні мережі місцевих судів, тобто судів першої інстанції, оскільки вона має бути розгалуженою, щоб забезпечити кожній особі реальну можливість дістатися до судової установи для вирішення своєї справи по суті.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Таким чином, принцип територіальності полягає: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а) у відсутності територій, на які не поширювалася б юрисдикція суду;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б) у територіально зручному розміщенні судів;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 в існуванні достатньої чисельності судів і суддів на території держави.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F02F52"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3.3 </w:t>
      </w:r>
      <w:r w:rsidR="00995C2A" w:rsidRPr="00F02F52">
        <w:rPr>
          <w:rFonts w:ascii="Times New Roman" w:hAnsi="Times New Roman" w:cs="Times New Roman"/>
          <w:b w:val="0"/>
          <w:sz w:val="28"/>
          <w:szCs w:val="28"/>
          <w:lang w:val="uk-UA"/>
        </w:rPr>
        <w:t>Спеціалізація судової системи</w:t>
      </w:r>
    </w:p>
    <w:p w:rsidR="00F02F52" w:rsidRPr="00F02F52" w:rsidRDefault="00F02F52"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Спеціалізація судової системи (ч. 1 ст. 125 Конституції України) як спеціальний прояв загальнотеоретичного принципу розподілу функціональних повноважень може мати зов­нішні і внутрішні прояви. Відповідно до </w:t>
      </w:r>
      <w:r w:rsidRPr="00F02F52">
        <w:rPr>
          <w:rFonts w:ascii="Times New Roman" w:hAnsi="Times New Roman"/>
          <w:i/>
          <w:iCs/>
          <w:sz w:val="28"/>
          <w:szCs w:val="28"/>
          <w:lang w:val="uk-UA"/>
        </w:rPr>
        <w:t>зовнішньої спеціалізації</w:t>
      </w:r>
      <w:r w:rsidRPr="00F02F52">
        <w:rPr>
          <w:rFonts w:ascii="Times New Roman" w:hAnsi="Times New Roman"/>
          <w:sz w:val="28"/>
          <w:szCs w:val="28"/>
          <w:lang w:val="uk-UA"/>
        </w:rPr>
        <w:t xml:space="preserve"> створюється відокремлена підсистема судів, які мають чітко окреслену юрисдикцію і правила розгляду справ. В Україні за цим принципом зовнішньої спеціалізації створено мережу господарських та адміністративних судів, які мають чітко визначену юрисдикцію, діють за спеціальними процесуальними правилами (Господарський процесуальний кодекс, Кодекс адміністративного судочинства). Законом передбачено можливість подальшого розвитку спеціалізованих судових підсистем у рамках судів загальної юрисдикції, що може бути зумовлено розвитком відповідних суспільних відносин. Зокрема, активно дискутуються можливості створення ювенальних судів (які будуть розглядати справи щодо неповнолітніх), земельних судів та ін.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Внутрішня спеціалізація</w:t>
      </w:r>
      <w:r w:rsidRPr="00F02F52">
        <w:rPr>
          <w:rFonts w:ascii="Times New Roman" w:hAnsi="Times New Roman"/>
          <w:sz w:val="28"/>
          <w:szCs w:val="28"/>
          <w:lang w:val="uk-UA"/>
        </w:rPr>
        <w:t xml:space="preserve"> судової діяльності реалізується у функціональному розподілі обов’язків між суддями одного суду, коли створюються спеціальні палати (окремі структурні одиниці) або виділяються окремі судді, які розглядають лише певні категорії справ, віднесених до юрисдикції даного суду. Найбільшого втілення внутрішня спеціалізація набуває в апеляційних і вищих судових інстанціях (вищі спеціалізовані суди, Верховний Суд України), де створюються окремі палати по розгляду певних категорій справ. Такий розподіл функціональних обов’язків у рамках одного суду спрямовано на підвищення компетентності судді при розгляді справ, що, у свою чергу, позитивно відбивається на скороченні строків і якості вирішення справ. </w:t>
      </w:r>
    </w:p>
    <w:p w:rsidR="00995C2A" w:rsidRPr="00F02F52" w:rsidRDefault="00995C2A"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Інстанційність</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Ця засада прямо не згадується ні в Конституції України, ні в жодному іншому акті законодавства. Однак вона безпосередньо зумовлена необхідністю забезпечити конституційне право на апеляційне й касаційне оскарження судових рішень, що передбачено Основним Законом (п. 8 ч. 3 ст. 129). Під інстанційністю розуміють організацію судів відповідно до необхідності забезпечити право на перегляд судового рішення судом вищого рівня. Судовий порядок розв’язання спорів є найбільш складним і тривалим. Формалізованість судового процесу є виправданою, наскільки це потрібно для створення гарантій ухвалення правосудного судового рішення. В умовах ускладнення суспільних відносин, а отже, і їх правового регулювання навіть з досягненням реальної незалежності суду не можна говорити про непогрішність судових рішень. Інстанційна побудова судової системи дає можливість невдоволеній судовим рішенням стороні звернутися до вищої судової інстанції з вимогою про його перегляд.</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Інстанційна система має особливе значення, оскільки вона є гарантією високої якості судочинства, що дозволяє суддям вищої інстанції з більшим досвідом, авторитетом і компетентністю виправляти можливі помилки суддів нижчої інстанції.</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Моделі інстанційної побудови судової системи різняться відповідно до національних традицій певної країни. Однак міжнародні стандарти в цій сфері (п. 5 ст. 14 Міжнародного пакту про громадянські і політичні права 1966 р.; ч. 2 ст. 2 Протоколу № 7 до Конвенції про захист прав людини та основоположних свобод) наполягають на необхідності створення принаймні двох інстанцій: першої, яка розглядає справи по суті, і другої, яка переглядає рішення першої в іншому процесуальному режимі. Українське законодавство йде далі й передбачає дві інстанції з перегляду рішення суду першої інстанції — апеляційну і касаційну. Апеляційна інстанція наділена повноваженнями перевіряти правильність застосування нижчим судом закону, а також повноту й об’єктивність установлення фактичних обставин справи. Касаційна інстанція обмежена лише переглядом питань права. </w:t>
      </w:r>
    </w:p>
    <w:p w:rsidR="00995C2A" w:rsidRPr="00F02F52" w:rsidRDefault="00995C2A"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Принцип незалежності суддів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 як носій судової влади виконує свою діяльність незалежно від законодавчої чи виконавчої влади. Судді під час здійснення судочинства незалежні та підкорюються лише закону. Їх гарантії незалежності можна класифікувати на процесуальні, правові, організаційні й матеріальні.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 xml:space="preserve">Процесуальні </w:t>
      </w:r>
      <w:r w:rsidRPr="00F02F52">
        <w:rPr>
          <w:rFonts w:ascii="Times New Roman" w:hAnsi="Times New Roman"/>
          <w:sz w:val="28"/>
          <w:szCs w:val="28"/>
          <w:lang w:val="uk-UA"/>
        </w:rPr>
        <w:t xml:space="preserve">гарантії: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1) передбачена законом процедура здійснення судочинства; 2) таємниця прийняття судового рішення й заборона її розголошення. Вони закріплені у процесуальному законодавстві.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 xml:space="preserve">Правові </w:t>
      </w:r>
      <w:r w:rsidRPr="00F02F52">
        <w:rPr>
          <w:rFonts w:ascii="Times New Roman" w:hAnsi="Times New Roman"/>
          <w:sz w:val="28"/>
          <w:szCs w:val="28"/>
          <w:lang w:val="uk-UA"/>
        </w:rPr>
        <w:t xml:space="preserve">гарантії: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1) заборона під загрозою відповідальності за втручання у справляння</w:t>
      </w:r>
      <w:r w:rsidR="00F02F52" w:rsidRPr="00F02F52">
        <w:rPr>
          <w:rFonts w:ascii="Times New Roman" w:hAnsi="Times New Roman"/>
          <w:sz w:val="28"/>
          <w:szCs w:val="28"/>
          <w:lang w:val="uk-UA"/>
        </w:rPr>
        <w:t xml:space="preserve"> </w:t>
      </w:r>
      <w:r w:rsidRPr="00F02F52">
        <w:rPr>
          <w:rFonts w:ascii="Times New Roman" w:hAnsi="Times New Roman"/>
          <w:sz w:val="28"/>
          <w:szCs w:val="28"/>
          <w:lang w:val="uk-UA"/>
        </w:rPr>
        <w:t xml:space="preserve">судочинства;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2) відповідальність за неповагу до судді чи суду;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3) недоторканність суддів.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Організаційні</w:t>
      </w:r>
      <w:r w:rsidRPr="00F02F52">
        <w:rPr>
          <w:rFonts w:ascii="Times New Roman" w:hAnsi="Times New Roman"/>
          <w:sz w:val="28"/>
          <w:szCs w:val="28"/>
          <w:lang w:val="uk-UA"/>
        </w:rPr>
        <w:t xml:space="preserve"> гарантії: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1) установлений законом порядок формування суддівського корпусу, призначення і звільнення суддів з посади; 2) право судді на відставку; 3) суддівське самоврядування.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i/>
          <w:iCs/>
          <w:sz w:val="28"/>
          <w:szCs w:val="28"/>
          <w:lang w:val="uk-UA"/>
        </w:rPr>
        <w:t>Матеріальні</w:t>
      </w:r>
      <w:r w:rsidRPr="00F02F52">
        <w:rPr>
          <w:rFonts w:ascii="Times New Roman" w:hAnsi="Times New Roman"/>
          <w:sz w:val="28"/>
          <w:szCs w:val="28"/>
          <w:lang w:val="uk-UA"/>
        </w:rPr>
        <w:t xml:space="preserve"> гарантії: 1) стабільна й висока матеріальна винагорода за роботу; 2) заборона зменшення рівня матеріальної винагороди суддям і вимога переглядати її рівень у зв’язку з рівнем соціально­економічного розвитку держави; 3) належне соціальне, медичне, побутове, житлове забезпечення суддів.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Принцип незалежності суддів передбачає незалежність: (а) від впливу й думки різних органів державної влади й управління, посадових осіб, громадських організацій, партій чи рухів, засобів масової інформації, окремих громадян; (б) від вищих судів; (в) від висновків слідчого, прокурора та інших осіб; (г) у самому суді, зокрема, незалежність народних засідателів і присяжних від суддів, а суддів — від головуючого (тобто можливість кожного з суддів і народних засідателів вільно брати участь у дослідженні доказів, обговорен­ні і прийнятті рішень за своїм переконанням, їх непідзвітність будькому); (д) суддя не зобов’язаний давати будьякі пояснення по суті розглянутих справ або справ, які знаходяться у його провадженні, а також давати їх будькому для ознайомлення не інакше як у випадках і порядку, передбачених законом. </w:t>
      </w:r>
    </w:p>
    <w:p w:rsidR="00995C2A" w:rsidRPr="00F02F52" w:rsidRDefault="00995C2A"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Принцип недоторканності суддів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Недоторканність суддів полягає в тому, що носій судової влади не може бути:</w:t>
      </w:r>
    </w:p>
    <w:p w:rsidR="00995C2A" w:rsidRPr="00F02F52" w:rsidRDefault="00995C2A" w:rsidP="00307F9F">
      <w:pPr>
        <w:pStyle w:val="043E0442044104420443043F1"/>
        <w:widowControl/>
        <w:suppressAutoHyphens/>
        <w:spacing w:line="360" w:lineRule="auto"/>
        <w:ind w:left="0" w:firstLine="709"/>
        <w:rPr>
          <w:rFonts w:ascii="Times New Roman" w:hAnsi="Times New Roman" w:cs="Times New Roman"/>
          <w:sz w:val="28"/>
          <w:szCs w:val="28"/>
          <w:lang w:val="uk-UA"/>
        </w:rPr>
      </w:pPr>
      <w:r w:rsidRPr="00F02F52">
        <w:rPr>
          <w:rFonts w:ascii="Times New Roman" w:hAnsi="Times New Roman" w:cs="Times New Roman"/>
          <w:sz w:val="28"/>
          <w:szCs w:val="28"/>
          <w:lang w:val="uk-UA"/>
        </w:rPr>
        <w:t>— без згоди Верховної Ради України затриманий чи заарештований до винесення обвинувального вироку судом;</w:t>
      </w:r>
    </w:p>
    <w:p w:rsidR="00995C2A" w:rsidRPr="00F02F52" w:rsidRDefault="00995C2A" w:rsidP="00307F9F">
      <w:pPr>
        <w:pStyle w:val="043E0442044104420443043F1"/>
        <w:widowControl/>
        <w:suppressAutoHyphens/>
        <w:spacing w:line="360" w:lineRule="auto"/>
        <w:ind w:left="0" w:firstLine="709"/>
        <w:rPr>
          <w:rFonts w:ascii="Times New Roman" w:hAnsi="Times New Roman" w:cs="Times New Roman"/>
          <w:sz w:val="28"/>
          <w:szCs w:val="28"/>
          <w:lang w:val="uk-UA"/>
        </w:rPr>
      </w:pPr>
      <w:r w:rsidRPr="00F02F52">
        <w:rPr>
          <w:rFonts w:ascii="Times New Roman" w:hAnsi="Times New Roman" w:cs="Times New Roman"/>
          <w:sz w:val="28"/>
          <w:szCs w:val="28"/>
          <w:lang w:val="uk-UA"/>
        </w:rPr>
        <w:t>—</w:t>
      </w:r>
      <w:r w:rsidRPr="00F02F52">
        <w:rPr>
          <w:rFonts w:ascii="Times New Roman" w:hAnsi="Times New Roman" w:cs="Times New Roman"/>
          <w:sz w:val="28"/>
          <w:szCs w:val="28"/>
          <w:lang w:val="uk-UA"/>
        </w:rPr>
        <w:tab/>
        <w:t>притягнений до відповідальності й покараний за прийняття судового рішення або інші дії, пов’язані зі здійсненням своїх посадових функцій. Це може мати місце, лише коли встановлено його вину в зловживанні своєю владою або вчиненні іншого злочину у сфері службової діяльності;</w:t>
      </w:r>
    </w:p>
    <w:p w:rsidR="00995C2A" w:rsidRPr="00F02F52" w:rsidRDefault="00995C2A" w:rsidP="00307F9F">
      <w:pPr>
        <w:pStyle w:val="043E0442044104420443043F1"/>
        <w:widowControl/>
        <w:suppressAutoHyphens/>
        <w:spacing w:line="360" w:lineRule="auto"/>
        <w:ind w:left="0" w:firstLine="709"/>
        <w:rPr>
          <w:rFonts w:ascii="Times New Roman" w:hAnsi="Times New Roman" w:cs="Times New Roman"/>
          <w:sz w:val="28"/>
          <w:szCs w:val="28"/>
          <w:lang w:val="uk-UA"/>
        </w:rPr>
      </w:pPr>
      <w:r w:rsidRPr="00F02F52">
        <w:rPr>
          <w:rFonts w:ascii="Times New Roman" w:hAnsi="Times New Roman" w:cs="Times New Roman"/>
          <w:sz w:val="28"/>
          <w:szCs w:val="28"/>
          <w:lang w:val="uk-UA"/>
        </w:rPr>
        <w:t>—</w:t>
      </w:r>
      <w:r w:rsidRPr="00F02F52">
        <w:rPr>
          <w:rFonts w:ascii="Times New Roman" w:hAnsi="Times New Roman" w:cs="Times New Roman"/>
          <w:sz w:val="28"/>
          <w:szCs w:val="28"/>
          <w:lang w:val="uk-UA"/>
        </w:rPr>
        <w:tab/>
        <w:t>затриманий за підозрою у вчиненні злочину, приведений чи примусово доставлений у будьякий державний орган у порядку провадження у справах про адміністративні правопорушення. У разі затримання судді за підозрою у вчиненні злочину чи адміністративного правопорушення, стягнення за яке накладається в судовому порядку, він має бути негайно звільнений після з’ясування його особи.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Гарантії недоторканності поширюються на житло, службове приміщення судді, його особистий і службовий транспорт, телефонні розмови, кореспонденцію, речі й документи. Проникнення в його житло чи службове приміщення, особистий чи службовий транспорт, проведення там огляду, обшуку чи виїмки, прослуховування телефонних розмов, обшук судді, а так само огляд, виїмка його кореспонденції, речей і документів можуть провадитись тільки за вмотивованим рішенням суду, а також за згодою судді в разі прийняття головою відповідного суду рішення про вжиття спеціальних заходів безпеки.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Гарантії недоторканності поширюються не лише на суддів, а й на народних засідателів і присяжних на час їх залучення до виконання в суді обов’язків, пов’язаних з провадженням судочинства.</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За суддею, який знаходиться у відставці, зберігаються такі ж гарантії недоторканності, як і до виходу у відставку. </w:t>
      </w:r>
    </w:p>
    <w:p w:rsidR="00995C2A" w:rsidRPr="00F02F52" w:rsidRDefault="00995C2A"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Принцип незмінюваності суддів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Судді, обрані Верховною Радою України (крім суддів Конституційного Суду України), перебувають на посаді до досягнення шістдесяти п’яти років, інші судді — до закінчення строку, на який вони обрані чи призначені.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Дострокове звільнення судді з посади допускається лише у випадках: (а) неможливості виконувати ним свої повноваження за станом здоров’я; (б) порушення суддею присяги або вимог щодо несумісництва; (в) набрання законної сили обвинувальним вироком стосовно нього; (г) припинення громадянства судді; (д) визнання його безвісно відсутнім або оголошення померлим; (е) подання суддею заяви про відставку або звільнення за власним бажанням.</w:t>
      </w:r>
    </w:p>
    <w:p w:rsidR="00995C2A" w:rsidRPr="00F02F52" w:rsidRDefault="00995C2A"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r w:rsidRPr="00F02F52">
        <w:rPr>
          <w:rFonts w:ascii="Times New Roman" w:hAnsi="Times New Roman" w:cs="Times New Roman"/>
          <w:b w:val="0"/>
          <w:sz w:val="28"/>
          <w:szCs w:val="28"/>
          <w:lang w:val="uk-UA"/>
        </w:rPr>
        <w:t>Принцип професіоналізму суддів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Право здійснювати функції судової влади надано лише професійним суддям, а у визначених законом випадках представникам народу — присяжним і народним засідателям. Професійним суддею України може бути лише громадянин України, не молодший двадцяти п’яти років, який має вищу юридичну освіту і стаж роботи в галузі права не менше трьох років, проживає в Україні не менше десяти років, володіє державною мовою і склав кваліфікаційний іспит на посаду судді. Додаткові вимоги щодо професійного складу суддівського корпусу встановлені законами України «Про статус суддів», «Про Конституційний Суд України», «Про судоустрій України». Лише особи, які володіють відповідними професійними та кваліфікаційними характеристиками, можуть зайняти посаду носіїв судової влади.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 Україні передбачено достатньо складну процедуру добору суддівських кадрів і механізм контролю за рівнем професійної придатності (зокрема, інститут дисциплінарної від­повідальності суддів, атестації суддів, призначення (обрання) на адміністративну посаду голови та заступників голови суду тощо).</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Такий жорсткий кваліфікаційний добір кадрів і контроль за їх професійним рівнем притаманний саме судовій владі на відміну від виконавчої і законодавчої. Це пов’язано з особливою роллю судової влади в суспільстві, специфічністю сфери її застосування.</w:t>
      </w:r>
    </w:p>
    <w:p w:rsidR="00995C2A"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9230A1" w:rsidP="00307F9F">
      <w:pPr>
        <w:suppressAutoHyphens/>
        <w:spacing w:after="0" w:line="360" w:lineRule="auto"/>
        <w:ind w:firstLine="709"/>
        <w:jc w:val="center"/>
        <w:rPr>
          <w:rFonts w:ascii="Times New Roman" w:hAnsi="Times New Roman"/>
          <w:sz w:val="28"/>
          <w:szCs w:val="28"/>
          <w:lang w:val="uk-UA"/>
        </w:rPr>
      </w:pPr>
      <w:r>
        <w:rPr>
          <w:rFonts w:ascii="Times New Roman" w:hAnsi="Times New Roman"/>
          <w:sz w:val="28"/>
          <w:szCs w:val="28"/>
          <w:lang w:val="uk-UA"/>
        </w:rPr>
        <w:br w:type="page"/>
      </w:r>
      <w:r w:rsidR="00995C2A" w:rsidRPr="00F02F52">
        <w:rPr>
          <w:rFonts w:ascii="Times New Roman" w:hAnsi="Times New Roman"/>
          <w:sz w:val="28"/>
          <w:szCs w:val="28"/>
          <w:lang w:val="uk-UA"/>
        </w:rPr>
        <w:t>4. Функціональні (судочинні) принципи судової влади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До функціональних принципів судової влади, які становлять основні засади провадження судової діяльності, належать: (а) державна мова судочинства; (б) гласність судочинства; (в) колегіальний та одноособовий розгляд судових справ; (г) участь народу в здійсненні судової влади; (д) справляння судочинства на засадах рівності сторін; (е) змагаль­ність; (є) презумпція невинуватості; (ж) забезпечення обвинуваченому, підозрюваному, підсудному права на захист; (з) право на оскарження судового рішення; (і) обов’язковість судового рішення.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9230A1"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4.1 </w:t>
      </w:r>
      <w:r w:rsidR="00995C2A" w:rsidRPr="00F02F52">
        <w:rPr>
          <w:rFonts w:ascii="Times New Roman" w:hAnsi="Times New Roman" w:cs="Times New Roman"/>
          <w:b w:val="0"/>
          <w:sz w:val="28"/>
          <w:szCs w:val="28"/>
          <w:lang w:val="uk-UA"/>
        </w:rPr>
        <w:t>Принцип державної мови судочинства</w:t>
      </w:r>
    </w:p>
    <w:p w:rsidR="009230A1" w:rsidRPr="00F02F52" w:rsidRDefault="009230A1"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Судочинство в Україні в більшості випадків здійснюється державною (українською) мовою. Це означає, що розгляд доказів, виступи сторін та інших учасників процесу, судові протоколи й рішення складаються українською мовою. У місцях компактного проживання громадян іншої національності судочинство може проходити також рідною мовою більшості населення даної місцевості, а у місцях компактного проживання декількох груп національностей, жодна з яких не становить більшості населення цієї місцевості, судочинство поряд з державною може здійснюватися мовою, прийнятною для населення даної місцевості (за винятком цивільного судочинства). Це, у свою чергу, вимагає від судді володіння державною мовою, а також мовою, якою здійснюється судочинство в тому суді, у який його призначено (обрано) на посаду.</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Зазначений принцип передбачає також гарантії прав учасників судового процесу, які не володіють мовою, якою ведеться судочинство. Зокрема, особам, які беруть участь у розгляді справи і не володіють мовою, якою провадиться судочинство, забезпечується право користуватися рідною мовою — робити заяви, давати пояснення і свідчення, заявляти клопотання та ін. До зазначених осіб належать: підсудний, потерпілий, їх законні представники, цивільні позивач і відповідач, їх представники — у кримінальних справах; у господарських справах — сторони, треті особи, заінтересовані особи та їх представники.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Не володіючою мовою провадження судочинства визна­ється особа, яка не розуміє або погано розуміє цю мову та не може вільно розмовляти нею.</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Особам, які не володіють мовою, якою ведеться судочин­ство, забезпечується: 1) право на ознайомлення з усіма матеріалами справи й участь у судових засіданнях через перекладача; 2) право виступати в суді рідною мовою; 3) слідчі й судові документи вручаються особам, які беруть участь у справі, за їх вимогою, а обвинуваченому — у будьякому випадку в письмовому перекладі його рідною або іншою мовою, якою він володіє; 4) залучення до участі в судовому процесі перекладача за рахунок держави (за винятком господарського судочин­ства, де витрати на це при задоволенні позову покладаються на відповідача, а при відмові в позові — на позивача).</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Процесуальне законодавство гарантує реалізацію права користування рідною мовою не тільки в суді першої інстанції, а й у вищих судах.</w:t>
      </w:r>
    </w:p>
    <w:p w:rsidR="00995C2A" w:rsidRPr="00F02F52" w:rsidRDefault="00995C2A" w:rsidP="00307F9F">
      <w:pPr>
        <w:suppressAutoHyphens/>
        <w:spacing w:after="0" w:line="360" w:lineRule="auto"/>
        <w:ind w:firstLine="709"/>
        <w:jc w:val="both"/>
        <w:rPr>
          <w:rFonts w:ascii="Times New Roman" w:hAnsi="Times New Roman"/>
          <w:bCs/>
          <w:sz w:val="28"/>
          <w:szCs w:val="28"/>
          <w:lang w:val="uk-UA"/>
        </w:rPr>
      </w:pPr>
    </w:p>
    <w:p w:rsidR="00995C2A" w:rsidRDefault="009230A1"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4.2 </w:t>
      </w:r>
      <w:r w:rsidR="00995C2A" w:rsidRPr="00F02F52">
        <w:rPr>
          <w:rFonts w:ascii="Times New Roman" w:hAnsi="Times New Roman" w:cs="Times New Roman"/>
          <w:b w:val="0"/>
          <w:sz w:val="28"/>
          <w:szCs w:val="28"/>
          <w:lang w:val="uk-UA"/>
        </w:rPr>
        <w:t>Принцип гласності судочинства</w:t>
      </w:r>
    </w:p>
    <w:p w:rsidR="009230A1" w:rsidRPr="00F02F52" w:rsidRDefault="009230A1"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Зміст цього принципу полягає в забезпеченні кожній осо­бі, справа якої розглядається в суді, права знати про результати її розгляду. А з набуттям чинності Законом України «Про доступ до судових рішень» зміст судових рішень, розміщений на офіційному веб­порталі судової влади, може бути доступний кожному громадянину. Це сприятиме підвищенню відповідальності судді за прийняте ним рішення.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Розгляд справ у всіх судах України є відкритим. Слухання справи в закритому судовому засіданні припускається лише у випадках, установлених законом, з дотриманням при цьому всіх правил судочинства. Але навіть у цьому разі особі, стосовно якої розглядається справа в суді, гарантується право бути присутньою при проголошенні судового рішення в її справі, а також отримання його копії.</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Відкритий розгляд означає встановлений процесуальним законом порядок розгляду справ у судах, при якому судові засідання проводяться відкрито з наданням реальної й рівної можливості громадянам, які цікавляться справою, бути присутніми в залі, стежити за ходом судового розгляду, конспектувати, стенографувати те, що відбувається, використовувати портативні аудіотехнічні пристрої (кіно, фото та відеозйомка із застосуванням стаціонарної апаратури провадяться тільки з дозволу суду й учасників процесу). Обмеження принципу відкритого розгляду судової справи можуть бути тільки легальні, тобто передбачені законом. Для кожного виду судочинства існують спеціальні підстави таких обмежень.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Але одна підстава є загальною для всіх видів: закрите судове засідання провадиться, коли це необхідно для забезпечення охорони державної або іншої захищеної законом таємниці. Закрите судове засідання припускається законом у таких випадках:</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1) у конституційному судочинстві — коли це суперечить інтересам держави;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2) у господарському судочинстві — з метою охорони (а) державної таємниці, (б) комерційної таємниці, (в) за наявності обґрунтованого заперечення однієї або обох сторін;</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3) у цивільному судочинстві — з метою (а) охорони дер­жавної або іншої захищеної законом таємниці, (б) запобігання розголошенню відомостей про інтимні чи інші особисті сторони життя осіб, які беруть участь у справі, (в) забезпечення таємниці усиновлення, (г) запобігання розголошення відомостей, що принижують честь і гідність людини;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4) у кримінальному судочинстві — (а) з метою нерозголошення державної таємниці, (б) при розгляді справ про злочини осіб, які не досягли шістнадцятирічного віку, (в) у справах про статеві злочини, (г) з метою запобігання розголошенню відомостей про інтимні сторони життя осіб, які беруть участь у справі; д) коли цього вимагають інтереси забезпечення безпеки підсудних, потерпілих, свідків, інших осіб, що беруть участь у справі, а також членів їх сімей або близьких родичів.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Під державною таємницею розуміють вид таємної інформації, що містить відомості у сфері оборони, економіки, зовнішніх відносин, державної безпеки й охорони правопорядку, розголошення яких може заподіяти шкоди життєво важливим інтересам України та які визначені у встановленому законом порядку як державна таємниця і підлягають охороні з боку держави.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Особи, молодші шістнадцяти років, допускаються в зал суду лише у випадках, коли вони є підсудними, потерпілими або свідками. Закон передбачає це обмеження з метою захисту підлітків від можливого несприятливого впливу на них судового процесу, оскільки вони через недостатню соціальну зрілість можуть неправильно сприйняти обставини розгляду справи і те, що відбувається у суді.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Закрите судове засідання припускається лише за мотивованою ухвалою суду, де вказується, чи все судове засідання буде закритим чи тільки його частина (наприклад, допит окремих свідків, оголошення документа, експертного висновку тощо). При цьому вироки, ухвали й постанови суду завжди оголошуються публічно. Слухання справи у закритому судовому засіданні здійснюється з дотриманням усіх правил судочинства.</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9230A1"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4.3 </w:t>
      </w:r>
      <w:r w:rsidR="00995C2A" w:rsidRPr="00F02F52">
        <w:rPr>
          <w:rFonts w:ascii="Times New Roman" w:hAnsi="Times New Roman" w:cs="Times New Roman"/>
          <w:b w:val="0"/>
          <w:sz w:val="28"/>
          <w:szCs w:val="28"/>
          <w:lang w:val="uk-UA"/>
        </w:rPr>
        <w:t>Принцип колегіального й одноособового розгляду судових справ</w:t>
      </w:r>
    </w:p>
    <w:p w:rsidR="009230A1" w:rsidRPr="00F02F52" w:rsidRDefault="009230A1"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У суді першої інстанції кримінальні справи розглядаються суддею одноособово, або колегією суддів, або судом у складі суддів і народних засідателів, або суддею і присяжними. Склад суду встановлюється відповідно до вимог процесуального законодавства з урахуванням тяжкості злочину, складності провадження у справі, розміру покарання, яке може бути призначено, а в установлених законом випадках — і від згоди підсудного на розгляд справи тим чи іншим складом.</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Так, кримінальні справи про злочини, за які законом передбачено призначення покарання: (а) не пов’язане з позбавленням волі або у виді позбавлення волі на строк не більше десяти років, розглядаються суддею одноособово; (б) на строк більше десяти років, розглядаються колегіально судом у складі трьох суддів, якщо підсудний заявив клопотання про розгляд справи в такому складі; (в) у виді довічного ув’язнення, розглядаються судом у складі двох суддів і трьох народних засідателів (а після створення суду присяжних розглядатимуться колегіально суддею із залученням присяжних).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Колегіальний розгляд справи є однією з гарантій повного, всебічного й об’єктивного розгляду справ, постановлення законного, обґрунтованого і справедливого вироку.</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Цивільні справи в суді першої інстанції розглядаються суддею одноособово. А в справах щодо (а) обмеження цивільної дієздатності фізичної особи, визнання фізичної осо­би недієздатною і поновлення цивільної дієздатності фізич­ної особи, (б) визнання фізичної особи безвісно відсутньою чи оголошення її померлою, (в) усиновлення, (г) надан­ня особі психіатричної допомоги в примусовому порядку, (д) обов’язкової госпіталізації до протитуберкульозного закладу — розгляд справ провадиться судом у складі одного судді і двох народних засідателів.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Перегляд цивільних справ у апеляційному порядку здійснюється колегією у складі трьох суддів, а в касаційному — колегією у складі п’яти суддів.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У колегіальному складі — трьох суддів — розглядаються в суді першої інстанції деякі адміністративні справи, зокрема, справи за скаргами на рішення Центральної виборчої комісії по виборах Президента України.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Господарські справи в судах першої інстанції розглядаються суддею одноособово. Але будьяка справа залежно від її категорії і складності може бути розглянута судом колегіально у складі трьох професійних суддів.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В апеляційній і касаційній інстанціях справи розглядаються судом тільки колегіально — у складі не менше трьох професійних суддів. Справи у Верховному Суді України розглядаються складом відповідних судових палат.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Конституційний Суд України здійснює судочинство колегіально — повним складом суду.</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При розгляді справ у колегіальному складі професійних суддів усі судді мають рівні з головуючим права, і судове рішення вважається прийнятим за умови, якщо за нього проголосувала більшість суддів.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9230A1"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4.4 </w:t>
      </w:r>
      <w:r w:rsidR="00995C2A" w:rsidRPr="00F02F52">
        <w:rPr>
          <w:rFonts w:ascii="Times New Roman" w:hAnsi="Times New Roman" w:cs="Times New Roman"/>
          <w:b w:val="0"/>
          <w:sz w:val="28"/>
          <w:szCs w:val="28"/>
          <w:lang w:val="uk-UA"/>
        </w:rPr>
        <w:t>Принцип участі народу при здійсненні судової влади</w:t>
      </w:r>
    </w:p>
    <w:p w:rsidR="009230A1" w:rsidRPr="00F02F52" w:rsidRDefault="009230A1"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Конституція України, установивши загальні положення судової влади, передбачила участь у її реалізації представників народу. Сутність принципу участі народу у реалізації судової влади розкрито в ч. 4 ст. 124 Конституції України, згідно з якою народ безпосередньо бере участь у здійсненні правосуддя через народних засідателів і присяжних. Аналіз положень, що містяться у ст. 127 Конституції України, про те, що правосуддя здійснюється професійними суддями, а у визначених законом випадках — народними засідателями і присяжними, дозволяє зробити висновок, що в Україні перед­бачається існування двох моделей суду за участі представників народу: континентальної моделі суду шеффенів (судових засідателів) і англосаксонської (англо­американської) моделі суду присяжних. Додаткове підтвердження цього можна знайти у ст. 129 Конституції України, яка встановлює, що судочинство здійснюється суддею одноособово, колегією суддів або судом присяжних.</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Судовим системам інших держав відомі випадки співіснування в межах однієї держави двох моделей суду за участі представників народу (Австрія, Швеція, Данія). Вітчизняний законодавець, врахувавши наявність в Україні континентальної форми суду (за участі народних засідателів), повинен ввести в національну судову систему англосаксонську модель суду присяжних. Для сучасної моделі цього суду характерно: (а) розмежування компетенції між суддями і присяжними (присяжні визначають доведеність діяння й винність підсудного в його вчиненні, а суддя веде судове засідання й вирішує юридичні питання, включаючи призначення покарання); (б) організаційне відокремлення колегії присяжних від професійного судді; (в) неможливість апеляційного оскарження вердикту присяжних, який може бути скасовано в касаційному порядку в процесі встановлення процесуальних порушень при його ухваленні.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 Україні також пропонується організаційно відокремити колегію присяжних від професійного судді і розмежувати між ними процесуальну компетенцію. За результатами розгляду справи присяжні вирішують такі питання: 1) чи мало місце діяння, у вчиненні якого обвинувачується підсудний; 2) чи винен підсудний у вчиненні цього діяння; 3) чи заслуговує підсудний, якого вони визнали винним, на полегкість чи особливу полегкість при призначенні покарання.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Вирок (постанова) суду присяжних може бути скасовано чи змінено тільки в касаційному порядку. Підставами для скасування або зміни вироку (постанови) є: 1) істотне порушення кримінальнопроцесуального закону; 2) неправильне застосування кримінального закону; 3) невідповідність призначеного покарання тяжкості злочину і відомостям про особу засудженого; 4) однобічність або неповнота судового слідства.</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Безпосередньо принцип участі народу у здійсненні судової влади реалізується при розгляді справ у судах першої інстанції. Згідно зі ст. 13 Закону «Про судоустрій України» у цих судах справи розглядаються суддею одноособово, колегією суддів або суддею і народними засідателями, а також судом присяжних.</w:t>
      </w:r>
      <w:r w:rsidRPr="00F02F52">
        <w:rPr>
          <w:rFonts w:ascii="Times New Roman" w:hAnsi="Times New Roman"/>
          <w:bCs/>
          <w:sz w:val="28"/>
          <w:szCs w:val="28"/>
          <w:lang w:val="uk-UA"/>
        </w:rPr>
        <w:t xml:space="preserve"> </w:t>
      </w:r>
      <w:r w:rsidRPr="00F02F52">
        <w:rPr>
          <w:rFonts w:ascii="Times New Roman" w:hAnsi="Times New Roman"/>
          <w:sz w:val="28"/>
          <w:szCs w:val="28"/>
          <w:lang w:val="uk-UA"/>
        </w:rPr>
        <w:t xml:space="preserve">Народні засідателі вирішують справи у складі суду разом з професійними суддями. Під час справляння правосуддя народні засідателі користуються всіма правами судді.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Розгляд справ у апеляційному чи касаційному порядку здійснюють виключно професійні судді. Народні засідателі у провадженні судочинства спеціалізованими судами участі не беруть.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За ч. 3 ст. 17 КПК України кримінальні справи про злочини, за які законом передбачена можливість призначення покарання у вигляді довічного позбавлення волі, в суді першої інстанції розглядаються судом у складі двох суддів і трьох народних засідателів, які при судовому розгляді справи користуються всіма правами судді. Проект КПК змінює кількісний склад суду за участі народних засідателів і перед­бачає, що справи про особливо тяжкі злочини розглядаються колегіально судом у складі трьох суддів — професійного судді і двох народних засідателів.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У справі, яка розглядається колегіально судом у складі професійного судді і народних засідателів і для розгляду якої необхідний значний час, за розпорядженням головуючого в судове засідання може бути викликано одного чи декількох запасних народних засідателів. Останні перебувають у залі судового засідання з початку розгляду справи і в разі вибуття народного засідателя заміняють його, про що головуючий виносить постанову.</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Суди присяжних діють у загальних апеляційних судах (крім Апеляційного суду України).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Видається за доцільне встановити в українському кримінальнопроцесуальному законодавстві предметну підсудність справ суду присяжних, залишивши в його віданні тільки розгляд справ про злочини, за які за кримінальним законом може бути призначено довічне позбавлення волі. Єдиною підставою для розгляду цих справ судом присяжних повинно бути клопотання обвинуваченого. Якщо по справі буде притягнуто до відповідальності декількох обвинувачених, з яких одні заявили клопотання про розгляд справи судом присяжних, а інші таких клопотань не заявили, справа має розглядатися судом присяжних.</w:t>
      </w:r>
      <w:r w:rsidRPr="00F02F52">
        <w:rPr>
          <w:rFonts w:ascii="Times New Roman" w:hAnsi="Times New Roman"/>
          <w:color w:val="0000FF"/>
          <w:sz w:val="28"/>
          <w:szCs w:val="28"/>
          <w:lang w:val="uk-UA"/>
        </w:rPr>
        <w:t xml:space="preserve"> </w:t>
      </w:r>
      <w:r w:rsidRPr="00F02F52">
        <w:rPr>
          <w:rFonts w:ascii="Times New Roman" w:hAnsi="Times New Roman"/>
          <w:sz w:val="28"/>
          <w:szCs w:val="28"/>
          <w:lang w:val="uk-UA"/>
        </w:rPr>
        <w:t xml:space="preserve">Обвинуваченому також повинно надаватися право відмовитися від заявленого клопотання.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Така альтернативна підсудність справ суду присяжних відповідатиме вимогам ч. 1 ст. 124 Конституції України і має низку переваг. По­перше, сам обвинувачений одержує право обирати найбільш придатний для себе склад суду, подруге, в обвинуваченого є можливість подальшої відмови від заявленого клопотання про розгляд його справи судом присяжних.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Чинне українське законодавство про судоустрій не встановлює кількісного складу колегії присяжних. Очевидно, це питання буде вирішено у процесуальному законодавстві. З огляду на соціально­економічне становище України оптимальним є склад колегії із семи присяжних і двох запасних присяжних. </w:t>
      </w:r>
    </w:p>
    <w:p w:rsidR="00995C2A" w:rsidRPr="00F02F52" w:rsidRDefault="00995C2A" w:rsidP="00307F9F">
      <w:pPr>
        <w:suppressAutoHyphens/>
        <w:spacing w:after="0" w:line="360" w:lineRule="auto"/>
        <w:ind w:firstLine="709"/>
        <w:jc w:val="both"/>
        <w:rPr>
          <w:rFonts w:ascii="Times New Roman" w:hAnsi="Times New Roman"/>
          <w:color w:val="FF0000"/>
          <w:sz w:val="28"/>
          <w:szCs w:val="28"/>
          <w:lang w:val="uk-UA"/>
        </w:rPr>
      </w:pPr>
      <w:r w:rsidRPr="00F02F52">
        <w:rPr>
          <w:rFonts w:ascii="Times New Roman" w:hAnsi="Times New Roman"/>
          <w:sz w:val="28"/>
          <w:szCs w:val="28"/>
          <w:lang w:val="uk-UA"/>
        </w:rPr>
        <w:t>Реалізація в Україні принципу участі народу у провадженні судочинства наближає суд до суспільства й певною мірою сприяє:</w:t>
      </w:r>
      <w:r w:rsidRPr="00F02F52">
        <w:rPr>
          <w:rFonts w:ascii="Times New Roman" w:hAnsi="Times New Roman"/>
          <w:color w:val="FF0000"/>
          <w:sz w:val="28"/>
          <w:szCs w:val="28"/>
          <w:lang w:val="uk-UA"/>
        </w:rPr>
        <w:t xml:space="preserve">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а) формуванню самостійної судової влади, незалежної від законодавчої та виконавчої гілок влади;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б) гуманізації правоохоронної діяльності в дусі поважного ставлення до прав і свобод людини;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 підвищенню професіоналізму суддів, державних обвинувачів та захисників на рівні, що забезпечує якісну діяльність у змагальному процесі за участі присяжних.</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Діяльність суду присяжних забезпечує більш послідовне дотримання принципів судочинства, у тому числі змагальності й рівноправності сторін, презумпції невинуватості, законності, всебічності, повноти й об’єктивності, незалежності суддів, забезпечення обвинуваченому права на захист. </w:t>
      </w:r>
    </w:p>
    <w:p w:rsidR="00995C2A"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 присяжних необхідно розглядати як інструмент розвитку в Україні змагальної процесуальної форми судочин­ства, а також як засіб усунення таких недоліків у процесуальній діяльності як професійна деформація суддів при сприйнятті обставин справи, ігнорування ними процедури розгляду справи, певний ступінь впливу на прийняття рішення професійного судді про винність особи. Усе це дозволить підвищити особисту відповідальність професійних суддів за рішення, що приймаються.</w:t>
      </w:r>
    </w:p>
    <w:p w:rsidR="00995C2A" w:rsidRDefault="009230A1" w:rsidP="00307F9F">
      <w:pPr>
        <w:suppressAutoHyphens/>
        <w:spacing w:after="0" w:line="360" w:lineRule="auto"/>
        <w:ind w:firstLine="709"/>
        <w:jc w:val="center"/>
        <w:rPr>
          <w:rFonts w:ascii="Times New Roman" w:hAnsi="Times New Roman"/>
          <w:sz w:val="28"/>
          <w:szCs w:val="28"/>
          <w:lang w:val="uk-UA"/>
        </w:rPr>
      </w:pPr>
      <w:r>
        <w:rPr>
          <w:rFonts w:ascii="Times New Roman" w:hAnsi="Times New Roman"/>
          <w:sz w:val="28"/>
          <w:szCs w:val="28"/>
          <w:lang w:val="uk-UA"/>
        </w:rPr>
        <w:br w:type="page"/>
        <w:t xml:space="preserve">4.5 </w:t>
      </w:r>
      <w:r w:rsidR="00995C2A" w:rsidRPr="00F02F52">
        <w:rPr>
          <w:rFonts w:ascii="Times New Roman" w:hAnsi="Times New Roman"/>
          <w:sz w:val="28"/>
          <w:szCs w:val="28"/>
          <w:lang w:val="uk-UA"/>
        </w:rPr>
        <w:t>Принцип здійснення судочинства на засадах рівності сторін</w:t>
      </w:r>
    </w:p>
    <w:p w:rsidR="009230A1" w:rsidRPr="00F02F52" w:rsidRDefault="009230A1" w:rsidP="00307F9F">
      <w:pPr>
        <w:suppressAutoHyphens/>
        <w:spacing w:after="0" w:line="360" w:lineRule="auto"/>
        <w:ind w:firstLine="709"/>
        <w:jc w:val="center"/>
        <w:rPr>
          <w:rFonts w:ascii="Times New Roman" w:hAnsi="Times New Roman"/>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Судочинство в Україні провадиться на засадах рівності сторін — учасників судового процесу перед законом і судом незалежно від походження, соціального, майнового й посадового стану, раси, національності, статі, освіти, мови, ставлення до релігії, характеру занять, місця проживання та інших обставин.</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Сторони рівні в можливості користуватися процесуальними правами, що визначаються лише їх процесуальним статусом: цивільний позивач, цивільний відповідач, підсудний, потерпілий та ін. Ніхто з них не має ніяких переваг і не зазнає ніяких обмежень незалежно від раси, кольору шкіри, політичних та інших ознак.</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Однак закон, ураховуючи, що громадяни фактично не рівні (оскільки вони можуть бути неповнолітніми, фізично чи психічно хворими або бути особами, які не можуть оплатити послуги адвоката, тощо), передбачає механізми, що дозволяють таким громадянам стати процесуально рівними, тобто повністю реалізувати свої права. Так, особі, яка не володіє мовою судочинства, обов’язково надається перекладач, неповнолітньому підсудному — захисник.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Механізм притягнення громадян до кримінальної від­повідальності не завжди однаковий для всіх категорій громадян. Деякі особи з урахуванням їх соціального статусу потребують дотримання певної (додаткової) процедури притягнення до кримінальної відповідальності. Так, народні депутати України не можуть бути без згоди Верховної Ради України притягнуті до кримінальної відповідальності, затримані чи заарештовані. Судді не можуть бути без згоди Верховної Ради України затримані чи заарештовані до винесення обвинувального вироку судом. Кримінальна справа проти адвоката може бути порушена тільки Генеральним прокурором України, його заступниками, прокурорами Автономної Республіки Крим, області, міст Києва й Севастополя. Наведені положення передбачені з метою створення не привілеїв, а гарантій для здійснення службової діяльності цих осіб, захисту від штучного створення перешкод виконанню ними своїх обов’язків. </w:t>
      </w:r>
    </w:p>
    <w:p w:rsidR="00995C2A"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У судовому процесі всім особам, які виступають в якості сторін у справі, надаються рівні права, на них покладаються аналогічні обов’язки, передбачені процесуальним законодавством.</w:t>
      </w:r>
    </w:p>
    <w:p w:rsidR="009230A1" w:rsidRPr="00F02F52" w:rsidRDefault="009230A1" w:rsidP="00307F9F">
      <w:pPr>
        <w:suppressAutoHyphens/>
        <w:spacing w:after="0" w:line="360" w:lineRule="auto"/>
        <w:ind w:firstLine="709"/>
        <w:jc w:val="both"/>
        <w:rPr>
          <w:rFonts w:ascii="Times New Roman" w:hAnsi="Times New Roman"/>
          <w:sz w:val="28"/>
          <w:szCs w:val="28"/>
          <w:lang w:val="uk-UA"/>
        </w:rPr>
      </w:pPr>
    </w:p>
    <w:p w:rsidR="00995C2A" w:rsidRDefault="009230A1"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4.6 </w:t>
      </w:r>
      <w:r w:rsidR="00995C2A" w:rsidRPr="00F02F52">
        <w:rPr>
          <w:rFonts w:ascii="Times New Roman" w:hAnsi="Times New Roman" w:cs="Times New Roman"/>
          <w:b w:val="0"/>
          <w:sz w:val="28"/>
          <w:szCs w:val="28"/>
          <w:lang w:val="uk-UA"/>
        </w:rPr>
        <w:t>Принцип змагальності в судочинстві</w:t>
      </w:r>
    </w:p>
    <w:p w:rsidR="009230A1" w:rsidRPr="00F02F52" w:rsidRDefault="009230A1"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Принцип змагальності характеризує таку організацію судового процесу, коли функції обвинувачення й захисту, підтримання цивільного позову й заперечення проти нього, від­окремлені від судової діяльності, виконуються суб’єктами, які користуються рівними правами для відстоювання своїх інтересів, а суд виступає головним суб’єктом, що здійснює керівництво судовим засіданням і вирішує цю справу.</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За своєю суттю принцип змагальності передбачає рівні можливості й умови для виконання функції обвинувачення та захисту, підтримання цивільного позову й відповіді на нього. Процесуальна рівність означає, що всі заходи, які вправі вжити обвинувач для доказування обвинувачення, захист має право застосовувати для його спростування, а все, що вправі робити цивільний позивач для підтримання позову, може робити цивільний відповідач для його заперечення.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Дія принципу змагальності у сфері цивільного судочин­ства є загальновизнаною, оскільки сама природа спору про цивільне право передбачає рівність прав сторін у відстоюванні власної позиції. Суд зобов’язаний приймати передбачені законом заходи до всебічного, повного й об’єктивного дослідження обставин справи, пояснювати особам, які беруть участь у справі, їх права й обов’язки і сприяти здійсненню їх прав.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Що стосується кримінального судочинства, то наявність змагальних засад при провадженні судового розгляду кримінальних справ визнавалася не завжди. У кримінальному процесі завжди бере участь прокурор як представник держави, який підтримує державне обвинувачення. Але в процесуальному статусі він наділений такими ж правами, що і сторона захисту. Проте процесуальна рівність прав не свідчить про однаковість завдань та обов’язків, які виконує сторона захисту. Завдання й обов’язки прокурора вказують на його особливу роль у суді, але не створюють ніяких переваг при відстоюванні своїх міркувань і висновків по справі. Процесуальна рівність відбиває лише рівне право обвинувачення і захисту відстоювати свій інтерес або інтерес, що представляється, перед судом. Обвинувач, підсудний, захисник, потерпілий, а також цивільний позивач, цивільний від­повідач та їх представники в судовому розгляді користуються рівними правами щодо надання доказів, участі в дослід­женні доказів та заявлення клопотань.</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Змагальність у судовому процесі вимагає, щоб суб’єкти обвинувачення й захисту, цивільний позивач і цивільний відповідач мали однакову можливість переконати суд у своїй правоті. Оскільки суду належить керівна роль у судовому розгляді, він сприяє повному, всебічному з’ясуванню обставин справи і виносить рішення на підставі внутрішнього переконання, керуючись законом.</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9230A1"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4.7 </w:t>
      </w:r>
      <w:r w:rsidR="00995C2A" w:rsidRPr="00F02F52">
        <w:rPr>
          <w:rFonts w:ascii="Times New Roman" w:hAnsi="Times New Roman" w:cs="Times New Roman"/>
          <w:b w:val="0"/>
          <w:sz w:val="28"/>
          <w:szCs w:val="28"/>
          <w:lang w:val="uk-UA"/>
        </w:rPr>
        <w:t>Принцип презумпції невинуватості</w:t>
      </w:r>
    </w:p>
    <w:p w:rsidR="009230A1" w:rsidRPr="00F02F52" w:rsidRDefault="009230A1"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Згідно зі ст. 62 Конституції України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 Ніхто не зобов’язаний доводити свою невинуватість у вчиненні злочину. Обвинувачення не може ґрунтуватися на доказах, одержаних незаконним шляхом, а також на припущеннях. Усі сумніви стосовно доведеності вини особи тлумачаться на її користь. У разі скасування вироку суду як неправосудного держава відшкодовує матеріальну й моральну шкоду, завдану безпідставним засудженням.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Зміст цього принципу полягає в тому, що особа вважається винною не тоді, коли щодо неї висунено обвинувачення, а лише, коли її винність доведена в установленому законом порядку вироком суду. Закон забороняє домагатися свідчень обвинуваченого або інших осіб, які беруть участь у справі, шляхом насилля, погроз та інших незаконних засобів.</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Згідно з презумпцією невинуватості закон, суспільство, держава вважають обвинуваченого (підсудного) невинним, доки особи, які висувають обвинувачення (особа, яка провадить дізнання, слідчий, прокурор), не доведуть, що обвинувачений (підсудний) дійсно винний, і з цими висновками не погодиться суд у своєму вироку. Твердження слідчого та прокурора про винність обвинуваченого (підсудного) — це їх думка, висновок, правильність якого ще потрібно довести в суді. І лише обвинувальний вирок суду, винесений у встановленому законом порядку, означає позитивне вирішення питання про винність, тобто визнання обвинуваченого (підсудного) винним у вчиненні злочину.</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Відповідно до принципу презумпції невинуватості на обвинуваченого (а також на його захисника) не може бути покладено обов’язок доводити свою невинність, наявність обставин, які виключають кримінальну відповідальність. Цей обов’язок покладається на органи, що висунули обвинувачення (на особу, яка провадить дізнання, слідчого, прокурора), але це не виключає права обвинуваченого доводити свою повну невинність або меншу вину. Усі обставини, що наводяться ним у свій захист, повинні бути ретельно досліджені слідчими органами, прокурором і судом.</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Презумпція невинуватості має декілька правил:</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1) обов’язковість доказування вини обвинуваченого покладається на обвинувачів (на особу, яка провадить дізнання, слідчого, прокурора);</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2) будьякий неусунений сумнів у винуватості тлумачиться на користь обвинуваченого;</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3) недоведена вина в юридичному розумінні дорівнює доведеній невинуватості.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 позиції вимоги презумпції невинуватості обвинувальний вирок не може ґрунтуватися на припущеннях і постановляється лише за умови, що в ході судового розгляду винність підсудного у вчиненні злочину доведена повністю. Усі сумніви, не усунені судом, тлумачаться на користь підсудного.</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Принцип презумпції невинуватості тісно пов’язаний з принципом забезпечення обвинуваченому права на захист. Обвинуваченого наділено широкими правами для захисту від висунутого обвинувачення, органи ж держави — слідчий, прокурор, суд — зобов’язані забезпечити ці права саме тому, що до постановлення вироку обвинувачений вважається невинним.</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9230A1"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4.8 </w:t>
      </w:r>
      <w:r w:rsidR="00995C2A" w:rsidRPr="00F02F52">
        <w:rPr>
          <w:rFonts w:ascii="Times New Roman" w:hAnsi="Times New Roman" w:cs="Times New Roman"/>
          <w:b w:val="0"/>
          <w:sz w:val="28"/>
          <w:szCs w:val="28"/>
          <w:lang w:val="uk-UA"/>
        </w:rPr>
        <w:t>Принцип забезпечення обвинуваченому, підозрюваному, підсудному права на захист</w:t>
      </w:r>
    </w:p>
    <w:p w:rsidR="009230A1" w:rsidRPr="00F02F52" w:rsidRDefault="009230A1"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Відповідно до кримінальнопроцесуального законодав­ства підозрюваний, обвинувачений, підсудний мають право на захист. Цей принцип означає, що на слідчого, прокурора, особу, яка провадить дізнання, покладено обов’язок сприяти реалізації права обвинуваченого (підозрюваного, підсудного) на захист.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Забезпечення права на захист є важливою гарантією об’єктивного розгляду справи й запобігання притягнення до кримінальної відповідальності невинних.</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У змісті цього принципу можна виділити окремі аспекти. По­перше, закон передбачає значний обсяг прав, що дозволяють обвинуваченому (підозрюваному, підсудному) за його бажанням самостійно захищатися від висунутого обвинувачення. Обвинувачений (підозрюваний, підсудний) має право: 1) знати, у чому він обвинувачується; 2) давати пояснення по суті висунутого обвинувачення або відмовитися від дачі свідчень та відповідей на запитання; 3) надавати докази; 4) заявляти клопотання; 5) мати захисника й побачення з ним наодинці до першого допиту; 6) знайомитися з усіма матеріалами справи; 7) заявляти відводи; 8) подавати скарги на дії й рішення особи, яка провадить дізнання, слідчого, прокурора, судді та суду; 9) підсудний має право на останнє слово.</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По­друге, на органи, які висунули обвинувачення, покладається обов’язок: 1) до першого допиту обвинуваченого (підозрюваного, підсудного) пояснити йому право мати захисника; 2) надати можливість обвинуваченому (підозрюваному, підсудному) захищатися встановленими законом способами; 3) особа, яка провадить дізнання, слідчий, прокурор зобов’язані забезпечити охорону особистих і майнових прав обвинуваченого (підозрюваного, підсудного). Таким чином, принцип забезпечення обвинуваченому (підозрюваному, підсудному) права на захист значною мірою спирається на обов’язок посадових осіб сприяти реалізації цих прав.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По­третє, свої права обвинувачений (підозрюваний, підсудний) може реалізувати через запрошення захисника (або надання державою захисника у випадках, коли за законом його участь є обов’язковою).</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Закон містить норму, яку також можна трактувати як реалізацію принципу забезпечення обвинуваченому (підозрюваному, підсудному) права на захист, а саме: прокурор, слідчий та особа, яка провадить дізнання, повинні використати всі передбачені законом заходи для всебічного, повного й об’єктивного дослідження обставин справи, виявити обставини, що не тільки викривають, а й виправдовують обвинуваченого, не тільки обтяжують, а й пом’якшують його відповідальність.</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9230A1"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4.9 </w:t>
      </w:r>
      <w:r w:rsidR="00995C2A" w:rsidRPr="00F02F52">
        <w:rPr>
          <w:rFonts w:ascii="Times New Roman" w:hAnsi="Times New Roman" w:cs="Times New Roman"/>
          <w:b w:val="0"/>
          <w:sz w:val="28"/>
          <w:szCs w:val="28"/>
          <w:lang w:val="uk-UA"/>
        </w:rPr>
        <w:t>Принцип права на оскарження судового рішення</w:t>
      </w:r>
    </w:p>
    <w:p w:rsidR="009230A1" w:rsidRPr="00F02F52" w:rsidRDefault="009230A1"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Установлення такого важливого принципу судочинства має на меті забезпечення виправлення вищестоящим судом помилок і порушень закону, допущених при провадженні по справі нижчим судом, гарантування прав та охоронюваних законом інтересів учасників судового процесу, утвердження законності і справедливості судочинства.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Зміст цього принципу полягає у праві на апеляційне й касаційне оскарження судового рішення заінтересованою особою. За наявності бажання учасники судового розгляду та інші особи у випадках і порядку, передбачених процесуальним законодавством, подають до вищого суду апеляційну або касаційну скаргу (подання), а відповідний суд зобов’язується розглянути скаргу й перевірити законність, обґрунтованість і справедливість постановленого у справі судового рішення.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Розглянувши судову справу за апеляцією чи касацією, суд апеляційної або касаційної інстанції вправі скасувати або змінити постановлене у справі судове рішення або залишити його без зміни. Підстави для скасування чи зміни судового рішення передбачені процесуальним законодавством.</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Крім апеляційного й касаційного перегляду судових рішень процесуальне законодавство передбачає також можливість перегляду судових рішень, які набрали законної сили, за нововиявленими обставинами (обставинами, які не були відомі на момент розгляду справи по суті і які спростовують висновки, вказані в судовому рішенні, що набрало законної сили), а також за виключними обставинами.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Default="009230A1" w:rsidP="00307F9F">
      <w:pPr>
        <w:pStyle w:val="043F043F0430044004300433044004300444"/>
        <w:widowControl/>
        <w:suppressAutoHyphens/>
        <w:spacing w:line="360" w:lineRule="auto"/>
        <w:ind w:firstLine="709"/>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4.10 </w:t>
      </w:r>
      <w:r w:rsidR="00995C2A" w:rsidRPr="00F02F52">
        <w:rPr>
          <w:rFonts w:ascii="Times New Roman" w:hAnsi="Times New Roman" w:cs="Times New Roman"/>
          <w:b w:val="0"/>
          <w:sz w:val="28"/>
          <w:szCs w:val="28"/>
          <w:lang w:val="uk-UA"/>
        </w:rPr>
        <w:t>Принцип обов’язковості судового рішення</w:t>
      </w:r>
    </w:p>
    <w:p w:rsidR="009230A1" w:rsidRPr="00F02F52" w:rsidRDefault="009230A1" w:rsidP="00307F9F">
      <w:pPr>
        <w:pStyle w:val="043F043F0430044004300433044004300444"/>
        <w:widowControl/>
        <w:suppressAutoHyphens/>
        <w:spacing w:line="360" w:lineRule="auto"/>
        <w:ind w:firstLine="709"/>
        <w:jc w:val="both"/>
        <w:rPr>
          <w:rFonts w:ascii="Times New Roman" w:hAnsi="Times New Roman" w:cs="Times New Roman"/>
          <w:b w:val="0"/>
          <w:sz w:val="28"/>
          <w:szCs w:val="28"/>
          <w:lang w:val="uk-UA"/>
        </w:rPr>
      </w:pP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Судове рішення, яким закінчується розгляд справи, є найважливішим актом судової влади. Воно постановляється іменем України незалежно від того, до якого рівня судової системи або юрисдикції належить суд і в якому складі суддів (одноособово чи колегіально) розглянуто справу.</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Принцип обов’язковості судових рішень, що набрали законної сили, надає їм властивості закону по справі, у якій вони постановлені. Тому вони обов’язкові для виконання на території України всіма фізичними і юридичними особами, яких ці рішення стосуються.</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 xml:space="preserve">За невиконання судового рішення може настати кримінальна, адміністративна або дисциплінарна відповідальність. Обов’язкове і точне виконання судових рішень дер­жавними і недержавними організаціями, установами, підприємствами, службовими особами і громадянами забез­печується системою державних органів, на які покладено виконання судових рішень у цивільних, господарських, адміністративних, кримінальних справах, справах про адміністративні правопорушення (органи Державної виконавчої служби України, Державного департаменту України з питань виконання покарань та ін.). </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r w:rsidRPr="00F02F52">
        <w:rPr>
          <w:rFonts w:ascii="Times New Roman" w:hAnsi="Times New Roman"/>
          <w:sz w:val="28"/>
          <w:szCs w:val="28"/>
          <w:lang w:val="uk-UA"/>
        </w:rPr>
        <w:t>Обов’язковий характер судового рішення, постановленого іменем держави, підкреслює авторитет судової влади і сприяє утворенню в Україні режиму законності.</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F02F52" w:rsidRDefault="009230A1" w:rsidP="00307F9F">
      <w:pPr>
        <w:spacing w:after="0" w:line="360" w:lineRule="auto"/>
        <w:ind w:firstLine="709"/>
        <w:jc w:val="center"/>
        <w:rPr>
          <w:rFonts w:ascii="Times New Roman" w:hAnsi="Times New Roman"/>
          <w:sz w:val="28"/>
          <w:szCs w:val="28"/>
          <w:lang w:val="uk-UA"/>
        </w:rPr>
      </w:pPr>
      <w:r>
        <w:rPr>
          <w:rFonts w:ascii="Times New Roman" w:hAnsi="Times New Roman"/>
          <w:sz w:val="28"/>
          <w:szCs w:val="28"/>
          <w:lang w:val="uk-UA"/>
        </w:rPr>
        <w:br w:type="page"/>
        <w:t>Список літератури</w:t>
      </w:r>
    </w:p>
    <w:p w:rsidR="00995C2A" w:rsidRPr="00F02F52" w:rsidRDefault="00995C2A" w:rsidP="00307F9F">
      <w:pPr>
        <w:suppressAutoHyphens/>
        <w:spacing w:after="0" w:line="360" w:lineRule="auto"/>
        <w:ind w:firstLine="709"/>
        <w:jc w:val="both"/>
        <w:rPr>
          <w:rFonts w:ascii="Times New Roman" w:hAnsi="Times New Roman"/>
          <w:sz w:val="28"/>
          <w:szCs w:val="28"/>
          <w:lang w:val="uk-UA"/>
        </w:rPr>
      </w:pPr>
    </w:p>
    <w:p w:rsidR="00995C2A" w:rsidRPr="000E7037" w:rsidRDefault="00995C2A" w:rsidP="00307F9F">
      <w:pPr>
        <w:numPr>
          <w:ilvl w:val="0"/>
          <w:numId w:val="18"/>
        </w:numPr>
        <w:shd w:val="clear" w:color="auto" w:fill="FFFFFF"/>
        <w:tabs>
          <w:tab w:val="clear" w:pos="360"/>
          <w:tab w:val="num" w:pos="709"/>
        </w:tabs>
        <w:suppressAutoHyphens/>
        <w:spacing w:after="0" w:line="360" w:lineRule="auto"/>
        <w:ind w:left="0" w:firstLine="0"/>
        <w:jc w:val="both"/>
        <w:rPr>
          <w:rFonts w:ascii="Times New Roman" w:hAnsi="Times New Roman"/>
          <w:sz w:val="28"/>
          <w:szCs w:val="28"/>
          <w:lang w:val="uk-UA"/>
        </w:rPr>
      </w:pPr>
      <w:r w:rsidRPr="000E7037">
        <w:rPr>
          <w:rFonts w:ascii="Times New Roman" w:hAnsi="Times New Roman"/>
          <w:sz w:val="28"/>
          <w:szCs w:val="28"/>
          <w:lang w:val="uk-UA"/>
        </w:rPr>
        <w:t>Конституція України:</w:t>
      </w:r>
      <w:r w:rsidR="000E7037" w:rsidRPr="000E7037">
        <w:rPr>
          <w:rFonts w:ascii="Times New Roman" w:hAnsi="Times New Roman"/>
          <w:sz w:val="28"/>
          <w:szCs w:val="28"/>
          <w:lang w:val="uk-UA"/>
        </w:rPr>
        <w:t xml:space="preserve"> Науково-практичний коментар/В.</w:t>
      </w:r>
      <w:r w:rsidR="000E7037">
        <w:rPr>
          <w:rFonts w:ascii="Times New Roman" w:hAnsi="Times New Roman"/>
          <w:sz w:val="28"/>
          <w:szCs w:val="28"/>
          <w:lang w:val="uk-UA"/>
        </w:rPr>
        <w:t>Б. Аверьянов, О.</w:t>
      </w:r>
      <w:r w:rsidR="000E7037" w:rsidRPr="000E7037">
        <w:rPr>
          <w:rFonts w:ascii="Times New Roman" w:hAnsi="Times New Roman"/>
          <w:sz w:val="28"/>
          <w:szCs w:val="28"/>
          <w:lang w:val="uk-UA"/>
        </w:rPr>
        <w:t>В. Батанов, Ю.</w:t>
      </w:r>
      <w:r w:rsidR="000E7037">
        <w:rPr>
          <w:rFonts w:ascii="Times New Roman" w:hAnsi="Times New Roman"/>
          <w:sz w:val="28"/>
          <w:szCs w:val="28"/>
          <w:lang w:val="uk-UA"/>
        </w:rPr>
        <w:t>В. Баулін та ін.; Ред. Кол. В.Я. Тацій, Ю.П. Битяк, Ю.</w:t>
      </w:r>
      <w:r w:rsidRPr="000E7037">
        <w:rPr>
          <w:rFonts w:ascii="Times New Roman" w:hAnsi="Times New Roman"/>
          <w:sz w:val="28"/>
          <w:szCs w:val="28"/>
          <w:lang w:val="uk-UA"/>
        </w:rPr>
        <w:t>М. Грошевий та ін. – Харків: Видавництво “Право”; К.: Концерн “Видавничий Дім” ін Юре, 200</w:t>
      </w:r>
      <w:r w:rsidRPr="00F02F52">
        <w:rPr>
          <w:rFonts w:ascii="Times New Roman" w:hAnsi="Times New Roman"/>
          <w:sz w:val="28"/>
          <w:szCs w:val="28"/>
          <w:lang w:val="uk-UA"/>
        </w:rPr>
        <w:t>7</w:t>
      </w:r>
      <w:r w:rsidRPr="000E7037">
        <w:rPr>
          <w:rFonts w:ascii="Times New Roman" w:hAnsi="Times New Roman"/>
          <w:sz w:val="28"/>
          <w:szCs w:val="28"/>
          <w:lang w:val="uk-UA"/>
        </w:rPr>
        <w:t>.-808 с.</w:t>
      </w:r>
    </w:p>
    <w:p w:rsidR="00995C2A" w:rsidRPr="00F02F52" w:rsidRDefault="00995C2A" w:rsidP="00307F9F">
      <w:pPr>
        <w:pStyle w:val="aff4"/>
        <w:widowControl/>
        <w:numPr>
          <w:ilvl w:val="0"/>
          <w:numId w:val="18"/>
        </w:numPr>
        <w:tabs>
          <w:tab w:val="clear" w:pos="360"/>
          <w:tab w:val="num" w:pos="709"/>
          <w:tab w:val="num" w:pos="1272"/>
        </w:tabs>
        <w:suppressAutoHyphens/>
        <w:autoSpaceDE/>
        <w:autoSpaceDN/>
        <w:adjustRightInd/>
        <w:spacing w:line="360" w:lineRule="auto"/>
        <w:ind w:left="0" w:firstLine="0"/>
        <w:jc w:val="both"/>
        <w:rPr>
          <w:sz w:val="28"/>
          <w:szCs w:val="28"/>
        </w:rPr>
      </w:pPr>
      <w:r w:rsidRPr="00F02F52">
        <w:rPr>
          <w:sz w:val="28"/>
          <w:szCs w:val="28"/>
        </w:rPr>
        <w:t>Коментар до Закону “Про судоу</w:t>
      </w:r>
      <w:r w:rsidR="000E7037">
        <w:rPr>
          <w:sz w:val="28"/>
          <w:szCs w:val="28"/>
        </w:rPr>
        <w:t>стрій України”/ За заг. ред. В.</w:t>
      </w:r>
      <w:r w:rsidRPr="00F02F52">
        <w:rPr>
          <w:sz w:val="28"/>
          <w:szCs w:val="28"/>
        </w:rPr>
        <w:t>Г. Маляренка.-К.: Юрінком Інтер, 200</w:t>
      </w:r>
      <w:r w:rsidRPr="00F02F52">
        <w:rPr>
          <w:sz w:val="28"/>
          <w:szCs w:val="28"/>
          <w:lang w:val="uk-UA"/>
        </w:rPr>
        <w:t>7</w:t>
      </w:r>
      <w:r w:rsidRPr="00F02F52">
        <w:rPr>
          <w:sz w:val="28"/>
          <w:szCs w:val="28"/>
        </w:rPr>
        <w:t>, -464 с.</w:t>
      </w:r>
    </w:p>
    <w:p w:rsidR="00995C2A" w:rsidRPr="00F02F52" w:rsidRDefault="00995C2A" w:rsidP="00307F9F">
      <w:pPr>
        <w:pStyle w:val="aff4"/>
        <w:widowControl/>
        <w:numPr>
          <w:ilvl w:val="0"/>
          <w:numId w:val="18"/>
        </w:numPr>
        <w:tabs>
          <w:tab w:val="clear" w:pos="360"/>
          <w:tab w:val="num" w:pos="709"/>
          <w:tab w:val="num" w:pos="1272"/>
        </w:tabs>
        <w:suppressAutoHyphens/>
        <w:autoSpaceDE/>
        <w:autoSpaceDN/>
        <w:adjustRightInd/>
        <w:spacing w:line="360" w:lineRule="auto"/>
        <w:ind w:left="0" w:firstLine="0"/>
        <w:jc w:val="both"/>
        <w:rPr>
          <w:sz w:val="28"/>
          <w:szCs w:val="28"/>
        </w:rPr>
      </w:pPr>
      <w:r w:rsidRPr="00F02F52">
        <w:rPr>
          <w:sz w:val="28"/>
          <w:szCs w:val="28"/>
        </w:rPr>
        <w:t>Організація судових та правоохоронних органів: Навч. посібни</w:t>
      </w:r>
      <w:r w:rsidR="000E7037">
        <w:rPr>
          <w:sz w:val="28"/>
          <w:szCs w:val="28"/>
        </w:rPr>
        <w:t>к./ за ред. І.Є. Марочкіна, Н.В. Сібільової, О.</w:t>
      </w:r>
      <w:r w:rsidRPr="00F02F52">
        <w:rPr>
          <w:sz w:val="28"/>
          <w:szCs w:val="28"/>
        </w:rPr>
        <w:t>М. Толочка. – Харків: Право, 200</w:t>
      </w:r>
      <w:r w:rsidRPr="00F02F52">
        <w:rPr>
          <w:sz w:val="28"/>
          <w:szCs w:val="28"/>
          <w:lang w:val="uk-UA"/>
        </w:rPr>
        <w:t>7</w:t>
      </w:r>
      <w:r w:rsidRPr="00F02F52">
        <w:rPr>
          <w:sz w:val="28"/>
          <w:szCs w:val="28"/>
        </w:rPr>
        <w:t>. 272 с.</w:t>
      </w:r>
    </w:p>
    <w:p w:rsidR="00995C2A" w:rsidRPr="00F02F52" w:rsidRDefault="00995C2A" w:rsidP="00307F9F">
      <w:pPr>
        <w:pStyle w:val="aff4"/>
        <w:widowControl/>
        <w:numPr>
          <w:ilvl w:val="0"/>
          <w:numId w:val="18"/>
        </w:numPr>
        <w:tabs>
          <w:tab w:val="clear" w:pos="360"/>
          <w:tab w:val="num" w:pos="709"/>
          <w:tab w:val="num" w:pos="1272"/>
        </w:tabs>
        <w:suppressAutoHyphens/>
        <w:autoSpaceDE/>
        <w:autoSpaceDN/>
        <w:adjustRightInd/>
        <w:spacing w:line="360" w:lineRule="auto"/>
        <w:ind w:left="0" w:firstLine="0"/>
        <w:jc w:val="both"/>
        <w:rPr>
          <w:sz w:val="28"/>
          <w:szCs w:val="28"/>
        </w:rPr>
      </w:pPr>
      <w:r w:rsidRPr="00F02F52">
        <w:rPr>
          <w:rStyle w:val="HTML10"/>
          <w:sz w:val="28"/>
          <w:szCs w:val="28"/>
        </w:rPr>
        <w:t>Організація судової влади в Україні / За наук. ред. А.О. Селіванова. – К.: Юрінком Інтер, 200</w:t>
      </w:r>
      <w:r w:rsidRPr="00F02F52">
        <w:rPr>
          <w:rStyle w:val="HTML10"/>
          <w:sz w:val="28"/>
          <w:szCs w:val="28"/>
          <w:lang w:val="uk-UA"/>
        </w:rPr>
        <w:t>6</w:t>
      </w:r>
      <w:r w:rsidRPr="00F02F52">
        <w:rPr>
          <w:rStyle w:val="HTML10"/>
          <w:sz w:val="28"/>
          <w:szCs w:val="28"/>
        </w:rPr>
        <w:t>. – 202 с.</w:t>
      </w:r>
      <w:r w:rsidRPr="00F02F52">
        <w:rPr>
          <w:sz w:val="28"/>
          <w:szCs w:val="28"/>
        </w:rPr>
        <w:t xml:space="preserve"> </w:t>
      </w:r>
    </w:p>
    <w:p w:rsidR="00995C2A" w:rsidRPr="00F02F52" w:rsidRDefault="00995C2A" w:rsidP="00307F9F">
      <w:pPr>
        <w:pStyle w:val="aff4"/>
        <w:widowControl/>
        <w:numPr>
          <w:ilvl w:val="0"/>
          <w:numId w:val="18"/>
        </w:numPr>
        <w:tabs>
          <w:tab w:val="clear" w:pos="360"/>
          <w:tab w:val="num" w:pos="709"/>
          <w:tab w:val="num" w:pos="1272"/>
        </w:tabs>
        <w:suppressAutoHyphens/>
        <w:autoSpaceDE/>
        <w:autoSpaceDN/>
        <w:adjustRightInd/>
        <w:spacing w:line="360" w:lineRule="auto"/>
        <w:ind w:left="0" w:firstLine="0"/>
        <w:jc w:val="both"/>
        <w:rPr>
          <w:sz w:val="28"/>
          <w:szCs w:val="28"/>
        </w:rPr>
      </w:pPr>
      <w:r w:rsidRPr="00F02F52">
        <w:rPr>
          <w:sz w:val="28"/>
          <w:szCs w:val="28"/>
        </w:rPr>
        <w:t xml:space="preserve">Подкопаев С.В. Дисциплинарна відповідальність суддів: сутність, механізм реалізації. – Х.: ВД ІНЖЕК, 2003.- 192 с. </w:t>
      </w:r>
    </w:p>
    <w:p w:rsidR="00995C2A" w:rsidRPr="00F02F52" w:rsidRDefault="00995C2A" w:rsidP="00307F9F">
      <w:pPr>
        <w:pStyle w:val="aff4"/>
        <w:widowControl/>
        <w:numPr>
          <w:ilvl w:val="0"/>
          <w:numId w:val="18"/>
        </w:numPr>
        <w:tabs>
          <w:tab w:val="clear" w:pos="360"/>
          <w:tab w:val="num" w:pos="709"/>
          <w:tab w:val="num" w:pos="1272"/>
        </w:tabs>
        <w:suppressAutoHyphens/>
        <w:autoSpaceDE/>
        <w:autoSpaceDN/>
        <w:adjustRightInd/>
        <w:spacing w:line="360" w:lineRule="auto"/>
        <w:ind w:left="0" w:firstLine="0"/>
        <w:jc w:val="both"/>
        <w:rPr>
          <w:sz w:val="28"/>
          <w:szCs w:val="28"/>
        </w:rPr>
      </w:pPr>
      <w:r w:rsidRPr="00F02F52">
        <w:rPr>
          <w:sz w:val="28"/>
          <w:szCs w:val="28"/>
        </w:rPr>
        <w:t>Рішення Конституційного Суду України по справі № 1-17/2000 від 16 листопада 2000 р. № 13-рп/2000 (справа про право вільного вибору захисника)./Конституційний Суд України: Рішення. Висновки. 1997-2001./Відповід. ред. к.ю.н. П. Б. Євграфов.-К; Юрінком Інтер, 2001.-504 с.</w:t>
      </w:r>
    </w:p>
    <w:p w:rsidR="00995C2A" w:rsidRPr="00F02F52" w:rsidRDefault="00995C2A" w:rsidP="00307F9F">
      <w:pPr>
        <w:pStyle w:val="aff4"/>
        <w:widowControl/>
        <w:numPr>
          <w:ilvl w:val="0"/>
          <w:numId w:val="18"/>
        </w:numPr>
        <w:tabs>
          <w:tab w:val="clear" w:pos="360"/>
          <w:tab w:val="num" w:pos="709"/>
          <w:tab w:val="num" w:pos="1272"/>
        </w:tabs>
        <w:suppressAutoHyphens/>
        <w:autoSpaceDE/>
        <w:autoSpaceDN/>
        <w:adjustRightInd/>
        <w:spacing w:line="360" w:lineRule="auto"/>
        <w:ind w:left="0" w:firstLine="0"/>
        <w:jc w:val="both"/>
        <w:rPr>
          <w:sz w:val="28"/>
          <w:szCs w:val="28"/>
        </w:rPr>
      </w:pPr>
      <w:r w:rsidRPr="00F02F52">
        <w:rPr>
          <w:sz w:val="28"/>
          <w:szCs w:val="28"/>
        </w:rPr>
        <w:t>Рішення Конституційного Суду України по справі № 1-38/2003 від 11 грудня 2003 р. № 20 - рп/2003 (справа про Касаційний суд України)/Офіційний вісник України.</w:t>
      </w:r>
    </w:p>
    <w:p w:rsidR="00995C2A" w:rsidRPr="00F02F52" w:rsidRDefault="00995C2A" w:rsidP="00307F9F">
      <w:pPr>
        <w:pStyle w:val="aff4"/>
        <w:widowControl/>
        <w:numPr>
          <w:ilvl w:val="0"/>
          <w:numId w:val="18"/>
        </w:numPr>
        <w:tabs>
          <w:tab w:val="clear" w:pos="360"/>
          <w:tab w:val="num" w:pos="709"/>
          <w:tab w:val="num" w:pos="1272"/>
        </w:tabs>
        <w:suppressAutoHyphens/>
        <w:autoSpaceDE/>
        <w:autoSpaceDN/>
        <w:adjustRightInd/>
        <w:spacing w:line="360" w:lineRule="auto"/>
        <w:ind w:left="0" w:firstLine="0"/>
        <w:jc w:val="both"/>
        <w:rPr>
          <w:sz w:val="28"/>
          <w:szCs w:val="28"/>
        </w:rPr>
      </w:pPr>
      <w:r w:rsidRPr="00F02F52">
        <w:rPr>
          <w:sz w:val="28"/>
          <w:szCs w:val="28"/>
        </w:rPr>
        <w:t xml:space="preserve">Судова реформа в Україні: проблеми і перспективи. Матеріали наук.-практ. конф., 18-19 квітня </w:t>
      </w:r>
      <w:smartTag w:uri="urn:schemas-microsoft-com:office:smarttags" w:element="metricconverter">
        <w:smartTagPr>
          <w:attr w:name="ProductID" w:val="2002, м"/>
        </w:smartTagPr>
        <w:r w:rsidRPr="00F02F52">
          <w:rPr>
            <w:sz w:val="28"/>
            <w:szCs w:val="28"/>
          </w:rPr>
          <w:t>2002, м</w:t>
        </w:r>
      </w:smartTag>
      <w:r w:rsidRPr="00F02F52">
        <w:rPr>
          <w:sz w:val="28"/>
          <w:szCs w:val="28"/>
        </w:rPr>
        <w:t>. Харків/ред. кол.: Сташис В. В. (голов. ред.) та ін. К; Х; Юрінком Інтер, 2002.-288 с.</w:t>
      </w:r>
    </w:p>
    <w:p w:rsidR="00995C2A" w:rsidRPr="00F02F52" w:rsidRDefault="000E7037" w:rsidP="00307F9F">
      <w:pPr>
        <w:pStyle w:val="aff4"/>
        <w:widowControl/>
        <w:numPr>
          <w:ilvl w:val="0"/>
          <w:numId w:val="18"/>
        </w:numPr>
        <w:tabs>
          <w:tab w:val="clear" w:pos="360"/>
          <w:tab w:val="num" w:pos="709"/>
          <w:tab w:val="num" w:pos="1272"/>
        </w:tabs>
        <w:suppressAutoHyphens/>
        <w:autoSpaceDE/>
        <w:autoSpaceDN/>
        <w:adjustRightInd/>
        <w:spacing w:line="360" w:lineRule="auto"/>
        <w:ind w:left="0" w:firstLine="0"/>
        <w:jc w:val="both"/>
        <w:rPr>
          <w:sz w:val="28"/>
          <w:szCs w:val="28"/>
        </w:rPr>
      </w:pPr>
      <w:r>
        <w:rPr>
          <w:sz w:val="28"/>
          <w:szCs w:val="28"/>
        </w:rPr>
        <w:t>Шишкін В.</w:t>
      </w:r>
      <w:r w:rsidR="00995C2A" w:rsidRPr="00F02F52">
        <w:rPr>
          <w:sz w:val="28"/>
          <w:szCs w:val="28"/>
        </w:rPr>
        <w:t>І. Судові системи країн світу: Навчальний посібник [У 3-х кн.]. К; Юрінком Інтер, 2001.</w:t>
      </w:r>
    </w:p>
    <w:p w:rsidR="00F02F52" w:rsidRPr="00D57754" w:rsidRDefault="00F02F52" w:rsidP="00307F9F">
      <w:pPr>
        <w:tabs>
          <w:tab w:val="num" w:pos="709"/>
        </w:tabs>
        <w:suppressAutoHyphens/>
        <w:spacing w:after="0" w:line="360" w:lineRule="auto"/>
        <w:ind w:firstLine="709"/>
        <w:jc w:val="both"/>
        <w:rPr>
          <w:rFonts w:ascii="Times New Roman" w:hAnsi="Times New Roman"/>
          <w:color w:val="FFFFFF"/>
          <w:sz w:val="28"/>
          <w:szCs w:val="28"/>
        </w:rPr>
      </w:pPr>
      <w:bookmarkStart w:id="0" w:name="_GoBack"/>
      <w:bookmarkEnd w:id="0"/>
    </w:p>
    <w:sectPr w:rsidR="00F02F52" w:rsidRPr="00D57754" w:rsidSect="00995C2A">
      <w:headerReference w:type="even" r:id="rId8"/>
      <w:headerReference w:type="default" r:id="rId9"/>
      <w:footerReference w:type="even" r:id="rId10"/>
      <w:footerReference w:type="default" r:id="rId11"/>
      <w:headerReference w:type="first" r:id="rId12"/>
      <w:footerReference w:type="first" r:id="rId13"/>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34D" w:rsidRDefault="006E734D" w:rsidP="00E26BF5">
      <w:pPr>
        <w:spacing w:after="0" w:line="240" w:lineRule="auto"/>
      </w:pPr>
      <w:r>
        <w:separator/>
      </w:r>
    </w:p>
  </w:endnote>
  <w:endnote w:type="continuationSeparator" w:id="0">
    <w:p w:rsidR="006E734D" w:rsidRDefault="006E734D" w:rsidP="00E26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Pragmatica">
    <w:panose1 w:val="00000000000000000000"/>
    <w:charset w:val="00"/>
    <w:family w:val="swiss"/>
    <w:notTrueType/>
    <w:pitch w:val="variable"/>
    <w:sig w:usb0="00000003" w:usb1="00000000" w:usb2="00000000" w:usb3="00000000" w:csb0="00000001" w:csb1="00000000"/>
  </w:font>
  <w:font w:name="SchoolBookAC">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14" w:rsidRDefault="0086781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14" w:rsidRDefault="0086781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14" w:rsidRDefault="0086781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34D" w:rsidRDefault="006E734D" w:rsidP="00E26BF5">
      <w:pPr>
        <w:spacing w:after="0" w:line="240" w:lineRule="auto"/>
      </w:pPr>
      <w:r>
        <w:separator/>
      </w:r>
    </w:p>
  </w:footnote>
  <w:footnote w:type="continuationSeparator" w:id="0">
    <w:p w:rsidR="006E734D" w:rsidRDefault="006E734D" w:rsidP="00E26B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14" w:rsidRDefault="0086781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14" w:rsidRPr="00E26BF5" w:rsidRDefault="00867814" w:rsidP="00E26BF5">
    <w:pPr>
      <w:pStyle w:val="a7"/>
      <w:jc w:val="center"/>
      <w:rPr>
        <w:rFonts w:ascii="Times New Roman" w:hAnsi="Times New Roman"/>
      </w:rPr>
    </w:pPr>
    <w:r w:rsidRPr="00E26BF5">
      <w:rPr>
        <w:rFonts w:ascii="Times New Roman" w:hAnsi="Times New Roman"/>
        <w:sz w:val="28"/>
        <w:szCs w:val="28"/>
      </w:rPr>
      <w:t>Размещено на 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814" w:rsidRDefault="0086781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C7AB480"/>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3B860668"/>
    <w:lvl w:ilvl="0">
      <w:numFmt w:val="bullet"/>
      <w:lvlText w:val="*"/>
      <w:lvlJc w:val="left"/>
    </w:lvl>
  </w:abstractNum>
  <w:abstractNum w:abstractNumId="2">
    <w:nsid w:val="06D720BA"/>
    <w:multiLevelType w:val="multilevel"/>
    <w:tmpl w:val="AB4642F6"/>
    <w:lvl w:ilvl="0">
      <w:start w:val="1"/>
      <w:numFmt w:val="decimal"/>
      <w:lvlText w:val="%1."/>
      <w:lvlJc w:val="left"/>
      <w:pPr>
        <w:tabs>
          <w:tab w:val="num" w:pos="1725"/>
        </w:tabs>
        <w:ind w:left="1725" w:hanging="1005"/>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nsid w:val="1917464F"/>
    <w:multiLevelType w:val="multilevel"/>
    <w:tmpl w:val="FCA8748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1CF931D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305575AD"/>
    <w:multiLevelType w:val="multilevel"/>
    <w:tmpl w:val="75F2594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30AC7E39"/>
    <w:multiLevelType w:val="multilevel"/>
    <w:tmpl w:val="FCDAC77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314154A3"/>
    <w:multiLevelType w:val="multilevel"/>
    <w:tmpl w:val="90BE772C"/>
    <w:lvl w:ilvl="0">
      <w:start w:val="2"/>
      <w:numFmt w:val="bullet"/>
      <w:lvlText w:val="-"/>
      <w:lvlJc w:val="left"/>
      <w:pPr>
        <w:tabs>
          <w:tab w:val="num" w:pos="1800"/>
        </w:tabs>
        <w:ind w:left="180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31F827AC"/>
    <w:multiLevelType w:val="hybridMultilevel"/>
    <w:tmpl w:val="6F5EF294"/>
    <w:lvl w:ilvl="0" w:tplc="F5D6A01A">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0C04E39"/>
    <w:multiLevelType w:val="multilevel"/>
    <w:tmpl w:val="5E4E33B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1064E03"/>
    <w:multiLevelType w:val="multilevel"/>
    <w:tmpl w:val="380CA52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41D426BA"/>
    <w:multiLevelType w:val="hybridMultilevel"/>
    <w:tmpl w:val="98709B56"/>
    <w:lvl w:ilvl="0" w:tplc="F9EA1E7A">
      <w:start w:val="1"/>
      <w:numFmt w:val="decimal"/>
      <w:lvlText w:val="%1."/>
      <w:lvlJc w:val="left"/>
      <w:pPr>
        <w:tabs>
          <w:tab w:val="num" w:pos="1849"/>
        </w:tabs>
        <w:ind w:left="1849" w:hanging="114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2">
    <w:nsid w:val="461E380B"/>
    <w:multiLevelType w:val="multilevel"/>
    <w:tmpl w:val="9C0ACD2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56E90064"/>
    <w:multiLevelType w:val="multilevel"/>
    <w:tmpl w:val="FCDAC774"/>
    <w:lvl w:ilvl="0">
      <w:start w:val="2"/>
      <w:numFmt w:val="bullet"/>
      <w:lvlText w:val="-"/>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4">
    <w:nsid w:val="578D10FA"/>
    <w:multiLevelType w:val="hybridMultilevel"/>
    <w:tmpl w:val="926CC8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27C7B06"/>
    <w:multiLevelType w:val="multilevel"/>
    <w:tmpl w:val="DAF6A69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6CE973F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7ECC3990"/>
    <w:multiLevelType w:val="multilevel"/>
    <w:tmpl w:val="1E90026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num w:numId="1">
    <w:abstractNumId w:val="0"/>
  </w:num>
  <w:num w:numId="2">
    <w:abstractNumId w:val="0"/>
  </w:num>
  <w:num w:numId="3">
    <w:abstractNumId w:val="1"/>
    <w:lvlOverride w:ilvl="0">
      <w:lvl w:ilvl="0">
        <w:numFmt w:val="bullet"/>
        <w:lvlText w:val=""/>
        <w:legacy w:legacy="1" w:legacySpace="0" w:legacyIndent="360"/>
        <w:lvlJc w:val="left"/>
        <w:rPr>
          <w:rFonts w:ascii="Symbol" w:hAnsi="Symbol" w:hint="default"/>
        </w:rPr>
      </w:lvl>
    </w:lvlOverride>
  </w:num>
  <w:num w:numId="4">
    <w:abstractNumId w:val="8"/>
  </w:num>
  <w:num w:numId="5">
    <w:abstractNumId w:val="11"/>
  </w:num>
  <w:num w:numId="6">
    <w:abstractNumId w:val="16"/>
  </w:num>
  <w:num w:numId="7">
    <w:abstractNumId w:val="17"/>
  </w:num>
  <w:num w:numId="8">
    <w:abstractNumId w:val="3"/>
  </w:num>
  <w:num w:numId="9">
    <w:abstractNumId w:val="15"/>
  </w:num>
  <w:num w:numId="10">
    <w:abstractNumId w:val="13"/>
  </w:num>
  <w:num w:numId="11">
    <w:abstractNumId w:val="6"/>
  </w:num>
  <w:num w:numId="12">
    <w:abstractNumId w:val="7"/>
  </w:num>
  <w:num w:numId="13">
    <w:abstractNumId w:val="2"/>
  </w:num>
  <w:num w:numId="14">
    <w:abstractNumId w:val="5"/>
  </w:num>
  <w:num w:numId="15">
    <w:abstractNumId w:val="10"/>
  </w:num>
  <w:num w:numId="16">
    <w:abstractNumId w:val="12"/>
  </w:num>
  <w:num w:numId="17">
    <w:abstractNumId w:val="9"/>
  </w:num>
  <w:num w:numId="18">
    <w:abstractNumId w:val="4"/>
  </w:num>
  <w:num w:numId="19">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999"/>
    <w:rsid w:val="00004B03"/>
    <w:rsid w:val="000101C6"/>
    <w:rsid w:val="00013B05"/>
    <w:rsid w:val="00017D1D"/>
    <w:rsid w:val="00017E6C"/>
    <w:rsid w:val="00022D25"/>
    <w:rsid w:val="00023706"/>
    <w:rsid w:val="00034950"/>
    <w:rsid w:val="00040AAF"/>
    <w:rsid w:val="00044119"/>
    <w:rsid w:val="0004573F"/>
    <w:rsid w:val="00051AEE"/>
    <w:rsid w:val="000560D2"/>
    <w:rsid w:val="0006185C"/>
    <w:rsid w:val="000715E9"/>
    <w:rsid w:val="00076CD5"/>
    <w:rsid w:val="00081CF7"/>
    <w:rsid w:val="000A7D0E"/>
    <w:rsid w:val="000C2416"/>
    <w:rsid w:val="000C6DEC"/>
    <w:rsid w:val="000D70EF"/>
    <w:rsid w:val="000E4373"/>
    <w:rsid w:val="000E7037"/>
    <w:rsid w:val="000F295E"/>
    <w:rsid w:val="000F6DEB"/>
    <w:rsid w:val="00113A70"/>
    <w:rsid w:val="0013003E"/>
    <w:rsid w:val="0013426D"/>
    <w:rsid w:val="00136D5F"/>
    <w:rsid w:val="00147933"/>
    <w:rsid w:val="00172E96"/>
    <w:rsid w:val="0017482C"/>
    <w:rsid w:val="001A51D5"/>
    <w:rsid w:val="001A7F8C"/>
    <w:rsid w:val="001C3153"/>
    <w:rsid w:val="001C3A6A"/>
    <w:rsid w:val="001D5397"/>
    <w:rsid w:val="001E3D7A"/>
    <w:rsid w:val="002144B8"/>
    <w:rsid w:val="00216CEA"/>
    <w:rsid w:val="00254AD8"/>
    <w:rsid w:val="00277D5F"/>
    <w:rsid w:val="00284FCD"/>
    <w:rsid w:val="002B0275"/>
    <w:rsid w:val="002B1612"/>
    <w:rsid w:val="002B7625"/>
    <w:rsid w:val="002D0E6D"/>
    <w:rsid w:val="00307F9F"/>
    <w:rsid w:val="003115E4"/>
    <w:rsid w:val="003140CB"/>
    <w:rsid w:val="00340FE1"/>
    <w:rsid w:val="00346791"/>
    <w:rsid w:val="00354992"/>
    <w:rsid w:val="0035782F"/>
    <w:rsid w:val="00363ACD"/>
    <w:rsid w:val="00387A21"/>
    <w:rsid w:val="00390836"/>
    <w:rsid w:val="00397943"/>
    <w:rsid w:val="003A0FDA"/>
    <w:rsid w:val="003A12B4"/>
    <w:rsid w:val="003B2E4D"/>
    <w:rsid w:val="003B5FF0"/>
    <w:rsid w:val="003C028E"/>
    <w:rsid w:val="003C0C65"/>
    <w:rsid w:val="003E1027"/>
    <w:rsid w:val="003E18E3"/>
    <w:rsid w:val="004000C2"/>
    <w:rsid w:val="004023AE"/>
    <w:rsid w:val="00414E23"/>
    <w:rsid w:val="004414AE"/>
    <w:rsid w:val="00443247"/>
    <w:rsid w:val="00455485"/>
    <w:rsid w:val="00473C14"/>
    <w:rsid w:val="0048459A"/>
    <w:rsid w:val="00485DC2"/>
    <w:rsid w:val="004C62EC"/>
    <w:rsid w:val="004E7DEF"/>
    <w:rsid w:val="004F6591"/>
    <w:rsid w:val="00501578"/>
    <w:rsid w:val="0052472B"/>
    <w:rsid w:val="00533073"/>
    <w:rsid w:val="00562760"/>
    <w:rsid w:val="005710E2"/>
    <w:rsid w:val="005717F7"/>
    <w:rsid w:val="005C0553"/>
    <w:rsid w:val="005E0B03"/>
    <w:rsid w:val="00600EFE"/>
    <w:rsid w:val="006029EF"/>
    <w:rsid w:val="00624DAC"/>
    <w:rsid w:val="00656063"/>
    <w:rsid w:val="00665F00"/>
    <w:rsid w:val="006A1870"/>
    <w:rsid w:val="006E734D"/>
    <w:rsid w:val="006F05D3"/>
    <w:rsid w:val="00700FD7"/>
    <w:rsid w:val="00714682"/>
    <w:rsid w:val="007220A7"/>
    <w:rsid w:val="00730DFD"/>
    <w:rsid w:val="0073258E"/>
    <w:rsid w:val="00737999"/>
    <w:rsid w:val="0078250D"/>
    <w:rsid w:val="007A47D3"/>
    <w:rsid w:val="007D666B"/>
    <w:rsid w:val="007D69D3"/>
    <w:rsid w:val="007E3A56"/>
    <w:rsid w:val="007F30CF"/>
    <w:rsid w:val="007F4D53"/>
    <w:rsid w:val="00830DF5"/>
    <w:rsid w:val="00867814"/>
    <w:rsid w:val="008D24B8"/>
    <w:rsid w:val="008F4007"/>
    <w:rsid w:val="00912785"/>
    <w:rsid w:val="0091592E"/>
    <w:rsid w:val="00921836"/>
    <w:rsid w:val="009230A1"/>
    <w:rsid w:val="00926D10"/>
    <w:rsid w:val="00931EA2"/>
    <w:rsid w:val="009372DD"/>
    <w:rsid w:val="009512FE"/>
    <w:rsid w:val="00956336"/>
    <w:rsid w:val="00975CE2"/>
    <w:rsid w:val="00995C2A"/>
    <w:rsid w:val="009C63A1"/>
    <w:rsid w:val="009F0805"/>
    <w:rsid w:val="00A100DB"/>
    <w:rsid w:val="00A11EDC"/>
    <w:rsid w:val="00A1252D"/>
    <w:rsid w:val="00A25BEA"/>
    <w:rsid w:val="00A4546B"/>
    <w:rsid w:val="00A82A3A"/>
    <w:rsid w:val="00A85613"/>
    <w:rsid w:val="00A9484F"/>
    <w:rsid w:val="00AA64CA"/>
    <w:rsid w:val="00AB16AC"/>
    <w:rsid w:val="00AD7D13"/>
    <w:rsid w:val="00AE0138"/>
    <w:rsid w:val="00AE250B"/>
    <w:rsid w:val="00B02D98"/>
    <w:rsid w:val="00B30E01"/>
    <w:rsid w:val="00B34770"/>
    <w:rsid w:val="00B37E8C"/>
    <w:rsid w:val="00B37F06"/>
    <w:rsid w:val="00B40042"/>
    <w:rsid w:val="00B410F5"/>
    <w:rsid w:val="00B42534"/>
    <w:rsid w:val="00B606A9"/>
    <w:rsid w:val="00B61F7D"/>
    <w:rsid w:val="00B7577F"/>
    <w:rsid w:val="00B822AE"/>
    <w:rsid w:val="00BC7284"/>
    <w:rsid w:val="00BE4E52"/>
    <w:rsid w:val="00BE7CCF"/>
    <w:rsid w:val="00C10650"/>
    <w:rsid w:val="00C11448"/>
    <w:rsid w:val="00C341B1"/>
    <w:rsid w:val="00C52D3A"/>
    <w:rsid w:val="00C60C78"/>
    <w:rsid w:val="00C72727"/>
    <w:rsid w:val="00C82D91"/>
    <w:rsid w:val="00CE342A"/>
    <w:rsid w:val="00CF27C5"/>
    <w:rsid w:val="00CF3AC6"/>
    <w:rsid w:val="00CF7AFE"/>
    <w:rsid w:val="00D071F3"/>
    <w:rsid w:val="00D106A6"/>
    <w:rsid w:val="00D129F0"/>
    <w:rsid w:val="00D33E4A"/>
    <w:rsid w:val="00D44903"/>
    <w:rsid w:val="00D466F8"/>
    <w:rsid w:val="00D57754"/>
    <w:rsid w:val="00D67A11"/>
    <w:rsid w:val="00D74248"/>
    <w:rsid w:val="00D80998"/>
    <w:rsid w:val="00DA199C"/>
    <w:rsid w:val="00DB53DC"/>
    <w:rsid w:val="00DC48DA"/>
    <w:rsid w:val="00DD40CD"/>
    <w:rsid w:val="00DE7753"/>
    <w:rsid w:val="00DF367A"/>
    <w:rsid w:val="00DF6B2F"/>
    <w:rsid w:val="00E1372F"/>
    <w:rsid w:val="00E1739C"/>
    <w:rsid w:val="00E2546C"/>
    <w:rsid w:val="00E26BF5"/>
    <w:rsid w:val="00E4160F"/>
    <w:rsid w:val="00E51560"/>
    <w:rsid w:val="00E60B45"/>
    <w:rsid w:val="00E720B2"/>
    <w:rsid w:val="00E7345C"/>
    <w:rsid w:val="00E824EF"/>
    <w:rsid w:val="00E8590D"/>
    <w:rsid w:val="00E93EFA"/>
    <w:rsid w:val="00EA081D"/>
    <w:rsid w:val="00EB4257"/>
    <w:rsid w:val="00EB52D7"/>
    <w:rsid w:val="00EC1B60"/>
    <w:rsid w:val="00ED053D"/>
    <w:rsid w:val="00ED098C"/>
    <w:rsid w:val="00EE66D5"/>
    <w:rsid w:val="00EE7F2D"/>
    <w:rsid w:val="00F02744"/>
    <w:rsid w:val="00F02F52"/>
    <w:rsid w:val="00F11840"/>
    <w:rsid w:val="00F54E50"/>
    <w:rsid w:val="00F55252"/>
    <w:rsid w:val="00F71936"/>
    <w:rsid w:val="00F83216"/>
    <w:rsid w:val="00F86572"/>
    <w:rsid w:val="00FC3319"/>
    <w:rsid w:val="00FE0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030A651-1246-493F-878A-14724155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E6D"/>
    <w:pPr>
      <w:spacing w:after="200" w:line="276" w:lineRule="auto"/>
    </w:pPr>
    <w:rPr>
      <w:sz w:val="22"/>
      <w:szCs w:val="22"/>
    </w:rPr>
  </w:style>
  <w:style w:type="paragraph" w:styleId="1">
    <w:name w:val="heading 1"/>
    <w:basedOn w:val="a"/>
    <w:next w:val="a"/>
    <w:link w:val="10"/>
    <w:uiPriority w:val="99"/>
    <w:qFormat/>
    <w:rsid w:val="00737999"/>
    <w:pPr>
      <w:keepNext/>
      <w:spacing w:after="0" w:line="240" w:lineRule="auto"/>
      <w:outlineLvl w:val="0"/>
    </w:pPr>
    <w:rPr>
      <w:rFonts w:ascii="Times New Roman" w:hAnsi="Times New Roman"/>
      <w:sz w:val="28"/>
      <w:szCs w:val="20"/>
      <w:lang w:val="en-US"/>
    </w:rPr>
  </w:style>
  <w:style w:type="paragraph" w:styleId="2">
    <w:name w:val="heading 2"/>
    <w:basedOn w:val="a"/>
    <w:next w:val="a"/>
    <w:link w:val="20"/>
    <w:uiPriority w:val="99"/>
    <w:unhideWhenUsed/>
    <w:qFormat/>
    <w:rsid w:val="00975CE2"/>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975CE2"/>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9"/>
    <w:qFormat/>
    <w:rsid w:val="00975CE2"/>
    <w:pPr>
      <w:keepNext/>
      <w:spacing w:before="240" w:after="60" w:line="240" w:lineRule="auto"/>
      <w:outlineLvl w:val="3"/>
    </w:pPr>
    <w:rPr>
      <w:rFonts w:ascii="Arial" w:hAnsi="Arial"/>
      <w:b/>
      <w:sz w:val="24"/>
      <w:szCs w:val="24"/>
    </w:rPr>
  </w:style>
  <w:style w:type="paragraph" w:styleId="5">
    <w:name w:val="heading 5"/>
    <w:basedOn w:val="a"/>
    <w:next w:val="a"/>
    <w:link w:val="50"/>
    <w:uiPriority w:val="9"/>
    <w:unhideWhenUsed/>
    <w:qFormat/>
    <w:rsid w:val="009C63A1"/>
    <w:pPr>
      <w:keepNext/>
      <w:keepLines/>
      <w:widowControl w:val="0"/>
      <w:autoSpaceDE w:val="0"/>
      <w:autoSpaceDN w:val="0"/>
      <w:adjustRightInd w:val="0"/>
      <w:spacing w:before="200" w:after="0" w:line="240" w:lineRule="auto"/>
      <w:ind w:left="1008" w:hanging="1008"/>
      <w:outlineLvl w:val="4"/>
    </w:pPr>
    <w:rPr>
      <w:rFonts w:ascii="Cambria" w:hAnsi="Cambria"/>
      <w:color w:val="243F60"/>
      <w:sz w:val="20"/>
      <w:szCs w:val="20"/>
    </w:rPr>
  </w:style>
  <w:style w:type="paragraph" w:styleId="6">
    <w:name w:val="heading 6"/>
    <w:basedOn w:val="a"/>
    <w:next w:val="a"/>
    <w:link w:val="60"/>
    <w:uiPriority w:val="9"/>
    <w:qFormat/>
    <w:rsid w:val="00975CE2"/>
    <w:pPr>
      <w:spacing w:before="240" w:after="60" w:line="240" w:lineRule="auto"/>
      <w:outlineLvl w:val="5"/>
    </w:pPr>
    <w:rPr>
      <w:rFonts w:ascii="Times New Roman" w:hAnsi="Times New Roman"/>
      <w:i/>
      <w:szCs w:val="24"/>
    </w:rPr>
  </w:style>
  <w:style w:type="paragraph" w:styleId="7">
    <w:name w:val="heading 7"/>
    <w:basedOn w:val="a"/>
    <w:next w:val="a"/>
    <w:link w:val="70"/>
    <w:uiPriority w:val="9"/>
    <w:qFormat/>
    <w:rsid w:val="00975CE2"/>
    <w:pPr>
      <w:spacing w:before="240" w:after="60" w:line="240" w:lineRule="auto"/>
      <w:outlineLvl w:val="6"/>
    </w:pPr>
    <w:rPr>
      <w:rFonts w:ascii="Arial" w:hAnsi="Arial"/>
      <w:sz w:val="20"/>
      <w:szCs w:val="24"/>
    </w:rPr>
  </w:style>
  <w:style w:type="paragraph" w:styleId="8">
    <w:name w:val="heading 8"/>
    <w:basedOn w:val="a"/>
    <w:next w:val="a"/>
    <w:link w:val="80"/>
    <w:uiPriority w:val="99"/>
    <w:qFormat/>
    <w:rsid w:val="00975CE2"/>
    <w:pPr>
      <w:spacing w:before="240" w:after="60" w:line="240" w:lineRule="auto"/>
      <w:outlineLvl w:val="7"/>
    </w:pPr>
    <w:rPr>
      <w:rFonts w:ascii="Arial" w:hAnsi="Arial"/>
      <w:i/>
      <w:sz w:val="20"/>
      <w:szCs w:val="24"/>
    </w:rPr>
  </w:style>
  <w:style w:type="paragraph" w:styleId="9">
    <w:name w:val="heading 9"/>
    <w:basedOn w:val="a"/>
    <w:next w:val="a"/>
    <w:link w:val="90"/>
    <w:uiPriority w:val="9"/>
    <w:qFormat/>
    <w:rsid w:val="00975CE2"/>
    <w:pPr>
      <w:spacing w:before="240" w:after="60" w:line="240" w:lineRule="auto"/>
      <w:outlineLvl w:val="8"/>
    </w:pPr>
    <w:rPr>
      <w:rFonts w:ascii="Arial" w:hAnsi="Arial"/>
      <w:b/>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37999"/>
    <w:rPr>
      <w:rFonts w:ascii="Times New Roman" w:hAnsi="Times New Roman" w:cs="Times New Roman"/>
      <w:sz w:val="20"/>
      <w:szCs w:val="20"/>
      <w:lang w:val="en-US" w:eastAsia="x-none"/>
    </w:rPr>
  </w:style>
  <w:style w:type="character" w:customStyle="1" w:styleId="20">
    <w:name w:val="Заголовок 2 Знак"/>
    <w:link w:val="2"/>
    <w:uiPriority w:val="9"/>
    <w:locked/>
    <w:rsid w:val="00975CE2"/>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975CE2"/>
    <w:rPr>
      <w:rFonts w:ascii="Arial" w:hAnsi="Arial" w:cs="Arial"/>
      <w:b/>
      <w:bCs/>
      <w:sz w:val="26"/>
      <w:szCs w:val="26"/>
    </w:rPr>
  </w:style>
  <w:style w:type="character" w:customStyle="1" w:styleId="40">
    <w:name w:val="Заголовок 4 Знак"/>
    <w:link w:val="4"/>
    <w:uiPriority w:val="9"/>
    <w:locked/>
    <w:rsid w:val="00975CE2"/>
    <w:rPr>
      <w:rFonts w:ascii="Arial" w:hAnsi="Arial" w:cs="Times New Roman"/>
      <w:b/>
      <w:sz w:val="24"/>
      <w:szCs w:val="24"/>
    </w:rPr>
  </w:style>
  <w:style w:type="character" w:customStyle="1" w:styleId="50">
    <w:name w:val="Заголовок 5 Знак"/>
    <w:link w:val="5"/>
    <w:uiPriority w:val="9"/>
    <w:locked/>
    <w:rsid w:val="009C63A1"/>
    <w:rPr>
      <w:rFonts w:ascii="Cambria" w:eastAsia="Times New Roman" w:hAnsi="Cambria" w:cs="Times New Roman"/>
      <w:color w:val="243F60"/>
      <w:sz w:val="20"/>
      <w:szCs w:val="20"/>
    </w:rPr>
  </w:style>
  <w:style w:type="character" w:customStyle="1" w:styleId="60">
    <w:name w:val="Заголовок 6 Знак"/>
    <w:link w:val="6"/>
    <w:uiPriority w:val="9"/>
    <w:locked/>
    <w:rsid w:val="00975CE2"/>
    <w:rPr>
      <w:rFonts w:ascii="Times New Roman" w:hAnsi="Times New Roman" w:cs="Times New Roman"/>
      <w:i/>
      <w:sz w:val="24"/>
      <w:szCs w:val="24"/>
    </w:rPr>
  </w:style>
  <w:style w:type="character" w:customStyle="1" w:styleId="70">
    <w:name w:val="Заголовок 7 Знак"/>
    <w:link w:val="7"/>
    <w:uiPriority w:val="9"/>
    <w:locked/>
    <w:rsid w:val="00975CE2"/>
    <w:rPr>
      <w:rFonts w:ascii="Arial" w:hAnsi="Arial" w:cs="Times New Roman"/>
      <w:sz w:val="24"/>
      <w:szCs w:val="24"/>
    </w:rPr>
  </w:style>
  <w:style w:type="character" w:customStyle="1" w:styleId="80">
    <w:name w:val="Заголовок 8 Знак"/>
    <w:link w:val="8"/>
    <w:uiPriority w:val="9"/>
    <w:locked/>
    <w:rsid w:val="00975CE2"/>
    <w:rPr>
      <w:rFonts w:ascii="Arial" w:hAnsi="Arial" w:cs="Times New Roman"/>
      <w:i/>
      <w:sz w:val="24"/>
      <w:szCs w:val="24"/>
    </w:rPr>
  </w:style>
  <w:style w:type="character" w:customStyle="1" w:styleId="90">
    <w:name w:val="Заголовок 9 Знак"/>
    <w:link w:val="9"/>
    <w:uiPriority w:val="9"/>
    <w:locked/>
    <w:rsid w:val="00975CE2"/>
    <w:rPr>
      <w:rFonts w:ascii="Arial" w:hAnsi="Arial" w:cs="Times New Roman"/>
      <w:b/>
      <w:i/>
      <w:sz w:val="24"/>
      <w:szCs w:val="24"/>
    </w:rPr>
  </w:style>
  <w:style w:type="character" w:styleId="HTML">
    <w:name w:val="HTML Typewriter"/>
    <w:uiPriority w:val="99"/>
    <w:semiHidden/>
    <w:unhideWhenUsed/>
    <w:rsid w:val="00737999"/>
    <w:rPr>
      <w:rFonts w:ascii="Courier New" w:hAnsi="Courier New" w:cs="Courier New"/>
      <w:sz w:val="20"/>
      <w:szCs w:val="20"/>
    </w:rPr>
  </w:style>
  <w:style w:type="paragraph" w:styleId="a3">
    <w:name w:val="Body Text Indent"/>
    <w:basedOn w:val="a"/>
    <w:link w:val="a4"/>
    <w:uiPriority w:val="99"/>
    <w:unhideWhenUsed/>
    <w:rsid w:val="00737999"/>
    <w:pPr>
      <w:spacing w:after="0" w:line="240" w:lineRule="auto"/>
      <w:ind w:firstLine="720"/>
    </w:pPr>
    <w:rPr>
      <w:rFonts w:ascii="Times New Roman" w:hAnsi="Times New Roman"/>
      <w:sz w:val="28"/>
      <w:szCs w:val="20"/>
    </w:rPr>
  </w:style>
  <w:style w:type="character" w:customStyle="1" w:styleId="a4">
    <w:name w:val="Основной текст с отступом Знак"/>
    <w:link w:val="a3"/>
    <w:uiPriority w:val="99"/>
    <w:semiHidden/>
    <w:locked/>
    <w:rsid w:val="00737999"/>
    <w:rPr>
      <w:rFonts w:ascii="Times New Roman" w:hAnsi="Times New Roman" w:cs="Times New Roman"/>
      <w:sz w:val="20"/>
      <w:szCs w:val="20"/>
    </w:rPr>
  </w:style>
  <w:style w:type="paragraph" w:customStyle="1" w:styleId="21">
    <w:name w:val="Основной текст с отступом 21"/>
    <w:basedOn w:val="a"/>
    <w:rsid w:val="00737999"/>
    <w:pPr>
      <w:overflowPunct w:val="0"/>
      <w:autoSpaceDE w:val="0"/>
      <w:autoSpaceDN w:val="0"/>
      <w:adjustRightInd w:val="0"/>
      <w:spacing w:after="0" w:line="240" w:lineRule="auto"/>
      <w:ind w:firstLine="567"/>
      <w:jc w:val="both"/>
    </w:pPr>
    <w:rPr>
      <w:rFonts w:ascii="Times New Roman" w:hAnsi="Times New Roman"/>
      <w:sz w:val="28"/>
      <w:szCs w:val="20"/>
    </w:rPr>
  </w:style>
  <w:style w:type="table" w:styleId="a5">
    <w:name w:val="Table Grid"/>
    <w:basedOn w:val="a1"/>
    <w:uiPriority w:val="59"/>
    <w:rsid w:val="0073799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E26BF5"/>
    <w:rPr>
      <w:rFonts w:cs="Times New Roman"/>
      <w:color w:val="0000FF"/>
      <w:u w:val="single"/>
    </w:rPr>
  </w:style>
  <w:style w:type="paragraph" w:styleId="a7">
    <w:name w:val="header"/>
    <w:basedOn w:val="a"/>
    <w:link w:val="a8"/>
    <w:uiPriority w:val="99"/>
    <w:unhideWhenUsed/>
    <w:rsid w:val="00E26BF5"/>
    <w:pPr>
      <w:tabs>
        <w:tab w:val="center" w:pos="4677"/>
        <w:tab w:val="right" w:pos="9355"/>
      </w:tabs>
      <w:spacing w:after="0" w:line="240" w:lineRule="auto"/>
    </w:pPr>
  </w:style>
  <w:style w:type="character" w:customStyle="1" w:styleId="a8">
    <w:name w:val="Верхний колонтитул Знак"/>
    <w:link w:val="a7"/>
    <w:uiPriority w:val="99"/>
    <w:locked/>
    <w:rsid w:val="00E26BF5"/>
    <w:rPr>
      <w:rFonts w:cs="Times New Roman"/>
    </w:rPr>
  </w:style>
  <w:style w:type="paragraph" w:styleId="a9">
    <w:name w:val="footer"/>
    <w:basedOn w:val="a"/>
    <w:link w:val="aa"/>
    <w:uiPriority w:val="99"/>
    <w:unhideWhenUsed/>
    <w:rsid w:val="00E26BF5"/>
    <w:pPr>
      <w:tabs>
        <w:tab w:val="center" w:pos="4677"/>
        <w:tab w:val="right" w:pos="9355"/>
      </w:tabs>
      <w:spacing w:after="0" w:line="240" w:lineRule="auto"/>
    </w:pPr>
  </w:style>
  <w:style w:type="character" w:customStyle="1" w:styleId="aa">
    <w:name w:val="Нижний колонтитул Знак"/>
    <w:link w:val="a9"/>
    <w:uiPriority w:val="99"/>
    <w:locked/>
    <w:rsid w:val="00E26BF5"/>
    <w:rPr>
      <w:rFonts w:cs="Times New Roman"/>
    </w:rPr>
  </w:style>
  <w:style w:type="paragraph" w:styleId="ab">
    <w:name w:val="Body Text"/>
    <w:basedOn w:val="a"/>
    <w:link w:val="ac"/>
    <w:uiPriority w:val="99"/>
    <w:unhideWhenUsed/>
    <w:rsid w:val="00975CE2"/>
    <w:pPr>
      <w:spacing w:after="120"/>
    </w:pPr>
  </w:style>
  <w:style w:type="character" w:customStyle="1" w:styleId="ac">
    <w:name w:val="Основной текст Знак"/>
    <w:link w:val="ab"/>
    <w:uiPriority w:val="99"/>
    <w:locked/>
    <w:rsid w:val="00975CE2"/>
    <w:rPr>
      <w:rFonts w:cs="Times New Roman"/>
    </w:rPr>
  </w:style>
  <w:style w:type="paragraph" w:styleId="31">
    <w:name w:val="Body Text Indent 3"/>
    <w:basedOn w:val="a"/>
    <w:link w:val="32"/>
    <w:uiPriority w:val="99"/>
    <w:unhideWhenUsed/>
    <w:rsid w:val="00975CE2"/>
    <w:pPr>
      <w:spacing w:after="120"/>
      <w:ind w:left="283"/>
    </w:pPr>
    <w:rPr>
      <w:sz w:val="16"/>
      <w:szCs w:val="16"/>
    </w:rPr>
  </w:style>
  <w:style w:type="character" w:customStyle="1" w:styleId="32">
    <w:name w:val="Основной текст с отступом 3 Знак"/>
    <w:link w:val="31"/>
    <w:uiPriority w:val="99"/>
    <w:semiHidden/>
    <w:locked/>
    <w:rsid w:val="00975CE2"/>
    <w:rPr>
      <w:rFonts w:cs="Times New Roman"/>
      <w:sz w:val="16"/>
      <w:szCs w:val="16"/>
    </w:rPr>
  </w:style>
  <w:style w:type="paragraph" w:styleId="ad">
    <w:name w:val="Title"/>
    <w:basedOn w:val="a"/>
    <w:link w:val="ae"/>
    <w:uiPriority w:val="99"/>
    <w:qFormat/>
    <w:rsid w:val="00975CE2"/>
    <w:pPr>
      <w:spacing w:after="0" w:line="240" w:lineRule="auto"/>
      <w:jc w:val="center"/>
    </w:pPr>
    <w:rPr>
      <w:rFonts w:ascii="Times New Roman" w:hAnsi="Times New Roman"/>
      <w:b/>
      <w:bCs/>
      <w:sz w:val="28"/>
      <w:szCs w:val="24"/>
    </w:rPr>
  </w:style>
  <w:style w:type="character" w:customStyle="1" w:styleId="ae">
    <w:name w:val="Название Знак"/>
    <w:link w:val="ad"/>
    <w:uiPriority w:val="10"/>
    <w:locked/>
    <w:rsid w:val="00975CE2"/>
    <w:rPr>
      <w:rFonts w:ascii="Times New Roman" w:hAnsi="Times New Roman" w:cs="Times New Roman"/>
      <w:b/>
      <w:bCs/>
      <w:sz w:val="24"/>
      <w:szCs w:val="24"/>
    </w:rPr>
  </w:style>
  <w:style w:type="paragraph" w:styleId="af">
    <w:name w:val="Subtitle"/>
    <w:basedOn w:val="a"/>
    <w:link w:val="af0"/>
    <w:uiPriority w:val="11"/>
    <w:qFormat/>
    <w:rsid w:val="00975CE2"/>
    <w:pPr>
      <w:spacing w:after="0" w:line="240" w:lineRule="auto"/>
      <w:ind w:left="540"/>
    </w:pPr>
    <w:rPr>
      <w:rFonts w:ascii="Times New Roman" w:hAnsi="Times New Roman"/>
      <w:sz w:val="28"/>
      <w:szCs w:val="24"/>
    </w:rPr>
  </w:style>
  <w:style w:type="character" w:customStyle="1" w:styleId="af0">
    <w:name w:val="Подзаголовок Знак"/>
    <w:link w:val="af"/>
    <w:uiPriority w:val="11"/>
    <w:locked/>
    <w:rsid w:val="00975CE2"/>
    <w:rPr>
      <w:rFonts w:ascii="Times New Roman" w:hAnsi="Times New Roman" w:cs="Times New Roman"/>
      <w:sz w:val="24"/>
      <w:szCs w:val="24"/>
    </w:rPr>
  </w:style>
  <w:style w:type="paragraph" w:styleId="af1">
    <w:name w:val="Document Map"/>
    <w:basedOn w:val="a"/>
    <w:link w:val="af2"/>
    <w:uiPriority w:val="99"/>
    <w:semiHidden/>
    <w:rsid w:val="00975CE2"/>
    <w:pPr>
      <w:shd w:val="clear" w:color="auto" w:fill="000080"/>
      <w:spacing w:after="0" w:line="240" w:lineRule="auto"/>
    </w:pPr>
    <w:rPr>
      <w:rFonts w:ascii="Tahoma" w:hAnsi="Tahoma" w:cs="Wingdings"/>
      <w:sz w:val="24"/>
      <w:szCs w:val="24"/>
    </w:rPr>
  </w:style>
  <w:style w:type="character" w:customStyle="1" w:styleId="af2">
    <w:name w:val="Схема документа Знак"/>
    <w:link w:val="af1"/>
    <w:uiPriority w:val="99"/>
    <w:semiHidden/>
    <w:locked/>
    <w:rsid w:val="00975CE2"/>
    <w:rPr>
      <w:rFonts w:ascii="Tahoma" w:hAnsi="Tahoma" w:cs="Wingdings"/>
      <w:sz w:val="24"/>
      <w:szCs w:val="24"/>
      <w:shd w:val="clear" w:color="auto" w:fill="000080"/>
    </w:rPr>
  </w:style>
  <w:style w:type="character" w:styleId="af3">
    <w:name w:val="line number"/>
    <w:uiPriority w:val="99"/>
    <w:semiHidden/>
    <w:rsid w:val="00975CE2"/>
    <w:rPr>
      <w:rFonts w:cs="Times New Roman"/>
    </w:rPr>
  </w:style>
  <w:style w:type="character" w:styleId="af4">
    <w:name w:val="page number"/>
    <w:uiPriority w:val="99"/>
    <w:rsid w:val="00975CE2"/>
    <w:rPr>
      <w:rFonts w:cs="Times New Roman"/>
    </w:rPr>
  </w:style>
  <w:style w:type="paragraph" w:styleId="22">
    <w:name w:val="List 2"/>
    <w:basedOn w:val="a"/>
    <w:uiPriority w:val="99"/>
    <w:semiHidden/>
    <w:rsid w:val="00975CE2"/>
    <w:pPr>
      <w:spacing w:after="0" w:line="240" w:lineRule="auto"/>
      <w:ind w:left="566" w:hanging="283"/>
    </w:pPr>
    <w:rPr>
      <w:rFonts w:ascii="Times New Roman" w:hAnsi="Times New Roman"/>
      <w:sz w:val="20"/>
      <w:szCs w:val="24"/>
    </w:rPr>
  </w:style>
  <w:style w:type="paragraph" w:styleId="23">
    <w:name w:val="Body Text Indent 2"/>
    <w:basedOn w:val="a"/>
    <w:link w:val="24"/>
    <w:uiPriority w:val="99"/>
    <w:rsid w:val="00975CE2"/>
    <w:pPr>
      <w:spacing w:after="0" w:line="240" w:lineRule="auto"/>
      <w:ind w:right="-1475" w:firstLine="851"/>
    </w:pPr>
    <w:rPr>
      <w:rFonts w:ascii="Times New Roman" w:hAnsi="Times New Roman"/>
      <w:sz w:val="28"/>
      <w:szCs w:val="24"/>
    </w:rPr>
  </w:style>
  <w:style w:type="character" w:customStyle="1" w:styleId="24">
    <w:name w:val="Основной текст с отступом 2 Знак"/>
    <w:link w:val="23"/>
    <w:uiPriority w:val="99"/>
    <w:locked/>
    <w:rsid w:val="00975CE2"/>
    <w:rPr>
      <w:rFonts w:ascii="Times New Roman" w:hAnsi="Times New Roman" w:cs="Times New Roman"/>
      <w:sz w:val="24"/>
      <w:szCs w:val="24"/>
    </w:rPr>
  </w:style>
  <w:style w:type="paragraph" w:styleId="af5">
    <w:name w:val="List"/>
    <w:basedOn w:val="a"/>
    <w:uiPriority w:val="99"/>
    <w:semiHidden/>
    <w:rsid w:val="00975CE2"/>
    <w:pPr>
      <w:spacing w:after="0" w:line="240" w:lineRule="auto"/>
      <w:ind w:left="283" w:hanging="283"/>
    </w:pPr>
    <w:rPr>
      <w:rFonts w:ascii="Times New Roman" w:hAnsi="Times New Roman"/>
      <w:sz w:val="24"/>
      <w:szCs w:val="24"/>
    </w:rPr>
  </w:style>
  <w:style w:type="paragraph" w:styleId="33">
    <w:name w:val="List 3"/>
    <w:basedOn w:val="a"/>
    <w:uiPriority w:val="99"/>
    <w:semiHidden/>
    <w:rsid w:val="00975CE2"/>
    <w:pPr>
      <w:spacing w:after="0" w:line="240" w:lineRule="auto"/>
      <w:ind w:left="849" w:hanging="283"/>
    </w:pPr>
    <w:rPr>
      <w:rFonts w:ascii="Times New Roman" w:hAnsi="Times New Roman"/>
      <w:sz w:val="24"/>
      <w:szCs w:val="24"/>
    </w:rPr>
  </w:style>
  <w:style w:type="paragraph" w:styleId="25">
    <w:name w:val="List Bullet 2"/>
    <w:basedOn w:val="a"/>
    <w:autoRedefine/>
    <w:uiPriority w:val="99"/>
    <w:semiHidden/>
    <w:rsid w:val="00975CE2"/>
    <w:pPr>
      <w:tabs>
        <w:tab w:val="num" w:pos="643"/>
      </w:tabs>
      <w:spacing w:after="0" w:line="240" w:lineRule="auto"/>
      <w:ind w:left="643" w:hanging="360"/>
    </w:pPr>
    <w:rPr>
      <w:rFonts w:ascii="Times New Roman" w:hAnsi="Times New Roman"/>
      <w:sz w:val="24"/>
      <w:szCs w:val="24"/>
    </w:rPr>
  </w:style>
  <w:style w:type="paragraph" w:styleId="26">
    <w:name w:val="List Continue 2"/>
    <w:basedOn w:val="a"/>
    <w:uiPriority w:val="99"/>
    <w:semiHidden/>
    <w:rsid w:val="00975CE2"/>
    <w:pPr>
      <w:spacing w:after="120" w:line="240" w:lineRule="auto"/>
      <w:ind w:left="566"/>
    </w:pPr>
    <w:rPr>
      <w:rFonts w:ascii="Times New Roman" w:hAnsi="Times New Roman"/>
      <w:sz w:val="24"/>
      <w:szCs w:val="24"/>
    </w:rPr>
  </w:style>
  <w:style w:type="paragraph" w:styleId="af6">
    <w:name w:val="List Continue"/>
    <w:basedOn w:val="a"/>
    <w:uiPriority w:val="99"/>
    <w:semiHidden/>
    <w:rsid w:val="00975CE2"/>
    <w:pPr>
      <w:spacing w:after="120" w:line="240" w:lineRule="auto"/>
      <w:ind w:left="283"/>
    </w:pPr>
    <w:rPr>
      <w:rFonts w:ascii="Times New Roman" w:hAnsi="Times New Roman"/>
      <w:sz w:val="24"/>
      <w:szCs w:val="24"/>
    </w:rPr>
  </w:style>
  <w:style w:type="paragraph" w:styleId="af7">
    <w:name w:val="Normal Indent"/>
    <w:basedOn w:val="a"/>
    <w:uiPriority w:val="99"/>
    <w:semiHidden/>
    <w:rsid w:val="00975CE2"/>
    <w:pPr>
      <w:spacing w:after="0" w:line="240" w:lineRule="auto"/>
      <w:ind w:left="720"/>
    </w:pPr>
    <w:rPr>
      <w:rFonts w:ascii="Times New Roman" w:hAnsi="Times New Roman"/>
      <w:sz w:val="24"/>
      <w:szCs w:val="24"/>
    </w:rPr>
  </w:style>
  <w:style w:type="paragraph" w:styleId="af8">
    <w:name w:val="List Paragraph"/>
    <w:basedOn w:val="a"/>
    <w:uiPriority w:val="34"/>
    <w:qFormat/>
    <w:rsid w:val="00354992"/>
    <w:pPr>
      <w:ind w:left="720"/>
      <w:contextualSpacing/>
    </w:pPr>
  </w:style>
  <w:style w:type="paragraph" w:styleId="27">
    <w:name w:val="Body Text 2"/>
    <w:basedOn w:val="a"/>
    <w:link w:val="28"/>
    <w:uiPriority w:val="99"/>
    <w:unhideWhenUsed/>
    <w:rsid w:val="00533073"/>
    <w:pPr>
      <w:spacing w:after="120" w:line="480" w:lineRule="auto"/>
    </w:pPr>
  </w:style>
  <w:style w:type="character" w:customStyle="1" w:styleId="28">
    <w:name w:val="Основной текст 2 Знак"/>
    <w:link w:val="27"/>
    <w:uiPriority w:val="99"/>
    <w:semiHidden/>
    <w:locked/>
    <w:rsid w:val="00533073"/>
    <w:rPr>
      <w:rFonts w:cs="Times New Roman"/>
    </w:rPr>
  </w:style>
  <w:style w:type="paragraph" w:styleId="34">
    <w:name w:val="Body Text 3"/>
    <w:basedOn w:val="a"/>
    <w:link w:val="35"/>
    <w:uiPriority w:val="99"/>
    <w:unhideWhenUsed/>
    <w:rsid w:val="0078250D"/>
    <w:pPr>
      <w:spacing w:after="120"/>
    </w:pPr>
    <w:rPr>
      <w:sz w:val="16"/>
      <w:szCs w:val="16"/>
    </w:rPr>
  </w:style>
  <w:style w:type="character" w:customStyle="1" w:styleId="35">
    <w:name w:val="Основной текст 3 Знак"/>
    <w:link w:val="34"/>
    <w:uiPriority w:val="99"/>
    <w:locked/>
    <w:rsid w:val="0078250D"/>
    <w:rPr>
      <w:rFonts w:cs="Times New Roman"/>
      <w:sz w:val="16"/>
      <w:szCs w:val="16"/>
    </w:rPr>
  </w:style>
  <w:style w:type="paragraph" w:customStyle="1" w:styleId="af9">
    <w:name w:val="Îáû÷íûé"/>
    <w:rsid w:val="0078250D"/>
    <w:pPr>
      <w:autoSpaceDE w:val="0"/>
      <w:autoSpaceDN w:val="0"/>
    </w:pPr>
    <w:rPr>
      <w:rFonts w:ascii="Times New Roman" w:hAnsi="Times New Roman"/>
    </w:rPr>
  </w:style>
  <w:style w:type="paragraph" w:customStyle="1" w:styleId="11">
    <w:name w:val="Обычный1"/>
    <w:rsid w:val="0078250D"/>
    <w:pPr>
      <w:widowControl w:val="0"/>
      <w:ind w:firstLine="320"/>
      <w:jc w:val="both"/>
    </w:pPr>
    <w:rPr>
      <w:rFonts w:ascii="Times New Roman" w:hAnsi="Times New Roman"/>
      <w:lang w:val="uk-UA"/>
    </w:rPr>
  </w:style>
  <w:style w:type="paragraph" w:styleId="12">
    <w:name w:val="toc 1"/>
    <w:basedOn w:val="a"/>
    <w:next w:val="a"/>
    <w:autoRedefine/>
    <w:uiPriority w:val="39"/>
    <w:rsid w:val="0078250D"/>
    <w:pPr>
      <w:tabs>
        <w:tab w:val="right" w:leader="dot" w:pos="9629"/>
      </w:tabs>
      <w:autoSpaceDE w:val="0"/>
      <w:autoSpaceDN w:val="0"/>
      <w:spacing w:after="0" w:line="360" w:lineRule="auto"/>
    </w:pPr>
    <w:rPr>
      <w:rFonts w:ascii="Times New Roman" w:hAnsi="Times New Roman"/>
      <w:b/>
      <w:noProof/>
      <w:sz w:val="28"/>
      <w:szCs w:val="28"/>
    </w:rPr>
  </w:style>
  <w:style w:type="paragraph" w:styleId="29">
    <w:name w:val="toc 2"/>
    <w:basedOn w:val="a"/>
    <w:next w:val="a"/>
    <w:autoRedefine/>
    <w:uiPriority w:val="39"/>
    <w:rsid w:val="0078250D"/>
    <w:pPr>
      <w:tabs>
        <w:tab w:val="right" w:leader="dot" w:pos="9629"/>
      </w:tabs>
      <w:spacing w:after="0" w:line="360" w:lineRule="auto"/>
      <w:jc w:val="right"/>
    </w:pPr>
    <w:rPr>
      <w:rFonts w:ascii="Times New Roman" w:hAnsi="Times New Roman"/>
      <w:b/>
      <w:noProof/>
      <w:sz w:val="28"/>
      <w:szCs w:val="28"/>
      <w:lang w:val="uk-UA"/>
    </w:rPr>
  </w:style>
  <w:style w:type="paragraph" w:styleId="afa">
    <w:name w:val="No Spacing"/>
    <w:link w:val="afb"/>
    <w:uiPriority w:val="1"/>
    <w:qFormat/>
    <w:rsid w:val="0078250D"/>
    <w:rPr>
      <w:sz w:val="22"/>
      <w:szCs w:val="22"/>
      <w:lang w:eastAsia="en-US"/>
    </w:rPr>
  </w:style>
  <w:style w:type="character" w:customStyle="1" w:styleId="afb">
    <w:name w:val="Без интервала Знак"/>
    <w:link w:val="afa"/>
    <w:uiPriority w:val="1"/>
    <w:locked/>
    <w:rsid w:val="0078250D"/>
    <w:rPr>
      <w:rFonts w:ascii="Calibri" w:hAnsi="Calibri" w:cs="Times New Roman"/>
      <w:lang w:val="x-none" w:eastAsia="en-US"/>
    </w:rPr>
  </w:style>
  <w:style w:type="paragraph" w:styleId="afc">
    <w:name w:val="Balloon Text"/>
    <w:basedOn w:val="a"/>
    <w:link w:val="afd"/>
    <w:uiPriority w:val="99"/>
    <w:semiHidden/>
    <w:unhideWhenUsed/>
    <w:rsid w:val="0078250D"/>
    <w:pPr>
      <w:spacing w:after="0" w:line="240" w:lineRule="auto"/>
    </w:pPr>
    <w:rPr>
      <w:rFonts w:ascii="Tahoma" w:hAnsi="Tahoma" w:cs="Tahoma"/>
      <w:sz w:val="16"/>
      <w:szCs w:val="16"/>
      <w:lang w:eastAsia="en-US"/>
    </w:rPr>
  </w:style>
  <w:style w:type="character" w:customStyle="1" w:styleId="afd">
    <w:name w:val="Текст выноски Знак"/>
    <w:link w:val="afc"/>
    <w:uiPriority w:val="99"/>
    <w:semiHidden/>
    <w:locked/>
    <w:rsid w:val="0078250D"/>
    <w:rPr>
      <w:rFonts w:ascii="Tahoma" w:hAnsi="Tahoma" w:cs="Tahoma"/>
      <w:sz w:val="16"/>
      <w:szCs w:val="16"/>
      <w:lang w:val="x-none" w:eastAsia="en-US"/>
    </w:rPr>
  </w:style>
  <w:style w:type="paragraph" w:customStyle="1" w:styleId="36">
    <w:name w:val="Ïîäçàã3"/>
    <w:basedOn w:val="a"/>
    <w:rsid w:val="0078250D"/>
    <w:pPr>
      <w:widowControl w:val="0"/>
      <w:spacing w:before="113" w:after="57" w:line="210" w:lineRule="atLeast"/>
      <w:jc w:val="center"/>
    </w:pPr>
    <w:rPr>
      <w:rFonts w:ascii="Times New Roman" w:hAnsi="Times New Roman"/>
      <w:b/>
      <w:sz w:val="20"/>
      <w:szCs w:val="20"/>
      <w:lang w:val="en-US"/>
    </w:rPr>
  </w:style>
  <w:style w:type="paragraph" w:customStyle="1" w:styleId="0">
    <w:name w:val="Òåêñò0"/>
    <w:basedOn w:val="a"/>
    <w:rsid w:val="0078250D"/>
    <w:pPr>
      <w:widowControl w:val="0"/>
      <w:spacing w:after="0" w:line="210" w:lineRule="atLeast"/>
      <w:jc w:val="both"/>
    </w:pPr>
    <w:rPr>
      <w:rFonts w:ascii="Times New Roman" w:hAnsi="Times New Roman"/>
      <w:sz w:val="20"/>
      <w:szCs w:val="20"/>
      <w:lang w:val="en-US"/>
    </w:rPr>
  </w:style>
  <w:style w:type="paragraph" w:styleId="HTML0">
    <w:name w:val="HTML Preformatted"/>
    <w:basedOn w:val="a"/>
    <w:link w:val="HTML1"/>
    <w:uiPriority w:val="99"/>
    <w:rsid w:val="00782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rPr>
  </w:style>
  <w:style w:type="character" w:customStyle="1" w:styleId="HTML1">
    <w:name w:val="Стандартный HTML Знак"/>
    <w:link w:val="HTML0"/>
    <w:uiPriority w:val="99"/>
    <w:locked/>
    <w:rsid w:val="0078250D"/>
    <w:rPr>
      <w:rFonts w:ascii="Courier New" w:hAnsi="Courier New" w:cs="Courier New"/>
      <w:color w:val="000000"/>
      <w:sz w:val="21"/>
      <w:szCs w:val="21"/>
    </w:rPr>
  </w:style>
  <w:style w:type="paragraph" w:customStyle="1" w:styleId="afe">
    <w:name w:val="Готовый"/>
    <w:basedOn w:val="a"/>
    <w:rsid w:val="007825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rPr>
  </w:style>
  <w:style w:type="paragraph" w:customStyle="1" w:styleId="310">
    <w:name w:val="Основной текст 31"/>
    <w:basedOn w:val="a"/>
    <w:rsid w:val="0078250D"/>
    <w:pPr>
      <w:suppressAutoHyphens/>
      <w:spacing w:after="0" w:line="240" w:lineRule="auto"/>
      <w:jc w:val="both"/>
    </w:pPr>
    <w:rPr>
      <w:rFonts w:ascii="Times New Roman" w:hAnsi="Times New Roman"/>
      <w:szCs w:val="20"/>
      <w:lang w:eastAsia="ar-SA"/>
    </w:rPr>
  </w:style>
  <w:style w:type="paragraph" w:customStyle="1" w:styleId="110">
    <w:name w:val="Заголовок 11"/>
    <w:basedOn w:val="11"/>
    <w:next w:val="11"/>
    <w:rsid w:val="0078250D"/>
    <w:pPr>
      <w:keepNext/>
      <w:widowControl/>
      <w:ind w:firstLine="0"/>
      <w:jc w:val="center"/>
    </w:pPr>
    <w:rPr>
      <w:b/>
      <w:sz w:val="24"/>
    </w:rPr>
  </w:style>
  <w:style w:type="paragraph" w:customStyle="1" w:styleId="210">
    <w:name w:val="Заголовок 21"/>
    <w:basedOn w:val="11"/>
    <w:next w:val="11"/>
    <w:rsid w:val="0078250D"/>
    <w:pPr>
      <w:keepNext/>
      <w:widowControl/>
      <w:ind w:firstLine="0"/>
      <w:jc w:val="center"/>
      <w:outlineLvl w:val="1"/>
    </w:pPr>
    <w:rPr>
      <w:b/>
      <w:lang w:val="ru-RU"/>
    </w:rPr>
  </w:style>
  <w:style w:type="paragraph" w:customStyle="1" w:styleId="311">
    <w:name w:val="Заголовок 31"/>
    <w:basedOn w:val="11"/>
    <w:next w:val="11"/>
    <w:rsid w:val="0078250D"/>
    <w:pPr>
      <w:keepNext/>
      <w:widowControl/>
      <w:ind w:firstLine="0"/>
      <w:jc w:val="left"/>
      <w:outlineLvl w:val="2"/>
    </w:pPr>
    <w:rPr>
      <w:b/>
      <w:lang w:val="ru-RU"/>
    </w:rPr>
  </w:style>
  <w:style w:type="paragraph" w:customStyle="1" w:styleId="41">
    <w:name w:val="Заголовок 41"/>
    <w:basedOn w:val="11"/>
    <w:next w:val="11"/>
    <w:rsid w:val="0078250D"/>
    <w:pPr>
      <w:keepNext/>
      <w:widowControl/>
      <w:ind w:firstLine="0"/>
      <w:jc w:val="left"/>
      <w:outlineLvl w:val="3"/>
    </w:pPr>
    <w:rPr>
      <w:sz w:val="24"/>
      <w:lang w:val="ru-RU"/>
    </w:rPr>
  </w:style>
  <w:style w:type="character" w:styleId="aff">
    <w:name w:val="FollowedHyperlink"/>
    <w:uiPriority w:val="99"/>
    <w:semiHidden/>
    <w:unhideWhenUsed/>
    <w:rsid w:val="0078250D"/>
    <w:rPr>
      <w:rFonts w:cs="Times New Roman"/>
      <w:color w:val="800080"/>
      <w:u w:val="single"/>
    </w:rPr>
  </w:style>
  <w:style w:type="character" w:styleId="aff0">
    <w:name w:val="Emphasis"/>
    <w:uiPriority w:val="20"/>
    <w:qFormat/>
    <w:rsid w:val="0078250D"/>
    <w:rPr>
      <w:rFonts w:cs="Times New Roman"/>
      <w:i/>
      <w:iCs/>
    </w:rPr>
  </w:style>
  <w:style w:type="character" w:customStyle="1" w:styleId="FontStyle11">
    <w:name w:val="Font Style11"/>
    <w:rsid w:val="00B42534"/>
    <w:rPr>
      <w:rFonts w:ascii="Times New Roman" w:hAnsi="Times New Roman"/>
      <w:spacing w:val="10"/>
      <w:sz w:val="26"/>
    </w:rPr>
  </w:style>
  <w:style w:type="character" w:customStyle="1" w:styleId="FontStyle14">
    <w:name w:val="Font Style14"/>
    <w:rsid w:val="00B42534"/>
    <w:rPr>
      <w:rFonts w:ascii="Times New Roman" w:hAnsi="Times New Roman"/>
      <w:b/>
      <w:sz w:val="22"/>
    </w:rPr>
  </w:style>
  <w:style w:type="character" w:customStyle="1" w:styleId="FontStyle19">
    <w:name w:val="Font Style19"/>
    <w:rsid w:val="00B42534"/>
    <w:rPr>
      <w:rFonts w:ascii="Times New Roman" w:hAnsi="Times New Roman"/>
      <w:i/>
      <w:sz w:val="22"/>
    </w:rPr>
  </w:style>
  <w:style w:type="character" w:customStyle="1" w:styleId="FontStyle20">
    <w:name w:val="Font Style20"/>
    <w:rsid w:val="00B42534"/>
    <w:rPr>
      <w:rFonts w:ascii="Times New Roman" w:hAnsi="Times New Roman"/>
      <w:b/>
      <w:i/>
      <w:sz w:val="26"/>
    </w:rPr>
  </w:style>
  <w:style w:type="character" w:customStyle="1" w:styleId="FontStyle12">
    <w:name w:val="Font Style12"/>
    <w:rsid w:val="00B42534"/>
    <w:rPr>
      <w:rFonts w:ascii="Times New Roman" w:hAnsi="Times New Roman"/>
      <w:b/>
      <w:sz w:val="18"/>
    </w:rPr>
  </w:style>
  <w:style w:type="character" w:customStyle="1" w:styleId="FontStyle13">
    <w:name w:val="Font Style13"/>
    <w:rsid w:val="00B42534"/>
    <w:rPr>
      <w:rFonts w:ascii="Franklin Gothic Medium" w:hAnsi="Franklin Gothic Medium"/>
      <w:sz w:val="24"/>
    </w:rPr>
  </w:style>
  <w:style w:type="paragraph" w:styleId="aff1">
    <w:name w:val="Block Text"/>
    <w:basedOn w:val="a"/>
    <w:uiPriority w:val="99"/>
    <w:rsid w:val="00B42534"/>
    <w:pPr>
      <w:spacing w:after="0" w:line="300" w:lineRule="exact"/>
      <w:ind w:left="-142" w:right="-232"/>
      <w:jc w:val="both"/>
    </w:pPr>
    <w:rPr>
      <w:rFonts w:ascii="Times New Roman" w:hAnsi="Times New Roman"/>
      <w:sz w:val="32"/>
      <w:szCs w:val="20"/>
    </w:rPr>
  </w:style>
  <w:style w:type="paragraph" w:styleId="37">
    <w:name w:val="toc 3"/>
    <w:basedOn w:val="a"/>
    <w:next w:val="a"/>
    <w:autoRedefine/>
    <w:uiPriority w:val="39"/>
    <w:rsid w:val="00B42534"/>
    <w:pPr>
      <w:spacing w:after="0" w:line="360" w:lineRule="auto"/>
      <w:ind w:left="560"/>
    </w:pPr>
    <w:rPr>
      <w:rFonts w:ascii="Times New Roman" w:hAnsi="Times New Roman"/>
      <w:sz w:val="28"/>
      <w:szCs w:val="24"/>
    </w:rPr>
  </w:style>
  <w:style w:type="paragraph" w:styleId="42">
    <w:name w:val="toc 4"/>
    <w:basedOn w:val="a"/>
    <w:next w:val="a"/>
    <w:autoRedefine/>
    <w:uiPriority w:val="39"/>
    <w:semiHidden/>
    <w:rsid w:val="00B42534"/>
    <w:pPr>
      <w:spacing w:after="0" w:line="360" w:lineRule="auto"/>
      <w:ind w:left="840"/>
    </w:pPr>
    <w:rPr>
      <w:rFonts w:ascii="Times New Roman" w:hAnsi="Times New Roman"/>
      <w:sz w:val="28"/>
      <w:szCs w:val="24"/>
    </w:rPr>
  </w:style>
  <w:style w:type="paragraph" w:styleId="51">
    <w:name w:val="toc 5"/>
    <w:basedOn w:val="a"/>
    <w:next w:val="a"/>
    <w:autoRedefine/>
    <w:uiPriority w:val="39"/>
    <w:semiHidden/>
    <w:rsid w:val="00B42534"/>
    <w:pPr>
      <w:spacing w:after="0" w:line="360" w:lineRule="auto"/>
      <w:ind w:left="1120"/>
    </w:pPr>
    <w:rPr>
      <w:rFonts w:ascii="Times New Roman" w:hAnsi="Times New Roman"/>
      <w:sz w:val="28"/>
      <w:szCs w:val="24"/>
    </w:rPr>
  </w:style>
  <w:style w:type="paragraph" w:styleId="61">
    <w:name w:val="toc 6"/>
    <w:basedOn w:val="a"/>
    <w:next w:val="a"/>
    <w:autoRedefine/>
    <w:uiPriority w:val="39"/>
    <w:semiHidden/>
    <w:rsid w:val="00B42534"/>
    <w:pPr>
      <w:spacing w:after="0" w:line="360" w:lineRule="auto"/>
      <w:ind w:left="1400"/>
    </w:pPr>
    <w:rPr>
      <w:rFonts w:ascii="Times New Roman" w:hAnsi="Times New Roman"/>
      <w:sz w:val="28"/>
      <w:szCs w:val="24"/>
    </w:rPr>
  </w:style>
  <w:style w:type="paragraph" w:styleId="71">
    <w:name w:val="toc 7"/>
    <w:basedOn w:val="a"/>
    <w:next w:val="a"/>
    <w:autoRedefine/>
    <w:uiPriority w:val="39"/>
    <w:semiHidden/>
    <w:rsid w:val="00B42534"/>
    <w:pPr>
      <w:spacing w:after="0" w:line="360" w:lineRule="auto"/>
      <w:ind w:left="1680"/>
    </w:pPr>
    <w:rPr>
      <w:rFonts w:ascii="Times New Roman" w:hAnsi="Times New Roman"/>
      <w:sz w:val="28"/>
      <w:szCs w:val="24"/>
    </w:rPr>
  </w:style>
  <w:style w:type="paragraph" w:styleId="81">
    <w:name w:val="toc 8"/>
    <w:basedOn w:val="a"/>
    <w:next w:val="a"/>
    <w:autoRedefine/>
    <w:uiPriority w:val="39"/>
    <w:semiHidden/>
    <w:rsid w:val="00B42534"/>
    <w:pPr>
      <w:spacing w:after="0" w:line="360" w:lineRule="auto"/>
      <w:ind w:left="1960"/>
    </w:pPr>
    <w:rPr>
      <w:rFonts w:ascii="Times New Roman" w:hAnsi="Times New Roman"/>
      <w:sz w:val="28"/>
      <w:szCs w:val="24"/>
    </w:rPr>
  </w:style>
  <w:style w:type="paragraph" w:styleId="91">
    <w:name w:val="toc 9"/>
    <w:basedOn w:val="a"/>
    <w:next w:val="a"/>
    <w:autoRedefine/>
    <w:uiPriority w:val="39"/>
    <w:semiHidden/>
    <w:rsid w:val="00B42534"/>
    <w:pPr>
      <w:spacing w:after="0" w:line="360" w:lineRule="auto"/>
      <w:ind w:left="2240"/>
    </w:pPr>
    <w:rPr>
      <w:rFonts w:ascii="Times New Roman" w:hAnsi="Times New Roman"/>
      <w:sz w:val="28"/>
      <w:szCs w:val="24"/>
    </w:rPr>
  </w:style>
  <w:style w:type="paragraph" w:styleId="aff2">
    <w:name w:val="Normal (Web)"/>
    <w:basedOn w:val="a"/>
    <w:uiPriority w:val="99"/>
    <w:unhideWhenUsed/>
    <w:rsid w:val="00040AAF"/>
    <w:pPr>
      <w:spacing w:before="100" w:beforeAutospacing="1" w:after="100" w:afterAutospacing="1" w:line="240" w:lineRule="auto"/>
    </w:pPr>
    <w:rPr>
      <w:rFonts w:ascii="Times New Roman" w:hAnsi="Times New Roman"/>
      <w:sz w:val="24"/>
      <w:szCs w:val="24"/>
    </w:rPr>
  </w:style>
  <w:style w:type="character" w:styleId="aff3">
    <w:name w:val="Strong"/>
    <w:uiPriority w:val="22"/>
    <w:qFormat/>
    <w:rsid w:val="00040AAF"/>
    <w:rPr>
      <w:rFonts w:cs="Times New Roman"/>
      <w:b/>
      <w:bCs/>
    </w:rPr>
  </w:style>
  <w:style w:type="character" w:styleId="HTML2">
    <w:name w:val="HTML Definition"/>
    <w:uiPriority w:val="99"/>
    <w:semiHidden/>
    <w:unhideWhenUsed/>
    <w:rsid w:val="00040AAF"/>
    <w:rPr>
      <w:rFonts w:cs="Times New Roman"/>
      <w:i/>
      <w:iCs/>
    </w:rPr>
  </w:style>
  <w:style w:type="paragraph" w:customStyle="1" w:styleId="text20">
    <w:name w:val="text20"/>
    <w:basedOn w:val="a"/>
    <w:rsid w:val="00040AAF"/>
    <w:pPr>
      <w:spacing w:after="216" w:line="312" w:lineRule="auto"/>
    </w:pPr>
    <w:rPr>
      <w:rFonts w:ascii="Arial" w:hAnsi="Arial" w:cs="Arial"/>
      <w:sz w:val="18"/>
      <w:szCs w:val="18"/>
    </w:rPr>
  </w:style>
  <w:style w:type="paragraph" w:customStyle="1" w:styleId="ConsPlusNormal">
    <w:name w:val="ConsPlusNormal"/>
    <w:rsid w:val="00040AAF"/>
    <w:pPr>
      <w:autoSpaceDE w:val="0"/>
      <w:autoSpaceDN w:val="0"/>
      <w:adjustRightInd w:val="0"/>
      <w:ind w:firstLine="720"/>
    </w:pPr>
    <w:rPr>
      <w:rFonts w:ascii="Arial" w:hAnsi="Arial" w:cs="Arial"/>
    </w:rPr>
  </w:style>
  <w:style w:type="paragraph" w:styleId="aff4">
    <w:name w:val="footnote text"/>
    <w:basedOn w:val="a"/>
    <w:link w:val="aff5"/>
    <w:uiPriority w:val="99"/>
    <w:semiHidden/>
    <w:rsid w:val="00040AAF"/>
    <w:pPr>
      <w:widowControl w:val="0"/>
      <w:autoSpaceDE w:val="0"/>
      <w:autoSpaceDN w:val="0"/>
      <w:adjustRightInd w:val="0"/>
      <w:spacing w:after="0" w:line="240" w:lineRule="auto"/>
    </w:pPr>
    <w:rPr>
      <w:rFonts w:ascii="Times New Roman" w:hAnsi="Times New Roman"/>
      <w:sz w:val="20"/>
      <w:szCs w:val="20"/>
    </w:rPr>
  </w:style>
  <w:style w:type="character" w:customStyle="1" w:styleId="aff5">
    <w:name w:val="Текст сноски Знак"/>
    <w:link w:val="aff4"/>
    <w:uiPriority w:val="99"/>
    <w:semiHidden/>
    <w:locked/>
    <w:rsid w:val="00040AAF"/>
    <w:rPr>
      <w:rFonts w:ascii="Times New Roman" w:hAnsi="Times New Roman" w:cs="Times New Roman"/>
      <w:sz w:val="20"/>
      <w:szCs w:val="20"/>
    </w:rPr>
  </w:style>
  <w:style w:type="character" w:styleId="aff6">
    <w:name w:val="footnote reference"/>
    <w:uiPriority w:val="99"/>
    <w:semiHidden/>
    <w:rsid w:val="00F83216"/>
    <w:rPr>
      <w:rFonts w:cs="Times New Roman"/>
      <w:vertAlign w:val="superscript"/>
    </w:rPr>
  </w:style>
  <w:style w:type="paragraph" w:customStyle="1" w:styleId="news-date-time">
    <w:name w:val="news-date-time"/>
    <w:basedOn w:val="a"/>
    <w:rsid w:val="00ED053D"/>
    <w:pPr>
      <w:spacing w:after="0" w:line="240" w:lineRule="auto"/>
    </w:pPr>
    <w:rPr>
      <w:rFonts w:ascii="Times New Roman" w:hAnsi="Times New Roman"/>
      <w:color w:val="ABD221"/>
      <w:sz w:val="24"/>
      <w:szCs w:val="24"/>
    </w:rPr>
  </w:style>
  <w:style w:type="paragraph" w:styleId="aff7">
    <w:name w:val="TOC Heading"/>
    <w:basedOn w:val="1"/>
    <w:next w:val="a"/>
    <w:uiPriority w:val="39"/>
    <w:unhideWhenUsed/>
    <w:qFormat/>
    <w:rsid w:val="009C63A1"/>
    <w:pPr>
      <w:keepLines/>
      <w:spacing w:before="480" w:line="276" w:lineRule="auto"/>
      <w:outlineLvl w:val="9"/>
    </w:pPr>
    <w:rPr>
      <w:rFonts w:ascii="Cambria" w:hAnsi="Cambria"/>
      <w:b/>
      <w:bCs/>
      <w:color w:val="365F91"/>
      <w:szCs w:val="28"/>
      <w:lang w:val="ru-RU"/>
    </w:rPr>
  </w:style>
  <w:style w:type="character" w:customStyle="1" w:styleId="Internetlink">
    <w:name w:val="Internet link"/>
    <w:uiPriority w:val="99"/>
    <w:rsid w:val="009C63A1"/>
    <w:rPr>
      <w:rFonts w:eastAsia="Times New Roman"/>
      <w:color w:val="000080"/>
      <w:u w:val="single"/>
    </w:rPr>
  </w:style>
  <w:style w:type="paragraph" w:customStyle="1" w:styleId="fr2">
    <w:name w:val="fr2"/>
    <w:basedOn w:val="a"/>
    <w:rsid w:val="009C63A1"/>
    <w:pPr>
      <w:spacing w:before="100" w:beforeAutospacing="1" w:after="100" w:afterAutospacing="1" w:line="240" w:lineRule="auto"/>
    </w:pPr>
    <w:rPr>
      <w:rFonts w:ascii="Times New Roman" w:hAnsi="Times New Roman"/>
      <w:sz w:val="24"/>
      <w:szCs w:val="24"/>
    </w:rPr>
  </w:style>
  <w:style w:type="paragraph" w:customStyle="1" w:styleId="book">
    <w:name w:val="book"/>
    <w:basedOn w:val="a"/>
    <w:rsid w:val="009C63A1"/>
    <w:pPr>
      <w:spacing w:before="100" w:beforeAutospacing="1" w:after="100" w:afterAutospacing="1" w:line="240" w:lineRule="auto"/>
    </w:pPr>
    <w:rPr>
      <w:rFonts w:ascii="Times New Roman" w:hAnsi="Times New Roman"/>
      <w:sz w:val="24"/>
      <w:szCs w:val="24"/>
    </w:rPr>
  </w:style>
  <w:style w:type="paragraph" w:customStyle="1" w:styleId="BodyText21">
    <w:name w:val="Body Text 21"/>
    <w:basedOn w:val="a"/>
    <w:rsid w:val="00AB16AC"/>
    <w:pPr>
      <w:autoSpaceDE w:val="0"/>
      <w:autoSpaceDN w:val="0"/>
      <w:spacing w:after="0" w:line="360" w:lineRule="auto"/>
      <w:jc w:val="both"/>
    </w:pPr>
    <w:rPr>
      <w:rFonts w:ascii="Times New Roman" w:hAnsi="Times New Roman"/>
      <w:sz w:val="28"/>
      <w:szCs w:val="28"/>
    </w:rPr>
  </w:style>
  <w:style w:type="paragraph" w:customStyle="1" w:styleId="FR20">
    <w:name w:val="FR2"/>
    <w:uiPriority w:val="99"/>
    <w:rsid w:val="00D466F8"/>
    <w:pPr>
      <w:widowControl w:val="0"/>
      <w:spacing w:before="460"/>
      <w:ind w:left="8560"/>
    </w:pPr>
    <w:rPr>
      <w:rFonts w:ascii="Arial" w:hAnsi="Arial" w:cs="Arial"/>
      <w:sz w:val="16"/>
      <w:szCs w:val="16"/>
    </w:rPr>
  </w:style>
  <w:style w:type="paragraph" w:styleId="aff8">
    <w:name w:val="endnote text"/>
    <w:basedOn w:val="a"/>
    <w:link w:val="aff9"/>
    <w:uiPriority w:val="99"/>
    <w:semiHidden/>
    <w:rsid w:val="00D466F8"/>
    <w:pPr>
      <w:spacing w:after="0" w:line="240" w:lineRule="auto"/>
    </w:pPr>
    <w:rPr>
      <w:rFonts w:ascii="Times New Roman" w:hAnsi="Times New Roman"/>
      <w:sz w:val="20"/>
      <w:szCs w:val="20"/>
    </w:rPr>
  </w:style>
  <w:style w:type="character" w:customStyle="1" w:styleId="aff9">
    <w:name w:val="Текст концевой сноски Знак"/>
    <w:link w:val="aff8"/>
    <w:uiPriority w:val="99"/>
    <w:semiHidden/>
    <w:locked/>
    <w:rsid w:val="00D466F8"/>
    <w:rPr>
      <w:rFonts w:ascii="Times New Roman" w:hAnsi="Times New Roman" w:cs="Times New Roman"/>
      <w:sz w:val="20"/>
      <w:szCs w:val="20"/>
    </w:rPr>
  </w:style>
  <w:style w:type="paragraph" w:customStyle="1" w:styleId="FR1">
    <w:name w:val="FR1"/>
    <w:uiPriority w:val="99"/>
    <w:rsid w:val="00D466F8"/>
    <w:pPr>
      <w:widowControl w:val="0"/>
    </w:pPr>
    <w:rPr>
      <w:rFonts w:ascii="Arial" w:hAnsi="Arial" w:cs="Arial"/>
      <w:b/>
      <w:bCs/>
      <w:i/>
      <w:iCs/>
      <w:sz w:val="48"/>
      <w:szCs w:val="48"/>
    </w:rPr>
  </w:style>
  <w:style w:type="paragraph" w:customStyle="1" w:styleId="ed">
    <w:name w:val="Обычыedый"/>
    <w:uiPriority w:val="99"/>
    <w:rsid w:val="00D466F8"/>
    <w:pPr>
      <w:widowControl w:val="0"/>
    </w:pPr>
    <w:rPr>
      <w:rFonts w:ascii="Times New Roman" w:hAnsi="Times New Roman"/>
    </w:rPr>
  </w:style>
  <w:style w:type="paragraph" w:customStyle="1" w:styleId="FR3">
    <w:name w:val="FR3"/>
    <w:uiPriority w:val="99"/>
    <w:rsid w:val="00D466F8"/>
    <w:pPr>
      <w:widowControl w:val="0"/>
    </w:pPr>
    <w:rPr>
      <w:rFonts w:ascii="Times New Roman" w:hAnsi="Times New Roman"/>
    </w:rPr>
  </w:style>
  <w:style w:type="paragraph" w:customStyle="1" w:styleId="2a">
    <w:name w:val="заголовок 2"/>
    <w:basedOn w:val="a"/>
    <w:next w:val="a"/>
    <w:uiPriority w:val="99"/>
    <w:rsid w:val="00D466F8"/>
    <w:pPr>
      <w:keepNext/>
      <w:widowControl w:val="0"/>
      <w:spacing w:before="240" w:after="60" w:line="240" w:lineRule="auto"/>
      <w:jc w:val="center"/>
    </w:pPr>
    <w:rPr>
      <w:rFonts w:ascii="Arial" w:hAnsi="Arial" w:cs="Arial"/>
      <w:b/>
      <w:bCs/>
      <w:sz w:val="28"/>
      <w:szCs w:val="28"/>
      <w:lang w:val="en-US"/>
    </w:rPr>
  </w:style>
  <w:style w:type="paragraph" w:customStyle="1" w:styleId="affa">
    <w:name w:val="стиль БАКОВ"/>
    <w:uiPriority w:val="99"/>
    <w:rsid w:val="00D466F8"/>
    <w:pPr>
      <w:jc w:val="both"/>
    </w:pPr>
    <w:rPr>
      <w:rFonts w:ascii="Times New Roman" w:hAnsi="Times New Roman"/>
      <w:noProof/>
      <w:sz w:val="28"/>
      <w:szCs w:val="28"/>
    </w:rPr>
  </w:style>
  <w:style w:type="paragraph" w:customStyle="1" w:styleId="043F0430044004300433044004300444">
    <w:name w:val="&lt;043F&gt;&lt;0430&gt;&lt;0440&gt;&lt;0430&gt;&lt;0433&gt;&lt;0440&gt;&lt;0430&gt;&lt;0444&gt;"/>
    <w:basedOn w:val="a"/>
    <w:rsid w:val="00995C2A"/>
    <w:pPr>
      <w:widowControl w:val="0"/>
      <w:suppressAutoHyphens/>
      <w:autoSpaceDE w:val="0"/>
      <w:autoSpaceDN w:val="0"/>
      <w:adjustRightInd w:val="0"/>
      <w:spacing w:after="0"/>
      <w:ind w:left="283" w:right="283"/>
      <w:jc w:val="center"/>
      <w:textAlignment w:val="baseline"/>
    </w:pPr>
    <w:rPr>
      <w:rFonts w:ascii="Pragmatica" w:hAnsi="Pragmatica" w:cs="Pragmatica"/>
      <w:b/>
      <w:bCs/>
      <w:color w:val="000000"/>
    </w:rPr>
  </w:style>
  <w:style w:type="paragraph" w:customStyle="1" w:styleId="043E0442044104420443043F1">
    <w:name w:val="&lt;043E&gt;&lt;0442&gt;&lt;0441&gt;&lt;0442&gt;&lt;0443&gt;&lt;043F&gt;1"/>
    <w:basedOn w:val="a"/>
    <w:rsid w:val="00995C2A"/>
    <w:pPr>
      <w:widowControl w:val="0"/>
      <w:autoSpaceDE w:val="0"/>
      <w:autoSpaceDN w:val="0"/>
      <w:adjustRightInd w:val="0"/>
      <w:spacing w:after="0"/>
      <w:ind w:left="567" w:hanging="283"/>
      <w:jc w:val="both"/>
      <w:textAlignment w:val="baseline"/>
    </w:pPr>
    <w:rPr>
      <w:rFonts w:ascii="SchoolBookAC" w:hAnsi="SchoolBookAC" w:cs="SchoolBookAC"/>
      <w:color w:val="000000"/>
    </w:rPr>
  </w:style>
  <w:style w:type="paragraph" w:customStyle="1" w:styleId="043F043F0430044004300433044004300444">
    <w:name w:val="&lt;043F&gt;_&lt;043F&gt;&lt;0430&gt;&lt;0440&gt;&lt;0430&gt;&lt;0433&gt;&lt;0440&gt;&lt;0430&gt;&lt;0444&gt;"/>
    <w:basedOn w:val="a"/>
    <w:rsid w:val="00995C2A"/>
    <w:pPr>
      <w:widowControl w:val="0"/>
      <w:autoSpaceDE w:val="0"/>
      <w:autoSpaceDN w:val="0"/>
      <w:adjustRightInd w:val="0"/>
      <w:spacing w:after="0"/>
      <w:jc w:val="center"/>
      <w:textAlignment w:val="baseline"/>
    </w:pPr>
    <w:rPr>
      <w:rFonts w:ascii="SchoolBookAC" w:hAnsi="SchoolBookAC" w:cs="SchoolBookAC"/>
      <w:b/>
      <w:bCs/>
      <w:color w:val="000000"/>
    </w:rPr>
  </w:style>
  <w:style w:type="character" w:customStyle="1" w:styleId="HTML10">
    <w:name w:val="Пишущая машинка HTML1"/>
    <w:rsid w:val="00995C2A"/>
    <w:rPr>
      <w:rFonts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5179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C8EA9-AFE8-49C1-8A77-E5EB70822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10421</Words>
  <Characters>59402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2014-03-23T21:14:00Z</dcterms:created>
  <dcterms:modified xsi:type="dcterms:W3CDTF">2014-03-23T21:14:00Z</dcterms:modified>
</cp:coreProperties>
</file>