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7" w:rsidRDefault="003536DE">
      <w:pPr>
        <w:pStyle w:val="1"/>
        <w:jc w:val="center"/>
      </w:pPr>
      <w:r>
        <w:t>Александр Сумароков и его школа в русской литературе</w:t>
      </w:r>
    </w:p>
    <w:p w:rsidR="00183767" w:rsidRDefault="003536DE">
      <w:pPr>
        <w:spacing w:after="240"/>
      </w:pPr>
      <w:r>
        <w:t>А.П. Сумароков вошел в историю русской литературы и как писатель, и как один из основных теоретиков русского классицизма. Он в свое время создал произведения, в которых наиболее полно и понятно были изложены принципы только-только зарождавшегося литературного направления – "О русском языке" и "О стихотворстве".</w:t>
      </w:r>
      <w:r>
        <w:br/>
      </w:r>
      <w:r>
        <w:br/>
        <w:t>Помимо конкретно литературной деятельности, Сумароков занимался еще и общественной, что, естественно, не могло не сказаться на его творчестве. Он был ярым сторонником идеи естественного равенства людей, и при этом считал социальное неравенство основой "общего благоденствия". "Канарейке лучше без клетки, а собаке без цепи. Однако одна улетит, а другая будет грызть людей; так одно потребно для крестьянина, а другое ради дворянина".</w:t>
      </w:r>
      <w:r>
        <w:br/>
      </w:r>
      <w:r>
        <w:br/>
        <w:t>Считается, что классицизм подготовил почву для развития в дальнейшем реализма, что, в принципе, неудивительно, если знать социальные взгляды Сумарокова, который являлся ярким представителем этого направления в России. Вообще же классицисты, как европейские (такие как Расин, Мольер), так и российские (Херасков, Державин, Ломоносов), подражали образцам античного (или как еще его называют классического) искусства. Они рассматривали античную литературу как образец, норму. Основной темой классицистических произведений являлись конфликты личного и общественного, выбор между долгом и чувством. Содержание таких произведений было героическим, возвышенным, с нравственным оттенком. Но в то же время им была свойственная утопичность, чрезмерная идеализация.</w:t>
      </w:r>
      <w:r>
        <w:br/>
      </w:r>
      <w:r>
        <w:br/>
        <w:t>Но и между отдельными представителями классицизма были расхождения. Так, например, Сумароков не был согласен с М.В. Ломоносовым, утверждавшего ценность только "высокой" литературы, и выступал за равноправие жанров:</w:t>
      </w:r>
      <w:r>
        <w:br/>
      </w:r>
      <w:r>
        <w:br/>
        <w:t>Все хвально: драма ли, эклога или ода –</w:t>
      </w:r>
      <w:r>
        <w:br/>
      </w:r>
      <w:r>
        <w:br/>
        <w:t>Слагай, к чему тебя влечет твоя природа…</w:t>
      </w:r>
      <w:r>
        <w:br/>
      </w:r>
      <w:r>
        <w:br/>
        <w:t>Основным, наиболее популярным классицистическим жанром является ода. Сумароков вначале придерживался в стихосложении манеры Тредиаковского, потом же стал последователем Ломоносова. Но оды его на первых порах не были популярны. Известность ему принесла его любовная лирика. И тут уже ему стали подражать, так как он выступил новатором в этой области. Чаще всего он сочинял песни, эклоги, идиллии и элегии.</w:t>
      </w:r>
      <w:r>
        <w:br/>
      </w:r>
      <w:r>
        <w:br/>
        <w:t>Достаточно точно и тонко для своего времени Сумароков передавал всю гамму человеческих переживаний. Так, мы видим неосознанное ощущение любви:</w:t>
      </w:r>
      <w:r>
        <w:br/>
      </w:r>
      <w:r>
        <w:br/>
        <w:t>Отчего трепещет сердце,</w:t>
      </w:r>
      <w:r>
        <w:br/>
      </w:r>
      <w:r>
        <w:br/>
        <w:t>Отчего пылает кровь?</w:t>
      </w:r>
      <w:r>
        <w:br/>
      </w:r>
      <w:r>
        <w:br/>
        <w:t>Иль пришло уже то время,</w:t>
      </w:r>
      <w:r>
        <w:br/>
      </w:r>
      <w:r>
        <w:br/>
        <w:t>Чтобы чувствовать любовь?</w:t>
      </w:r>
      <w:r>
        <w:br/>
      </w:r>
      <w:r>
        <w:br/>
        <w:t>или тоску разлученных влюбленных:</w:t>
      </w:r>
      <w:r>
        <w:br/>
      </w:r>
      <w:r>
        <w:br/>
        <w:t>Не плачь так много, дорогая,</w:t>
      </w:r>
      <w:r>
        <w:br/>
      </w:r>
      <w:r>
        <w:br/>
        <w:t>Что разлучаюсь я с тобой.</w:t>
      </w:r>
      <w:r>
        <w:br/>
      </w:r>
      <w:r>
        <w:br/>
        <w:t>И без того, изнемогая,</w:t>
      </w:r>
      <w:r>
        <w:br/>
      </w:r>
      <w:r>
        <w:br/>
        <w:t>Едва владею я собой.</w:t>
      </w:r>
      <w:r>
        <w:br/>
      </w:r>
      <w:r>
        <w:br/>
        <w:t>Сумароков не ограничивался только любовной тематикой, в некоторых стихотворениях показаны размышления о кратковременности человеческой жизни, тленности земного существования ("На суету человека", "Ода на суету мира"), страхе перед смертью ("Плачу и рыдаю…", "Часы"); часто возникают образ одинокого и гонимого человека, не находящего себе покоя ("На морских берегах я сижу…", "На отчаяние"). И появлялись подобные мотивы в лирике Сумарокова отнюдь не случайно. Его борьба с общественными пороками не давала желаемого результата, и происходящие социально-политические изменения в стране (усиление самодержавия, волна крестьянских выступлений) разжигали его сомнения в том, что достижение гармонии в социальном отношении возможно. Поэтому он начинает искать некую золотую середину, среднее между миром зла и насилия и миром красоты и добра. Внутреннее нравственное усовершенствование человека, сдерживание своих страстей с помощью разума – вот что было его идеалом на то время.</w:t>
      </w:r>
      <w:r>
        <w:br/>
      </w:r>
      <w:r>
        <w:br/>
        <w:t>Понятно, что подобные сомнения не умещались в рамки классицизма, и последователи Сумарокова положили начало новым эстетическим принципам в литературе.</w:t>
      </w:r>
      <w:r>
        <w:br/>
      </w:r>
      <w:r>
        <w:br/>
        <w:t>Чтобы полнее представить себе значение лирики Сумарокова в развитии русской поэзии, следует отметить еще и ее жанровое своеобразие, богатство строфики и ритмики, довольно простой (иногда даже разговорный) язык, из чего видна связь с народным творчеством.</w:t>
      </w:r>
      <w:r>
        <w:br/>
      </w:r>
      <w:r>
        <w:br/>
        <w:t>В 40—50е гг. XVIII в. перед русским культурным обществом стояла задача создания национального публичного театра, и рождение русской драматургии тесно связано с именем Сумарокова. Он писал и трагедии, строго выдержанные в правилах классицизма, морально воспитывающие зрителя; и комедии, также направленные на воспитание.</w:t>
      </w:r>
      <w:r>
        <w:br/>
      </w:r>
      <w:r>
        <w:br/>
        <w:t>Однако наибольшей популярностью у современников пользовались его басни, в которых особенно ярко проявилась сатирическая и обличительная направленность его творчества. Он стал новатором в области баснописания, наполнив их злободневным содержанием, показывая общественные пороки и людские недостатки. Не избежали участи быть осмеянными и некоторые его литературных противников – Ломоносов, Тредиаковский.</w:t>
      </w:r>
      <w:r>
        <w:br/>
      </w:r>
      <w:r>
        <w:br/>
        <w:t>Сумарокова можно назвать и сатириком, и просветителем, он всегда боролся со злом и несправедливостью</w:t>
      </w:r>
      <w:r>
        <w:br/>
      </w:r>
      <w:r>
        <w:br/>
        <w:t>Доколе дряхлостью иль смертью не увяну,</w:t>
      </w:r>
      <w:r>
        <w:br/>
      </w:r>
      <w:r>
        <w:br/>
        <w:t>Против порока я писать не перестану!</w:t>
      </w:r>
      <w:r>
        <w:br/>
      </w:r>
      <w:r>
        <w:br/>
        <w:t>и пользовался уважением таких его известных современников, как А.Н. Радищев, Н.И. Новиков. Критик В.Г. Белинский так отзывался о нем: "Сумароков имел у своих современников огромный успех, а без дарования, воля ваша, нельзя иметь никакого успеха ни в какое время".</w:t>
      </w:r>
      <w:bookmarkStart w:id="0" w:name="_GoBack"/>
      <w:bookmarkEnd w:id="0"/>
    </w:p>
    <w:sectPr w:rsidR="001837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6DE"/>
    <w:rsid w:val="00183767"/>
    <w:rsid w:val="003536DE"/>
    <w:rsid w:val="00B6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35745-C840-456C-8AD7-B6FAE430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</Words>
  <Characters>4424</Characters>
  <Application>Microsoft Office Word</Application>
  <DocSecurity>0</DocSecurity>
  <Lines>36</Lines>
  <Paragraphs>10</Paragraphs>
  <ScaleCrop>false</ScaleCrop>
  <Company>diakov.net</Company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Сумароков и его школа в русской литературе</dc:title>
  <dc:subject/>
  <dc:creator>Irina</dc:creator>
  <cp:keywords/>
  <dc:description/>
  <cp:lastModifiedBy>Irina</cp:lastModifiedBy>
  <cp:revision>2</cp:revision>
  <dcterms:created xsi:type="dcterms:W3CDTF">2014-07-18T21:50:00Z</dcterms:created>
  <dcterms:modified xsi:type="dcterms:W3CDTF">2014-07-18T21:50:00Z</dcterms:modified>
</cp:coreProperties>
</file>