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7D0A" w:rsidRDefault="00E469E9">
      <w:pPr>
        <w:pStyle w:val="1"/>
        <w:jc w:val="center"/>
      </w:pPr>
      <w:r>
        <w:t>Так кому же на Руси жить хорошо по поэме Николая Некрасова</w:t>
      </w:r>
    </w:p>
    <w:p w:rsidR="00357D0A" w:rsidRDefault="00E469E9">
      <w:pPr>
        <w:spacing w:after="240"/>
      </w:pPr>
      <w:r>
        <w:t>Поэма “Кому на Руси жить хорошо” создавалась в середине 70-х годов, в период нового демократического подъема, когда Россия оказалась на пороге революции. Народника, проповедовавшие революционные идеи, возлагали все надежды на крестьянство. Но крестьянские массы остались равнодушными к революционной проповеди народников. Поэма “Кому на Руси жить хорошо?” занимает центральное место в творчестве Некрасова. Она стала своеобразным художественным итогом более чем тридцатилетней работы автора. Все мотивы лирики Некрасова развиты в поэме; заново осмыслены все волновавшие его проблемы.</w:t>
      </w:r>
      <w:r>
        <w:br/>
      </w:r>
      <w:r>
        <w:br/>
        <w:t>Будучи человеком свободолюбивых взглядов, Некрасов делает центральным героем поэмы народ. Он не только создал особый жанр социально-философской поэмы, но и подчинил его задаче показать развивающуюся картину России в ее прошлом, настоящем и будущем. Начав писать “по горячим следам”, то есть сразу после реформы 1862 года, поэму об освобождающемся, возрождающемся народе, Некрасов бесконечно расширил первоначальный замысел.</w:t>
      </w:r>
      <w:r>
        <w:br/>
      </w:r>
      <w:r>
        <w:br/>
        <w:t>Поэт изображает народ полно и широко. Поиски “счастливцев” на Руси увели его из современности к истокам: поэт стремится осознать не только результаты отмены крепостного права, но и саму философскую природу понятий “счастье”, “свобода”, “честь”, “покой”, ибо вне этого философского осмысления невозможно понять суть настоящего момента и увидеть будущее народа.</w:t>
      </w:r>
      <w:r>
        <w:br/>
      </w:r>
      <w:r>
        <w:br/>
        <w:t>Пронизывающий стихи образ дороги приобретает у Некрасова дополнительный, условный, метафорический смысл: он усиливает ощущение перемен в духовном мире крестьянина. Поэма, построена из внутренне открытых глав. Объединенная образом-символом дороги, поэма распадается на истории, судьбы десятков людей. Каждый эпизод сам по себе мог бы стать сюжетом песни или повести, легенды или романа. Все вместе, в единстве своем, они составляют судьбу русского народа, его исторический путь от рабства к свободе. Именно поэтому лишь в последней главе появляется образ “народного заступника” Гриши Добросклонова — того, кто поведет людей на волю. Многими чертами Гриша напоминает Добролюбова. Он – борец за крестьянские интересы, за всех “обиженных” и “униженных”. Он хочет быть первым там, где… “трудно дышится, где горе слышится”. Ему ненужно богатство и чужды заботы о личном благополучии.</w:t>
      </w:r>
      <w:bookmarkStart w:id="0" w:name="_GoBack"/>
      <w:bookmarkEnd w:id="0"/>
    </w:p>
    <w:sectPr w:rsidR="00357D0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469E9"/>
    <w:rsid w:val="00320A6F"/>
    <w:rsid w:val="00357D0A"/>
    <w:rsid w:val="00E46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D922B4-C2D9-40AB-8120-520FEEB51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344</Words>
  <Characters>1964</Characters>
  <Application>Microsoft Office Word</Application>
  <DocSecurity>0</DocSecurity>
  <Lines>16</Lines>
  <Paragraphs>4</Paragraphs>
  <ScaleCrop>false</ScaleCrop>
  <Company>diakov.net</Company>
  <LinksUpToDate>false</LinksUpToDate>
  <CharactersWithSpaces>2304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Так кому же на Руси жить хорошо по поэме Николая Некрасова</dc:title>
  <dc:subject/>
  <dc:creator>Irina</dc:creator>
  <cp:keywords/>
  <dc:description/>
  <cp:lastModifiedBy>Irina</cp:lastModifiedBy>
  <cp:revision>2</cp:revision>
  <dcterms:created xsi:type="dcterms:W3CDTF">2014-07-18T19:19:00Z</dcterms:created>
  <dcterms:modified xsi:type="dcterms:W3CDTF">2014-07-18T19:19:00Z</dcterms:modified>
</cp:coreProperties>
</file>