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E6D" w:rsidRDefault="00762AD8">
      <w:pPr>
        <w:pStyle w:val="1"/>
        <w:jc w:val="center"/>
      </w:pPr>
      <w:r>
        <w:t>Нравственные категории в рассказе Толстого После бала</w:t>
      </w:r>
    </w:p>
    <w:p w:rsidR="00687E6D" w:rsidRDefault="00762AD8">
      <w:pPr>
        <w:spacing w:after="240"/>
      </w:pPr>
      <w:r>
        <w:t>Нравственные категории: честь, долг, совесть – имеют огромное значение в духовной жизни человека. С их помощью человек определяет соответствие или несоответствие своей жизни общепринятым моральным нормам, а следовательно, и оценивает ее итог.</w:t>
      </w:r>
      <w:r>
        <w:br/>
      </w:r>
      <w:r>
        <w:br/>
        <w:t>В рассказе Л.Н. Толстого «После бала» Иван Васильевич, рассказчик и герой произведения, говорит о том, что вся его жизнь переменилась от одного случая. Влюбленный и счастливый, герой вернулся после бала домой, но не мог уснуть и вышел на прогулку. Все казалось ему трогательным и милым, но эту идиллию разрушила случайно увиденная им сцена наказания солдата шпицрутенами. Спина наказанного выглядела так, что невозможно было поверить, чтобы это было тело человека. Солдат молит о пощаде, но «братцы не милосердовали», стараясь изо всех сил. Лишь один слабый малорослый солдат не смог ударить, как требовалось, и за это полковник бил его по лицу. Этот полковник – отец Вареньки, любимой девушки Ивана Васильевича. Герою невозможно было представить, что это один и тот же человек: ласковый и добрый с дочерью на балу и жестокий с бесправными солдатами.</w:t>
      </w:r>
      <w:r>
        <w:br/>
      </w:r>
      <w:r>
        <w:br/>
        <w:t>Иван Васильевич переживал мучительное чувство стыда и не понимал поведения полковника. «Очевидно, он что-то знает такое, чего я не знаю, – рассуждал герой. – Если бы я знал то, что он знает, я бы понимал и то, что я видел, и это не мучило бы меня». Не узнав того, что, видимо, известно было полковнику, герой не мог поступить в военную службу, как хотел прежде, и так и не служил негде. В чем причина этого? Вероятно, в том, что совесть в душе Ивана Васильевича оказалась очень сильным чувством. Полковник исполнял приказ, это был его воинский долг. Но герой не связан воинскими обязательствами, в душе его не укладывается, как  можно так жестоко поступать с человеком. Чувство долга кого-либо другого могло избавить от переживаний совести, но для героя это противоречие оказалось неразрушимым. Поэтому он нигде и не служил, не сумев пойти против собственной совести. Он говорит о себе, что вообще никуда не годился, но люди думают иначе: «Сколько бы людей никуда не годились, кабы Вас не было». Влияние на других доброго, честного, совестливого человека нельзя было назвать бесполезным.</w:t>
      </w:r>
      <w:r>
        <w:br/>
      </w:r>
      <w:r>
        <w:br/>
        <w:t>Кроме того, эта история подтверждает точку зрения автора, что человек не должен зависеть от среды, а должен сам определять главные нравственные критерии в своей жизни.</w:t>
      </w:r>
      <w:bookmarkStart w:id="0" w:name="_GoBack"/>
      <w:bookmarkEnd w:id="0"/>
    </w:p>
    <w:sectPr w:rsidR="00687E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AD8"/>
    <w:rsid w:val="00687E6D"/>
    <w:rsid w:val="00762AD8"/>
    <w:rsid w:val="0083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2BEED-F7B2-482E-BF22-FBCA8A79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2048</Characters>
  <Application>Microsoft Office Word</Application>
  <DocSecurity>0</DocSecurity>
  <Lines>17</Lines>
  <Paragraphs>4</Paragraphs>
  <ScaleCrop>false</ScaleCrop>
  <Company>diakov.net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Нравственные категории в рассказе Толстого После бала</dc:title>
  <dc:subject/>
  <dc:creator>Irina</dc:creator>
  <cp:keywords/>
  <dc:description/>
  <cp:lastModifiedBy>Irina</cp:lastModifiedBy>
  <cp:revision>2</cp:revision>
  <dcterms:created xsi:type="dcterms:W3CDTF">2014-07-12T17:37:00Z</dcterms:created>
  <dcterms:modified xsi:type="dcterms:W3CDTF">2014-07-12T17:37:00Z</dcterms:modified>
</cp:coreProperties>
</file>