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13D5" w:rsidRPr="00E97954" w:rsidRDefault="00C513D5" w:rsidP="003211BE">
      <w:pPr>
        <w:pStyle w:val="af3"/>
        <w:jc w:val="center"/>
      </w:pPr>
    </w:p>
    <w:p w:rsidR="00C513D5" w:rsidRPr="00E97954" w:rsidRDefault="00C513D5" w:rsidP="003211BE">
      <w:pPr>
        <w:pStyle w:val="af3"/>
        <w:jc w:val="center"/>
      </w:pPr>
    </w:p>
    <w:p w:rsidR="00C513D5" w:rsidRPr="00E97954" w:rsidRDefault="00C513D5" w:rsidP="003211BE">
      <w:pPr>
        <w:pStyle w:val="af3"/>
        <w:jc w:val="center"/>
      </w:pPr>
    </w:p>
    <w:p w:rsidR="00C513D5" w:rsidRPr="00E97954" w:rsidRDefault="00C513D5" w:rsidP="003211BE">
      <w:pPr>
        <w:pStyle w:val="af3"/>
        <w:jc w:val="center"/>
      </w:pPr>
    </w:p>
    <w:p w:rsidR="00C513D5" w:rsidRPr="00E97954" w:rsidRDefault="00C513D5" w:rsidP="003211BE">
      <w:pPr>
        <w:pStyle w:val="af3"/>
        <w:jc w:val="center"/>
      </w:pPr>
    </w:p>
    <w:p w:rsidR="00C513D5" w:rsidRPr="00E97954" w:rsidRDefault="00C513D5" w:rsidP="003211BE">
      <w:pPr>
        <w:pStyle w:val="af3"/>
        <w:jc w:val="center"/>
      </w:pPr>
    </w:p>
    <w:p w:rsidR="00C513D5" w:rsidRPr="00E97954" w:rsidRDefault="00C513D5" w:rsidP="003211BE">
      <w:pPr>
        <w:pStyle w:val="af3"/>
        <w:jc w:val="center"/>
      </w:pPr>
    </w:p>
    <w:p w:rsidR="00C513D5" w:rsidRPr="00E97954" w:rsidRDefault="00C513D5" w:rsidP="003211BE">
      <w:pPr>
        <w:pStyle w:val="af3"/>
        <w:jc w:val="center"/>
      </w:pPr>
    </w:p>
    <w:p w:rsidR="00C513D5" w:rsidRPr="00E97954" w:rsidRDefault="00C513D5" w:rsidP="003211BE">
      <w:pPr>
        <w:pStyle w:val="af3"/>
        <w:jc w:val="center"/>
      </w:pPr>
    </w:p>
    <w:p w:rsidR="00C513D5" w:rsidRPr="00E97954" w:rsidRDefault="00C513D5" w:rsidP="003211BE">
      <w:pPr>
        <w:pStyle w:val="af3"/>
        <w:jc w:val="center"/>
      </w:pPr>
    </w:p>
    <w:p w:rsidR="00C513D5" w:rsidRPr="00E97954" w:rsidRDefault="00C513D5" w:rsidP="003211BE">
      <w:pPr>
        <w:pStyle w:val="af3"/>
        <w:jc w:val="center"/>
      </w:pPr>
    </w:p>
    <w:p w:rsidR="00C513D5" w:rsidRPr="00E97954" w:rsidRDefault="00C513D5" w:rsidP="003211BE">
      <w:pPr>
        <w:pStyle w:val="af3"/>
        <w:jc w:val="center"/>
      </w:pPr>
      <w:r w:rsidRPr="00E97954">
        <w:t>ЗВІТ</w:t>
      </w:r>
    </w:p>
    <w:p w:rsidR="00C513D5" w:rsidRPr="00E97954" w:rsidRDefault="00C513D5" w:rsidP="003211BE">
      <w:pPr>
        <w:pStyle w:val="af3"/>
        <w:jc w:val="center"/>
      </w:pPr>
      <w:r w:rsidRPr="00E97954">
        <w:t>про виконання практичних завдань з дисципліни</w:t>
      </w:r>
    </w:p>
    <w:p w:rsidR="00C513D5" w:rsidRPr="00E97954" w:rsidRDefault="00C513D5" w:rsidP="003211BE">
      <w:pPr>
        <w:pStyle w:val="af3"/>
        <w:jc w:val="center"/>
      </w:pPr>
      <w:r w:rsidRPr="00E97954">
        <w:t>“Фінансове забезпечення страхових зобов’язань”</w:t>
      </w:r>
    </w:p>
    <w:p w:rsidR="00C513D5" w:rsidRPr="00E97954" w:rsidRDefault="00C513D5" w:rsidP="003211BE">
      <w:pPr>
        <w:pStyle w:val="af3"/>
        <w:jc w:val="center"/>
      </w:pPr>
      <w:r w:rsidRPr="00E97954">
        <w:t>по програмі</w:t>
      </w:r>
      <w:r w:rsidR="003211BE" w:rsidRPr="00E97954">
        <w:t xml:space="preserve"> </w:t>
      </w:r>
      <w:r w:rsidRPr="00E97954">
        <w:t>“Фінансовий менеджмент”</w:t>
      </w:r>
    </w:p>
    <w:p w:rsidR="00111509" w:rsidRPr="00E97954" w:rsidRDefault="00111509" w:rsidP="003211BE">
      <w:pPr>
        <w:pStyle w:val="af3"/>
        <w:jc w:val="center"/>
      </w:pPr>
      <w:r w:rsidRPr="00E97954">
        <w:t>Аналіз положення страхових компаній “ЛЕММА”, “АУРА”,</w:t>
      </w:r>
      <w:r w:rsidR="003211BE" w:rsidRPr="00E97954">
        <w:t xml:space="preserve"> </w:t>
      </w:r>
      <w:r w:rsidRPr="00E97954">
        <w:t>“АВАНТЕ”, “ТАС”, ОРАНТА”, “АСКА”, “ЕТАЛОН”</w:t>
      </w:r>
      <w:r w:rsidR="003211BE" w:rsidRPr="00E97954">
        <w:t xml:space="preserve"> </w:t>
      </w:r>
      <w:r w:rsidRPr="00E97954">
        <w:t>на страховому ринку України</w:t>
      </w:r>
    </w:p>
    <w:p w:rsidR="00C513D5" w:rsidRPr="00E97954" w:rsidRDefault="00C513D5" w:rsidP="003211BE">
      <w:pPr>
        <w:pStyle w:val="af3"/>
      </w:pPr>
    </w:p>
    <w:p w:rsidR="00C513D5" w:rsidRPr="00E97954" w:rsidRDefault="003211BE" w:rsidP="003211BE">
      <w:pPr>
        <w:pStyle w:val="af3"/>
      </w:pPr>
      <w:r w:rsidRPr="00E97954">
        <w:br w:type="page"/>
      </w:r>
      <w:r w:rsidRPr="00E97954">
        <w:lastRenderedPageBreak/>
        <w:t>Зміст</w:t>
      </w:r>
    </w:p>
    <w:p w:rsidR="00C513D5" w:rsidRPr="00E97954" w:rsidRDefault="00C513D5" w:rsidP="003211BE">
      <w:pPr>
        <w:pStyle w:val="af3"/>
      </w:pPr>
    </w:p>
    <w:p w:rsidR="00C513D5" w:rsidRPr="00E97954" w:rsidRDefault="00C513D5" w:rsidP="003211BE">
      <w:pPr>
        <w:pStyle w:val="af3"/>
        <w:ind w:firstLine="0"/>
        <w:jc w:val="left"/>
      </w:pPr>
      <w:r w:rsidRPr="00E97954">
        <w:t>Вихідні вимоги практичних завдань…………</w:t>
      </w:r>
      <w:r w:rsidR="005E2ED9">
        <w:t>...............................</w:t>
      </w:r>
      <w:r w:rsidRPr="00E97954">
        <w:t>…………...…</w:t>
      </w:r>
      <w:r w:rsidR="005E2ED9">
        <w:t>4</w:t>
      </w:r>
    </w:p>
    <w:p w:rsidR="00C513D5" w:rsidRPr="00E97954" w:rsidRDefault="00C513D5" w:rsidP="003211BE">
      <w:pPr>
        <w:pStyle w:val="af3"/>
        <w:ind w:firstLine="0"/>
        <w:jc w:val="left"/>
      </w:pPr>
      <w:r w:rsidRPr="00E97954">
        <w:t>1. Практичне завдання № 1……………………………………………………….</w:t>
      </w:r>
      <w:r w:rsidR="005E2ED9">
        <w:t>6</w:t>
      </w:r>
    </w:p>
    <w:p w:rsidR="00C513D5" w:rsidRPr="00E97954" w:rsidRDefault="00C513D5" w:rsidP="003211BE">
      <w:pPr>
        <w:pStyle w:val="af3"/>
        <w:ind w:firstLine="0"/>
        <w:jc w:val="left"/>
      </w:pPr>
      <w:r w:rsidRPr="00E97954">
        <w:t>1.1 Вимоги та вихідні дані завдання № 1..............................................................</w:t>
      </w:r>
      <w:r w:rsidR="005E2ED9">
        <w:t>6</w:t>
      </w:r>
    </w:p>
    <w:p w:rsidR="00C513D5" w:rsidRPr="00E97954" w:rsidRDefault="00C513D5" w:rsidP="003211BE">
      <w:pPr>
        <w:pStyle w:val="af3"/>
        <w:ind w:firstLine="0"/>
        <w:jc w:val="left"/>
      </w:pPr>
      <w:r w:rsidRPr="00E97954">
        <w:t>1.2 Поняття, елементи та види договору страхування пенсії..............................</w:t>
      </w:r>
      <w:r w:rsidR="005E2ED9">
        <w:t>6</w:t>
      </w:r>
    </w:p>
    <w:p w:rsidR="00C513D5" w:rsidRPr="00E97954" w:rsidRDefault="00C513D5" w:rsidP="003211BE">
      <w:pPr>
        <w:pStyle w:val="af3"/>
        <w:ind w:firstLine="0"/>
        <w:jc w:val="left"/>
      </w:pPr>
      <w:r w:rsidRPr="00E97954">
        <w:t>1.3 Пенсійне страхування в Україні.......................................</w:t>
      </w:r>
      <w:r w:rsidR="005E2ED9">
        <w:t>..............................12</w:t>
      </w:r>
    </w:p>
    <w:p w:rsidR="00C513D5" w:rsidRPr="00E97954" w:rsidRDefault="00C513D5" w:rsidP="003211BE">
      <w:pPr>
        <w:pStyle w:val="af3"/>
        <w:ind w:firstLine="0"/>
        <w:jc w:val="left"/>
      </w:pPr>
      <w:r w:rsidRPr="00E97954">
        <w:t>1.4 Постановка задачі обгрунтування розмірів пенсійних внесків і</w:t>
      </w:r>
      <w:r w:rsidR="003211BE" w:rsidRPr="00E97954">
        <w:t xml:space="preserve"> </w:t>
      </w:r>
      <w:r w:rsidRPr="00E97954">
        <w:t>виплат на основі принципу еквівалентності зобов’язань..............................</w:t>
      </w:r>
      <w:r w:rsidR="005E2ED9">
        <w:t>......................</w:t>
      </w:r>
      <w:r w:rsidRPr="00E97954">
        <w:t>1</w:t>
      </w:r>
      <w:r w:rsidR="005E2ED9">
        <w:t>8</w:t>
      </w:r>
    </w:p>
    <w:p w:rsidR="00C513D5" w:rsidRPr="00E97954" w:rsidRDefault="00C513D5" w:rsidP="003211BE">
      <w:pPr>
        <w:pStyle w:val="af3"/>
        <w:ind w:firstLine="0"/>
        <w:jc w:val="left"/>
      </w:pPr>
      <w:r w:rsidRPr="00E97954">
        <w:t>1.5 Визначення сум пенсійних виплат.................................................................</w:t>
      </w:r>
      <w:r w:rsidR="005E2ED9">
        <w:t>20</w:t>
      </w:r>
    </w:p>
    <w:p w:rsidR="00C513D5" w:rsidRPr="00E97954" w:rsidRDefault="00C513D5" w:rsidP="003211BE">
      <w:pPr>
        <w:pStyle w:val="af3"/>
        <w:ind w:firstLine="0"/>
        <w:jc w:val="left"/>
      </w:pPr>
      <w:r w:rsidRPr="00E97954">
        <w:t>2. Практичне завдання № 2……………………………………………………...2</w:t>
      </w:r>
      <w:r w:rsidR="005E2ED9">
        <w:t>8</w:t>
      </w:r>
    </w:p>
    <w:p w:rsidR="00C513D5" w:rsidRPr="00E97954" w:rsidRDefault="00C513D5" w:rsidP="003211BE">
      <w:pPr>
        <w:pStyle w:val="af3"/>
        <w:ind w:firstLine="0"/>
        <w:jc w:val="left"/>
      </w:pPr>
      <w:r w:rsidRPr="00E97954">
        <w:t>2.1 Вимоги та вихідні дані завдання № 2............................................................2</w:t>
      </w:r>
      <w:r w:rsidR="005E2ED9">
        <w:t>8</w:t>
      </w:r>
    </w:p>
    <w:p w:rsidR="00C513D5" w:rsidRPr="00E97954" w:rsidRDefault="00C513D5" w:rsidP="003211BE">
      <w:pPr>
        <w:pStyle w:val="af3"/>
        <w:ind w:firstLine="0"/>
        <w:jc w:val="left"/>
      </w:pPr>
      <w:r w:rsidRPr="00E97954">
        <w:t>2.2 Результати варіаційних розрахунків пенсійних страховит виплат.............2</w:t>
      </w:r>
      <w:r w:rsidR="005E2ED9">
        <w:t>8</w:t>
      </w:r>
    </w:p>
    <w:p w:rsidR="00C513D5" w:rsidRPr="00E97954" w:rsidRDefault="00C513D5" w:rsidP="003211BE">
      <w:pPr>
        <w:pStyle w:val="af3"/>
        <w:ind w:firstLine="0"/>
        <w:jc w:val="left"/>
      </w:pPr>
      <w:r w:rsidRPr="00E97954">
        <w:t>3. Практичне завдання № 3…………………………………………………...…</w:t>
      </w:r>
      <w:r w:rsidR="005E2ED9">
        <w:t>31</w:t>
      </w:r>
    </w:p>
    <w:p w:rsidR="00C513D5" w:rsidRPr="00E97954" w:rsidRDefault="00C513D5" w:rsidP="003211BE">
      <w:pPr>
        <w:pStyle w:val="af3"/>
        <w:ind w:firstLine="0"/>
        <w:jc w:val="left"/>
      </w:pPr>
      <w:r w:rsidRPr="00E97954">
        <w:t>3.1 Вимоги та вихідні дані завдання № 3.............................</w:t>
      </w:r>
      <w:r w:rsidR="005E2ED9">
        <w:t>...............................31</w:t>
      </w:r>
    </w:p>
    <w:p w:rsidR="00C513D5" w:rsidRPr="00E97954" w:rsidRDefault="00C513D5" w:rsidP="003211BE">
      <w:pPr>
        <w:pStyle w:val="af3"/>
        <w:ind w:firstLine="0"/>
        <w:jc w:val="left"/>
      </w:pPr>
      <w:r w:rsidRPr="00E97954">
        <w:t>3.2 Алгоритми розрахунку показників платоспроможності,</w:t>
      </w:r>
      <w:r w:rsidR="003211BE" w:rsidRPr="00E97954">
        <w:t xml:space="preserve"> </w:t>
      </w:r>
      <w:r w:rsidRPr="00E97954">
        <w:t>ліквідності та фінансової стійкості страховика.............................................</w:t>
      </w:r>
      <w:r w:rsidR="005E2ED9">
        <w:t>.............................32</w:t>
      </w:r>
    </w:p>
    <w:p w:rsidR="00C513D5" w:rsidRPr="00E97954" w:rsidRDefault="00C513D5" w:rsidP="003211BE">
      <w:pPr>
        <w:pStyle w:val="af3"/>
        <w:ind w:firstLine="0"/>
        <w:jc w:val="left"/>
      </w:pPr>
      <w:r w:rsidRPr="00E97954">
        <w:t>3.3 Аналіз страхового ринку України у 2003 - 200</w:t>
      </w:r>
      <w:r w:rsidR="001463BF" w:rsidRPr="00E97954">
        <w:t>6</w:t>
      </w:r>
      <w:r w:rsidRPr="00E97954">
        <w:t xml:space="preserve"> роках................................</w:t>
      </w:r>
      <w:r w:rsidR="005E2ED9">
        <w:t>33</w:t>
      </w:r>
    </w:p>
    <w:p w:rsidR="00C513D5" w:rsidRPr="00E97954" w:rsidRDefault="00C513D5" w:rsidP="003211BE">
      <w:pPr>
        <w:pStyle w:val="af3"/>
        <w:ind w:firstLine="0"/>
        <w:jc w:val="left"/>
      </w:pPr>
      <w:r w:rsidRPr="00E97954">
        <w:t>3.4</w:t>
      </w:r>
      <w:r w:rsidR="003211BE" w:rsidRPr="00E97954">
        <w:t xml:space="preserve"> </w:t>
      </w:r>
      <w:r w:rsidRPr="00E97954">
        <w:t>Аналіз положення страхових компаній “ЛЕММА”, “АУРА”,</w:t>
      </w:r>
      <w:r w:rsidR="003211BE" w:rsidRPr="00E97954">
        <w:t xml:space="preserve"> </w:t>
      </w:r>
      <w:r w:rsidRPr="00E97954">
        <w:t>“АВАНТЕ”, “ТАС”, ОРАНТА”, “АСКА”, “ЕТАЛОН” на страховому</w:t>
      </w:r>
      <w:r w:rsidR="003211BE" w:rsidRPr="00E97954">
        <w:t xml:space="preserve"> </w:t>
      </w:r>
      <w:r w:rsidRPr="00E97954">
        <w:t>ринку України у 2003 - 200</w:t>
      </w:r>
      <w:r w:rsidR="001463BF" w:rsidRPr="00E97954">
        <w:t>6</w:t>
      </w:r>
      <w:r w:rsidRPr="00E97954">
        <w:t xml:space="preserve"> роках.................................................................</w:t>
      </w:r>
      <w:r w:rsidR="005E2ED9">
        <w:t>..................................</w:t>
      </w:r>
      <w:r w:rsidRPr="00E97954">
        <w:t>3</w:t>
      </w:r>
      <w:r w:rsidR="005E2ED9">
        <w:t>9</w:t>
      </w:r>
    </w:p>
    <w:p w:rsidR="00C513D5" w:rsidRPr="00E97954" w:rsidRDefault="00C513D5" w:rsidP="003211BE">
      <w:pPr>
        <w:pStyle w:val="af3"/>
        <w:ind w:firstLine="0"/>
        <w:jc w:val="left"/>
      </w:pPr>
      <w:r w:rsidRPr="00E97954">
        <w:t>3.5 Фінансовий аналіз страхових компаній НАСК “ОРАНТА”</w:t>
      </w:r>
      <w:r w:rsidR="005E2ED9">
        <w:t xml:space="preserve"> </w:t>
      </w:r>
      <w:r w:rsidRPr="00E97954">
        <w:t>та АСК “АСКА”..................................................................................................</w:t>
      </w:r>
      <w:r w:rsidR="00E62BFF">
        <w:t>................</w:t>
      </w:r>
      <w:r w:rsidR="005E2ED9">
        <w:t>46</w:t>
      </w:r>
    </w:p>
    <w:p w:rsidR="00C513D5" w:rsidRPr="00E97954" w:rsidRDefault="00C513D5" w:rsidP="003211BE">
      <w:pPr>
        <w:pStyle w:val="af3"/>
        <w:ind w:firstLine="0"/>
        <w:jc w:val="left"/>
      </w:pPr>
      <w:r w:rsidRPr="00E97954">
        <w:t>4. Практичне завдання № 4………………………………………………...……</w:t>
      </w:r>
      <w:r w:rsidR="005E2ED9">
        <w:t>52</w:t>
      </w:r>
    </w:p>
    <w:p w:rsidR="00C513D5" w:rsidRPr="00E97954" w:rsidRDefault="00C513D5" w:rsidP="003211BE">
      <w:pPr>
        <w:pStyle w:val="af3"/>
        <w:ind w:firstLine="0"/>
        <w:jc w:val="left"/>
      </w:pPr>
      <w:r w:rsidRPr="00E97954">
        <w:t>4.1 Вимоги та вихідні дані завдання № 4............................................................</w:t>
      </w:r>
      <w:r w:rsidR="005E2ED9">
        <w:t>52</w:t>
      </w:r>
    </w:p>
    <w:p w:rsidR="00C513D5" w:rsidRPr="00E97954" w:rsidRDefault="00C513D5" w:rsidP="003211BE">
      <w:pPr>
        <w:pStyle w:val="af3"/>
        <w:ind w:firstLine="0"/>
        <w:jc w:val="left"/>
      </w:pPr>
      <w:r w:rsidRPr="00E97954">
        <w:t>4.2 Структурний аналіз динаміки розвитку страхових компаній</w:t>
      </w:r>
      <w:r w:rsidR="003211BE" w:rsidRPr="00E97954">
        <w:t xml:space="preserve"> </w:t>
      </w:r>
      <w:r w:rsidRPr="00E97954">
        <w:t>“ЛЕММА”, “АУРА”, “АВАНТЕ”, “ТАС”, ОРАНТА”, “АСКА”,</w:t>
      </w:r>
      <w:r w:rsidR="003211BE" w:rsidRPr="00E97954">
        <w:t xml:space="preserve"> </w:t>
      </w:r>
      <w:r w:rsidRPr="00E97954">
        <w:t>“ЕТАЛОН” та структури їх страхових портфелів...........................................</w:t>
      </w:r>
      <w:r w:rsidR="00E62BFF">
        <w:t>..............................................</w:t>
      </w:r>
      <w:r w:rsidR="005E2ED9">
        <w:t>52</w:t>
      </w:r>
    </w:p>
    <w:p w:rsidR="00C513D5" w:rsidRPr="00E97954" w:rsidRDefault="00C513D5" w:rsidP="003211BE">
      <w:pPr>
        <w:pStyle w:val="af3"/>
        <w:ind w:firstLine="0"/>
        <w:jc w:val="left"/>
      </w:pPr>
      <w:r w:rsidRPr="00E97954">
        <w:t>4.3 Рейтингова методика розрахунку показників фінансового стану</w:t>
      </w:r>
      <w:r w:rsidR="003211BE" w:rsidRPr="00E97954">
        <w:t xml:space="preserve"> </w:t>
      </w:r>
      <w:r w:rsidRPr="00E97954">
        <w:t>страхової компанії..............................................................................................</w:t>
      </w:r>
      <w:r w:rsidR="00E62BFF">
        <w:t>....................</w:t>
      </w:r>
      <w:r w:rsidR="005E2ED9">
        <w:t>53</w:t>
      </w:r>
    </w:p>
    <w:p w:rsidR="00C513D5" w:rsidRPr="00E97954" w:rsidRDefault="00C513D5" w:rsidP="003211BE">
      <w:pPr>
        <w:pStyle w:val="af3"/>
        <w:ind w:firstLine="0"/>
        <w:jc w:val="left"/>
      </w:pPr>
      <w:r w:rsidRPr="00E97954">
        <w:t>4.4 Результати розрахунку порівняльного рейтингу фінансового</w:t>
      </w:r>
      <w:r w:rsidR="003211BE" w:rsidRPr="00E97954">
        <w:t xml:space="preserve"> </w:t>
      </w:r>
      <w:r w:rsidRPr="00E97954">
        <w:t>стану страхових</w:t>
      </w:r>
      <w:r w:rsidR="003211BE" w:rsidRPr="00E97954">
        <w:t xml:space="preserve"> </w:t>
      </w:r>
      <w:r w:rsidRPr="00E97954">
        <w:t>компаній „ОРАНТА” та „АСКА”........................................</w:t>
      </w:r>
      <w:r w:rsidR="00E62BFF">
        <w:t>..............</w:t>
      </w:r>
      <w:r w:rsidRPr="00E97954">
        <w:t>5</w:t>
      </w:r>
      <w:r w:rsidR="005E2ED9">
        <w:t>9</w:t>
      </w:r>
    </w:p>
    <w:p w:rsidR="00C513D5" w:rsidRPr="00E97954" w:rsidRDefault="00C513D5" w:rsidP="003211BE">
      <w:pPr>
        <w:pStyle w:val="af3"/>
        <w:ind w:firstLine="0"/>
        <w:jc w:val="left"/>
      </w:pPr>
      <w:r w:rsidRPr="00E97954">
        <w:t>Висновки……………………………………………………………………….</w:t>
      </w:r>
      <w:r w:rsidR="00E62BFF">
        <w:t>...</w:t>
      </w:r>
      <w:r w:rsidR="005E2ED9">
        <w:t>62</w:t>
      </w:r>
    </w:p>
    <w:p w:rsidR="00C513D5" w:rsidRPr="00E97954" w:rsidRDefault="00C513D5" w:rsidP="003211BE">
      <w:pPr>
        <w:pStyle w:val="af3"/>
        <w:ind w:firstLine="0"/>
        <w:jc w:val="left"/>
      </w:pPr>
      <w:r w:rsidRPr="00E97954">
        <w:t>Список використаної літератури…………………………………………..…</w:t>
      </w:r>
      <w:r w:rsidR="00E62BFF">
        <w:t>....</w:t>
      </w:r>
      <w:r w:rsidRPr="00E97954">
        <w:t>6</w:t>
      </w:r>
      <w:r w:rsidR="005E2ED9">
        <w:t>9</w:t>
      </w:r>
    </w:p>
    <w:p w:rsidR="00C513D5" w:rsidRPr="00E97954" w:rsidRDefault="00C513D5" w:rsidP="003211BE">
      <w:pPr>
        <w:pStyle w:val="af3"/>
        <w:ind w:firstLine="0"/>
        <w:jc w:val="left"/>
      </w:pPr>
      <w:r w:rsidRPr="00E97954">
        <w:t>Додатки………………………………………………………………………...…</w:t>
      </w:r>
      <w:r w:rsidR="005E2ED9">
        <w:t>7</w:t>
      </w:r>
      <w:r w:rsidR="001463BF" w:rsidRPr="00E97954">
        <w:t>2</w:t>
      </w:r>
    </w:p>
    <w:p w:rsidR="00C513D5" w:rsidRPr="00E97954" w:rsidRDefault="00C513D5" w:rsidP="003211BE">
      <w:pPr>
        <w:pStyle w:val="af3"/>
      </w:pPr>
    </w:p>
    <w:p w:rsidR="003211BE" w:rsidRPr="00E97954" w:rsidRDefault="003211BE" w:rsidP="003211BE">
      <w:pPr>
        <w:pStyle w:val="af3"/>
      </w:pPr>
      <w:r w:rsidRPr="00E97954">
        <w:br w:type="page"/>
      </w:r>
      <w:r w:rsidR="00C513D5" w:rsidRPr="00E97954">
        <w:t>Вихідні вимоги практичних завдань</w:t>
      </w:r>
    </w:p>
    <w:p w:rsidR="00C513D5" w:rsidRPr="00E97954" w:rsidRDefault="00C513D5" w:rsidP="003211BE">
      <w:pPr>
        <w:pStyle w:val="af3"/>
      </w:pPr>
    </w:p>
    <w:p w:rsidR="00C513D5" w:rsidRPr="00E97954" w:rsidRDefault="00C513D5" w:rsidP="003211BE">
      <w:pPr>
        <w:pStyle w:val="af3"/>
      </w:pPr>
      <w:r w:rsidRPr="00E97954">
        <w:t>1.1. На базі практики здійснити розподіл персоналу за віком та розрахувати для представників кожної вікової групи ефективність додаткового пенсійного забезпечення за договорами пенсійного страхування:</w:t>
      </w:r>
    </w:p>
    <w:p w:rsidR="00C513D5" w:rsidRPr="00E97954" w:rsidRDefault="00C513D5" w:rsidP="003211BE">
      <w:pPr>
        <w:pStyle w:val="af3"/>
      </w:pPr>
      <w:r w:rsidRPr="00E97954">
        <w:t>- сформувати вихідну інформаційну базу даних (вік страхувальника на момент укладення договору; строк страхування; кількість, величина та частота сплати страховиїх премій і страхових виплат, ставка інвестування) за наданою потенційним страхувальником інформацією. При цьому врахувати, що пенсійний вік для чоловіків – 65 років; жінок –60 років; мінімальний термін до виходу на пенсію – 10 років;</w:t>
      </w:r>
    </w:p>
    <w:p w:rsidR="00C513D5" w:rsidRPr="00E97954" w:rsidRDefault="00C513D5" w:rsidP="003211BE">
      <w:pPr>
        <w:pStyle w:val="af3"/>
      </w:pPr>
      <w:r w:rsidRPr="00E97954">
        <w:t>- навести графічну схему фінансових потоків за прийнятими умовами договору та розрахувати баланс фінансових зобов’язань сторін договору страхування та величину страхової премії (чи виплат).</w:t>
      </w:r>
    </w:p>
    <w:p w:rsidR="00C513D5" w:rsidRPr="00E97954" w:rsidRDefault="00C513D5" w:rsidP="003211BE">
      <w:pPr>
        <w:pStyle w:val="af3"/>
      </w:pPr>
      <w:r w:rsidRPr="00E97954">
        <w:t>За даними страховика :</w:t>
      </w:r>
    </w:p>
    <w:p w:rsidR="00C513D5" w:rsidRPr="00E97954" w:rsidRDefault="00C513D5" w:rsidP="003211BE">
      <w:pPr>
        <w:pStyle w:val="af3"/>
      </w:pPr>
      <w:r w:rsidRPr="00E97954">
        <w:t>навести графічні схеми фінансових потоків, розрахувати баланси фінансових зобов’язань сторін договору страхування та величини страхових премій ( чи виплат) за умов зміни Вами (чи страхувальником): сторку і частоти сплати страхових премій; величини інвестиційної ставки; строку і частоти виплат страхових сум;</w:t>
      </w:r>
    </w:p>
    <w:p w:rsidR="00C513D5" w:rsidRPr="00E97954" w:rsidRDefault="00C513D5" w:rsidP="003211BE">
      <w:pPr>
        <w:pStyle w:val="af3"/>
      </w:pPr>
      <w:r w:rsidRPr="00E97954">
        <w:t>здійснити порівняльний аналіз отриманих результатів, обрати та обгрунтувати оптимальний варіант умов для страховика і страхувальника.</w:t>
      </w:r>
    </w:p>
    <w:p w:rsidR="003211BE" w:rsidRPr="00E97954" w:rsidRDefault="00C513D5" w:rsidP="003211BE">
      <w:pPr>
        <w:pStyle w:val="af3"/>
      </w:pPr>
      <w:r w:rsidRPr="00E97954">
        <w:t>1.3. За даними статистичного щорічника за 2004, 2005, 2006 роки дослідити та</w:t>
      </w:r>
      <w:r w:rsidR="003211BE" w:rsidRPr="00E97954">
        <w:t xml:space="preserve"> </w:t>
      </w:r>
      <w:r w:rsidRPr="00E97954">
        <w:t>визначити:</w:t>
      </w:r>
    </w:p>
    <w:p w:rsidR="00C513D5" w:rsidRPr="00E97954" w:rsidRDefault="00C513D5" w:rsidP="003211BE">
      <w:pPr>
        <w:pStyle w:val="af3"/>
      </w:pPr>
      <w:r w:rsidRPr="00E97954">
        <w:t>темпи зростання (зменшення) таких сумарних показників розвитку страхового ринку України : страхові премії та страхові виплати, рівень страхових виплат за видами страхування, сплачені статутні фонди (капітал), страхові резерви.Зробити висновки.</w:t>
      </w:r>
    </w:p>
    <w:p w:rsidR="00C513D5" w:rsidRPr="00E97954" w:rsidRDefault="00C513D5" w:rsidP="003211BE">
      <w:pPr>
        <w:pStyle w:val="af3"/>
      </w:pPr>
      <w:r w:rsidRPr="00E97954">
        <w:t>місце п’яти обраних студентом страхових компаній на страховому ринку України, прокоментувати частку цих страховиків у страхових преміях та страхових виплатах (у т.ч. за видами страхування), сплачених статутних фондах (капіталі), страхових резервах.Зробити висновки.</w:t>
      </w:r>
    </w:p>
    <w:p w:rsidR="003211BE" w:rsidRPr="00E97954" w:rsidRDefault="00C513D5" w:rsidP="003211BE">
      <w:pPr>
        <w:pStyle w:val="af3"/>
      </w:pPr>
      <w:r w:rsidRPr="00E97954">
        <w:t>Здійснити оцінку фінансового стану обраних студентом п’яти страховиків за результатами аналізу розрахованиїх показників:</w:t>
      </w:r>
    </w:p>
    <w:p w:rsidR="00C513D5" w:rsidRPr="00E97954" w:rsidRDefault="00C513D5" w:rsidP="003211BE">
      <w:pPr>
        <w:pStyle w:val="af3"/>
      </w:pPr>
      <w:r w:rsidRPr="00E97954">
        <w:t>фінансової стійкості та платоспроможності (коефіцієнт автономії (незалежності); коефіцієнт фінансової стійкості; коефіцієнт використанння активів; коефіцієнт використання власних коштів; коефіцієнт співвідношення позикових та власних коштів; коефіцієнт маневреності власних коштів; коефіцієнт концентрації власного капіталу; показник заборгованості кредиторам);</w:t>
      </w:r>
    </w:p>
    <w:p w:rsidR="00C513D5" w:rsidRPr="00E97954" w:rsidRDefault="00C513D5" w:rsidP="003211BE">
      <w:pPr>
        <w:pStyle w:val="af3"/>
      </w:pPr>
      <w:r w:rsidRPr="00E97954">
        <w:t>нормативний та фактичний запас платоспроможності страхової компанії відповідно до вимог Закону України “Про страхування”;</w:t>
      </w:r>
    </w:p>
    <w:p w:rsidR="00C513D5" w:rsidRPr="00E97954" w:rsidRDefault="00C513D5" w:rsidP="003211BE">
      <w:pPr>
        <w:pStyle w:val="af3"/>
      </w:pPr>
      <w:r w:rsidRPr="00E97954">
        <w:t>ліквідності (коефіцієнт ліквідності, коефіцієнт швидкої(або проміжної) ліквідності; коефіцієнт абсолютної ліквідності);</w:t>
      </w:r>
    </w:p>
    <w:p w:rsidR="00C513D5" w:rsidRPr="00E97954" w:rsidRDefault="00C513D5" w:rsidP="003211BE">
      <w:pPr>
        <w:pStyle w:val="af3"/>
      </w:pPr>
      <w:r w:rsidRPr="00E97954">
        <w:t>проаналізуйте структуру дебіторської та кредиторської заборговності обраних п’яти страховиків.</w:t>
      </w:r>
    </w:p>
    <w:p w:rsidR="00C513D5" w:rsidRPr="00E97954" w:rsidRDefault="00C513D5" w:rsidP="003211BE">
      <w:pPr>
        <w:pStyle w:val="af3"/>
      </w:pPr>
      <w:r w:rsidRPr="00E97954">
        <w:t>1.4. Проаналізуйте структуру страхового портфелю обраних студентом п’яти страховиків. Зробити висновки. Скласти рейтинг страховиків за такими показниками : страхові премії, страхові виплати, сплачені статутні фонди(капі-тал), страхові резерви, структура активів, загальний коефіцієнт ліквідності, ко-ефіцієнт швидкої ліквідності, коефіцієнт абсолютної ліквідності, коефіцієнт фінансової стійкості, коефіцієнт фінансової незалежності, коефіцієнт викорис-тання активів, коефіцієнт використання власних коштів.</w:t>
      </w:r>
    </w:p>
    <w:p w:rsidR="00C513D5" w:rsidRPr="00E97954" w:rsidRDefault="00C513D5" w:rsidP="003211BE">
      <w:pPr>
        <w:pStyle w:val="af3"/>
      </w:pPr>
      <w:r w:rsidRPr="00E97954">
        <w:t>За результатами складеного рейтингу визначити страховиків, які забезпе-чать надійне виконання страхових зобов’язань за договорами страхування з підприємством – базою практики, виходячи зі специфіки його діяльності та наявних об’єктів страхування.</w:t>
      </w:r>
    </w:p>
    <w:p w:rsidR="00C513D5" w:rsidRPr="00E97954" w:rsidRDefault="00C513D5" w:rsidP="003211BE">
      <w:pPr>
        <w:pStyle w:val="af3"/>
      </w:pPr>
    </w:p>
    <w:p w:rsidR="00C513D5" w:rsidRPr="00E97954" w:rsidRDefault="003211BE" w:rsidP="003211BE">
      <w:pPr>
        <w:pStyle w:val="af3"/>
      </w:pPr>
      <w:r w:rsidRPr="00E97954">
        <w:br w:type="page"/>
        <w:t xml:space="preserve">1. </w:t>
      </w:r>
      <w:r w:rsidR="00C513D5" w:rsidRPr="00E97954">
        <w:t>Практичне завдання № 1</w:t>
      </w:r>
    </w:p>
    <w:p w:rsidR="00C513D5" w:rsidRPr="00E97954" w:rsidRDefault="00C513D5" w:rsidP="003211BE">
      <w:pPr>
        <w:pStyle w:val="af3"/>
      </w:pPr>
    </w:p>
    <w:p w:rsidR="00C513D5" w:rsidRPr="00E97954" w:rsidRDefault="00C513D5" w:rsidP="003211BE">
      <w:pPr>
        <w:pStyle w:val="af3"/>
      </w:pPr>
      <w:r w:rsidRPr="00E97954">
        <w:t>1.1 Вимоги та вихідні дані завдання № 1</w:t>
      </w:r>
    </w:p>
    <w:p w:rsidR="00C513D5" w:rsidRPr="00E97954" w:rsidRDefault="00C513D5" w:rsidP="003211BE">
      <w:pPr>
        <w:pStyle w:val="af3"/>
      </w:pPr>
    </w:p>
    <w:p w:rsidR="00C513D5" w:rsidRPr="00E97954" w:rsidRDefault="00C513D5" w:rsidP="003211BE">
      <w:pPr>
        <w:pStyle w:val="af3"/>
      </w:pPr>
      <w:r w:rsidRPr="00E97954">
        <w:t>На базі практики здійснити розподіл персоналу за віком та розрахувати для представників кожної вікової групи ефективність додаткового пенсійного забезпечення за договорами пенсійного страхування:</w:t>
      </w:r>
    </w:p>
    <w:p w:rsidR="00C513D5" w:rsidRPr="00E97954" w:rsidRDefault="00C513D5" w:rsidP="003211BE">
      <w:pPr>
        <w:pStyle w:val="af3"/>
      </w:pPr>
      <w:r w:rsidRPr="00E97954">
        <w:t>- сформувати вихідну інформаційну базу даних (вік страхувальника на момент укладення договору; строк страхування; кількість, величина та частота сплати страховиїх премій і страхових виплат, ставка інвестування) за наданою потенційним страхувальником інформацією. При цьому врахувати, що пенсійний вік для чоловіків – 65 років; жінок –60 років; мінімальний термін до виходу на пенсію – 10 років;</w:t>
      </w:r>
    </w:p>
    <w:p w:rsidR="00C513D5" w:rsidRPr="00E97954" w:rsidRDefault="00C513D5" w:rsidP="003211BE">
      <w:pPr>
        <w:pStyle w:val="af3"/>
      </w:pPr>
      <w:r w:rsidRPr="00E97954">
        <w:t>- навести графічну схему фінансових потоків за прийнятими умовами договору та розрахувати баланс фінансових зобов’язань сторін договору страхування та величину страхової премії (чи виплат).</w:t>
      </w:r>
    </w:p>
    <w:p w:rsidR="00C513D5" w:rsidRPr="00E97954" w:rsidRDefault="00C513D5" w:rsidP="003211BE">
      <w:pPr>
        <w:pStyle w:val="af3"/>
      </w:pPr>
    </w:p>
    <w:p w:rsidR="00C513D5" w:rsidRPr="00E97954" w:rsidRDefault="00C513D5" w:rsidP="003211BE">
      <w:pPr>
        <w:pStyle w:val="af3"/>
      </w:pPr>
      <w:r w:rsidRPr="00E97954">
        <w:t>1.2 Поняття, елементи та види договору страхування пенсії</w:t>
      </w:r>
    </w:p>
    <w:p w:rsidR="00C513D5" w:rsidRPr="00E97954" w:rsidRDefault="00C513D5" w:rsidP="003211BE">
      <w:pPr>
        <w:pStyle w:val="af3"/>
      </w:pPr>
    </w:p>
    <w:p w:rsidR="00C513D5" w:rsidRPr="00E97954" w:rsidRDefault="00C513D5" w:rsidP="003211BE">
      <w:pPr>
        <w:pStyle w:val="af3"/>
      </w:pPr>
      <w:r w:rsidRPr="00E97954">
        <w:t>Пенсійне страхування є різновидом страхування життя, під яким необхідно розуміти вид особистого страхування, що передбачає обов’язок страховика здійснити страхову виплату згідно з договором страхування у разі смерті страхувальника (застрахованої особи), а також якщо це передбачено договором страхування, у разі дожиття застрахованої особи до закінчення строку дії договору страхування та (або) досягнення застрахованою особою визначеного договором віку. Умови договору страхування життя можуть також передбачати обов’язок страховика здійснити страхову виплату у разі нещасного випадку, що стався із застрахованою особою, та (або) хвороби застрахованої особи. Страхування життя є видом особистого страхування, що об’єднує систему видів страхування, які забезпечують надання страхового захисту від ризиків, які загрожують життю людини, її працездатності, здоров’ю. Об’єктами особистого страхування виступають майнові інтереси, пов’язані з життям, здоров’ям, працездатністю і пенсійним забезпеченням страхувальника або застрахованої особи [30].</w:t>
      </w:r>
    </w:p>
    <w:p w:rsidR="00C513D5" w:rsidRPr="00E97954" w:rsidRDefault="00C513D5" w:rsidP="003211BE">
      <w:pPr>
        <w:pStyle w:val="af3"/>
      </w:pPr>
      <w:r w:rsidRPr="00E97954">
        <w:t>У теорії і практиці пенсійного страхування виділяють дві групи (класи) договорів страхування пенсії, які можуть існувати як окремо, так і в тій чи іншій комбінації: 1)</w:t>
      </w:r>
      <w:r w:rsidR="003211BE" w:rsidRPr="00E97954">
        <w:t xml:space="preserve"> </w:t>
      </w:r>
      <w:r w:rsidRPr="00E97954">
        <w:t>страхування на дожиття (endowment); 2)</w:t>
      </w:r>
      <w:r w:rsidR="003211BE" w:rsidRPr="00E97954">
        <w:t xml:space="preserve"> </w:t>
      </w:r>
      <w:r w:rsidRPr="00E97954">
        <w:t>довічне страхування (whole life insurance); 3)</w:t>
      </w:r>
      <w:r w:rsidR="003211BE" w:rsidRPr="00E97954">
        <w:t xml:space="preserve"> </w:t>
      </w:r>
      <w:r w:rsidRPr="00E97954">
        <w:t>страхування життя з виплатою аннуітетів.</w:t>
      </w:r>
    </w:p>
    <w:p w:rsidR="00C513D5" w:rsidRPr="00E97954" w:rsidRDefault="00C513D5" w:rsidP="003211BE">
      <w:pPr>
        <w:pStyle w:val="af3"/>
      </w:pPr>
      <w:r w:rsidRPr="00E97954">
        <w:t>Пенсійне страхування на дожиття передбачає виплату вигодонабувачеві встановленої за договором страхування страхової суми, якщо застрахована особа доживе до пенсійного віку, встановленого за договором. За цим договором може передбачатися право страхувальника на викупну суму (вартість). Йдеться про суму, яку страховик зобов’язаний виплатити страхувальнику у випадку припинення сплати місячних внесків або, у випадку розірвання такого договору страхування, сплата внесків за який була проведена зразу в цілому за весь період страхування. При припиненні щомісячних виплат раніше визначеного строку викупна сума може бути не виплачена зовсім.</w:t>
      </w:r>
    </w:p>
    <w:p w:rsidR="00C513D5" w:rsidRPr="00E97954" w:rsidRDefault="00C513D5" w:rsidP="003211BE">
      <w:pPr>
        <w:pStyle w:val="af3"/>
      </w:pPr>
      <w:r w:rsidRPr="00E97954">
        <w:t>Накопичувальна складова за цим договором формується не лише за рахунок інвестування страховиком акумульованих коштів, але й за рахунок перерозподілу коштів застрахованими за цим видом страхування, тобто всі особи, які не дожили до закінчення чинності договору, частково покривають своїми накопиченими коштами суму виплачуваних забезпечень для тих, хто дожив до цієї дати. Власне тариф із пенсійного страхування на дожиття для конкретної особи формується трьома основними чинниками: віком застрахованого, прогнозом динаміки смертності для всього кола застрахованих у даній компанії та інвестиційними можливостями в ринковій ситуації, яка склалася. Найбільш проста форма пенсійного договору на дожиття – це бездохідний договір на дожиття, за якого ставки страхових премій і страхові виплати фіксовані. Варіанти виплат досить різноманітні: це може бути і одноразова сума, і фіксована рента, і комбінований варіант виплат.</w:t>
      </w:r>
    </w:p>
    <w:p w:rsidR="00C513D5" w:rsidRPr="00E97954" w:rsidRDefault="00C513D5" w:rsidP="003211BE">
      <w:pPr>
        <w:pStyle w:val="af3"/>
      </w:pPr>
      <w:r w:rsidRPr="00E97954">
        <w:t>Довічне пенсійне страхування передбачає виплату вигодонабувачеві страхової суми, встановленої за договором страхування, у випадку смерті застрахованої особи, безвідносно того, коли смерть настала. Довічне пенсійне страхування відносить до окремої групи (класу) договорів страхування життя у вигляді страхування з виплатою аннуітетів. Аннуітети являють собою, як правило, щомісячні виплати особі, встановленій за договором страхування як отримувач цих виплат (вигодонабувач, annuitant). Аннуітети в практиці страхування життя являють собою накопичувальний інструмент, що реалізується спочатку через акумуляцію аннуітетного фонду з умовою його наступного регулярного використання протягом певної кількості років.</w:t>
      </w:r>
    </w:p>
    <w:p w:rsidR="00C513D5" w:rsidRPr="00E97954" w:rsidRDefault="00C513D5" w:rsidP="003211BE">
      <w:pPr>
        <w:pStyle w:val="af3"/>
      </w:pPr>
      <w:r w:rsidRPr="00E97954">
        <w:t>За типовим договором довічного страхування протягом встановленого договором періоду страхувальник платить однакові страхові внески. Залежно від строку сплати внески і способу розрахунку страхових виплат виділяють кілька найбільш поширених у розвинених країнах модифікацій договору довічного страхування.</w:t>
      </w:r>
    </w:p>
    <w:p w:rsidR="00C513D5" w:rsidRPr="00E97954" w:rsidRDefault="00C513D5" w:rsidP="003211BE">
      <w:pPr>
        <w:pStyle w:val="af3"/>
      </w:pPr>
      <w:r w:rsidRPr="00E97954">
        <w:t>а)</w:t>
      </w:r>
      <w:r w:rsidR="003211BE" w:rsidRPr="00E97954">
        <w:t xml:space="preserve"> </w:t>
      </w:r>
      <w:r w:rsidRPr="00E97954">
        <w:t>Довічне страхування з обмеженим періодом сплати внесків (limited-payment whole life). Страхувальник самостійно визначає період сплати внесків: заплатити всю суму внеску одноразово чи платити протягом всього життя. Період сплати виражається в майбутній кількості повних років життя страхувальника (5, 10, 20), необхідних до досягнення пенсійного віку. В силу обмеженості періоду сплати внесків цей вид страхування може бути досить дорогим для страхувальника в перші роки.</w:t>
      </w:r>
    </w:p>
    <w:p w:rsidR="00C513D5" w:rsidRPr="00E97954" w:rsidRDefault="00C513D5" w:rsidP="003211BE">
      <w:pPr>
        <w:pStyle w:val="af3"/>
      </w:pPr>
      <w:r w:rsidRPr="00E97954">
        <w:t>б</w:t>
      </w:r>
      <w:r w:rsidRPr="005E2ED9">
        <w:rPr>
          <w:lang w:val="en-US"/>
        </w:rPr>
        <w:t>)</w:t>
      </w:r>
      <w:r w:rsidR="003211BE" w:rsidRPr="005E2ED9">
        <w:rPr>
          <w:lang w:val="en-US"/>
        </w:rPr>
        <w:t xml:space="preserve"> </w:t>
      </w:r>
      <w:r w:rsidRPr="00E97954">
        <w:t>Інвестиційне</w:t>
      </w:r>
      <w:r w:rsidRPr="005E2ED9">
        <w:rPr>
          <w:lang w:val="en-US"/>
        </w:rPr>
        <w:t xml:space="preserve"> </w:t>
      </w:r>
      <w:r w:rsidRPr="00E97954">
        <w:t>довічне</w:t>
      </w:r>
      <w:r w:rsidRPr="005E2ED9">
        <w:rPr>
          <w:lang w:val="en-US"/>
        </w:rPr>
        <w:t xml:space="preserve"> </w:t>
      </w:r>
      <w:r w:rsidRPr="00E97954">
        <w:t>страхування</w:t>
      </w:r>
      <w:r w:rsidRPr="005E2ED9">
        <w:rPr>
          <w:lang w:val="en-US"/>
        </w:rPr>
        <w:t xml:space="preserve"> (interest-sensitive whole life). </w:t>
      </w:r>
      <w:r w:rsidRPr="00E97954">
        <w:t>Виплата бонусів не передбачається, а весь інвестиційний дохід автоматично спрямовується на приріст лицьової вартості. Механізм такий: страхувальник сплачує внесок, з якого вираховуються витрати з управління договором, залишок додається до накопичувального фонду на кінець попереднього року, і на всю суму нараховується дохід із норми доходності для даного виду страхування у даній компанії, потім вираховуються витрати зі сплати внеску на страхування на випадок смерті. Залишок і є лицьовою вартістю полісу. В цьому випадку завжди існує різниця між лицьовою вартістю полісу і його викупною сумою на користь лицьової вартості. Виділяють інвестиційне довічне страхування з низьким і високим щорічним доходом. Договір страхування з низьким щорічним внеском передбачає право страхувальника переглянути страховий тариф по закінченні гарантійного періоду. Для тих, хто уклав договір з підвищеним внеском, всі коливання тарифу відображаються на лицьовій вартості полісу без участі страхувальника.</w:t>
      </w:r>
    </w:p>
    <w:p w:rsidR="00C513D5" w:rsidRPr="00E97954" w:rsidRDefault="00C513D5" w:rsidP="003211BE">
      <w:pPr>
        <w:pStyle w:val="af3"/>
      </w:pPr>
      <w:r w:rsidRPr="00E97954">
        <w:t>в</w:t>
      </w:r>
      <w:r w:rsidRPr="005E2ED9">
        <w:rPr>
          <w:lang w:val="en-US"/>
        </w:rPr>
        <w:t>)</w:t>
      </w:r>
      <w:r w:rsidR="003211BE" w:rsidRPr="005E2ED9">
        <w:rPr>
          <w:lang w:val="en-US"/>
        </w:rPr>
        <w:t xml:space="preserve"> </w:t>
      </w:r>
      <w:r w:rsidRPr="00E97954">
        <w:t>Перемінне</w:t>
      </w:r>
      <w:r w:rsidRPr="005E2ED9">
        <w:rPr>
          <w:lang w:val="en-US"/>
        </w:rPr>
        <w:t xml:space="preserve"> </w:t>
      </w:r>
      <w:r w:rsidRPr="00E97954">
        <w:t>довічне</w:t>
      </w:r>
      <w:r w:rsidRPr="005E2ED9">
        <w:rPr>
          <w:lang w:val="en-US"/>
        </w:rPr>
        <w:t xml:space="preserve"> </w:t>
      </w:r>
      <w:r w:rsidRPr="00E97954">
        <w:t>страхування</w:t>
      </w:r>
      <w:r w:rsidRPr="005E2ED9">
        <w:rPr>
          <w:lang w:val="en-US"/>
        </w:rPr>
        <w:t xml:space="preserve"> (variable whole life insurance). </w:t>
      </w:r>
      <w:r w:rsidRPr="00E97954">
        <w:t>Договір</w:t>
      </w:r>
      <w:r w:rsidRPr="005E2ED9">
        <w:rPr>
          <w:lang w:val="en-US"/>
        </w:rPr>
        <w:t xml:space="preserve"> </w:t>
      </w:r>
      <w:r w:rsidRPr="00E97954">
        <w:t>перемінного</w:t>
      </w:r>
      <w:r w:rsidRPr="005E2ED9">
        <w:rPr>
          <w:lang w:val="en-US"/>
        </w:rPr>
        <w:t xml:space="preserve"> </w:t>
      </w:r>
      <w:r w:rsidRPr="00E97954">
        <w:t>довічного</w:t>
      </w:r>
      <w:r w:rsidRPr="005E2ED9">
        <w:rPr>
          <w:lang w:val="en-US"/>
        </w:rPr>
        <w:t xml:space="preserve"> </w:t>
      </w:r>
      <w:r w:rsidRPr="00E97954">
        <w:t>страхування</w:t>
      </w:r>
      <w:r w:rsidRPr="005E2ED9">
        <w:rPr>
          <w:lang w:val="en-US"/>
        </w:rPr>
        <w:t xml:space="preserve"> </w:t>
      </w:r>
      <w:r w:rsidRPr="00E97954">
        <w:t>за</w:t>
      </w:r>
      <w:r w:rsidRPr="005E2ED9">
        <w:rPr>
          <w:lang w:val="en-US"/>
        </w:rPr>
        <w:t xml:space="preserve"> </w:t>
      </w:r>
      <w:r w:rsidRPr="00E97954">
        <w:t>своїм</w:t>
      </w:r>
      <w:r w:rsidRPr="005E2ED9">
        <w:rPr>
          <w:lang w:val="en-US"/>
        </w:rPr>
        <w:t xml:space="preserve"> </w:t>
      </w:r>
      <w:r w:rsidRPr="00E97954">
        <w:t>економічним</w:t>
      </w:r>
      <w:r w:rsidRPr="005E2ED9">
        <w:rPr>
          <w:lang w:val="en-US"/>
        </w:rPr>
        <w:t xml:space="preserve"> </w:t>
      </w:r>
      <w:r w:rsidRPr="00E97954">
        <w:t>змістом</w:t>
      </w:r>
      <w:r w:rsidRPr="005E2ED9">
        <w:rPr>
          <w:lang w:val="en-US"/>
        </w:rPr>
        <w:t xml:space="preserve"> </w:t>
      </w:r>
      <w:r w:rsidRPr="00E97954">
        <w:t>і</w:t>
      </w:r>
      <w:r w:rsidRPr="005E2ED9">
        <w:rPr>
          <w:lang w:val="en-US"/>
        </w:rPr>
        <w:t xml:space="preserve"> </w:t>
      </w:r>
      <w:r w:rsidRPr="00E97954">
        <w:t>за</w:t>
      </w:r>
      <w:r w:rsidRPr="005E2ED9">
        <w:rPr>
          <w:lang w:val="en-US"/>
        </w:rPr>
        <w:t xml:space="preserve"> </w:t>
      </w:r>
      <w:r w:rsidRPr="00E97954">
        <w:t>схемою</w:t>
      </w:r>
      <w:r w:rsidRPr="005E2ED9">
        <w:rPr>
          <w:lang w:val="en-US"/>
        </w:rPr>
        <w:t xml:space="preserve"> </w:t>
      </w:r>
      <w:r w:rsidRPr="00E97954">
        <w:t>обігу</w:t>
      </w:r>
      <w:r w:rsidRPr="005E2ED9">
        <w:rPr>
          <w:lang w:val="en-US"/>
        </w:rPr>
        <w:t xml:space="preserve"> </w:t>
      </w:r>
      <w:r w:rsidRPr="00E97954">
        <w:t>капіталу</w:t>
      </w:r>
      <w:r w:rsidRPr="005E2ED9">
        <w:rPr>
          <w:lang w:val="en-US"/>
        </w:rPr>
        <w:t xml:space="preserve"> </w:t>
      </w:r>
      <w:r w:rsidRPr="00E97954">
        <w:t>відрізняється</w:t>
      </w:r>
      <w:r w:rsidRPr="005E2ED9">
        <w:rPr>
          <w:lang w:val="en-US"/>
        </w:rPr>
        <w:t xml:space="preserve"> </w:t>
      </w:r>
      <w:r w:rsidRPr="00E97954">
        <w:t>від</w:t>
      </w:r>
      <w:r w:rsidRPr="005E2ED9">
        <w:rPr>
          <w:lang w:val="en-US"/>
        </w:rPr>
        <w:t xml:space="preserve"> </w:t>
      </w:r>
      <w:r w:rsidRPr="00E97954">
        <w:t>усіх</w:t>
      </w:r>
      <w:r w:rsidRPr="005E2ED9">
        <w:rPr>
          <w:lang w:val="en-US"/>
        </w:rPr>
        <w:t xml:space="preserve"> </w:t>
      </w:r>
      <w:r w:rsidRPr="00E97954">
        <w:t>інших</w:t>
      </w:r>
      <w:r w:rsidRPr="005E2ED9">
        <w:rPr>
          <w:lang w:val="en-US"/>
        </w:rPr>
        <w:t xml:space="preserve">. </w:t>
      </w:r>
      <w:r w:rsidRPr="00E97954">
        <w:t>Із суми внеску вираховуються витрати страховика на ведення справ, внесок на випадок смерті, а залишок інвестується на індивідуальний накопичувальний рахунок страхувальника. Страховик пропонує певний набір інвестиційних засобів, а від успішності інвестування залежить приріст лицьової вартості полісу і страхової суми на випадок смерті. При цьому всі інвестиційні ризики несе страхувальник, а страховик гарантує мінімальний розмір страхової суми на випадок смерті. Така мінімальна сума збільшується, якщо активи на накопичувальному рахунку зростають з певною нормою доходності. Страховик не гарантує відносної величини лицьової вартості полісу, а весь інвестиційний доход додається до неї, минаючи механізм бонусів.</w:t>
      </w:r>
    </w:p>
    <w:p w:rsidR="00C513D5" w:rsidRPr="00E97954" w:rsidRDefault="00C513D5" w:rsidP="003211BE">
      <w:pPr>
        <w:pStyle w:val="af3"/>
      </w:pPr>
      <w:r w:rsidRPr="00E97954">
        <w:t>г)</w:t>
      </w:r>
      <w:r w:rsidR="003211BE" w:rsidRPr="00E97954">
        <w:t xml:space="preserve"> </w:t>
      </w:r>
      <w:r w:rsidRPr="00E97954">
        <w:t>Універсальне довічне страхування (universal whole life insurance). Це вид довічного страхування передбачає можливість вибору різних схем розрахунку страхової суми, гнучку систему сплати страхових внесків, широкі інвестиційні можливості, за винятком участі страхувальника в прийнятті інвестиційних рішень. Розрізняють дві методики перерахунку страхової суми на випадок смерті. За першою з них сума не змінюється протягом всього строку чинності договору, але якщо лицьова вартість полісу наближується до страхової суми, то діє положення договору, яке передбачає покупку додаткових одиниць страхування. Це зроблено для того щоб не дати договору довічного страхування перетворитися в договір страхування на дожиття. За другою методикою страхова сума постійно зростає на величину приросту лицьової вартості, тобто постійно набуваються нові одиниці страхування на суму приросту лицьової вартості. Договір містить умову про «періодичний страховий внесок, що планується», яка дозволяє договору залишатися в силі навіть при негативній лицьовій вартості. Страховик зобов’язується не розривати договір страхування, якщо страхувальник виплачує мінімально обумовлені суми. Період дії такого положення обмежений і потім потрібно збільшувати внески. Приріст страхової вартості здійснюється за звичайною схемою: страховик гарантує мінімальну норму доходності, а реальна сума оголошується за результатами року або залежить від доходності обраного фінансового інструменту. Поліс може включати цілий ряд додаткових умов: індексацію страхової суми на випадок смерті; виплату страхової суми у випадку смерті члена сім» і застрахованого; прискорений приріст страхової суми на випадок смерті; можливість тимчасово перейти на сплату внеску лише за строковим страхуванням життя.</w:t>
      </w:r>
    </w:p>
    <w:p w:rsidR="00C513D5" w:rsidRPr="00E97954" w:rsidRDefault="00C513D5" w:rsidP="003211BE">
      <w:pPr>
        <w:pStyle w:val="af3"/>
      </w:pPr>
      <w:r w:rsidRPr="00E97954">
        <w:t>д)</w:t>
      </w:r>
      <w:r w:rsidR="003211BE" w:rsidRPr="00E97954">
        <w:t xml:space="preserve"> </w:t>
      </w:r>
      <w:r w:rsidRPr="00E97954">
        <w:t>Перемінне універсальне довічне страхування (variable whole life insurance). До універсального довічного страхування додається участь страхувальника в прийнятті інвестиційних рішень. Покупці такого поліса ризикують самою лицьовою вартістю полісу. Виграш не ділиться між всіма страхувальниками, а зараховується на індивідуальний накопичувальний рахунок. Страховик виступає більшою мірою як дилер на фондовому ринку, що представляє інтереси страхувальника. Таке довічне страхування зараз досить широко застосовується в розвинених країнах у рамках системи фінансового планування.</w:t>
      </w:r>
    </w:p>
    <w:p w:rsidR="00C513D5" w:rsidRPr="00E97954" w:rsidRDefault="00C513D5" w:rsidP="003211BE">
      <w:pPr>
        <w:pStyle w:val="af3"/>
      </w:pPr>
      <w:r w:rsidRPr="00E97954">
        <w:t>Страхування життя з виплатою аннуітетів. У розвинених країнах також застосовують ще один вид страхування, який винятково належить до накопичувальних видів пенсійного страхування. Цей вид страхування називають страхуванням ренти або пенсійним страхуванням. Договір покликаний забезпечити в старості або за інших обставин збереження того рівня доходу, який можливий під час активної трудової діяльності. При дожитті страхувальника до певного строку, встановленого в договорі, страховик зобов’язується виплачувати страхувальнику страхове забезпечення в певній сумі з певною періодичністю протягом певного часу.</w:t>
      </w:r>
    </w:p>
    <w:p w:rsidR="00C513D5" w:rsidRPr="00E97954" w:rsidRDefault="00C513D5" w:rsidP="003211BE">
      <w:pPr>
        <w:pStyle w:val="af3"/>
      </w:pPr>
      <w:r w:rsidRPr="00E97954">
        <w:t>Зобов’язання страховика з виплати страхової суми настають, тільки коли страхові внески сплачені страховиком повністю. Виділяють два періоди чинності договору: період сплати страхових внесків і період сплати страхових аннуітетів. Іноді між ними може бути вичікувальний період (період відстрочки). Внески можуть сплачуватися з певною періодичністю або одноразово. Зазвичай страхувальнику дається право змінювати розмір аннуітету, періодичність його виплати, умови накопичення резерву внесків. При припиненні договору до встановленого строку страхувальник має право на отримання викупної вартості. У договорі також встановлюється порядок розрахунку суми, на яку можуть претендувати спадкоємці, зокрема, якщо смерть страхувальника настане в період страхових виплат.</w:t>
      </w:r>
    </w:p>
    <w:p w:rsidR="00C513D5" w:rsidRPr="00E97954" w:rsidRDefault="00C513D5" w:rsidP="003211BE">
      <w:pPr>
        <w:pStyle w:val="af3"/>
      </w:pPr>
      <w:r w:rsidRPr="00E97954">
        <w:t>Виділяють три основні види пенсійних аннуітетів: а)</w:t>
      </w:r>
      <w:r w:rsidR="003211BE" w:rsidRPr="00E97954">
        <w:t xml:space="preserve"> </w:t>
      </w:r>
      <w:r w:rsidRPr="00E97954">
        <w:t>негайний довічний аннуітет; б)</w:t>
      </w:r>
      <w:r w:rsidR="003211BE" w:rsidRPr="00E97954">
        <w:t xml:space="preserve"> </w:t>
      </w:r>
      <w:r w:rsidRPr="00E97954">
        <w:t>відстрочений довічний аннуітет; в)</w:t>
      </w:r>
      <w:r w:rsidR="003211BE" w:rsidRPr="00E97954">
        <w:t xml:space="preserve"> </w:t>
      </w:r>
      <w:r w:rsidRPr="00E97954">
        <w:t>перемінний аннуітет (негайний або відстрочений)</w:t>
      </w:r>
    </w:p>
    <w:p w:rsidR="00C513D5" w:rsidRPr="00E97954" w:rsidRDefault="00C513D5" w:rsidP="003211BE">
      <w:pPr>
        <w:pStyle w:val="af3"/>
      </w:pPr>
      <w:r w:rsidRPr="00E97954">
        <w:t>а)</w:t>
      </w:r>
      <w:r w:rsidR="003211BE" w:rsidRPr="00E97954">
        <w:t xml:space="preserve"> </w:t>
      </w:r>
      <w:r w:rsidRPr="00E97954">
        <w:t>Негайний довічний аннуітет. Страхова премія сплачується страхувальником одноразовим платежем, і зобов’язання страховика зі страхової виплати здійснюється негайно із встановленою періодичністю. Варіантом негайного аннуітету є гарантований аннуітет, в якому обумовлюється мінімальний період виплат. Він виплачуватиметься протягом гарантованого строку або всього життя залежно від того, що триватиме довше. Якщо застрахована особа помирає протягом гарантованого періоду, то залишок гарантованої суми буде виплачено спадкоємцям.</w:t>
      </w:r>
    </w:p>
    <w:p w:rsidR="00C513D5" w:rsidRPr="00E97954" w:rsidRDefault="00C513D5" w:rsidP="003211BE">
      <w:pPr>
        <w:pStyle w:val="af3"/>
      </w:pPr>
      <w:r w:rsidRPr="00E97954">
        <w:t>б)</w:t>
      </w:r>
      <w:r w:rsidR="003211BE" w:rsidRPr="00E97954">
        <w:t xml:space="preserve"> </w:t>
      </w:r>
      <w:r w:rsidRPr="00E97954">
        <w:t>Відстрочений довічний аннуітет. Страхувальник може сплачувати страхові внески протягом певного періоду або одноразово. Такий варіант передбачає наявність вичікувального періоду між закінченням періоду сплати внесків і початком виплати аннуітетів. Можна встановити право спадкоємця на викупну суму у випадку смерті страхувальника в очікувальний період.</w:t>
      </w:r>
    </w:p>
    <w:p w:rsidR="00C513D5" w:rsidRPr="00E97954" w:rsidRDefault="00C513D5" w:rsidP="003211BE">
      <w:pPr>
        <w:pStyle w:val="af3"/>
      </w:pPr>
      <w:r w:rsidRPr="00E97954">
        <w:t>в)</w:t>
      </w:r>
      <w:r w:rsidR="003211BE" w:rsidRPr="00E97954">
        <w:t xml:space="preserve"> </w:t>
      </w:r>
      <w:r w:rsidRPr="00E97954">
        <w:t>Перемінний аннуітет (негайний або відстрочений). Страховик виплачує аннуітети лише протягом певного періоду часу. В договорі обумовлюється строк закінчення виплат. Договір страхування може бути укладено на умовах спільного страхування життя та аннуітет для останнього, хто пережив. Такий поліс зручний для подружніх пар, коли після смерті одного з подружжя виплати зберігаються повністю або незначно зменшуються. Страховики також пропонують аннуітети із зростаючою сумою, аби знизити вплив інфляції. Цей вид страхування користується значною популярністю в розвинених країнах, позаяк є найбільш доступним із найбільш надійних способів забезпеченої пенсії, бонуси за цим видом страхування часто не обкладаються податками, а доходність майже на 2% вища, ніж за іншими вкладеннями. Наприклад, у ФРН 80% населення вважають страхування з виплатою аннуітетів найбільш безпечним способом забезпечення доходу після виходу на пенсію.</w:t>
      </w:r>
    </w:p>
    <w:p w:rsidR="00C513D5" w:rsidRPr="00E97954" w:rsidRDefault="00C513D5" w:rsidP="003211BE">
      <w:pPr>
        <w:pStyle w:val="af3"/>
      </w:pPr>
    </w:p>
    <w:p w:rsidR="00C513D5" w:rsidRPr="00E97954" w:rsidRDefault="00C513D5" w:rsidP="003211BE">
      <w:pPr>
        <w:pStyle w:val="af3"/>
      </w:pPr>
      <w:r w:rsidRPr="00E97954">
        <w:t>1.3 Пенсійне страхування в Україні</w:t>
      </w:r>
    </w:p>
    <w:p w:rsidR="00C513D5" w:rsidRPr="00E97954" w:rsidRDefault="00C513D5" w:rsidP="003211BE">
      <w:pPr>
        <w:pStyle w:val="af3"/>
      </w:pPr>
    </w:p>
    <w:p w:rsidR="003211BE" w:rsidRPr="00E97954" w:rsidRDefault="00C513D5" w:rsidP="003211BE">
      <w:pPr>
        <w:pStyle w:val="af3"/>
      </w:pPr>
      <w:r w:rsidRPr="00E97954">
        <w:t>Згідно з законодавством України залежно від джерел надходження пенсійних коштів можна виділити три групи договорів пенсійного страхування:</w:t>
      </w:r>
    </w:p>
    <w:p w:rsidR="003211BE" w:rsidRPr="00E97954" w:rsidRDefault="00C513D5" w:rsidP="003211BE">
      <w:pPr>
        <w:pStyle w:val="af3"/>
      </w:pPr>
      <w:r w:rsidRPr="00E97954">
        <w:t>а)</w:t>
      </w:r>
      <w:r w:rsidR="003211BE" w:rsidRPr="00E97954">
        <w:t xml:space="preserve"> </w:t>
      </w:r>
      <w:r w:rsidRPr="00E97954">
        <w:t>договори пенсійного страхування за рахунок коштів накопичувального пенсійного фонду (солідарна система);</w:t>
      </w:r>
    </w:p>
    <w:p w:rsidR="003211BE" w:rsidRPr="00E97954" w:rsidRDefault="00C513D5" w:rsidP="003211BE">
      <w:pPr>
        <w:pStyle w:val="af3"/>
      </w:pPr>
      <w:r w:rsidRPr="00E97954">
        <w:t>б)</w:t>
      </w:r>
      <w:r w:rsidR="003211BE" w:rsidRPr="00E97954">
        <w:t xml:space="preserve"> </w:t>
      </w:r>
      <w:r w:rsidRPr="00E97954">
        <w:t>договори страхування довічної пенсії за рахунок пенсійних коштів учасника недержавного пенсійного фонду;</w:t>
      </w:r>
    </w:p>
    <w:p w:rsidR="00C513D5" w:rsidRPr="00E97954" w:rsidRDefault="00C513D5" w:rsidP="003211BE">
      <w:pPr>
        <w:pStyle w:val="af3"/>
      </w:pPr>
      <w:r w:rsidRPr="00E97954">
        <w:t>в)</w:t>
      </w:r>
      <w:r w:rsidR="003211BE" w:rsidRPr="00E97954">
        <w:t xml:space="preserve"> </w:t>
      </w:r>
      <w:r w:rsidRPr="00E97954">
        <w:t>договори пенсійного страхування за рахунок інших джерел фінансування.</w:t>
      </w:r>
    </w:p>
    <w:p w:rsidR="00C513D5" w:rsidRPr="00E97954" w:rsidRDefault="00C513D5" w:rsidP="003211BE">
      <w:pPr>
        <w:pStyle w:val="af3"/>
      </w:pPr>
      <w:r w:rsidRPr="00E97954">
        <w:t>а)</w:t>
      </w:r>
      <w:r w:rsidR="003211BE" w:rsidRPr="00E97954">
        <w:t xml:space="preserve"> </w:t>
      </w:r>
      <w:r w:rsidRPr="00E97954">
        <w:t>пенсії за рахунок коштів накопичувального фонду. За рахунок коштів накопичувального фонду, які враховуються на накопичувальних пенсійних рахунках, здійснюються такі пенсійні виплати: 1)</w:t>
      </w:r>
      <w:r w:rsidR="003211BE" w:rsidRPr="00E97954">
        <w:t xml:space="preserve"> </w:t>
      </w:r>
      <w:r w:rsidRPr="00E97954">
        <w:t>довічна пенсія з встановленим періодом; 2)</w:t>
      </w:r>
      <w:r w:rsidR="003211BE" w:rsidRPr="00E97954">
        <w:t xml:space="preserve"> </w:t>
      </w:r>
      <w:r w:rsidRPr="00E97954">
        <w:t>довічна обумовлена пенсія; 3)</w:t>
      </w:r>
      <w:r w:rsidR="003211BE" w:rsidRPr="00E97954">
        <w:t xml:space="preserve"> </w:t>
      </w:r>
      <w:r w:rsidRPr="00E97954">
        <w:t>довічна пенсія подружжя; 4)</w:t>
      </w:r>
      <w:r w:rsidR="003211BE" w:rsidRPr="00E97954">
        <w:t xml:space="preserve"> </w:t>
      </w:r>
      <w:r w:rsidRPr="00E97954">
        <w:t>одноразова виплата.</w:t>
      </w:r>
    </w:p>
    <w:p w:rsidR="00C513D5" w:rsidRPr="00E97954" w:rsidRDefault="00C513D5" w:rsidP="003211BE">
      <w:pPr>
        <w:pStyle w:val="af3"/>
      </w:pPr>
      <w:r w:rsidRPr="00E97954">
        <w:t>Застрахована особа при досягненні пенсійного віку (55</w:t>
      </w:r>
      <w:r w:rsidR="003211BE" w:rsidRPr="00E97954">
        <w:t xml:space="preserve"> </w:t>
      </w:r>
      <w:r w:rsidRPr="00E97954">
        <w:t>років – жінки, 60 – чоловіки) має право на отримання довічної пенсії або одноразової виплати за рахунок накопичувального фонду, врахованих на її накопичувальному пенсійному рахунку. Страхування і виплата довічної пенсії здійснюється згідно із Законом України «Про страхування» [2] страховою організацією, обраною застрахованою особою. Розмір довічної пенсії розраховується страховою організацією актуарно, виходячи із вартості сплаченого договору страхування довічної пенсії, з урахуванням майбутнього інвестиційного доходу, який забезпечується страховою організацією, витрат, пов’язаних із подальшим інвестуванням зазначених сум, і з урахуванням середньої для чоловіків і жінок величини тривалості життя.</w:t>
      </w:r>
    </w:p>
    <w:p w:rsidR="00C513D5" w:rsidRPr="00E97954" w:rsidRDefault="00C513D5" w:rsidP="003211BE">
      <w:pPr>
        <w:pStyle w:val="af3"/>
      </w:pPr>
      <w:r w:rsidRPr="00E97954">
        <w:t>Довічна пенсія зазвичай складається з трьох складових: накопичення капіталу, довічної пенсії і захисту у випадку смерті. Накопичення капіталу проводиться за рахунок щорічних, піврічних або щомісячних платежів. Розмір внесків визначається страховою організацією з урахування бажаної суми майбутньої пенсії, віку і статі майбутнього пенсіонера, а також періодичності, з якою той готовий відкладати гроші на старість. Виплата довічної пенсії здійснюється в строки і в порядку, визначеному договором страхування довічної пенсії. Цей строк зазвичай становить 15-20 років, із настанням якого страхова організація розпочне виплату регулярних виплат, періодичність яких також фіксується в договорі.</w:t>
      </w:r>
    </w:p>
    <w:p w:rsidR="00C513D5" w:rsidRPr="00E97954" w:rsidRDefault="00C513D5" w:rsidP="003211BE">
      <w:pPr>
        <w:pStyle w:val="af3"/>
      </w:pPr>
      <w:r w:rsidRPr="00E97954">
        <w:t>У перші роки чинності подібних договорів застрахована особа не може без фінансових втрат достроково отримати кошти від страхової організації. В цьому випадку застрахована особа отримує на руки так звану викупну суму – накопичені заощадження за вирахуванням витрат страхової організації з їх управління. Застрахована особа може в будь-який момент (до початку виплати пенсій) вносити зміни в свої програми: частково змінювати або призупиняти платежі, укласти програму на умовах, за яких саме перед початком виплати пенсій застрахована особа може, виходячи з накопиченої суми, прийняти рішення про розмір пенсійних виплат. І якщо грошей накопичено достатньо багато, то частину з них вона може отримати у вигляді одноразової виплати зразу після виходу на пенсію. І навпаки, якщо грошей недостатньо на достойну пенсію, застрахована особа може зробити одноразову доплату.</w:t>
      </w:r>
    </w:p>
    <w:p w:rsidR="00C513D5" w:rsidRPr="00E97954" w:rsidRDefault="00C513D5" w:rsidP="003211BE">
      <w:pPr>
        <w:pStyle w:val="af3"/>
      </w:pPr>
      <w:r w:rsidRPr="00E97954">
        <w:t>За договором довічної пенсії, укладеним з учасником недержавного пенсійного фонду, одноразова виплата застрахованій особі із коштів накопичувального фонду здійснюється територіальним органом пенсійного фонду. Страхові організації, які виплачують довічні пенсії за договорами страхування довічних пенсій, вартість яких була сплачена за рахунок коштів накопичувального фонду, зобов’язані розраховувати, утримувати і перераховувати до бюджету податок із місячних сум цих пенсій (ст.</w:t>
      </w:r>
      <w:r w:rsidR="003211BE" w:rsidRPr="00E97954">
        <w:t xml:space="preserve"> </w:t>
      </w:r>
      <w:r w:rsidRPr="00E97954">
        <w:t>54 Закону «Про державне пенсійне забезпечення»).</w:t>
      </w:r>
    </w:p>
    <w:p w:rsidR="00C513D5" w:rsidRPr="00E97954" w:rsidRDefault="00C513D5" w:rsidP="003211BE">
      <w:pPr>
        <w:pStyle w:val="af3"/>
      </w:pPr>
      <w:r w:rsidRPr="00E97954">
        <w:t>Договір страхування довічної пенсії з коштів накопичувального фонду укладається між застрахованою особою і страховою організацією по досягненні застрахованою особою пенсійного віку (жінки – 55, чоловіки – 60 років). Для укладення цього договору застрахована особа подає страховій організації про-тягом місяця до досягнення пенсійного віку заяву за формою, встановленою страховою організацією. Застрахована особа повідомляє територіальний орган пенсійного фонду про обрану нею страхову організацію і подає письмову заяву про перерахування коштів для оплати договору страхування довічної пенсії в цю страхову організацію. У випадку відмови застрахованої особи від укладення цього договору, крім випадку відмови у зв’язку з виявленням бажання працю-вати і отримувати пенсію за віком із більш пізнього строку, територіальний орган пенсійного фонду самостійно укладає договір страхування довічної пенсії із встановленим періодом на користь цієї застрахованої особи і перераховує страховій організації кошти в сумі, врахованій на її накопичувальному пенсій-ному рахунку. При цьому вартість оплати договору страхування довічної пенсії із встановленим періодом не повинна перевищувати середню вартість оплати договорів страхування цього для осіб відповідного пенсійного віку. Така се-редня вартість оплати цього виду договорів визначається, виходячи із останньої інформації про вартість оплати такого виду договорів страхування, опубліко-ваних страховими організаціями.</w:t>
      </w:r>
    </w:p>
    <w:p w:rsidR="00C513D5" w:rsidRPr="00E97954" w:rsidRDefault="00C513D5" w:rsidP="003211BE">
      <w:pPr>
        <w:pStyle w:val="af3"/>
      </w:pPr>
      <w:r w:rsidRPr="00E97954">
        <w:t>У випадку, якщо договір страхування довічної пенсії не укладено внаслідок смерті застрахованої особи або визнання її безвісно відсутньою або оголошення її померлою, територіальний орган пенсійного фонду приймає заходи з виплати спадкоємцям належних застрахованій особі коштів на її накопичувальному пенсійному рахунку (ст.</w:t>
      </w:r>
      <w:r w:rsidR="003211BE" w:rsidRPr="00E97954">
        <w:t xml:space="preserve"> </w:t>
      </w:r>
      <w:r w:rsidRPr="00E97954">
        <w:t>55 Закону “Про державне пенсійне страхування”). У випадку, якщо сума належних застрахованій особі на момент придбання права на пенсійних активів не досягає мінімальної суми коштів, необхідної для оплати договору страхування довічної пенсії, визначеної Державною комісією з регулювання ринків фінансових послуг, то ця особа (у а випадку її смерті – члени її сім”ї або спадкоємці) має право на отримання одноразової виплати. За вимогою застрахованої особи одноразова виплата здійснюється у випадку виїзду цієї особи за кордон на постійне місце проживання (ст.</w:t>
      </w:r>
      <w:r w:rsidR="003211BE" w:rsidRPr="00E97954">
        <w:t xml:space="preserve"> </w:t>
      </w:r>
      <w:r w:rsidRPr="00E97954">
        <w:t>56 Закону «Про державне пенсійне страхування»).</w:t>
      </w:r>
    </w:p>
    <w:p w:rsidR="00C513D5" w:rsidRPr="00E97954" w:rsidRDefault="00C513D5" w:rsidP="003211BE">
      <w:pPr>
        <w:pStyle w:val="af3"/>
      </w:pPr>
      <w:r w:rsidRPr="00E97954">
        <w:t>Довічна пенсія із встановленим періодом являє собою щомісячну виплату, яка проводиться протягом життя пенсіонера, але не менше ніж протягом десяти років з дня її призначення. У випадку смерті пенсіонера право на отримання призначеної довічної пенсії протягом встановленого періоду мають спадкоємці, вказані в договорі страхування довічної пенсії або визначені згідно з Цивільним кодексом України.</w:t>
      </w:r>
    </w:p>
    <w:p w:rsidR="00C513D5" w:rsidRPr="00E97954" w:rsidRDefault="00C513D5" w:rsidP="003211BE">
      <w:pPr>
        <w:pStyle w:val="af3"/>
      </w:pPr>
      <w:r w:rsidRPr="00E97954">
        <w:t>Довічна обумовлена пенсія – щомісячна виплата, яка здійснюється протя-гом життя пенсіонера. У випадку, якщо загальна сума довічної обумовленої пенсії, яка виплачена пенсіонерові на момент смерті, менша, ніж сума вартості договору страхування довічної пенсії на час його укладення, різниця коштів між зазначеними сумами виплачується спадкоємцям, вказаним у цьому дого-ворі або визначеним згідно з ЦК України.</w:t>
      </w:r>
    </w:p>
    <w:p w:rsidR="00C513D5" w:rsidRPr="00E97954" w:rsidRDefault="00C513D5" w:rsidP="003211BE">
      <w:pPr>
        <w:pStyle w:val="af3"/>
      </w:pPr>
      <w:r w:rsidRPr="00E97954">
        <w:t>Довічна пенсія подружжя є щомісячною виплатою, яка здійснюється протягом життя пенсіонера, а після його смерті – його чоловіку (дружині), який (яка) досягли пенсійного віку протягом їх життя.</w:t>
      </w:r>
    </w:p>
    <w:p w:rsidR="00C513D5" w:rsidRPr="00E97954" w:rsidRDefault="00C513D5" w:rsidP="003211BE">
      <w:pPr>
        <w:pStyle w:val="af3"/>
      </w:pPr>
      <w:r w:rsidRPr="00E97954">
        <w:t>Застрахована особа має право вільного вибору одного з видів зазначених довічних пенсій. Вид довічної пенсії, обраної застрахованою особою, вказуєть-ся в договорі страхування довічної пенсії. В цьому договорі також обов’язково вказується рівень інвестиційного доходу, який застосовується для розрахунку обраної довічної пенсії. Страхова організація розраховує розмір довічної пенсії протягом 3-х робочих днів з дня отримання коштів на оплату договору страху-вання довічної пенсії. Страховій організації забороняється вимагати від заст-рахованої особи довідку про стан її здоров’я. Дострокове припинення чинності договору страхування довічної пенсії за бажанням сторін забороняється (ст.</w:t>
      </w:r>
      <w:r w:rsidR="003211BE" w:rsidRPr="00E97954">
        <w:t xml:space="preserve"> </w:t>
      </w:r>
      <w:r w:rsidRPr="00E97954">
        <w:t>57 Закону «Про державне пенсійне страхування»).</w:t>
      </w:r>
    </w:p>
    <w:p w:rsidR="00C513D5" w:rsidRPr="00E97954" w:rsidRDefault="00C513D5" w:rsidP="003211BE">
      <w:pPr>
        <w:pStyle w:val="af3"/>
      </w:pPr>
      <w:r w:rsidRPr="00E97954">
        <w:t>б)</w:t>
      </w:r>
      <w:r w:rsidR="003211BE" w:rsidRPr="00E97954">
        <w:t xml:space="preserve"> </w:t>
      </w:r>
      <w:r w:rsidRPr="00E97954">
        <w:t>Пенсії за рахунок коштів недержавного пенсійного забезпечення. За рахунок коштів недержавного пенсійного забезпечення можуть оплачуватися договори страхування довічної пенсії (за рахунок пенсійних коштів учасника недержавного пенсійного фонду), а також договори пенсійного страхування за рахунок інших джерел фінансування. Довічні пенсії (довічні аннуітети) виплачуються учасникам недержавних пенсійних фондів страховими організаціями, з якими ці учасники уклали договір страхування довічної пенсії, за рахунок коштів, перерахованих страховій організації.</w:t>
      </w:r>
    </w:p>
    <w:p w:rsidR="00C513D5" w:rsidRPr="00E97954" w:rsidRDefault="00C513D5" w:rsidP="003211BE">
      <w:pPr>
        <w:pStyle w:val="af3"/>
      </w:pPr>
      <w:r w:rsidRPr="00E97954">
        <w:t>Договір страхування довічної пенсії укладається між учасником фонду і страховою організацією згідно із законодавством про страхування, з урахуванням передбачених Законом «Про недержавне пенсійне забезпечення» і пенсійним контрактом, після настання пенсійного віку, визначеного учасником фонду (не більше і не менше десяти років від віку, встановленого для виплати пенсій у солідарній системі).</w:t>
      </w:r>
    </w:p>
    <w:p w:rsidR="003211BE" w:rsidRPr="00E97954" w:rsidRDefault="00C513D5" w:rsidP="003211BE">
      <w:pPr>
        <w:pStyle w:val="af3"/>
      </w:pPr>
      <w:r w:rsidRPr="00E97954">
        <w:t>Для укладення договору страхування довічної пенсії учасник фонду надає страховій організації довідку адміністратора про обсяг належних йому пенсій-них коштів. Учасник фонду повідомляє адміністратору про обрану ним страхо-ву організацію і подає письмові заяву про перерахування в цю страхову органі-зацію належних йому пенсійних коштів. Учасник фонду має право перераху-вати в страхову організацію свої пенсійні кошти повністю або частково. Стра-хова організація розраховує розмір довічної пенсії, який вказується в договорі страхування довічної пенсії, на основі актуарних розрахунків згідно з сумою, визначеною особою, яка укладає договір, і довідкою, виданою адміністратором пенсійного фонду, про наявність у такої особи цієї суми пенсійних коштів.</w:t>
      </w:r>
    </w:p>
    <w:p w:rsidR="00C513D5" w:rsidRPr="00E97954" w:rsidRDefault="00C513D5" w:rsidP="003211BE">
      <w:pPr>
        <w:pStyle w:val="af3"/>
      </w:pPr>
      <w:r w:rsidRPr="00E97954">
        <w:t>Страхова організація зобов’язана надати учаснику фонду, з яким укладе-но договір, письмове повідомлення про надходження грошових коштів від пен-сійного фонду та їх розмір протягом семи робочих днів після їх отримання, а також про скоригований розмір довічної пенсії у випадку проведення такого коригування. Пенсійні кошти перераховуються страховій організації в сумі, визначеній у заяві учасника фонду, виходячи із суми, яка врахована на індиві-дуальному пенсійному рахунку учасника фонду на день настання визначеного ним пенсійного віку. У випадку, коли сума пенсійних коштів, що підлягають перерахуванню страховій організації, не досягає розміру мінімальної суми пен-сійних накопичень, встановленого Державною комісією з регулювання ринків фінансових послуг України, учасник фонду (а у випадку його смерті – спадко-ємці) має право отримати належні йому пенсійні кошти як одноразову пенсійну виплату (ст.</w:t>
      </w:r>
      <w:r w:rsidR="003211BE" w:rsidRPr="00E97954">
        <w:t xml:space="preserve"> </w:t>
      </w:r>
      <w:r w:rsidRPr="00E97954">
        <w:t>62 Закону «Про недержавне пенсійне забезпечення»).</w:t>
      </w:r>
    </w:p>
    <w:p w:rsidR="00C513D5" w:rsidRPr="00E97954" w:rsidRDefault="00C513D5" w:rsidP="003211BE">
      <w:pPr>
        <w:pStyle w:val="af3"/>
      </w:pPr>
    </w:p>
    <w:p w:rsidR="00C513D5" w:rsidRPr="00E97954" w:rsidRDefault="00C513D5" w:rsidP="003211BE">
      <w:pPr>
        <w:pStyle w:val="af3"/>
      </w:pPr>
      <w:r w:rsidRPr="00E97954">
        <w:t>1.4 Постановка задачі обгрунтування розмірів пенсійних внесків і</w:t>
      </w:r>
      <w:r w:rsidR="003211BE" w:rsidRPr="00E97954">
        <w:t xml:space="preserve"> </w:t>
      </w:r>
      <w:r w:rsidRPr="00E97954">
        <w:t>виплат на основі принципу еквівалентності зобов’язань</w:t>
      </w:r>
    </w:p>
    <w:p w:rsidR="00C513D5" w:rsidRPr="00E97954" w:rsidRDefault="00C513D5" w:rsidP="003211BE">
      <w:pPr>
        <w:pStyle w:val="af3"/>
      </w:pPr>
    </w:p>
    <w:p w:rsidR="003211BE" w:rsidRPr="00E97954" w:rsidRDefault="00C513D5" w:rsidP="003211BE">
      <w:pPr>
        <w:pStyle w:val="af3"/>
      </w:pPr>
      <w:r w:rsidRPr="00E97954">
        <w:t>При укладанні договору про додаткове пенсійне забезпечення вкладник бере на себе зобов'язання сплачувати одноразово або на виплат пенсійні внески. Недержавний пенсійний фонд у свою чергу зобов'язується періодично виплачу-вати учасникові, на користь якого діє зазначений договір, пенсію у формі гро-шових виплат довічно або протягом тривалого проміжку часу. Послідовність платежів вкладника і НПФ є по визначенню фінансовими рентами або ануїте-тами [28].</w:t>
      </w:r>
    </w:p>
    <w:p w:rsidR="003211BE" w:rsidRPr="00E97954" w:rsidRDefault="00C513D5" w:rsidP="003211BE">
      <w:pPr>
        <w:pStyle w:val="af3"/>
      </w:pPr>
      <w:r w:rsidRPr="00E97954">
        <w:t>Основна задача при завданні параметрів пропонованих Фондом пенсій-них схем складається в коректному визначенні (з урахуванням прийнятих обмежень і допущень) розмірів пенсійних внесків і виплат, що дозволяють у наступному виконати узяті Фондом зобов'язання перед вкладниками й учасни-ками.</w:t>
      </w:r>
    </w:p>
    <w:p w:rsidR="003211BE" w:rsidRPr="00E97954" w:rsidRDefault="00C513D5" w:rsidP="003211BE">
      <w:pPr>
        <w:pStyle w:val="af3"/>
      </w:pPr>
      <w:r w:rsidRPr="00E97954">
        <w:t>Основним принципом, виходячи з якого визначаються розміри пенсійних внесків і виплат, є принцип еквівалентності зобов'язань вкладника і НПФ. У за-гальному виді цей принцип реалізується прирівнюванням сум очікуваних пен-сійних внесків і виплат. Для поточного моменту часу, що відповідає даті укла-дання договору про додаткове пенсійне забезпечення, ці суми рівні їхній сучас-ній вартості. Сучасна страхова (актуарная) вартість кожної з розглянутих сум платежів визначається як відповідний їй ануїтет, отриманий з врахуванням дисконтування й імовірностей платежів.</w:t>
      </w:r>
    </w:p>
    <w:p w:rsidR="003211BE" w:rsidRPr="00E97954" w:rsidRDefault="00C513D5" w:rsidP="003211BE">
      <w:pPr>
        <w:pStyle w:val="af3"/>
      </w:pPr>
      <w:r w:rsidRPr="00E97954">
        <w:t>Послідовність платежів для страхової пенсійної схеми має назву страхо-вого ануїтета. У страховому ануїтеті виплата кожної суми не є безумовною, вона визначається настанням визначеної події, наприклад, дожиттям до даного віку. Події такого роду звуться демографічних подій. На основі аналізу демо-графічних даних методами математичної статистики можна одержати набір ста-тистичних даних про тривалість життя різних груп населення. Виділення груп проводиться за багатьма ознаками, однак, найбільш широке поширення одержа-ли ознаки статі і віку, унаслідок статистичної стійкості відповідних даних. Сис-тематизація статистичних даних про тривалість життя людей у залежності від їхньої статі і віку дозволяє одержати таблиці дожиття, на підставі яких і може бути розрахована імовірність дожиття до будь-якого віку. Імовірності дожиття використовуються при визначенні страхових ануїтетів. Як уже відзначалося вище, для них виплата кожної суми не є безумовною, а визначається настанням визначеної події. Цією подією є дожиття до віку чергового платежу, імовірність якого визначається імовірністю дожиття.</w:t>
      </w:r>
    </w:p>
    <w:p w:rsidR="003211BE" w:rsidRPr="00E97954" w:rsidRDefault="00C513D5" w:rsidP="003211BE">
      <w:pPr>
        <w:pStyle w:val="af3"/>
      </w:pPr>
      <w:r w:rsidRPr="00E97954">
        <w:t>Більш докладно питання, зв'язані з роллю демографічних даних у фінан-сових розрахунках, розглянуті в роботах, присвячених основам актуарної ма-тематики [</w:t>
      </w:r>
      <w:r w:rsidR="003211BE" w:rsidRPr="00E97954">
        <w:t xml:space="preserve"> </w:t>
      </w:r>
      <w:r w:rsidRPr="00E97954">
        <w:t>].</w:t>
      </w:r>
    </w:p>
    <w:p w:rsidR="003211BE" w:rsidRPr="00E97954" w:rsidRDefault="00C513D5" w:rsidP="003211BE">
      <w:pPr>
        <w:pStyle w:val="af3"/>
      </w:pPr>
      <w:r w:rsidRPr="00E97954">
        <w:t>Вартість страхового ануїтета або ренти називається також актуарною вар-тістю, підкреслюючи тим самим імовірний(статистичний) характер розрахун-ків.</w:t>
      </w:r>
    </w:p>
    <w:p w:rsidR="00C513D5" w:rsidRPr="00E97954" w:rsidRDefault="00C513D5" w:rsidP="003211BE">
      <w:pPr>
        <w:pStyle w:val="af3"/>
      </w:pPr>
      <w:r w:rsidRPr="00E97954">
        <w:t>При розрахунках вартості і сум платежів необхідно також враховувати прибутковість операцій по розміщенню активів Фонду. У зв'язку з цим виникає проблема прогнозування на кілька десятків років рівня прибутковості операцій по розміщенню активів Фонду. Ця проблема відноситься, поряд з використан-ням демографічних даних, до класу допущень і обмежень, прийнятих при рі-шенні задачі оцінки розмірів пенсійних внесків і виплат.</w:t>
      </w:r>
    </w:p>
    <w:p w:rsidR="00C513D5" w:rsidRPr="00E97954" w:rsidRDefault="00C513D5" w:rsidP="003211BE">
      <w:pPr>
        <w:pStyle w:val="af3"/>
      </w:pPr>
      <w:r w:rsidRPr="00E97954">
        <w:t>Математичні співвідношення для визначення розмірів пенсійних внесків і виплат</w:t>
      </w:r>
      <w:r w:rsidR="003211BE" w:rsidRPr="00E97954">
        <w:t xml:space="preserve"> </w:t>
      </w:r>
      <w:r w:rsidRPr="00E97954">
        <w:t>математично описують потоки платежів і балансові співвідношення для змішаних довічних і накопичувальних термінових пенсійних схем [27].</w:t>
      </w:r>
    </w:p>
    <w:p w:rsidR="00C513D5" w:rsidRPr="00E97954" w:rsidRDefault="00BA4878" w:rsidP="003211BE">
      <w:pPr>
        <w:pStyle w:val="af3"/>
      </w:pPr>
      <w:r>
        <w:br w:type="page"/>
      </w:r>
      <w:r w:rsidR="00201E76">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416.25pt;height:67.5pt">
            <v:imagedata r:id="rId8" o:title=""/>
          </v:shape>
        </w:pict>
      </w:r>
    </w:p>
    <w:p w:rsidR="00C513D5" w:rsidRPr="00E97954" w:rsidRDefault="00C513D5" w:rsidP="003211BE">
      <w:pPr>
        <w:pStyle w:val="af3"/>
      </w:pPr>
    </w:p>
    <w:p w:rsidR="00C513D5" w:rsidRPr="00E97954" w:rsidRDefault="00C513D5" w:rsidP="003211BE">
      <w:pPr>
        <w:pStyle w:val="af3"/>
      </w:pPr>
      <w:r w:rsidRPr="00E97954">
        <w:t>1.5 Визначення сум пенсійних виплат</w:t>
      </w:r>
    </w:p>
    <w:p w:rsidR="00C513D5" w:rsidRPr="00E97954" w:rsidRDefault="00C513D5" w:rsidP="003211BE">
      <w:pPr>
        <w:pStyle w:val="af3"/>
      </w:pPr>
    </w:p>
    <w:p w:rsidR="003211BE" w:rsidRPr="00E97954" w:rsidRDefault="00C513D5" w:rsidP="003211BE">
      <w:pPr>
        <w:pStyle w:val="af3"/>
      </w:pPr>
      <w:r w:rsidRPr="00E97954">
        <w:t>Сучасна вартість суми пенсійних виплат на початок періоду пенсійних внесків (накопичувального періоду) визначається як сума дисконтованих май-бутніх пенсійних виплат. Процес виведення формули (вираження) для розра-хунку сучасної вартості суми пенсійних виплат ілюструється діаграмою, представленої на рис.1.1 [27].</w:t>
      </w:r>
    </w:p>
    <w:p w:rsidR="00C513D5" w:rsidRPr="00E97954" w:rsidRDefault="00C513D5" w:rsidP="003211BE">
      <w:pPr>
        <w:pStyle w:val="af3"/>
      </w:pPr>
      <w:r w:rsidRPr="00E97954">
        <w:t>У перший рік виплат додаткової пенсії по старості учасникові, що всту-пив у Фонд у віці t0 років і вийшов на пенсію у віці t1 років, Фонд повинний виплатити пенсію в розмірі:</w:t>
      </w:r>
    </w:p>
    <w:p w:rsidR="003211BE" w:rsidRPr="00E97954" w:rsidRDefault="003211BE" w:rsidP="003211BE">
      <w:pPr>
        <w:pStyle w:val="af3"/>
      </w:pPr>
    </w:p>
    <w:p w:rsidR="00C513D5" w:rsidRPr="00E97954" w:rsidRDefault="00C513D5" w:rsidP="003211BE">
      <w:pPr>
        <w:pStyle w:val="af3"/>
      </w:pPr>
      <w:r w:rsidRPr="00E97954">
        <w:object w:dxaOrig="1160" w:dyaOrig="380">
          <v:shape id="_x0000_i1026" type="#_x0000_t75" style="width:57.75pt;height:18.75pt" o:ole="">
            <v:imagedata r:id="rId9" o:title=""/>
          </v:shape>
          <o:OLEObject Type="Embed" ProgID="Equation.3" ShapeID="_x0000_i1026" DrawAspect="Content" ObjectID="_1458144944" r:id="rId10"/>
        </w:object>
      </w:r>
      <w:r w:rsidR="003211BE" w:rsidRPr="00E97954">
        <w:t xml:space="preserve"> </w:t>
      </w:r>
      <w:r w:rsidRPr="00E97954">
        <w:t>(1.1)</w:t>
      </w:r>
    </w:p>
    <w:p w:rsidR="003211BE" w:rsidRPr="00E97954" w:rsidRDefault="003211BE" w:rsidP="003211BE">
      <w:pPr>
        <w:pStyle w:val="af3"/>
      </w:pPr>
    </w:p>
    <w:p w:rsidR="003211BE" w:rsidRPr="00E97954" w:rsidRDefault="00C513D5" w:rsidP="003211BE">
      <w:pPr>
        <w:pStyle w:val="af3"/>
      </w:pPr>
      <w:r w:rsidRPr="00E97954">
        <w:t>де</w:t>
      </w:r>
      <w:r w:rsidR="003211BE" w:rsidRPr="00E97954">
        <w:t xml:space="preserve"> </w:t>
      </w:r>
      <w:r w:rsidRPr="00E97954">
        <w:t>-</w:t>
      </w:r>
      <w:r w:rsidR="003211BE" w:rsidRPr="00E97954">
        <w:t xml:space="preserve"> </w:t>
      </w:r>
      <w:r w:rsidRPr="00E97954">
        <w:t>i1 - норма індексації розміру пенсійних виплат у перший рік періоду пенсійних виплат.</w:t>
      </w:r>
    </w:p>
    <w:p w:rsidR="003211BE" w:rsidRPr="00E97954" w:rsidRDefault="00C513D5" w:rsidP="003211BE">
      <w:pPr>
        <w:pStyle w:val="af3"/>
      </w:pPr>
      <w:r w:rsidRPr="00E97954">
        <w:t>Сучасна вартість цього платежу (приведена за методом пренумерандо до моменту t0) дорівнює:</w:t>
      </w:r>
    </w:p>
    <w:p w:rsidR="003211BE" w:rsidRPr="00E97954" w:rsidRDefault="003211BE" w:rsidP="003211BE">
      <w:pPr>
        <w:pStyle w:val="af3"/>
      </w:pPr>
    </w:p>
    <w:p w:rsidR="00C513D5" w:rsidRPr="00E97954" w:rsidRDefault="00C513D5" w:rsidP="003211BE">
      <w:pPr>
        <w:pStyle w:val="af3"/>
      </w:pPr>
      <w:r w:rsidRPr="00E97954">
        <w:object w:dxaOrig="3040" w:dyaOrig="1219">
          <v:shape id="_x0000_i1027" type="#_x0000_t75" style="width:152.25pt;height:60.75pt" o:ole="">
            <v:imagedata r:id="rId11" o:title=""/>
          </v:shape>
          <o:OLEObject Type="Embed" ProgID="Equation.3" ShapeID="_x0000_i1027" DrawAspect="Content" ObjectID="_1458144945" r:id="rId12"/>
        </w:object>
      </w:r>
      <w:r w:rsidR="003211BE" w:rsidRPr="00E97954">
        <w:t xml:space="preserve"> </w:t>
      </w:r>
      <w:r w:rsidRPr="00E97954">
        <w:t>(1.2)</w:t>
      </w:r>
    </w:p>
    <w:p w:rsidR="003211BE" w:rsidRPr="00E97954" w:rsidRDefault="003211BE" w:rsidP="003211BE">
      <w:pPr>
        <w:pStyle w:val="af3"/>
      </w:pPr>
    </w:p>
    <w:p w:rsidR="003211BE" w:rsidRPr="00E97954" w:rsidRDefault="00C513D5" w:rsidP="003211BE">
      <w:pPr>
        <w:pStyle w:val="af3"/>
      </w:pPr>
      <w:r w:rsidRPr="00E97954">
        <w:t>де: V – сума пенсійних виплат за рік</w:t>
      </w:r>
    </w:p>
    <w:p w:rsidR="003211BE" w:rsidRPr="00E97954" w:rsidRDefault="00C513D5" w:rsidP="003211BE">
      <w:pPr>
        <w:pStyle w:val="af3"/>
      </w:pPr>
      <w:r w:rsidRPr="00E97954">
        <w:t>dq – середня величина доходності операцій по розміщенню активів</w:t>
      </w:r>
    </w:p>
    <w:p w:rsidR="003211BE" w:rsidRPr="00E97954" w:rsidRDefault="00C513D5" w:rsidP="003211BE">
      <w:pPr>
        <w:pStyle w:val="af3"/>
      </w:pPr>
      <w:r w:rsidRPr="00E97954">
        <w:t>НПФ у q – му по порядку році від початку року накоплення t0;</w:t>
      </w:r>
    </w:p>
    <w:p w:rsidR="003211BE" w:rsidRPr="00E97954" w:rsidRDefault="00C513D5" w:rsidP="003211BE">
      <w:pPr>
        <w:pStyle w:val="af3"/>
      </w:pPr>
      <w:r w:rsidRPr="00E97954">
        <w:t>n = ti-t0 – натуральне число;</w:t>
      </w:r>
    </w:p>
    <w:p w:rsidR="003211BE" w:rsidRPr="00E97954" w:rsidRDefault="00C513D5" w:rsidP="003211BE">
      <w:pPr>
        <w:pStyle w:val="af3"/>
      </w:pPr>
      <w:r w:rsidRPr="00E97954">
        <w:t>ti – поточний рік</w:t>
      </w:r>
    </w:p>
    <w:p w:rsidR="003211BE" w:rsidRPr="00E97954" w:rsidRDefault="00C513D5" w:rsidP="003211BE">
      <w:pPr>
        <w:pStyle w:val="af3"/>
      </w:pPr>
      <w:r w:rsidRPr="00E97954">
        <w:t>t0 – рік вступу учасника в пенсійний фонд (початок сплати</w:t>
      </w:r>
    </w:p>
    <w:p w:rsidR="00C513D5" w:rsidRPr="00E97954" w:rsidRDefault="00C513D5" w:rsidP="003211BE">
      <w:pPr>
        <w:pStyle w:val="af3"/>
      </w:pPr>
      <w:r w:rsidRPr="00E97954">
        <w:t>періодичних внесків S до момента виходу на пенсію t1);</w:t>
      </w:r>
    </w:p>
    <w:p w:rsidR="003211BE" w:rsidRPr="00E97954" w:rsidRDefault="00C513D5" w:rsidP="003211BE">
      <w:pPr>
        <w:pStyle w:val="af3"/>
      </w:pPr>
      <w:r w:rsidRPr="00E97954">
        <w:t>У j-й рік періоду пенсійних виплат</w:t>
      </w:r>
    </w:p>
    <w:p w:rsidR="003211BE" w:rsidRPr="00E97954" w:rsidRDefault="003211BE" w:rsidP="003211BE">
      <w:pPr>
        <w:pStyle w:val="af3"/>
      </w:pPr>
    </w:p>
    <w:p w:rsidR="003211BE" w:rsidRPr="00E97954" w:rsidRDefault="00C513D5" w:rsidP="003211BE">
      <w:pPr>
        <w:pStyle w:val="af3"/>
      </w:pPr>
      <w:r w:rsidRPr="00E97954">
        <w:t>j = tw - t1,</w:t>
      </w:r>
    </w:p>
    <w:p w:rsidR="003211BE" w:rsidRPr="00E97954" w:rsidRDefault="003211BE" w:rsidP="003211BE">
      <w:pPr>
        <w:pStyle w:val="af3"/>
      </w:pPr>
    </w:p>
    <w:p w:rsidR="003211BE" w:rsidRPr="00E97954" w:rsidRDefault="00C513D5" w:rsidP="003211BE">
      <w:pPr>
        <w:pStyle w:val="af3"/>
      </w:pPr>
      <w:r w:rsidRPr="00E97954">
        <w:t>де w - граничний вік дожит-тя, що відповідає максимальному вікові, приведеному в таблиці смертності, - для довічних схем, або вік, що відповідає закінченню періоду пенсійних виплат, - для термінових пенсійних схем) Фонд повинний виплатити учасникові пенсію в розмірі V*ij , ij - норма індексації розміру пенсійних виплат у j-й рік періоду пенсійних виплат.</w:t>
      </w:r>
    </w:p>
    <w:p w:rsidR="00C513D5" w:rsidRPr="00E97954" w:rsidRDefault="00C513D5" w:rsidP="003211BE">
      <w:pPr>
        <w:pStyle w:val="af3"/>
      </w:pPr>
      <w:r w:rsidRPr="00E97954">
        <w:t>Позначивши різницю (t1-t0 ) через n, запишемо вираження для сучасної вартості цього платежу:</w:t>
      </w:r>
    </w:p>
    <w:p w:rsidR="003211BE" w:rsidRPr="00E97954" w:rsidRDefault="003211BE" w:rsidP="003211BE">
      <w:pPr>
        <w:pStyle w:val="af3"/>
      </w:pPr>
    </w:p>
    <w:p w:rsidR="00C513D5" w:rsidRPr="00E97954" w:rsidRDefault="00C513D5" w:rsidP="003211BE">
      <w:pPr>
        <w:pStyle w:val="af3"/>
      </w:pPr>
      <w:r w:rsidRPr="00E97954">
        <w:object w:dxaOrig="4239" w:dyaOrig="1740">
          <v:shape id="_x0000_i1028" type="#_x0000_t75" style="width:212.25pt;height:87pt" o:ole="">
            <v:imagedata r:id="rId13" o:title=""/>
          </v:shape>
          <o:OLEObject Type="Embed" ProgID="Equation.3" ShapeID="_x0000_i1028" DrawAspect="Content" ObjectID="_1458144946" r:id="rId14"/>
        </w:object>
      </w:r>
      <w:r w:rsidR="003211BE" w:rsidRPr="00E97954">
        <w:t xml:space="preserve"> </w:t>
      </w:r>
      <w:r w:rsidRPr="00E97954">
        <w:t>(1.3)</w:t>
      </w:r>
    </w:p>
    <w:p w:rsidR="003211BE" w:rsidRPr="00E97954" w:rsidRDefault="003211BE" w:rsidP="003211BE">
      <w:pPr>
        <w:pStyle w:val="af3"/>
      </w:pPr>
    </w:p>
    <w:p w:rsidR="003211BE" w:rsidRPr="00E97954" w:rsidRDefault="00C513D5" w:rsidP="003211BE">
      <w:pPr>
        <w:pStyle w:val="af3"/>
      </w:pPr>
      <w:r w:rsidRPr="00E97954">
        <w:t>Вираження для розрахунку сучасної вартості пенсійних виплат може бути записане як:</w:t>
      </w:r>
    </w:p>
    <w:p w:rsidR="003211BE" w:rsidRPr="00E97954" w:rsidRDefault="003211BE" w:rsidP="003211BE">
      <w:pPr>
        <w:pStyle w:val="af3"/>
      </w:pPr>
    </w:p>
    <w:p w:rsidR="00C513D5" w:rsidRPr="00E97954" w:rsidRDefault="00C513D5" w:rsidP="003211BE">
      <w:pPr>
        <w:pStyle w:val="af3"/>
      </w:pPr>
      <w:r w:rsidRPr="00E97954">
        <w:object w:dxaOrig="4780" w:dyaOrig="1900">
          <v:shape id="_x0000_i1029" type="#_x0000_t75" style="width:239.25pt;height:95.25pt" o:ole="">
            <v:imagedata r:id="rId15" o:title=""/>
          </v:shape>
          <o:OLEObject Type="Embed" ProgID="Equation.3" ShapeID="_x0000_i1029" DrawAspect="Content" ObjectID="_1458144947" r:id="rId16"/>
        </w:object>
      </w:r>
      <w:r w:rsidR="003211BE" w:rsidRPr="00E97954">
        <w:t xml:space="preserve"> </w:t>
      </w:r>
      <w:r w:rsidRPr="00E97954">
        <w:t>(1.4)</w:t>
      </w:r>
    </w:p>
    <w:p w:rsidR="003211BE" w:rsidRPr="00E97954" w:rsidRDefault="003211BE" w:rsidP="003211BE">
      <w:pPr>
        <w:pStyle w:val="af3"/>
      </w:pPr>
    </w:p>
    <w:p w:rsidR="003211BE" w:rsidRPr="00E97954" w:rsidRDefault="00C513D5" w:rsidP="003211BE">
      <w:pPr>
        <w:pStyle w:val="af3"/>
      </w:pPr>
      <w:r w:rsidRPr="00E97954">
        <w:t>де</w:t>
      </w:r>
    </w:p>
    <w:p w:rsidR="003211BE" w:rsidRPr="00E97954" w:rsidRDefault="00BA4878" w:rsidP="003211BE">
      <w:pPr>
        <w:pStyle w:val="af3"/>
      </w:pPr>
      <w:r>
        <w:br w:type="page"/>
      </w:r>
      <w:r w:rsidR="00C513D5" w:rsidRPr="00E97954">
        <w:t>m = (tw - t1 )</w:t>
      </w:r>
    </w:p>
    <w:p w:rsidR="003211BE" w:rsidRPr="00E97954" w:rsidRDefault="003211BE" w:rsidP="003211BE">
      <w:pPr>
        <w:pStyle w:val="af3"/>
      </w:pPr>
    </w:p>
    <w:p w:rsidR="003211BE" w:rsidRPr="00E97954" w:rsidRDefault="00C513D5" w:rsidP="003211BE">
      <w:pPr>
        <w:pStyle w:val="af3"/>
      </w:pPr>
      <w:r w:rsidRPr="00E97954">
        <w:t>- тривалість періоду пенсійних виплат.</w:t>
      </w:r>
    </w:p>
    <w:p w:rsidR="00C513D5" w:rsidRPr="00E97954" w:rsidRDefault="00C513D5" w:rsidP="003211BE">
      <w:pPr>
        <w:pStyle w:val="af3"/>
      </w:pPr>
    </w:p>
    <w:p w:rsidR="00C513D5" w:rsidRPr="00E97954" w:rsidRDefault="00201E76" w:rsidP="003211BE">
      <w:pPr>
        <w:pStyle w:val="af3"/>
      </w:pPr>
      <w:r>
        <w:pict>
          <v:shape id="_x0000_i1030" type="#_x0000_t75" alt="" style="width:430.5pt;height:422.25pt">
            <v:imagedata r:id="rId17" o:title=""/>
          </v:shape>
        </w:pict>
      </w:r>
    </w:p>
    <w:p w:rsidR="00C513D5" w:rsidRPr="00E97954" w:rsidRDefault="00C513D5" w:rsidP="003211BE">
      <w:pPr>
        <w:pStyle w:val="af3"/>
      </w:pPr>
      <w:r w:rsidRPr="00E97954">
        <w:t>Рис.1.1 Діаграма схем процесу приведення вартості пенсійних виплат до</w:t>
      </w:r>
      <w:r w:rsidR="003211BE" w:rsidRPr="00E97954">
        <w:t xml:space="preserve"> </w:t>
      </w:r>
      <w:r w:rsidRPr="00E97954">
        <w:t>моменту початку періоду пенсійного накопичення</w:t>
      </w:r>
    </w:p>
    <w:p w:rsidR="00C513D5" w:rsidRPr="00E97954" w:rsidRDefault="00C513D5" w:rsidP="003211BE">
      <w:pPr>
        <w:pStyle w:val="af3"/>
      </w:pPr>
    </w:p>
    <w:p w:rsidR="003211BE" w:rsidRPr="00E97954" w:rsidRDefault="00C513D5" w:rsidP="003211BE">
      <w:pPr>
        <w:pStyle w:val="af3"/>
      </w:pPr>
      <w:r w:rsidRPr="00E97954">
        <w:t>Однак отримане вираження для сучасної вартості суми пенсійних виплат не враховує імовірності платежів, зв'язані з імовірністю дожиття.</w:t>
      </w:r>
    </w:p>
    <w:p w:rsidR="003211BE" w:rsidRPr="00E97954" w:rsidRDefault="00C513D5" w:rsidP="003211BE">
      <w:pPr>
        <w:pStyle w:val="af3"/>
      </w:pPr>
      <w:r w:rsidRPr="00E97954">
        <w:t>Імовірність пенсійних виплат дорівнює:</w:t>
      </w:r>
    </w:p>
    <w:p w:rsidR="003211BE" w:rsidRPr="00E97954" w:rsidRDefault="00C513D5" w:rsidP="003211BE">
      <w:pPr>
        <w:pStyle w:val="af3"/>
      </w:pPr>
      <w:r w:rsidRPr="00E97954">
        <w:t>у перший рік періоду пенсійних виплат</w:t>
      </w:r>
    </w:p>
    <w:p w:rsidR="00C513D5" w:rsidRPr="00E97954" w:rsidRDefault="00BA4878" w:rsidP="003211BE">
      <w:pPr>
        <w:pStyle w:val="af3"/>
      </w:pPr>
      <w:r>
        <w:br w:type="page"/>
      </w:r>
      <w:r w:rsidR="00C513D5" w:rsidRPr="00E97954">
        <w:object w:dxaOrig="1400" w:dyaOrig="780">
          <v:shape id="_x0000_i1031" type="#_x0000_t75" style="width:69.75pt;height:39pt" o:ole="">
            <v:imagedata r:id="rId18" o:title=""/>
          </v:shape>
          <o:OLEObject Type="Embed" ProgID="Equation.3" ShapeID="_x0000_i1031" DrawAspect="Content" ObjectID="_1458144948" r:id="rId19"/>
        </w:object>
      </w:r>
      <w:r w:rsidR="003211BE" w:rsidRPr="00E97954">
        <w:t xml:space="preserve"> </w:t>
      </w:r>
      <w:r w:rsidR="00C513D5" w:rsidRPr="00E97954">
        <w:t>(1.5)</w:t>
      </w:r>
    </w:p>
    <w:p w:rsidR="003211BE" w:rsidRPr="00E97954" w:rsidRDefault="003211BE" w:rsidP="003211BE">
      <w:pPr>
        <w:pStyle w:val="af3"/>
      </w:pPr>
    </w:p>
    <w:p w:rsidR="003211BE" w:rsidRPr="00E97954" w:rsidRDefault="00C513D5" w:rsidP="003211BE">
      <w:pPr>
        <w:pStyle w:val="af3"/>
      </w:pPr>
      <w:r w:rsidRPr="00E97954">
        <w:t>де</w:t>
      </w:r>
      <w:r w:rsidR="003211BE" w:rsidRPr="00E97954">
        <w:t xml:space="preserve"> </w:t>
      </w:r>
      <w:r w:rsidRPr="00E97954">
        <w:t>Р(t1) - імовірність дожиття учасника до віку t1років, що став учасником Фонду в t0років</w:t>
      </w:r>
      <w:r w:rsidR="003211BE" w:rsidRPr="00E97954">
        <w:t xml:space="preserve"> </w:t>
      </w:r>
      <w:r w:rsidRPr="00E97954">
        <w:t>(t0&lt; t1);</w:t>
      </w:r>
      <w:r w:rsidR="003211BE" w:rsidRPr="00E97954">
        <w:t xml:space="preserve"> </w:t>
      </w:r>
      <w:r w:rsidRPr="00E97954">
        <w:t>l(t1) - середнє число людей, з вибірки в 100000 чоловік, що доживають до t1 (дані з табл. дожиття або смертності);</w:t>
      </w:r>
      <w:r w:rsidR="003211BE" w:rsidRPr="00E97954">
        <w:t xml:space="preserve"> </w:t>
      </w:r>
      <w:r w:rsidRPr="00E97954">
        <w:t>l(t0) - середнє число людей, з вибірки в 100000 чоловік, що доживають до віку t0(дані з табл. дожиття або смертності);</w:t>
      </w:r>
    </w:p>
    <w:p w:rsidR="003211BE" w:rsidRPr="00E97954" w:rsidRDefault="00C513D5" w:rsidP="003211BE">
      <w:pPr>
        <w:pStyle w:val="af3"/>
      </w:pPr>
      <w:r w:rsidRPr="00E97954">
        <w:t>у j - й рік періоду пенсійних виплат</w:t>
      </w:r>
    </w:p>
    <w:p w:rsidR="003211BE" w:rsidRPr="00E97954" w:rsidRDefault="003211BE" w:rsidP="003211BE">
      <w:pPr>
        <w:pStyle w:val="af3"/>
      </w:pPr>
    </w:p>
    <w:p w:rsidR="00C513D5" w:rsidRPr="00E97954" w:rsidRDefault="00C513D5" w:rsidP="003211BE">
      <w:pPr>
        <w:pStyle w:val="af3"/>
      </w:pPr>
      <w:r w:rsidRPr="00E97954">
        <w:object w:dxaOrig="2220" w:dyaOrig="780">
          <v:shape id="_x0000_i1032" type="#_x0000_t75" style="width:111pt;height:39pt" o:ole="">
            <v:imagedata r:id="rId20" o:title=""/>
          </v:shape>
          <o:OLEObject Type="Embed" ProgID="Equation.3" ShapeID="_x0000_i1032" DrawAspect="Content" ObjectID="_1458144949" r:id="rId21"/>
        </w:object>
      </w:r>
      <w:r w:rsidR="003211BE" w:rsidRPr="00E97954">
        <w:t xml:space="preserve"> </w:t>
      </w:r>
      <w:r w:rsidRPr="00E97954">
        <w:t>(1.6)</w:t>
      </w:r>
    </w:p>
    <w:p w:rsidR="003211BE" w:rsidRPr="00E97954" w:rsidRDefault="003211BE" w:rsidP="003211BE">
      <w:pPr>
        <w:pStyle w:val="af3"/>
      </w:pPr>
    </w:p>
    <w:p w:rsidR="003211BE" w:rsidRPr="00E97954" w:rsidRDefault="00C513D5" w:rsidP="003211BE">
      <w:pPr>
        <w:pStyle w:val="af3"/>
      </w:pPr>
      <w:r w:rsidRPr="00E97954">
        <w:t>Таким чином, вираження для розрахунку сучасної актуарной вартості пенсійних виплат за період (tw - t1 ) з урахуванням їх імовірності може бути записане як:</w:t>
      </w:r>
    </w:p>
    <w:p w:rsidR="003211BE" w:rsidRPr="00E97954" w:rsidRDefault="003211BE" w:rsidP="003211BE">
      <w:pPr>
        <w:pStyle w:val="af3"/>
      </w:pPr>
    </w:p>
    <w:p w:rsidR="00C513D5" w:rsidRPr="00E97954" w:rsidRDefault="003211BE" w:rsidP="003211BE">
      <w:pPr>
        <w:pStyle w:val="af3"/>
      </w:pPr>
      <w:r w:rsidRPr="00E97954">
        <w:object w:dxaOrig="5140" w:dyaOrig="1880">
          <v:shape id="_x0000_i1033" type="#_x0000_t75" style="width:213pt;height:78pt" o:ole="">
            <v:imagedata r:id="rId22" o:title=""/>
          </v:shape>
          <o:OLEObject Type="Embed" ProgID="Equation.3" ShapeID="_x0000_i1033" DrawAspect="Content" ObjectID="_1458144950" r:id="rId23"/>
        </w:object>
      </w:r>
      <w:r w:rsidRPr="00E97954">
        <w:t xml:space="preserve"> </w:t>
      </w:r>
      <w:r w:rsidR="00C513D5" w:rsidRPr="00E97954">
        <w:t>(1.7)</w:t>
      </w:r>
    </w:p>
    <w:p w:rsidR="00C513D5" w:rsidRPr="00E97954" w:rsidRDefault="00C513D5" w:rsidP="003211BE">
      <w:pPr>
        <w:pStyle w:val="af3"/>
      </w:pPr>
    </w:p>
    <w:p w:rsidR="003211BE" w:rsidRPr="00E97954" w:rsidRDefault="00C513D5" w:rsidP="003211BE">
      <w:pPr>
        <w:pStyle w:val="af3"/>
      </w:pPr>
      <w:r w:rsidRPr="00E97954">
        <w:t>Не важко догадатися, що імовірності виплат у (1.7) визначені для страхо-вих пенсійних схем, не передбачають спадкування пенсійних нагромаджень у накопичувальний період (до початку періоду виплат).</w:t>
      </w:r>
    </w:p>
    <w:p w:rsidR="003211BE" w:rsidRPr="00E97954" w:rsidRDefault="00C513D5" w:rsidP="003211BE">
      <w:pPr>
        <w:pStyle w:val="af3"/>
      </w:pPr>
      <w:r w:rsidRPr="00E97954">
        <w:t>Сучасна вартість суми пенсійних внесків на початок накопичувального періоду визначається як сума дисконтованих усіх майбутніх пенсійних внесків на початок накопичувального періоду. Процес виведення формули (вираження) для розрахунку розглянутої сучасної вартості суми пенсійних внесків ілюструється діаграмою, представленої на рис.1.2.</w:t>
      </w:r>
    </w:p>
    <w:p w:rsidR="00C513D5" w:rsidRPr="00E97954" w:rsidRDefault="00C513D5" w:rsidP="003211BE">
      <w:pPr>
        <w:pStyle w:val="af3"/>
      </w:pPr>
      <w:r w:rsidRPr="00E97954">
        <w:t>Для особи, що стали учасником Фонду у віці t0 років, сучасна вартість внесків за перший рік періоду пенсійних нагромаджень складе величину, рівну:</w:t>
      </w:r>
    </w:p>
    <w:p w:rsidR="003211BE" w:rsidRPr="00E97954" w:rsidRDefault="003211BE" w:rsidP="003211BE">
      <w:pPr>
        <w:pStyle w:val="af3"/>
      </w:pPr>
    </w:p>
    <w:p w:rsidR="00C513D5" w:rsidRPr="00E97954" w:rsidRDefault="00C513D5" w:rsidP="003211BE">
      <w:pPr>
        <w:pStyle w:val="af3"/>
      </w:pPr>
      <w:r w:rsidRPr="00E97954">
        <w:object w:dxaOrig="1140" w:dyaOrig="380">
          <v:shape id="_x0000_i1034" type="#_x0000_t75" style="width:57pt;height:18.75pt" o:ole="">
            <v:imagedata r:id="rId24" o:title=""/>
          </v:shape>
          <o:OLEObject Type="Embed" ProgID="Equation.3" ShapeID="_x0000_i1034" DrawAspect="Content" ObjectID="_1458144951" r:id="rId25"/>
        </w:object>
      </w:r>
      <w:r w:rsidR="003211BE" w:rsidRPr="00E97954">
        <w:t xml:space="preserve"> </w:t>
      </w:r>
      <w:r w:rsidRPr="00E97954">
        <w:t>(1.8)</w:t>
      </w:r>
    </w:p>
    <w:p w:rsidR="003211BE" w:rsidRPr="00E97954" w:rsidRDefault="003211BE" w:rsidP="003211BE">
      <w:pPr>
        <w:pStyle w:val="af3"/>
      </w:pPr>
    </w:p>
    <w:p w:rsidR="003211BE" w:rsidRPr="00E97954" w:rsidRDefault="00C513D5" w:rsidP="003211BE">
      <w:pPr>
        <w:pStyle w:val="af3"/>
      </w:pPr>
      <w:r w:rsidRPr="00E97954">
        <w:t>де S - сума пенсійних внесків за рік.</w:t>
      </w:r>
    </w:p>
    <w:p w:rsidR="00C513D5" w:rsidRPr="00E97954" w:rsidRDefault="00C513D5" w:rsidP="003211BE">
      <w:pPr>
        <w:pStyle w:val="af3"/>
      </w:pPr>
      <w:r w:rsidRPr="00E97954">
        <w:t>Сучасна вартість пенсійних внесків за другий рік періоду пенсійних нагромаджень з урахуванням інвестиційного доходу складе:</w:t>
      </w:r>
    </w:p>
    <w:p w:rsidR="003211BE" w:rsidRPr="00E97954" w:rsidRDefault="003211BE" w:rsidP="003211BE">
      <w:pPr>
        <w:pStyle w:val="af3"/>
      </w:pPr>
    </w:p>
    <w:p w:rsidR="00C513D5" w:rsidRPr="00E97954" w:rsidRDefault="00C513D5" w:rsidP="003211BE">
      <w:pPr>
        <w:pStyle w:val="af3"/>
      </w:pPr>
      <w:r w:rsidRPr="00E97954">
        <w:object w:dxaOrig="2220" w:dyaOrig="1080">
          <v:shape id="_x0000_i1035" type="#_x0000_t75" style="width:111pt;height:54pt" o:ole="">
            <v:imagedata r:id="rId26" o:title=""/>
          </v:shape>
          <o:OLEObject Type="Embed" ProgID="Equation.3" ShapeID="_x0000_i1035" DrawAspect="Content" ObjectID="_1458144952" r:id="rId27"/>
        </w:object>
      </w:r>
      <w:r w:rsidR="003211BE" w:rsidRPr="00E97954">
        <w:t xml:space="preserve"> </w:t>
      </w:r>
      <w:r w:rsidRPr="00E97954">
        <w:t>(1.9)</w:t>
      </w:r>
    </w:p>
    <w:p w:rsidR="003211BE" w:rsidRPr="00E97954" w:rsidRDefault="003211BE" w:rsidP="003211BE">
      <w:pPr>
        <w:pStyle w:val="af3"/>
      </w:pPr>
    </w:p>
    <w:p w:rsidR="003211BE" w:rsidRPr="00E97954" w:rsidRDefault="00C513D5" w:rsidP="003211BE">
      <w:pPr>
        <w:pStyle w:val="af3"/>
      </w:pPr>
      <w:r w:rsidRPr="00E97954">
        <w:t>Сучасна вартість пенсійних внесків за j- й (j &gt;2) рік періоду пенсійних нагромаджень обліком інвестиційного доходу складе:</w:t>
      </w:r>
    </w:p>
    <w:p w:rsidR="003211BE" w:rsidRPr="00E97954" w:rsidRDefault="003211BE" w:rsidP="003211BE">
      <w:pPr>
        <w:pStyle w:val="af3"/>
      </w:pPr>
    </w:p>
    <w:p w:rsidR="00C513D5" w:rsidRPr="00E97954" w:rsidRDefault="00C513D5" w:rsidP="003211BE">
      <w:pPr>
        <w:pStyle w:val="af3"/>
      </w:pPr>
      <w:r w:rsidRPr="00E97954">
        <w:object w:dxaOrig="2620" w:dyaOrig="1100">
          <v:shape id="_x0000_i1036" type="#_x0000_t75" style="width:131.25pt;height:54.75pt" o:ole="">
            <v:imagedata r:id="rId28" o:title=""/>
          </v:shape>
          <o:OLEObject Type="Embed" ProgID="Equation.3" ShapeID="_x0000_i1036" DrawAspect="Content" ObjectID="_1458144953" r:id="rId29"/>
        </w:object>
      </w:r>
      <w:r w:rsidR="003211BE" w:rsidRPr="00E97954">
        <w:t xml:space="preserve"> </w:t>
      </w:r>
      <w:r w:rsidRPr="00E97954">
        <w:t>(1.10)</w:t>
      </w:r>
    </w:p>
    <w:p w:rsidR="003211BE" w:rsidRPr="00E97954" w:rsidRDefault="003211BE" w:rsidP="003211BE">
      <w:pPr>
        <w:pStyle w:val="af3"/>
      </w:pPr>
    </w:p>
    <w:p w:rsidR="00C513D5" w:rsidRPr="00E97954" w:rsidRDefault="00C513D5" w:rsidP="003211BE">
      <w:pPr>
        <w:pStyle w:val="af3"/>
      </w:pPr>
      <w:r w:rsidRPr="00E97954">
        <w:t>Сучасна вартість пенсійних внесків за весь період пенсійних нагромаджень з урахуванням інвестиційного доходу складе:</w:t>
      </w:r>
    </w:p>
    <w:p w:rsidR="003211BE" w:rsidRPr="00E97954" w:rsidRDefault="003211BE" w:rsidP="003211BE">
      <w:pPr>
        <w:pStyle w:val="af3"/>
      </w:pPr>
    </w:p>
    <w:p w:rsidR="003211BE" w:rsidRPr="00E97954" w:rsidRDefault="00201E76" w:rsidP="003211BE">
      <w:pPr>
        <w:pStyle w:val="af3"/>
      </w:pPr>
      <w:r>
        <w:rPr>
          <w:noProof/>
          <w:lang w:eastAsia="ru-RU"/>
        </w:rPr>
        <w:pict>
          <v:shapetype id="_x0000_t202" coordsize="21600,21600" o:spt="202" path="m,l,21600r21600,l21600,xe">
            <v:stroke joinstyle="miter"/>
            <v:path gradientshapeok="t" o:connecttype="rect"/>
          </v:shapetype>
          <v:shape id="_x0000_s1026" type="#_x0000_t202" style="position:absolute;left:0;text-align:left;margin-left:108pt;margin-top:306.3pt;width:351pt;height:99pt;z-index:251659264" stroked="f">
            <v:textbox>
              <w:txbxContent>
                <w:p w:rsidR="003211BE" w:rsidRDefault="003211BE"/>
              </w:txbxContent>
            </v:textbox>
          </v:shape>
        </w:pict>
      </w:r>
      <w:r w:rsidR="003211BE" w:rsidRPr="00E97954">
        <w:object w:dxaOrig="3379" w:dyaOrig="1100">
          <v:shape id="_x0000_i1037" type="#_x0000_t75" style="width:159pt;height:51pt" o:ole="">
            <v:imagedata r:id="rId30" o:title=""/>
          </v:shape>
          <o:OLEObject Type="Embed" ProgID="Equation.3" ShapeID="_x0000_i1037" DrawAspect="Content" ObjectID="_1458144954" r:id="rId31"/>
        </w:object>
      </w:r>
      <w:r w:rsidR="003211BE" w:rsidRPr="00E97954">
        <w:t xml:space="preserve"> </w:t>
      </w:r>
      <w:r w:rsidR="00C513D5" w:rsidRPr="00E97954">
        <w:t>(1.11)</w:t>
      </w:r>
    </w:p>
    <w:p w:rsidR="00C513D5" w:rsidRPr="00E97954" w:rsidRDefault="00BA4878" w:rsidP="003211BE">
      <w:pPr>
        <w:pStyle w:val="af3"/>
      </w:pPr>
      <w:r>
        <w:br w:type="page"/>
      </w:r>
      <w:r w:rsidR="00201E76">
        <w:pict>
          <v:shape id="_x0000_i1038" type="#_x0000_t75" alt="" style="width:357pt;height:227.25pt">
            <v:imagedata r:id="rId32" o:title="" cropbottom="22998f"/>
          </v:shape>
        </w:pict>
      </w:r>
    </w:p>
    <w:p w:rsidR="00C513D5" w:rsidRPr="00E97954" w:rsidRDefault="00C513D5" w:rsidP="003211BE">
      <w:pPr>
        <w:pStyle w:val="af3"/>
      </w:pPr>
      <w:r w:rsidRPr="00E97954">
        <w:t>Рис.1.2 Діаграма схем процесу приведення вартості пенсійних внесків до</w:t>
      </w:r>
      <w:r w:rsidR="003211BE" w:rsidRPr="00E97954">
        <w:t xml:space="preserve"> </w:t>
      </w:r>
      <w:r w:rsidRPr="00E97954">
        <w:t>моменту початку періоду пенсійного накопичення</w:t>
      </w:r>
    </w:p>
    <w:p w:rsidR="00C513D5" w:rsidRPr="00E97954" w:rsidRDefault="00C513D5" w:rsidP="003211BE">
      <w:pPr>
        <w:pStyle w:val="af3"/>
      </w:pPr>
    </w:p>
    <w:p w:rsidR="003211BE" w:rsidRPr="00E97954" w:rsidRDefault="00C513D5" w:rsidP="003211BE">
      <w:pPr>
        <w:pStyle w:val="af3"/>
      </w:pPr>
      <w:r w:rsidRPr="00E97954">
        <w:t>Розміри пенсійних внесків і виплат визначаються шляхом рішення рівнянь, отриманих на основі виражень (1.4), (1.10) виходячи з принципу еквівалентності зобов'язань.</w:t>
      </w:r>
    </w:p>
    <w:p w:rsidR="003211BE" w:rsidRPr="00E97954" w:rsidRDefault="00C513D5" w:rsidP="003211BE">
      <w:pPr>
        <w:pStyle w:val="af3"/>
      </w:pPr>
      <w:r w:rsidRPr="00E97954">
        <w:t>Зазначені рівняння мають вигляд відносно S :</w:t>
      </w:r>
    </w:p>
    <w:p w:rsidR="00C513D5" w:rsidRPr="00E97954" w:rsidRDefault="00C513D5" w:rsidP="003211BE">
      <w:pPr>
        <w:pStyle w:val="af3"/>
      </w:pPr>
    </w:p>
    <w:p w:rsidR="00C513D5" w:rsidRPr="00E97954" w:rsidRDefault="00C513D5" w:rsidP="003211BE">
      <w:pPr>
        <w:pStyle w:val="af3"/>
      </w:pPr>
      <w:r w:rsidRPr="00E97954">
        <w:object w:dxaOrig="3780" w:dyaOrig="2020">
          <v:shape id="_x0000_i1039" type="#_x0000_t75" style="width:189pt;height:101.25pt" o:ole="">
            <v:imagedata r:id="rId33" o:title=""/>
          </v:shape>
          <o:OLEObject Type="Embed" ProgID="Equation.3" ShapeID="_x0000_i1039" DrawAspect="Content" ObjectID="_1458144955" r:id="rId34"/>
        </w:object>
      </w:r>
      <w:r w:rsidR="003211BE" w:rsidRPr="00E97954">
        <w:t xml:space="preserve"> </w:t>
      </w:r>
      <w:r w:rsidRPr="00E97954">
        <w:t>(1.12)</w:t>
      </w:r>
    </w:p>
    <w:p w:rsidR="003211BE" w:rsidRPr="00E97954" w:rsidRDefault="00C513D5" w:rsidP="003211BE">
      <w:pPr>
        <w:pStyle w:val="af3"/>
      </w:pPr>
      <w:r w:rsidRPr="00E97954">
        <w:object w:dxaOrig="3340" w:dyaOrig="2380">
          <v:shape id="_x0000_i1040" type="#_x0000_t75" style="width:167.25pt;height:119.25pt" o:ole="">
            <v:imagedata r:id="rId35" o:title=""/>
          </v:shape>
          <o:OLEObject Type="Embed" ProgID="Equation.3" ShapeID="_x0000_i1040" DrawAspect="Content" ObjectID="_1458144956" r:id="rId36"/>
        </w:object>
      </w:r>
      <w:r w:rsidR="003211BE" w:rsidRPr="00E97954">
        <w:t xml:space="preserve"> </w:t>
      </w:r>
      <w:r w:rsidRPr="00E97954">
        <w:t>(1.13)</w:t>
      </w:r>
    </w:p>
    <w:p w:rsidR="00C513D5" w:rsidRPr="00E97954" w:rsidRDefault="00C513D5" w:rsidP="003211BE">
      <w:pPr>
        <w:pStyle w:val="af3"/>
      </w:pPr>
    </w:p>
    <w:p w:rsidR="003211BE" w:rsidRPr="00E97954" w:rsidRDefault="00C513D5" w:rsidP="003211BE">
      <w:pPr>
        <w:pStyle w:val="af3"/>
      </w:pPr>
      <w:r w:rsidRPr="00E97954">
        <w:t>З рішення рівнянm відносно V одержуємо:</w:t>
      </w:r>
    </w:p>
    <w:p w:rsidR="00C513D5" w:rsidRPr="00E97954" w:rsidRDefault="00C513D5" w:rsidP="003211BE">
      <w:pPr>
        <w:pStyle w:val="af3"/>
      </w:pPr>
      <w:r w:rsidRPr="00E97954">
        <w:object w:dxaOrig="3440" w:dyaOrig="2380">
          <v:shape id="_x0000_i1041" type="#_x0000_t75" style="width:171.75pt;height:119.25pt" o:ole="">
            <v:imagedata r:id="rId37" o:title=""/>
          </v:shape>
          <o:OLEObject Type="Embed" ProgID="Equation.3" ShapeID="_x0000_i1041" DrawAspect="Content" ObjectID="_1458144957" r:id="rId38"/>
        </w:object>
      </w:r>
      <w:r w:rsidR="003211BE" w:rsidRPr="00E97954">
        <w:t xml:space="preserve"> </w:t>
      </w:r>
      <w:r w:rsidRPr="00E97954">
        <w:t>(1.14)</w:t>
      </w:r>
    </w:p>
    <w:p w:rsidR="003211BE" w:rsidRPr="00E97954" w:rsidRDefault="00C513D5" w:rsidP="003211BE">
      <w:pPr>
        <w:pStyle w:val="af3"/>
      </w:pPr>
      <w:r w:rsidRPr="00E97954">
        <w:object w:dxaOrig="3120" w:dyaOrig="2380">
          <v:shape id="_x0000_i1042" type="#_x0000_t75" style="width:156pt;height:119.25pt" o:ole="">
            <v:imagedata r:id="rId39" o:title=""/>
          </v:shape>
          <o:OLEObject Type="Embed" ProgID="Equation.3" ShapeID="_x0000_i1042" DrawAspect="Content" ObjectID="_1458144958" r:id="rId40"/>
        </w:object>
      </w:r>
      <w:r w:rsidR="003211BE" w:rsidRPr="00E97954">
        <w:t xml:space="preserve"> </w:t>
      </w:r>
      <w:r w:rsidRPr="00E97954">
        <w:t>(1.15)</w:t>
      </w:r>
    </w:p>
    <w:p w:rsidR="00C513D5" w:rsidRPr="00E97954" w:rsidRDefault="00C513D5" w:rsidP="003211BE">
      <w:pPr>
        <w:pStyle w:val="af3"/>
      </w:pPr>
    </w:p>
    <w:p w:rsidR="003211BE" w:rsidRPr="00E97954" w:rsidRDefault="00C513D5" w:rsidP="003211BE">
      <w:pPr>
        <w:pStyle w:val="af3"/>
      </w:pPr>
      <w:r w:rsidRPr="00E97954">
        <w:t>Для визначення розмірів пенсійних внесків і виплат з урахуванням заданої періодичності платежів необхідно величини S і V поділити на величину k, що є зворотною стосовно частоти розглянутого виду платежу (k=1 при частоті платежів - раз у рік, k=2 при частоті платежів - раз у півріччя, k=4 при частоті платежів - раз у квартал, k=12 при частоті платежів - раз на місяць).</w:t>
      </w:r>
    </w:p>
    <w:p w:rsidR="003211BE" w:rsidRPr="00E97954" w:rsidRDefault="00C513D5" w:rsidP="003211BE">
      <w:pPr>
        <w:pStyle w:val="af3"/>
      </w:pPr>
      <w:r w:rsidRPr="00E97954">
        <w:t>Однак слід зазначити, що такий підхід до визначення розмірів внесків і виплат при k&gt;1 допустимий тільки в тому випадку, коли інвестиційний доход нараховується раз у рік. У противному випадку необхідно враховувати задану періодичність нарахування інвестиційного доходу. Крім того, при розрахунку розмірів довічних виплат, здійснюваних частіше одного разу в рік, виникає проблема визначення імовірності дожиття для дробових віків.</w:t>
      </w:r>
    </w:p>
    <w:p w:rsidR="00C513D5" w:rsidRPr="00E97954" w:rsidRDefault="00C513D5" w:rsidP="003211BE">
      <w:pPr>
        <w:pStyle w:val="af3"/>
      </w:pPr>
      <w:r w:rsidRPr="00E97954">
        <w:t>Реалізація наведених алгоритмів є суттєвою математичною задачею, тому для розрахунків доцільно використати пенсійний калькулятор для недержавних пенсійних фондів (Рис.1.3, 1.4).</w:t>
      </w:r>
    </w:p>
    <w:p w:rsidR="00C513D5" w:rsidRPr="00E97954" w:rsidRDefault="00C513D5" w:rsidP="003211BE">
      <w:pPr>
        <w:pStyle w:val="af3"/>
      </w:pPr>
      <w:r w:rsidRPr="00E97954">
        <w:t>В табл.1.1 наведені результати розрахунків сум пенсійних виплат для учасників недержавного пенсійного фонду, які вступили до нього у різному віку та сплачували постійний пенсійний внесок у 100 грн./місяць. За допомогою калькулятора розраховані схеми виплат :</w:t>
      </w:r>
    </w:p>
    <w:p w:rsidR="00C513D5" w:rsidRPr="00E97954" w:rsidRDefault="00C513D5" w:rsidP="003211BE">
      <w:pPr>
        <w:pStyle w:val="af3"/>
      </w:pPr>
      <w:r w:rsidRPr="00E97954">
        <w:t>постійна сума виплат на протязі 10 років після виходу на пенсію;</w:t>
      </w:r>
    </w:p>
    <w:p w:rsidR="00C513D5" w:rsidRPr="00E97954" w:rsidRDefault="00C513D5" w:rsidP="003211BE">
      <w:pPr>
        <w:pStyle w:val="af3"/>
      </w:pPr>
      <w:r w:rsidRPr="00E97954">
        <w:t>постійна сума виплат на протязі 20 років після виходу на пенсію;</w:t>
      </w:r>
    </w:p>
    <w:p w:rsidR="00C513D5" w:rsidRPr="00E97954" w:rsidRDefault="00C513D5" w:rsidP="003211BE">
      <w:pPr>
        <w:pStyle w:val="af3"/>
      </w:pPr>
      <w:r w:rsidRPr="00E97954">
        <w:t>постійна виплата на протязі статистичного періоду дожиття по статистичній таблиці для чоловіків та жінок станом на 1999 рік.</w:t>
      </w:r>
    </w:p>
    <w:p w:rsidR="003211BE" w:rsidRPr="00E97954" w:rsidRDefault="003211BE" w:rsidP="003211BE">
      <w:pPr>
        <w:pStyle w:val="af3"/>
      </w:pPr>
    </w:p>
    <w:p w:rsidR="00C513D5" w:rsidRPr="00E97954" w:rsidRDefault="00C513D5" w:rsidP="003211BE">
      <w:pPr>
        <w:pStyle w:val="af3"/>
      </w:pPr>
      <w:r w:rsidRPr="00E97954">
        <w:t>Таблиця 1.1</w:t>
      </w:r>
    </w:p>
    <w:p w:rsidR="00C513D5" w:rsidRPr="00E97954" w:rsidRDefault="00201E76" w:rsidP="003211BE">
      <w:pPr>
        <w:pStyle w:val="af3"/>
      </w:pPr>
      <w:r>
        <w:rPr>
          <w:noProof/>
          <w:lang w:eastAsia="ru-RU"/>
        </w:rPr>
        <w:pict>
          <v:shape id="_x0000_s1027" type="#_x0000_t75" style="position:absolute;left:0;text-align:left;margin-left:6pt;margin-top:59.95pt;width:435.45pt;height:383.4pt;z-index:251661312">
            <v:imagedata r:id="rId41" o:title=""/>
            <w10:wrap type="topAndBottom"/>
          </v:shape>
        </w:pict>
      </w:r>
      <w:r w:rsidR="00C513D5" w:rsidRPr="00E97954">
        <w:t>Розрахунки пенсійних внесків та пенсійних виплат для схем виплати накоплених внесків за 10 років, за 20 років, пожиттєво (по таблиці дожиття)</w:t>
      </w:r>
    </w:p>
    <w:p w:rsidR="00C513D5" w:rsidRPr="00E97954" w:rsidRDefault="00C513D5" w:rsidP="003211BE">
      <w:pPr>
        <w:pStyle w:val="af3"/>
      </w:pPr>
    </w:p>
    <w:p w:rsidR="00C513D5" w:rsidRPr="00E97954" w:rsidRDefault="003211BE" w:rsidP="003211BE">
      <w:pPr>
        <w:pStyle w:val="af3"/>
      </w:pPr>
      <w:r w:rsidRPr="00E97954">
        <w:br w:type="page"/>
        <w:t xml:space="preserve">2. </w:t>
      </w:r>
      <w:r w:rsidR="00C513D5" w:rsidRPr="00E97954">
        <w:t>Практичне завдання № 2</w:t>
      </w:r>
    </w:p>
    <w:p w:rsidR="00C513D5" w:rsidRPr="00E97954" w:rsidRDefault="00C513D5" w:rsidP="003211BE">
      <w:pPr>
        <w:pStyle w:val="af3"/>
      </w:pPr>
    </w:p>
    <w:p w:rsidR="00C513D5" w:rsidRPr="00E97954" w:rsidRDefault="00C513D5" w:rsidP="003211BE">
      <w:pPr>
        <w:pStyle w:val="af3"/>
      </w:pPr>
      <w:r w:rsidRPr="00E97954">
        <w:t>2.1 Вимоги та вихідні дані завдання № 2</w:t>
      </w:r>
    </w:p>
    <w:p w:rsidR="00C513D5" w:rsidRPr="00E97954" w:rsidRDefault="00C513D5" w:rsidP="003211BE">
      <w:pPr>
        <w:pStyle w:val="af3"/>
      </w:pPr>
    </w:p>
    <w:p w:rsidR="00C513D5" w:rsidRPr="00E97954" w:rsidRDefault="00C513D5" w:rsidP="003211BE">
      <w:pPr>
        <w:pStyle w:val="af3"/>
      </w:pPr>
      <w:r w:rsidRPr="00E97954">
        <w:t>За даними страховика:</w:t>
      </w:r>
    </w:p>
    <w:p w:rsidR="00C513D5" w:rsidRPr="00E97954" w:rsidRDefault="00C513D5" w:rsidP="003211BE">
      <w:pPr>
        <w:pStyle w:val="af3"/>
      </w:pPr>
      <w:r w:rsidRPr="00E97954">
        <w:t>навести графічні схеми фінансових потоків, розрахувати баланси фінансових зобов’язань сторін договору страхування та величини страхових премій ( чи виплат) за умов зміни Вами (чи страхувальником): строку і частоти сплати страхових премій; величини інвестиційної ставки; строку і частоти виплат страхових сум;</w:t>
      </w:r>
    </w:p>
    <w:p w:rsidR="00C513D5" w:rsidRPr="00E97954" w:rsidRDefault="00C513D5" w:rsidP="003211BE">
      <w:pPr>
        <w:pStyle w:val="af3"/>
      </w:pPr>
      <w:r w:rsidRPr="00E97954">
        <w:t>здійснити порівняльний аналіз отриманих результатів, обрати та обгрунтувати оптимальний варіант умов для страховика і страхувальника.</w:t>
      </w:r>
    </w:p>
    <w:p w:rsidR="00C513D5" w:rsidRPr="00E97954" w:rsidRDefault="00C513D5" w:rsidP="003211BE">
      <w:pPr>
        <w:pStyle w:val="af3"/>
      </w:pPr>
    </w:p>
    <w:p w:rsidR="00C513D5" w:rsidRPr="00E97954" w:rsidRDefault="00C513D5" w:rsidP="003211BE">
      <w:pPr>
        <w:pStyle w:val="af3"/>
      </w:pPr>
      <w:r w:rsidRPr="00E97954">
        <w:t>2.2 Результати варіаційних розрахунків пенсійних страховит виплат</w:t>
      </w:r>
    </w:p>
    <w:p w:rsidR="00C513D5" w:rsidRPr="00E97954" w:rsidRDefault="00C513D5" w:rsidP="003211BE">
      <w:pPr>
        <w:pStyle w:val="af3"/>
      </w:pPr>
    </w:p>
    <w:p w:rsidR="00C513D5" w:rsidRPr="00E97954" w:rsidRDefault="00C513D5" w:rsidP="003211BE">
      <w:pPr>
        <w:pStyle w:val="af3"/>
      </w:pPr>
      <w:r w:rsidRPr="00E97954">
        <w:t>В табл.1.2 наведені результати розрахунків сум пенсійних виплат для учасників недержавного пенсійного фонду, які вступили до нього у різному віку та сплачували постійний пенсійний внесок у 100 грн./місяць. За допомогою калькулятора розраховані наступні варіації схем пенсійних виплат :</w:t>
      </w:r>
    </w:p>
    <w:p w:rsidR="00C513D5" w:rsidRPr="00E97954" w:rsidRDefault="00C513D5" w:rsidP="003211BE">
      <w:pPr>
        <w:pStyle w:val="af3"/>
      </w:pPr>
      <w:r w:rsidRPr="00E97954">
        <w:t>а) Інвестиційна норма – 10% річних</w:t>
      </w:r>
    </w:p>
    <w:p w:rsidR="00C513D5" w:rsidRPr="00E97954" w:rsidRDefault="00C513D5" w:rsidP="003211BE">
      <w:pPr>
        <w:pStyle w:val="af3"/>
      </w:pPr>
      <w:r w:rsidRPr="00E97954">
        <w:t>постійна сума виплат на протязі 10 років після виходу на пенсію;</w:t>
      </w:r>
    </w:p>
    <w:p w:rsidR="00C513D5" w:rsidRPr="00E97954" w:rsidRDefault="00C513D5" w:rsidP="003211BE">
      <w:pPr>
        <w:pStyle w:val="af3"/>
      </w:pPr>
      <w:r w:rsidRPr="00E97954">
        <w:t>постійна сума виплат на протязі 20 років після виходу на пенсію;</w:t>
      </w:r>
    </w:p>
    <w:p w:rsidR="00C513D5" w:rsidRPr="00E97954" w:rsidRDefault="00C513D5" w:rsidP="003211BE">
      <w:pPr>
        <w:pStyle w:val="af3"/>
      </w:pPr>
      <w:r w:rsidRPr="00E97954">
        <w:t>постійна виплата на протязі статистичного періоду дожиття по статистичній таблиці для чоловіків та жінок станом на 1999 рік.</w:t>
      </w:r>
    </w:p>
    <w:p w:rsidR="00C513D5" w:rsidRPr="00E97954" w:rsidRDefault="00C513D5" w:rsidP="003211BE">
      <w:pPr>
        <w:pStyle w:val="af3"/>
      </w:pPr>
      <w:r w:rsidRPr="00E97954">
        <w:t>б) Інвестиційна норма – 15% річних</w:t>
      </w:r>
    </w:p>
    <w:p w:rsidR="00C513D5" w:rsidRPr="00E97954" w:rsidRDefault="00C513D5" w:rsidP="003211BE">
      <w:pPr>
        <w:pStyle w:val="af3"/>
      </w:pPr>
      <w:r w:rsidRPr="00E97954">
        <w:t>постійна сума виплат на протязі 10 років після виходу на пенсію;</w:t>
      </w:r>
    </w:p>
    <w:p w:rsidR="00C513D5" w:rsidRPr="00E97954" w:rsidRDefault="00C513D5" w:rsidP="003211BE">
      <w:pPr>
        <w:pStyle w:val="af3"/>
      </w:pPr>
      <w:r w:rsidRPr="00E97954">
        <w:t>постійна сума виплат на протязі 20 років після виходу на пенсію;</w:t>
      </w:r>
    </w:p>
    <w:p w:rsidR="00C513D5" w:rsidRPr="00E97954" w:rsidRDefault="00C513D5" w:rsidP="003211BE">
      <w:pPr>
        <w:pStyle w:val="af3"/>
      </w:pPr>
      <w:r w:rsidRPr="00E97954">
        <w:t>постійна виплата на протязі статистичного періоду дожиття по статистичній таблиці для чоловіків та жінок станом на 1999 рік.</w:t>
      </w:r>
    </w:p>
    <w:p w:rsidR="00C513D5" w:rsidRPr="00E97954" w:rsidRDefault="00C513D5" w:rsidP="003211BE">
      <w:pPr>
        <w:pStyle w:val="af3"/>
      </w:pPr>
      <w:r w:rsidRPr="00E97954">
        <w:t>Додатково проведені окремі розрахунки при змінах:</w:t>
      </w:r>
    </w:p>
    <w:p w:rsidR="003211BE" w:rsidRPr="00E97954" w:rsidRDefault="00C513D5" w:rsidP="003211BE">
      <w:pPr>
        <w:pStyle w:val="af3"/>
      </w:pPr>
      <w:r w:rsidRPr="00E97954">
        <w:t>в) сума постійного пенсійного внеску змінюється з 100 грн./міс до 50</w:t>
      </w:r>
    </w:p>
    <w:p w:rsidR="00C513D5" w:rsidRPr="00E97954" w:rsidRDefault="00C513D5" w:rsidP="003211BE">
      <w:pPr>
        <w:pStyle w:val="af3"/>
      </w:pPr>
      <w:r w:rsidRPr="00E97954">
        <w:t>грн./міс;</w:t>
      </w:r>
    </w:p>
    <w:p w:rsidR="003211BE" w:rsidRPr="00E97954" w:rsidRDefault="00C513D5" w:rsidP="003211BE">
      <w:pPr>
        <w:pStyle w:val="af3"/>
      </w:pPr>
      <w:r w:rsidRPr="00E97954">
        <w:t>г) період внесення постійного пенсійного внеску змінюється з місяця –</w:t>
      </w:r>
    </w:p>
    <w:p w:rsidR="00C513D5" w:rsidRPr="00E97954" w:rsidRDefault="00C513D5" w:rsidP="003211BE">
      <w:pPr>
        <w:pStyle w:val="af3"/>
      </w:pPr>
      <w:r w:rsidRPr="00E97954">
        <w:t>100 грн./міс</w:t>
      </w:r>
      <w:r w:rsidR="003211BE" w:rsidRPr="00E97954">
        <w:t xml:space="preserve"> </w:t>
      </w:r>
      <w:r w:rsidRPr="00E97954">
        <w:t>на щоквартальний постійний внесок – 300 грн./міс.</w:t>
      </w:r>
    </w:p>
    <w:p w:rsidR="003211BE" w:rsidRPr="00E97954" w:rsidRDefault="00C513D5" w:rsidP="003211BE">
      <w:pPr>
        <w:pStyle w:val="af3"/>
      </w:pPr>
      <w:r w:rsidRPr="00E97954">
        <w:t>д) період отримання пенсійний страхових виплат змінюється з</w:t>
      </w:r>
    </w:p>
    <w:p w:rsidR="00C513D5" w:rsidRPr="00E97954" w:rsidRDefault="00C513D5" w:rsidP="003211BE">
      <w:pPr>
        <w:pStyle w:val="af3"/>
      </w:pPr>
      <w:r w:rsidRPr="00E97954">
        <w:t>щомісячного на щоквартальний та на щорічний</w:t>
      </w:r>
    </w:p>
    <w:p w:rsidR="003211BE" w:rsidRPr="00E97954" w:rsidRDefault="00C513D5" w:rsidP="003211BE">
      <w:pPr>
        <w:pStyle w:val="af3"/>
      </w:pPr>
      <w:r w:rsidRPr="00E97954">
        <w:t>На рис.2.1, 2.2 наведені результати варіаційних розрахунків з табл.2.1. Як показують графіки рис.2.1,2.2 рівень пенсійних виплат нелінійно зростає як функція загального строку внесення страхових накопичувальних внесків за період від вступу до НПФ до моменту виходу на пенсію та функція інвести-ційного проценту пенсійного накопичування в НПФ.</w:t>
      </w:r>
    </w:p>
    <w:p w:rsidR="001927EE" w:rsidRPr="00E97954" w:rsidRDefault="001927EE" w:rsidP="003211BE">
      <w:pPr>
        <w:pStyle w:val="af3"/>
      </w:pPr>
    </w:p>
    <w:p w:rsidR="001927EE" w:rsidRPr="00E97954" w:rsidRDefault="001927EE" w:rsidP="003211BE">
      <w:pPr>
        <w:pStyle w:val="af3"/>
        <w:sectPr w:rsidR="001927EE" w:rsidRPr="00E97954" w:rsidSect="003211BE">
          <w:headerReference w:type="default" r:id="rId42"/>
          <w:type w:val="nextColumn"/>
          <w:pgSz w:w="11907" w:h="16839" w:orient="landscape" w:code="9"/>
          <w:pgMar w:top="1134" w:right="850" w:bottom="1134" w:left="1701" w:header="567" w:footer="567" w:gutter="0"/>
          <w:cols w:space="60"/>
          <w:noEndnote/>
        </w:sectPr>
      </w:pPr>
    </w:p>
    <w:p w:rsidR="00C513D5" w:rsidRPr="00E97954" w:rsidRDefault="00C513D5" w:rsidP="003211BE">
      <w:pPr>
        <w:pStyle w:val="af3"/>
      </w:pPr>
      <w:r w:rsidRPr="00E97954">
        <w:t>Таблиця 2.1</w:t>
      </w:r>
    </w:p>
    <w:p w:rsidR="00C513D5" w:rsidRPr="00E97954" w:rsidRDefault="00C513D5" w:rsidP="003211BE">
      <w:pPr>
        <w:pStyle w:val="af3"/>
      </w:pPr>
      <w:r w:rsidRPr="00E97954">
        <w:t>Варіації розрахунків пенсійних внесків та пенсійних виплат для різних інвестиційних ставок, сум та строків сплати</w:t>
      </w:r>
    </w:p>
    <w:p w:rsidR="00C513D5" w:rsidRPr="00E97954" w:rsidRDefault="00201E76" w:rsidP="003211BE">
      <w:pPr>
        <w:pStyle w:val="af3"/>
        <w:sectPr w:rsidR="00C513D5" w:rsidRPr="00E97954" w:rsidSect="001927EE">
          <w:pgSz w:w="16839" w:h="11907" w:code="9"/>
          <w:pgMar w:top="850" w:right="1134" w:bottom="1701" w:left="1134" w:header="567" w:footer="567" w:gutter="0"/>
          <w:cols w:space="60"/>
          <w:noEndnote/>
          <w:docGrid w:linePitch="272"/>
        </w:sectPr>
      </w:pPr>
      <w:r>
        <w:rPr>
          <w:noProof/>
          <w:lang w:eastAsia="ru-RU"/>
        </w:rPr>
        <w:pict>
          <v:shape id="_x0000_s1028" type="#_x0000_t75" style="position:absolute;left:0;text-align:left;margin-left:0;margin-top:-48.25pt;width:729pt;height:388.3pt;z-index:251660288">
            <v:imagedata r:id="rId43" o:title=""/>
            <w10:wrap type="topAndBottom"/>
          </v:shape>
        </w:pict>
      </w:r>
    </w:p>
    <w:p w:rsidR="00C513D5" w:rsidRPr="00E97954" w:rsidRDefault="001927EE" w:rsidP="003211BE">
      <w:pPr>
        <w:pStyle w:val="af3"/>
      </w:pPr>
      <w:r w:rsidRPr="00E97954">
        <w:t xml:space="preserve">3. </w:t>
      </w:r>
      <w:r w:rsidR="00C513D5" w:rsidRPr="00E97954">
        <w:t>Практичне завдання № 3</w:t>
      </w:r>
    </w:p>
    <w:p w:rsidR="00C513D5" w:rsidRPr="00E97954" w:rsidRDefault="00C513D5" w:rsidP="003211BE">
      <w:pPr>
        <w:pStyle w:val="af3"/>
      </w:pPr>
    </w:p>
    <w:p w:rsidR="00C513D5" w:rsidRPr="00E97954" w:rsidRDefault="00C513D5" w:rsidP="003211BE">
      <w:pPr>
        <w:pStyle w:val="af3"/>
      </w:pPr>
      <w:r w:rsidRPr="00E97954">
        <w:t>3.1 Вимоги та вихідні дані завдання № 3</w:t>
      </w:r>
    </w:p>
    <w:p w:rsidR="00C513D5" w:rsidRPr="00E97954" w:rsidRDefault="00C513D5" w:rsidP="003211BE">
      <w:pPr>
        <w:pStyle w:val="af3"/>
      </w:pPr>
    </w:p>
    <w:p w:rsidR="003211BE" w:rsidRPr="00E97954" w:rsidRDefault="00C513D5" w:rsidP="003211BE">
      <w:pPr>
        <w:pStyle w:val="af3"/>
      </w:pPr>
      <w:r w:rsidRPr="00E97954">
        <w:t>За даними статистичного щорічника за 2004, 2005, 2006 роки дослідити та</w:t>
      </w:r>
      <w:r w:rsidR="003211BE" w:rsidRPr="00E97954">
        <w:t xml:space="preserve"> </w:t>
      </w:r>
      <w:r w:rsidRPr="00E97954">
        <w:t>визначити:</w:t>
      </w:r>
    </w:p>
    <w:p w:rsidR="00C513D5" w:rsidRPr="00E97954" w:rsidRDefault="00C513D5" w:rsidP="003211BE">
      <w:pPr>
        <w:pStyle w:val="af3"/>
      </w:pPr>
      <w:r w:rsidRPr="00E97954">
        <w:t>темпи зростання (зменшення) таких сумарних показників розвитку страхового ринку України : страхові премії та страхові виплати, рівень страхових виплат за видами страхування, сплачені статутні фонди (капітал), страхові резерви.Зробити висновки.</w:t>
      </w:r>
    </w:p>
    <w:p w:rsidR="00C513D5" w:rsidRPr="00E97954" w:rsidRDefault="00C513D5" w:rsidP="003211BE">
      <w:pPr>
        <w:pStyle w:val="af3"/>
      </w:pPr>
      <w:r w:rsidRPr="00E97954">
        <w:t>місце п’яти обраних студентом страхових компаній на страховому ринку України, прокоментувати частку цих страховиків у страхових преміях та страхових виплатах (у т.ч. за видами страхування), сплачених статутних фондах (капіталі), страхових резервах.Зробити висновки.</w:t>
      </w:r>
    </w:p>
    <w:p w:rsidR="003211BE" w:rsidRPr="00E97954" w:rsidRDefault="00C513D5" w:rsidP="003211BE">
      <w:pPr>
        <w:pStyle w:val="af3"/>
      </w:pPr>
      <w:r w:rsidRPr="00E97954">
        <w:t>Здійснити оцінку фінансового стану обраних студентом п’яти страховиків за результатами аналізу розрахованиїх показників:</w:t>
      </w:r>
    </w:p>
    <w:p w:rsidR="00C513D5" w:rsidRPr="00E97954" w:rsidRDefault="00C513D5" w:rsidP="003211BE">
      <w:pPr>
        <w:pStyle w:val="af3"/>
      </w:pPr>
      <w:r w:rsidRPr="00E97954">
        <w:t>фінансової стійкості та платоспроможності (коефіцієнт автономії (незалежності); коефіцієнт фінансової стійкості; коефіцієнт використанння активів; коефіцієнт використання власних коштів; коефіцієнт співвідношення позикових та власних коштів; коефіцієнт маневреності власних коштів; коефіцієнт концентрації власного капіталу; показник заборгованості кредиторам);</w:t>
      </w:r>
    </w:p>
    <w:p w:rsidR="00C513D5" w:rsidRPr="00E97954" w:rsidRDefault="00C513D5" w:rsidP="003211BE">
      <w:pPr>
        <w:pStyle w:val="af3"/>
      </w:pPr>
      <w:r w:rsidRPr="00E97954">
        <w:t>нормативний та фактичний запас платоспроможності страхової компанії відповідно до вимог Закону України “Про страхування”;</w:t>
      </w:r>
    </w:p>
    <w:p w:rsidR="00C513D5" w:rsidRPr="00E97954" w:rsidRDefault="00C513D5" w:rsidP="003211BE">
      <w:pPr>
        <w:pStyle w:val="af3"/>
      </w:pPr>
      <w:r w:rsidRPr="00E97954">
        <w:t>ліквідності (коефіцієнт ліквідності, коефіцієнт швидкої(або проміжної) ліквідності; коефіцієнт абсолютної ліквідності);</w:t>
      </w:r>
    </w:p>
    <w:p w:rsidR="00C513D5" w:rsidRPr="00E97954" w:rsidRDefault="00C513D5" w:rsidP="003211BE">
      <w:pPr>
        <w:pStyle w:val="af3"/>
      </w:pPr>
      <w:r w:rsidRPr="00E97954">
        <w:t>проаналізуйте структуру дебіторської та кредиторської заборговності обраних п’яти страховиків.</w:t>
      </w:r>
    </w:p>
    <w:p w:rsidR="00C513D5" w:rsidRPr="00E97954" w:rsidRDefault="00BA4878" w:rsidP="003211BE">
      <w:pPr>
        <w:pStyle w:val="af3"/>
      </w:pPr>
      <w:r>
        <w:br w:type="page"/>
      </w:r>
      <w:r w:rsidR="00C513D5" w:rsidRPr="00E97954">
        <w:t>3.2 Алгоритми розрахунку показників платоспроможності,</w:t>
      </w:r>
      <w:r w:rsidR="001927EE" w:rsidRPr="00E97954">
        <w:t xml:space="preserve"> </w:t>
      </w:r>
      <w:r w:rsidR="00C513D5" w:rsidRPr="00E97954">
        <w:t>ліквідності та фінансової стійкості страховика</w:t>
      </w:r>
    </w:p>
    <w:p w:rsidR="00C513D5" w:rsidRPr="00E97954" w:rsidRDefault="00C513D5" w:rsidP="003211BE">
      <w:pPr>
        <w:pStyle w:val="af3"/>
      </w:pPr>
    </w:p>
    <w:p w:rsidR="00C513D5" w:rsidRPr="00E97954" w:rsidRDefault="00C513D5" w:rsidP="003211BE">
      <w:pPr>
        <w:pStyle w:val="af3"/>
      </w:pPr>
      <w:r w:rsidRPr="00E97954">
        <w:t>В Додатку Г наведені алгоритми</w:t>
      </w:r>
      <w:r w:rsidR="003211BE" w:rsidRPr="00E97954">
        <w:t xml:space="preserve"> </w:t>
      </w:r>
      <w:r w:rsidRPr="00E97954">
        <w:t>[23] розрахунку показників платоспро-можності, ліквідності та фінансової стійкості на основі фінансових звітів підприємства – “Баланс”[16] та “Звіт про фінансові результати” [17].</w:t>
      </w:r>
    </w:p>
    <w:p w:rsidR="003211BE" w:rsidRPr="00E97954" w:rsidRDefault="00C513D5" w:rsidP="003211BE">
      <w:pPr>
        <w:pStyle w:val="af3"/>
      </w:pPr>
      <w:r w:rsidRPr="00E97954">
        <w:t>Додатково до наведених основних показників, згідно Закону України „Про страхування” [2] страховики відповідно до обсягів страхової діяльності зобов'язані підтримувати належний рівень фактичного запасу страхової платоспроможності (нетто-активів).</w:t>
      </w:r>
    </w:p>
    <w:p w:rsidR="003211BE" w:rsidRPr="00E97954" w:rsidRDefault="00C513D5" w:rsidP="003211BE">
      <w:pPr>
        <w:pStyle w:val="af3"/>
      </w:pPr>
      <w:r w:rsidRPr="00E97954">
        <w:t>Фактичний запас платоспроможності (нетто-активи) страховика визнача-ється вирахуванням із вартості майна (загальної суми активів) страховика суми нематеріальних активів і загальної суми зобов'язань, у тому числі страхових. Страхові зобов'язання приймаються рівними обсягам страхових резервів, які страховик зобов'язаний формувати у порядку, передбаченому Законом [2].</w:t>
      </w:r>
    </w:p>
    <w:p w:rsidR="003211BE" w:rsidRPr="00E97954" w:rsidRDefault="00C513D5" w:rsidP="003211BE">
      <w:pPr>
        <w:pStyle w:val="af3"/>
      </w:pPr>
      <w:r w:rsidRPr="00E97954">
        <w:t>На будь-яку дату фактичний запас платоспроможності страховика пови-нен перевищувати розрахунковий нормативний запас платоспроможності.</w:t>
      </w:r>
    </w:p>
    <w:p w:rsidR="003211BE" w:rsidRPr="00E97954" w:rsidRDefault="00C513D5" w:rsidP="003211BE">
      <w:pPr>
        <w:pStyle w:val="af3"/>
      </w:pPr>
      <w:r w:rsidRPr="00E97954">
        <w:t>Нормативний запас платоспроможності страховика, який здійснює види страхування інші, ніж страхування життя, на будь-яку дату дорівнює більшій з визначених величин, а саме:</w:t>
      </w:r>
    </w:p>
    <w:p w:rsidR="003211BE" w:rsidRPr="00E97954" w:rsidRDefault="00C513D5" w:rsidP="003211BE">
      <w:pPr>
        <w:pStyle w:val="af3"/>
      </w:pPr>
      <w:r w:rsidRPr="00E97954">
        <w:t>перша - підраховується шляхом множення суми страхових премій за попередні 12 місяців на 0,18 (останній місяць буде складатися із кількості днів на дату розрахунку). При цьому сума страхових премій зменшується на 50 відсотків страхових премій, належних перестраховикам;</w:t>
      </w:r>
    </w:p>
    <w:p w:rsidR="003211BE" w:rsidRPr="00E97954" w:rsidRDefault="00C513D5" w:rsidP="003211BE">
      <w:pPr>
        <w:pStyle w:val="af3"/>
      </w:pPr>
      <w:r w:rsidRPr="00E97954">
        <w:t>друга - підраховується шляхом множення суми страхових виплат за попередні 12 місяців на 0,26 (останній місяць буде складатися із кількості днів на дату розрахунку). При цьому сума страхових виплат зменшується на 50 відсотків виплат, що компенсуються перестраховиками згідно з укладеними договорами перестрахування.</w:t>
      </w:r>
    </w:p>
    <w:p w:rsidR="00C513D5" w:rsidRPr="00E97954" w:rsidRDefault="00C513D5" w:rsidP="003211BE">
      <w:pPr>
        <w:pStyle w:val="af3"/>
      </w:pPr>
    </w:p>
    <w:p w:rsidR="00C513D5" w:rsidRPr="00E97954" w:rsidRDefault="00244502" w:rsidP="003211BE">
      <w:pPr>
        <w:pStyle w:val="af3"/>
      </w:pPr>
      <w:r w:rsidRPr="00E97954">
        <w:t xml:space="preserve">3.3 </w:t>
      </w:r>
      <w:r w:rsidR="00C513D5" w:rsidRPr="00E97954">
        <w:t>Аналіз страхового ринку України у 2004 - 2006 роках</w:t>
      </w:r>
    </w:p>
    <w:p w:rsidR="00C513D5" w:rsidRPr="00E97954" w:rsidRDefault="00C513D5" w:rsidP="003211BE">
      <w:pPr>
        <w:pStyle w:val="af3"/>
      </w:pPr>
    </w:p>
    <w:p w:rsidR="00C513D5" w:rsidRPr="00E97954" w:rsidRDefault="00C513D5" w:rsidP="003211BE">
      <w:pPr>
        <w:pStyle w:val="af3"/>
      </w:pPr>
      <w:r w:rsidRPr="00E97954">
        <w:t>Інформація про стан і розвиток страхового ринку України за 9 місяців 2006 року</w:t>
      </w:r>
    </w:p>
    <w:p w:rsidR="00C513D5" w:rsidRPr="00E97954" w:rsidRDefault="00C513D5" w:rsidP="003211BE">
      <w:pPr>
        <w:pStyle w:val="af3"/>
      </w:pPr>
      <w:r w:rsidRPr="00E97954">
        <w:t>I. Розміри страхового ринку. Ключові показники</w:t>
      </w:r>
    </w:p>
    <w:p w:rsidR="00C513D5" w:rsidRPr="00E97954" w:rsidRDefault="00C513D5" w:rsidP="003211BE">
      <w:pPr>
        <w:pStyle w:val="af3"/>
      </w:pPr>
      <w:r w:rsidRPr="00E97954">
        <w:t>1. Кількість страхових компаній (СК) станом на 30.09.2006 становила 407 (станом на 30.09.2005 – 399), в тому числі 55 страховиків, що здійснюють стра-хування життя (life), та 352 страховиків, що здійснюють види страхування інші, ніж страхування життя (non-life). Протягом 9 місяців 2006 року з Державного реєстру фінансових установ були виключені 15 страхових компаній та включе-но 24 новостворених .</w:t>
      </w:r>
    </w:p>
    <w:p w:rsidR="00C513D5" w:rsidRPr="00E97954" w:rsidRDefault="00C513D5" w:rsidP="003211BE">
      <w:pPr>
        <w:pStyle w:val="af3"/>
      </w:pPr>
      <w:r w:rsidRPr="00E97954">
        <w:t>2. Страхові премії</w:t>
      </w:r>
    </w:p>
    <w:p w:rsidR="00C513D5" w:rsidRPr="00E97954" w:rsidRDefault="00C513D5" w:rsidP="003211BE">
      <w:pPr>
        <w:pStyle w:val="af3"/>
      </w:pPr>
      <w:r w:rsidRPr="00E97954">
        <w:t>2.1. Загальна (валова) сума страхових премій, отриманих страховиками від страхування та перестрахування ризиків (від страхувальників та перестраху-вальників) за I півріччя 2006 року, становить 9 752,0 млн. грн., з них: 3 571,2 млн.грн.(36,6%) становило внутрішнє перестрахування, решту становили премії від страхувальників - 6 164,0 млн.грн.(63,2%) та премії, які надійшли від іно-земних страховиків (перестрахувальників) - 16,8 млн.грн. (0,2%) на розміщення (перестрахування) ризиків на Україні.</w:t>
      </w:r>
    </w:p>
    <w:p w:rsidR="00C513D5" w:rsidRPr="00E97954" w:rsidRDefault="00C513D5" w:rsidP="003211BE">
      <w:pPr>
        <w:pStyle w:val="af3"/>
      </w:pPr>
      <w:r w:rsidRPr="00E97954">
        <w:t>У порівнянні з аналогічним періодом 2005 року обсяги вказаного показ-ника зменшились на 157 млн.грн. (-1,6%), в основному, за рахунок продовжен-ня незначного зменшення активності з страхування та перестрахування фінан-сових ризиків (за 9 міс. 2005р. на страхування та перестрахування фінансових</w:t>
      </w:r>
      <w:r w:rsidR="00244502" w:rsidRPr="00E97954">
        <w:t xml:space="preserve"> </w:t>
      </w:r>
      <w:r w:rsidRPr="00E97954">
        <w:t>ризиків надійшло 34,3% від валових премій, тоді як за 9 міс. 2006 року - 25,7%).</w:t>
      </w:r>
    </w:p>
    <w:p w:rsidR="00C513D5" w:rsidRPr="00E97954" w:rsidRDefault="00C513D5" w:rsidP="003211BE">
      <w:pPr>
        <w:pStyle w:val="af3"/>
      </w:pPr>
      <w:r w:rsidRPr="00E97954">
        <w:t>Сума страхових премій, отриманих від страхувальників-фізичних осіб, склала 2 059,6 млн. грн., що перевищує аналогічний показник за 9 міс. 2005 ро-ку на 833 млн. грн. (на 67,4%). В структурі валових страхових премій надход-ження від фізичних осіб становили 21,1% , тоді як за 9 міс.2005р.лише 12,4%.</w:t>
      </w:r>
    </w:p>
    <w:p w:rsidR="00C513D5" w:rsidRPr="00E97954" w:rsidRDefault="00C513D5" w:rsidP="003211BE">
      <w:pPr>
        <w:pStyle w:val="af3"/>
      </w:pPr>
      <w:r w:rsidRPr="00E97954">
        <w:t>Реально ж оцінити динаміку страхування фізичних осіб можна у співвідношен-ні до чистих страхових премій: 33,3% за 9 міс.2006р.; 22,6% за 9 міс.2005р.; 10,3% за 9 міс. 2004р.</w:t>
      </w:r>
    </w:p>
    <w:p w:rsidR="00C513D5" w:rsidRPr="00E97954" w:rsidRDefault="00C513D5" w:rsidP="003211BE">
      <w:pPr>
        <w:pStyle w:val="af3"/>
      </w:pPr>
      <w:r w:rsidRPr="00E97954">
        <w:t>2.2. За 9 місяців 2006 року чисті страхові премії (валові за вирахуванням премій належних перестраховикам-резидентам ) становили 6 180,7 млн.грн. і порівняно з аналогічним періодом 2005 року збільшилися на 753,8 млн.грн. (+13,9%), див. рис.2. Різницю між валовими та чистими страховими преміями становлять премії, які отримують страховики один від одного на подальше перестрахування ризиків (в межах України). Таким чином, валові премії більше характерижують активність страхової компанії, яка здійснює страхову і пере-страхову діяльність, а чисті - безпосередньо активність споживачів страхових послуг.</w:t>
      </w:r>
    </w:p>
    <w:p w:rsidR="00C513D5" w:rsidRPr="00E97954" w:rsidRDefault="00C513D5" w:rsidP="003211BE">
      <w:pPr>
        <w:pStyle w:val="af3"/>
      </w:pPr>
      <w:r w:rsidRPr="00E97954">
        <w:t>Графік, представлений на рисунку 2 досить наочно характеризує загальну "трансформацію" розвитку ринку - в 2003 році відбувалися незначні тенденції у розвитку внутрішнього перестрахування (в основному перестрахування здійс-нювалося у нерезидентів - 44,7% від чистих премій ), в 2004 році на перестра-хування (в цесію та ретроцесію) передавалося майже всі ризики, що надходили на страхування, в основному резидентам. Сутністю таких "трансформацій" в окремих випадках було переток коштів з реального сектору економіки за посе-редництвом системи страхування з метою їх подальшої легалізації, що зумов-лено нерівністю систем оподаткування реального сектору економіки та страховиків.</w:t>
      </w:r>
    </w:p>
    <w:p w:rsidR="00244502" w:rsidRPr="00E97954" w:rsidRDefault="00244502" w:rsidP="003211BE">
      <w:pPr>
        <w:pStyle w:val="af3"/>
      </w:pPr>
    </w:p>
    <w:p w:rsidR="00244502" w:rsidRPr="00E97954" w:rsidRDefault="00244502" w:rsidP="003211BE">
      <w:pPr>
        <w:pStyle w:val="af3"/>
        <w:sectPr w:rsidR="00244502" w:rsidRPr="00E97954" w:rsidSect="003211BE">
          <w:type w:val="nextColumn"/>
          <w:pgSz w:w="11907" w:h="16839" w:orient="landscape" w:code="9"/>
          <w:pgMar w:top="1134" w:right="850" w:bottom="1134" w:left="1701" w:header="567" w:footer="567" w:gutter="0"/>
          <w:cols w:space="708"/>
          <w:docGrid w:linePitch="360"/>
        </w:sectPr>
      </w:pPr>
    </w:p>
    <w:p w:rsidR="00C513D5" w:rsidRPr="00E97954" w:rsidRDefault="00C513D5" w:rsidP="003211BE">
      <w:pPr>
        <w:pStyle w:val="af3"/>
      </w:pPr>
      <w:r w:rsidRPr="00E97954">
        <w:t>Таблиця 3.1</w:t>
      </w:r>
    </w:p>
    <w:p w:rsidR="00C513D5" w:rsidRPr="00E97954" w:rsidRDefault="00C513D5" w:rsidP="003211BE">
      <w:pPr>
        <w:pStyle w:val="af3"/>
      </w:pPr>
      <w:r w:rsidRPr="00E97954">
        <w:t>Показники страхових премій та страхових виплат за видами страхування та фактичні порівняння порівнюючи 9 місяців 2004 та 9 місяців 2005 року</w:t>
      </w:r>
    </w:p>
    <w:tbl>
      <w:tblPr>
        <w:tblW w:w="14549"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709"/>
        <w:gridCol w:w="998"/>
        <w:gridCol w:w="855"/>
        <w:gridCol w:w="1000"/>
        <w:gridCol w:w="998"/>
        <w:gridCol w:w="998"/>
        <w:gridCol w:w="999"/>
        <w:gridCol w:w="855"/>
        <w:gridCol w:w="998"/>
        <w:gridCol w:w="714"/>
        <w:gridCol w:w="713"/>
        <w:gridCol w:w="998"/>
        <w:gridCol w:w="714"/>
      </w:tblGrid>
      <w:tr w:rsidR="00C513D5" w:rsidRPr="00C251E0" w:rsidTr="00C251E0">
        <w:trPr>
          <w:trHeight w:hRule="exact" w:val="448"/>
        </w:trPr>
        <w:tc>
          <w:tcPr>
            <w:tcW w:w="3709" w:type="dxa"/>
          </w:tcPr>
          <w:p w:rsidR="00C513D5" w:rsidRPr="00C251E0" w:rsidRDefault="00C513D5" w:rsidP="00C251E0">
            <w:pPr>
              <w:pStyle w:val="af4"/>
            </w:pPr>
            <w:r w:rsidRPr="00C251E0">
              <w:t>Види страхування</w:t>
            </w:r>
          </w:p>
        </w:tc>
        <w:tc>
          <w:tcPr>
            <w:tcW w:w="2853" w:type="dxa"/>
            <w:gridSpan w:val="3"/>
          </w:tcPr>
          <w:p w:rsidR="00C513D5" w:rsidRPr="00C251E0" w:rsidRDefault="00C513D5" w:rsidP="00C251E0">
            <w:pPr>
              <w:pStyle w:val="af4"/>
            </w:pPr>
            <w:r w:rsidRPr="00C251E0">
              <w:t>Валові страхові премії</w:t>
            </w:r>
          </w:p>
        </w:tc>
        <w:tc>
          <w:tcPr>
            <w:tcW w:w="2995" w:type="dxa"/>
            <w:gridSpan w:val="3"/>
          </w:tcPr>
          <w:p w:rsidR="00C513D5" w:rsidRPr="00C251E0" w:rsidRDefault="00C513D5" w:rsidP="00C251E0">
            <w:pPr>
              <w:pStyle w:val="af4"/>
            </w:pPr>
            <w:r w:rsidRPr="00C251E0">
              <w:t>Чисті страхові премії</w:t>
            </w:r>
          </w:p>
        </w:tc>
        <w:tc>
          <w:tcPr>
            <w:tcW w:w="2567" w:type="dxa"/>
            <w:gridSpan w:val="3"/>
          </w:tcPr>
          <w:p w:rsidR="00C513D5" w:rsidRPr="00C251E0" w:rsidRDefault="00C513D5" w:rsidP="00C251E0">
            <w:pPr>
              <w:pStyle w:val="af4"/>
            </w:pPr>
            <w:r w:rsidRPr="00C251E0">
              <w:t>Валові страхові виплати</w:t>
            </w:r>
          </w:p>
        </w:tc>
        <w:tc>
          <w:tcPr>
            <w:tcW w:w="2425" w:type="dxa"/>
            <w:gridSpan w:val="3"/>
          </w:tcPr>
          <w:p w:rsidR="00C513D5" w:rsidRPr="00C251E0" w:rsidRDefault="00C513D5" w:rsidP="00C251E0">
            <w:pPr>
              <w:pStyle w:val="af4"/>
            </w:pPr>
            <w:r w:rsidRPr="00C251E0">
              <w:t>Чисті страхові виплати</w:t>
            </w:r>
          </w:p>
        </w:tc>
      </w:tr>
      <w:tr w:rsidR="00C513D5" w:rsidRPr="00C251E0" w:rsidTr="00C251E0">
        <w:trPr>
          <w:cantSplit/>
          <w:trHeight w:hRule="exact" w:val="2045"/>
        </w:trPr>
        <w:tc>
          <w:tcPr>
            <w:tcW w:w="3709" w:type="dxa"/>
          </w:tcPr>
          <w:p w:rsidR="00C513D5" w:rsidRPr="00C251E0" w:rsidRDefault="00C513D5" w:rsidP="00C251E0">
            <w:pPr>
              <w:pStyle w:val="af4"/>
            </w:pPr>
          </w:p>
        </w:tc>
        <w:tc>
          <w:tcPr>
            <w:tcW w:w="998" w:type="dxa"/>
            <w:textDirection w:val="btLr"/>
          </w:tcPr>
          <w:p w:rsidR="00C513D5" w:rsidRPr="00C251E0" w:rsidRDefault="00C513D5" w:rsidP="00C251E0">
            <w:pPr>
              <w:pStyle w:val="af4"/>
              <w:ind w:left="113" w:right="113"/>
            </w:pPr>
            <w:smartTag w:uri="urn:schemas-microsoft-com:office:smarttags" w:element="metricconverter">
              <w:smartTagPr>
                <w:attr w:name="ProductID" w:val="9 м"/>
              </w:smartTagPr>
              <w:r w:rsidRPr="00C251E0">
                <w:t>9 м</w:t>
              </w:r>
            </w:smartTag>
            <w:r w:rsidRPr="00C251E0">
              <w:t>. 2004р. (млн.грн.)</w:t>
            </w:r>
          </w:p>
        </w:tc>
        <w:tc>
          <w:tcPr>
            <w:tcW w:w="855" w:type="dxa"/>
            <w:textDirection w:val="btLr"/>
          </w:tcPr>
          <w:p w:rsidR="00C513D5" w:rsidRPr="00C251E0" w:rsidRDefault="00C513D5" w:rsidP="00C251E0">
            <w:pPr>
              <w:pStyle w:val="af4"/>
              <w:ind w:left="113" w:right="113"/>
            </w:pPr>
            <w:smartTag w:uri="urn:schemas-microsoft-com:office:smarttags" w:element="metricconverter">
              <w:smartTagPr>
                <w:attr w:name="ProductID" w:val="9 м"/>
              </w:smartTagPr>
              <w:r w:rsidRPr="00C251E0">
                <w:t>9 м</w:t>
              </w:r>
            </w:smartTag>
            <w:r w:rsidRPr="00C251E0">
              <w:t>. 2005р. (млн.грн.)</w:t>
            </w:r>
          </w:p>
        </w:tc>
        <w:tc>
          <w:tcPr>
            <w:tcW w:w="999" w:type="dxa"/>
            <w:textDirection w:val="btLr"/>
          </w:tcPr>
          <w:p w:rsidR="00C513D5" w:rsidRPr="00C251E0" w:rsidRDefault="00C513D5" w:rsidP="00C251E0">
            <w:pPr>
              <w:pStyle w:val="af4"/>
              <w:ind w:left="113" w:right="113"/>
            </w:pPr>
            <w:r w:rsidRPr="00C251E0">
              <w:t>Приріст за рік (млн. грн.)</w:t>
            </w:r>
          </w:p>
        </w:tc>
        <w:tc>
          <w:tcPr>
            <w:tcW w:w="998" w:type="dxa"/>
            <w:textDirection w:val="btLr"/>
          </w:tcPr>
          <w:p w:rsidR="00C513D5" w:rsidRPr="00C251E0" w:rsidRDefault="00C513D5" w:rsidP="00C251E0">
            <w:pPr>
              <w:pStyle w:val="af4"/>
              <w:ind w:left="113" w:right="113"/>
            </w:pPr>
            <w:smartTag w:uri="urn:schemas-microsoft-com:office:smarttags" w:element="metricconverter">
              <w:smartTagPr>
                <w:attr w:name="ProductID" w:val="9 м"/>
              </w:smartTagPr>
              <w:r w:rsidRPr="00C251E0">
                <w:t>9 м</w:t>
              </w:r>
            </w:smartTag>
            <w:r w:rsidRPr="00C251E0">
              <w:t>. 2004р. (млн.грн.)</w:t>
            </w:r>
          </w:p>
        </w:tc>
        <w:tc>
          <w:tcPr>
            <w:tcW w:w="998" w:type="dxa"/>
            <w:textDirection w:val="btLr"/>
          </w:tcPr>
          <w:p w:rsidR="00C513D5" w:rsidRPr="00C251E0" w:rsidRDefault="00C513D5" w:rsidP="00C251E0">
            <w:pPr>
              <w:pStyle w:val="af4"/>
              <w:ind w:left="113" w:right="113"/>
            </w:pPr>
            <w:smartTag w:uri="urn:schemas-microsoft-com:office:smarttags" w:element="metricconverter">
              <w:smartTagPr>
                <w:attr w:name="ProductID" w:val="9 м"/>
              </w:smartTagPr>
              <w:r w:rsidRPr="00C251E0">
                <w:t>9 м</w:t>
              </w:r>
            </w:smartTag>
            <w:r w:rsidRPr="00C251E0">
              <w:t>. 2005р. (млн.грн.)</w:t>
            </w:r>
          </w:p>
        </w:tc>
        <w:tc>
          <w:tcPr>
            <w:tcW w:w="998" w:type="dxa"/>
            <w:textDirection w:val="btLr"/>
          </w:tcPr>
          <w:p w:rsidR="00C513D5" w:rsidRPr="00C251E0" w:rsidRDefault="00C513D5" w:rsidP="00C251E0">
            <w:pPr>
              <w:pStyle w:val="af4"/>
              <w:ind w:left="113" w:right="113"/>
            </w:pPr>
            <w:r w:rsidRPr="00C251E0">
              <w:t>Приріст за рік (млн. грн.)</w:t>
            </w:r>
          </w:p>
        </w:tc>
        <w:tc>
          <w:tcPr>
            <w:tcW w:w="855" w:type="dxa"/>
            <w:textDirection w:val="btLr"/>
          </w:tcPr>
          <w:p w:rsidR="00C513D5" w:rsidRPr="00C251E0" w:rsidRDefault="00C513D5" w:rsidP="00C251E0">
            <w:pPr>
              <w:pStyle w:val="af4"/>
              <w:ind w:left="113" w:right="113"/>
            </w:pPr>
            <w:smartTag w:uri="urn:schemas-microsoft-com:office:smarttags" w:element="metricconverter">
              <w:smartTagPr>
                <w:attr w:name="ProductID" w:val="9 м"/>
              </w:smartTagPr>
              <w:r w:rsidRPr="00C251E0">
                <w:t>9 м</w:t>
              </w:r>
            </w:smartTag>
            <w:r w:rsidRPr="00C251E0">
              <w:t>. 2004р. (млн.грн.)</w:t>
            </w:r>
          </w:p>
        </w:tc>
        <w:tc>
          <w:tcPr>
            <w:tcW w:w="998" w:type="dxa"/>
            <w:textDirection w:val="btLr"/>
          </w:tcPr>
          <w:p w:rsidR="00C513D5" w:rsidRPr="00C251E0" w:rsidRDefault="00C513D5" w:rsidP="00C251E0">
            <w:pPr>
              <w:pStyle w:val="af4"/>
              <w:ind w:left="113" w:right="113"/>
            </w:pPr>
            <w:smartTag w:uri="urn:schemas-microsoft-com:office:smarttags" w:element="metricconverter">
              <w:smartTagPr>
                <w:attr w:name="ProductID" w:val="9 м"/>
              </w:smartTagPr>
              <w:r w:rsidRPr="00C251E0">
                <w:t>9 м</w:t>
              </w:r>
            </w:smartTag>
            <w:r w:rsidRPr="00C251E0">
              <w:t>. 2005р. (млн.грн.)</w:t>
            </w:r>
          </w:p>
        </w:tc>
        <w:tc>
          <w:tcPr>
            <w:tcW w:w="713" w:type="dxa"/>
            <w:textDirection w:val="btLr"/>
          </w:tcPr>
          <w:p w:rsidR="00C513D5" w:rsidRPr="00C251E0" w:rsidRDefault="00C513D5" w:rsidP="00C251E0">
            <w:pPr>
              <w:pStyle w:val="af4"/>
              <w:ind w:left="113" w:right="113"/>
            </w:pPr>
            <w:r w:rsidRPr="00C251E0">
              <w:t>Приріст за рік (млн. грн.)</w:t>
            </w:r>
          </w:p>
        </w:tc>
        <w:tc>
          <w:tcPr>
            <w:tcW w:w="713" w:type="dxa"/>
            <w:textDirection w:val="btLr"/>
          </w:tcPr>
          <w:p w:rsidR="00C513D5" w:rsidRPr="00C251E0" w:rsidRDefault="00C513D5" w:rsidP="00C251E0">
            <w:pPr>
              <w:pStyle w:val="af4"/>
              <w:ind w:left="113" w:right="113"/>
            </w:pPr>
            <w:smartTag w:uri="urn:schemas-microsoft-com:office:smarttags" w:element="metricconverter">
              <w:smartTagPr>
                <w:attr w:name="ProductID" w:val="9 м"/>
              </w:smartTagPr>
              <w:r w:rsidRPr="00C251E0">
                <w:t>9 м</w:t>
              </w:r>
            </w:smartTag>
            <w:r w:rsidRPr="00C251E0">
              <w:t>. 2004р. (млн.грн.)</w:t>
            </w:r>
          </w:p>
        </w:tc>
        <w:tc>
          <w:tcPr>
            <w:tcW w:w="998" w:type="dxa"/>
            <w:textDirection w:val="btLr"/>
          </w:tcPr>
          <w:p w:rsidR="00C513D5" w:rsidRPr="00C251E0" w:rsidRDefault="00C513D5" w:rsidP="00C251E0">
            <w:pPr>
              <w:pStyle w:val="af4"/>
              <w:ind w:left="113" w:right="113"/>
            </w:pPr>
            <w:smartTag w:uri="urn:schemas-microsoft-com:office:smarttags" w:element="metricconverter">
              <w:smartTagPr>
                <w:attr w:name="ProductID" w:val="9 м"/>
              </w:smartTagPr>
              <w:r w:rsidRPr="00C251E0">
                <w:t>9 м</w:t>
              </w:r>
            </w:smartTag>
            <w:r w:rsidRPr="00C251E0">
              <w:t>. 2005р. (млн.грн.)</w:t>
            </w:r>
          </w:p>
        </w:tc>
        <w:tc>
          <w:tcPr>
            <w:tcW w:w="713" w:type="dxa"/>
            <w:textDirection w:val="btLr"/>
          </w:tcPr>
          <w:p w:rsidR="00C513D5" w:rsidRPr="00C251E0" w:rsidRDefault="00C513D5" w:rsidP="00C251E0">
            <w:pPr>
              <w:pStyle w:val="af4"/>
              <w:ind w:left="113" w:right="113"/>
            </w:pPr>
            <w:r w:rsidRPr="00C251E0">
              <w:t>Приріст за рік (млн. грн.)</w:t>
            </w:r>
          </w:p>
        </w:tc>
      </w:tr>
      <w:tr w:rsidR="00C513D5" w:rsidRPr="00C251E0" w:rsidTr="00C251E0">
        <w:trPr>
          <w:trHeight w:hRule="exact" w:val="489"/>
        </w:trPr>
        <w:tc>
          <w:tcPr>
            <w:tcW w:w="3709" w:type="dxa"/>
          </w:tcPr>
          <w:p w:rsidR="00C513D5" w:rsidRPr="00C251E0" w:rsidRDefault="00C513D5" w:rsidP="00C251E0">
            <w:pPr>
              <w:pStyle w:val="af4"/>
            </w:pPr>
            <w:r w:rsidRPr="00C251E0">
              <w:t>1</w:t>
            </w:r>
          </w:p>
        </w:tc>
        <w:tc>
          <w:tcPr>
            <w:tcW w:w="998" w:type="dxa"/>
          </w:tcPr>
          <w:p w:rsidR="00C513D5" w:rsidRPr="00C251E0" w:rsidRDefault="00C513D5" w:rsidP="00C251E0">
            <w:pPr>
              <w:pStyle w:val="af4"/>
            </w:pPr>
            <w:r w:rsidRPr="00C251E0">
              <w:t>2</w:t>
            </w:r>
          </w:p>
        </w:tc>
        <w:tc>
          <w:tcPr>
            <w:tcW w:w="855" w:type="dxa"/>
          </w:tcPr>
          <w:p w:rsidR="00C513D5" w:rsidRPr="00C251E0" w:rsidRDefault="00C513D5" w:rsidP="00C251E0">
            <w:pPr>
              <w:pStyle w:val="af4"/>
            </w:pPr>
            <w:r w:rsidRPr="00C251E0">
              <w:t>3</w:t>
            </w:r>
          </w:p>
        </w:tc>
        <w:tc>
          <w:tcPr>
            <w:tcW w:w="999" w:type="dxa"/>
          </w:tcPr>
          <w:p w:rsidR="00C513D5" w:rsidRPr="00C251E0" w:rsidRDefault="00C513D5" w:rsidP="00C251E0">
            <w:pPr>
              <w:pStyle w:val="af4"/>
            </w:pPr>
            <w:r w:rsidRPr="00C251E0">
              <w:t>4</w:t>
            </w:r>
          </w:p>
        </w:tc>
        <w:tc>
          <w:tcPr>
            <w:tcW w:w="998" w:type="dxa"/>
          </w:tcPr>
          <w:p w:rsidR="00C513D5" w:rsidRPr="00C251E0" w:rsidRDefault="00C513D5" w:rsidP="00C251E0">
            <w:pPr>
              <w:pStyle w:val="af4"/>
            </w:pPr>
            <w:r w:rsidRPr="00C251E0">
              <w:t>2</w:t>
            </w:r>
          </w:p>
        </w:tc>
        <w:tc>
          <w:tcPr>
            <w:tcW w:w="998" w:type="dxa"/>
          </w:tcPr>
          <w:p w:rsidR="00C513D5" w:rsidRPr="00C251E0" w:rsidRDefault="00C513D5" w:rsidP="00C251E0">
            <w:pPr>
              <w:pStyle w:val="af4"/>
            </w:pPr>
            <w:r w:rsidRPr="00C251E0">
              <w:t>3</w:t>
            </w:r>
          </w:p>
        </w:tc>
        <w:tc>
          <w:tcPr>
            <w:tcW w:w="998" w:type="dxa"/>
          </w:tcPr>
          <w:p w:rsidR="00C513D5" w:rsidRPr="00C251E0" w:rsidRDefault="00C513D5" w:rsidP="00C251E0">
            <w:pPr>
              <w:pStyle w:val="af4"/>
            </w:pPr>
            <w:r w:rsidRPr="00C251E0">
              <w:t>4</w:t>
            </w:r>
          </w:p>
        </w:tc>
        <w:tc>
          <w:tcPr>
            <w:tcW w:w="855" w:type="dxa"/>
          </w:tcPr>
          <w:p w:rsidR="00C513D5" w:rsidRPr="00C251E0" w:rsidRDefault="00C513D5" w:rsidP="00C251E0">
            <w:pPr>
              <w:pStyle w:val="af4"/>
            </w:pPr>
            <w:r w:rsidRPr="00C251E0">
              <w:t>5</w:t>
            </w:r>
          </w:p>
        </w:tc>
        <w:tc>
          <w:tcPr>
            <w:tcW w:w="998" w:type="dxa"/>
          </w:tcPr>
          <w:p w:rsidR="00C513D5" w:rsidRPr="00C251E0" w:rsidRDefault="00C513D5" w:rsidP="00C251E0">
            <w:pPr>
              <w:pStyle w:val="af4"/>
            </w:pPr>
            <w:r w:rsidRPr="00C251E0">
              <w:t>6</w:t>
            </w:r>
          </w:p>
        </w:tc>
        <w:tc>
          <w:tcPr>
            <w:tcW w:w="713" w:type="dxa"/>
          </w:tcPr>
          <w:p w:rsidR="00C513D5" w:rsidRPr="00C251E0" w:rsidRDefault="00C513D5" w:rsidP="00C251E0">
            <w:pPr>
              <w:pStyle w:val="af4"/>
            </w:pPr>
            <w:r w:rsidRPr="00C251E0">
              <w:t>7</w:t>
            </w:r>
          </w:p>
        </w:tc>
        <w:tc>
          <w:tcPr>
            <w:tcW w:w="713" w:type="dxa"/>
          </w:tcPr>
          <w:p w:rsidR="00C513D5" w:rsidRPr="00C251E0" w:rsidRDefault="00C513D5" w:rsidP="00C251E0">
            <w:pPr>
              <w:pStyle w:val="af4"/>
            </w:pPr>
            <w:r w:rsidRPr="00C251E0">
              <w:t>5</w:t>
            </w:r>
          </w:p>
        </w:tc>
        <w:tc>
          <w:tcPr>
            <w:tcW w:w="998" w:type="dxa"/>
          </w:tcPr>
          <w:p w:rsidR="00C513D5" w:rsidRPr="00C251E0" w:rsidRDefault="00C513D5" w:rsidP="00C251E0">
            <w:pPr>
              <w:pStyle w:val="af4"/>
            </w:pPr>
            <w:r w:rsidRPr="00C251E0">
              <w:t>6</w:t>
            </w:r>
          </w:p>
        </w:tc>
        <w:tc>
          <w:tcPr>
            <w:tcW w:w="713" w:type="dxa"/>
          </w:tcPr>
          <w:p w:rsidR="00C513D5" w:rsidRPr="00C251E0" w:rsidRDefault="00C513D5" w:rsidP="00C251E0">
            <w:pPr>
              <w:pStyle w:val="af4"/>
            </w:pPr>
            <w:r w:rsidRPr="00C251E0">
              <w:t>7</w:t>
            </w:r>
          </w:p>
        </w:tc>
      </w:tr>
      <w:tr w:rsidR="00C513D5" w:rsidRPr="00C251E0" w:rsidTr="00C251E0">
        <w:trPr>
          <w:trHeight w:hRule="exact" w:val="334"/>
        </w:trPr>
        <w:tc>
          <w:tcPr>
            <w:tcW w:w="3709" w:type="dxa"/>
          </w:tcPr>
          <w:p w:rsidR="00C513D5" w:rsidRPr="00C251E0" w:rsidRDefault="00C513D5" w:rsidP="00C251E0">
            <w:pPr>
              <w:pStyle w:val="af4"/>
            </w:pPr>
            <w:r w:rsidRPr="00C251E0">
              <w:t>Cтрахування життя, у тому числі:</w:t>
            </w:r>
          </w:p>
        </w:tc>
        <w:tc>
          <w:tcPr>
            <w:tcW w:w="998" w:type="dxa"/>
          </w:tcPr>
          <w:p w:rsidR="00C513D5" w:rsidRPr="00C251E0" w:rsidRDefault="00C513D5" w:rsidP="00C251E0">
            <w:pPr>
              <w:pStyle w:val="af4"/>
            </w:pPr>
            <w:r w:rsidRPr="00C251E0">
              <w:t>122,0</w:t>
            </w:r>
          </w:p>
        </w:tc>
        <w:tc>
          <w:tcPr>
            <w:tcW w:w="855" w:type="dxa"/>
          </w:tcPr>
          <w:p w:rsidR="00C513D5" w:rsidRPr="00C251E0" w:rsidRDefault="00C513D5" w:rsidP="00C251E0">
            <w:pPr>
              <w:pStyle w:val="af4"/>
            </w:pPr>
            <w:r w:rsidRPr="00C251E0">
              <w:t>226,4</w:t>
            </w:r>
          </w:p>
        </w:tc>
        <w:tc>
          <w:tcPr>
            <w:tcW w:w="999" w:type="dxa"/>
          </w:tcPr>
          <w:p w:rsidR="00C513D5" w:rsidRPr="00C251E0" w:rsidRDefault="00C513D5" w:rsidP="00C251E0">
            <w:pPr>
              <w:pStyle w:val="af4"/>
            </w:pPr>
            <w:r w:rsidRPr="00C251E0">
              <w:t>104,4</w:t>
            </w:r>
          </w:p>
        </w:tc>
        <w:tc>
          <w:tcPr>
            <w:tcW w:w="998" w:type="dxa"/>
          </w:tcPr>
          <w:p w:rsidR="00C513D5" w:rsidRPr="00C251E0" w:rsidRDefault="00C513D5" w:rsidP="00C251E0">
            <w:pPr>
              <w:pStyle w:val="af4"/>
            </w:pPr>
            <w:r w:rsidRPr="00C251E0">
              <w:t>122,0</w:t>
            </w:r>
          </w:p>
        </w:tc>
        <w:tc>
          <w:tcPr>
            <w:tcW w:w="998" w:type="dxa"/>
          </w:tcPr>
          <w:p w:rsidR="00C513D5" w:rsidRPr="00C251E0" w:rsidRDefault="00C513D5" w:rsidP="00C251E0">
            <w:pPr>
              <w:pStyle w:val="af4"/>
            </w:pPr>
            <w:r w:rsidRPr="00C251E0">
              <w:t>226,4</w:t>
            </w:r>
          </w:p>
        </w:tc>
        <w:tc>
          <w:tcPr>
            <w:tcW w:w="998" w:type="dxa"/>
          </w:tcPr>
          <w:p w:rsidR="00C513D5" w:rsidRPr="00C251E0" w:rsidRDefault="00C513D5" w:rsidP="00C251E0">
            <w:pPr>
              <w:pStyle w:val="af4"/>
            </w:pPr>
            <w:r w:rsidRPr="00C251E0">
              <w:t>104,4</w:t>
            </w:r>
          </w:p>
        </w:tc>
        <w:tc>
          <w:tcPr>
            <w:tcW w:w="855" w:type="dxa"/>
          </w:tcPr>
          <w:p w:rsidR="00C513D5" w:rsidRPr="00C251E0" w:rsidRDefault="00C513D5" w:rsidP="00C251E0">
            <w:pPr>
              <w:pStyle w:val="af4"/>
            </w:pPr>
            <w:r w:rsidRPr="00C251E0">
              <w:t>8,1</w:t>
            </w:r>
          </w:p>
        </w:tc>
        <w:tc>
          <w:tcPr>
            <w:tcW w:w="998" w:type="dxa"/>
          </w:tcPr>
          <w:p w:rsidR="00C513D5" w:rsidRPr="00C251E0" w:rsidRDefault="00C513D5" w:rsidP="00C251E0">
            <w:pPr>
              <w:pStyle w:val="af4"/>
            </w:pPr>
            <w:r w:rsidRPr="00C251E0">
              <w:t>5,8</w:t>
            </w:r>
          </w:p>
        </w:tc>
        <w:tc>
          <w:tcPr>
            <w:tcW w:w="713" w:type="dxa"/>
          </w:tcPr>
          <w:p w:rsidR="00C513D5" w:rsidRPr="00C251E0" w:rsidRDefault="00C513D5" w:rsidP="00C251E0">
            <w:pPr>
              <w:pStyle w:val="af4"/>
            </w:pPr>
            <w:r w:rsidRPr="00C251E0">
              <w:t>-2,3</w:t>
            </w:r>
          </w:p>
        </w:tc>
        <w:tc>
          <w:tcPr>
            <w:tcW w:w="713" w:type="dxa"/>
          </w:tcPr>
          <w:p w:rsidR="00C513D5" w:rsidRPr="00C251E0" w:rsidRDefault="00C513D5" w:rsidP="00C251E0">
            <w:pPr>
              <w:pStyle w:val="af4"/>
            </w:pPr>
            <w:r w:rsidRPr="00C251E0">
              <w:t>8,1</w:t>
            </w:r>
          </w:p>
        </w:tc>
        <w:tc>
          <w:tcPr>
            <w:tcW w:w="998" w:type="dxa"/>
          </w:tcPr>
          <w:p w:rsidR="00C513D5" w:rsidRPr="00C251E0" w:rsidRDefault="00C513D5" w:rsidP="00C251E0">
            <w:pPr>
              <w:pStyle w:val="af4"/>
            </w:pPr>
            <w:r w:rsidRPr="00C251E0">
              <w:t>5,8</w:t>
            </w:r>
          </w:p>
        </w:tc>
        <w:tc>
          <w:tcPr>
            <w:tcW w:w="713" w:type="dxa"/>
          </w:tcPr>
          <w:p w:rsidR="00C513D5" w:rsidRPr="00C251E0" w:rsidRDefault="00C513D5" w:rsidP="00C251E0">
            <w:pPr>
              <w:pStyle w:val="af4"/>
            </w:pPr>
            <w:r w:rsidRPr="00C251E0">
              <w:t>-2,3</w:t>
            </w:r>
          </w:p>
        </w:tc>
      </w:tr>
      <w:tr w:rsidR="00C513D5" w:rsidRPr="00C251E0" w:rsidTr="00C251E0">
        <w:trPr>
          <w:trHeight w:hRule="exact" w:val="334"/>
        </w:trPr>
        <w:tc>
          <w:tcPr>
            <w:tcW w:w="3709" w:type="dxa"/>
          </w:tcPr>
          <w:p w:rsidR="00C513D5" w:rsidRPr="00C251E0" w:rsidRDefault="00C513D5" w:rsidP="00C251E0">
            <w:pPr>
              <w:pStyle w:val="af4"/>
            </w:pPr>
            <w:r w:rsidRPr="00C251E0">
              <w:t>За договорами пенсійного страхування</w:t>
            </w:r>
          </w:p>
        </w:tc>
        <w:tc>
          <w:tcPr>
            <w:tcW w:w="998" w:type="dxa"/>
          </w:tcPr>
          <w:p w:rsidR="00C513D5" w:rsidRPr="00C251E0" w:rsidRDefault="00C513D5" w:rsidP="00C251E0">
            <w:pPr>
              <w:pStyle w:val="af4"/>
            </w:pPr>
            <w:r w:rsidRPr="00C251E0">
              <w:t>42,1</w:t>
            </w:r>
          </w:p>
        </w:tc>
        <w:tc>
          <w:tcPr>
            <w:tcW w:w="855" w:type="dxa"/>
          </w:tcPr>
          <w:p w:rsidR="00C513D5" w:rsidRPr="00C251E0" w:rsidRDefault="00C513D5" w:rsidP="00C251E0">
            <w:pPr>
              <w:pStyle w:val="af4"/>
            </w:pPr>
            <w:r w:rsidRPr="00C251E0">
              <w:t>22,2</w:t>
            </w:r>
          </w:p>
        </w:tc>
        <w:tc>
          <w:tcPr>
            <w:tcW w:w="999" w:type="dxa"/>
          </w:tcPr>
          <w:p w:rsidR="00C513D5" w:rsidRPr="00C251E0" w:rsidRDefault="00C513D5" w:rsidP="00C251E0">
            <w:pPr>
              <w:pStyle w:val="af4"/>
            </w:pPr>
            <w:r w:rsidRPr="00C251E0">
              <w:t>-19,9</w:t>
            </w:r>
          </w:p>
        </w:tc>
        <w:tc>
          <w:tcPr>
            <w:tcW w:w="998" w:type="dxa"/>
          </w:tcPr>
          <w:p w:rsidR="00C513D5" w:rsidRPr="00C251E0" w:rsidRDefault="00C513D5" w:rsidP="00C251E0">
            <w:pPr>
              <w:pStyle w:val="af4"/>
            </w:pPr>
            <w:r w:rsidRPr="00C251E0">
              <w:t>42,1</w:t>
            </w:r>
          </w:p>
        </w:tc>
        <w:tc>
          <w:tcPr>
            <w:tcW w:w="998" w:type="dxa"/>
          </w:tcPr>
          <w:p w:rsidR="00C513D5" w:rsidRPr="00C251E0" w:rsidRDefault="00C513D5" w:rsidP="00C251E0">
            <w:pPr>
              <w:pStyle w:val="af4"/>
            </w:pPr>
            <w:r w:rsidRPr="00C251E0">
              <w:t>22,2</w:t>
            </w:r>
          </w:p>
        </w:tc>
        <w:tc>
          <w:tcPr>
            <w:tcW w:w="998" w:type="dxa"/>
          </w:tcPr>
          <w:p w:rsidR="00C513D5" w:rsidRPr="00C251E0" w:rsidRDefault="00C513D5" w:rsidP="00C251E0">
            <w:pPr>
              <w:pStyle w:val="af4"/>
            </w:pPr>
            <w:r w:rsidRPr="00C251E0">
              <w:t>-19,9</w:t>
            </w:r>
          </w:p>
        </w:tc>
        <w:tc>
          <w:tcPr>
            <w:tcW w:w="855" w:type="dxa"/>
          </w:tcPr>
          <w:p w:rsidR="00C513D5" w:rsidRPr="00C251E0" w:rsidRDefault="00C513D5" w:rsidP="00C251E0">
            <w:pPr>
              <w:pStyle w:val="af4"/>
            </w:pPr>
            <w:r w:rsidRPr="00C251E0">
              <w:t>0,6</w:t>
            </w:r>
          </w:p>
        </w:tc>
        <w:tc>
          <w:tcPr>
            <w:tcW w:w="998" w:type="dxa"/>
          </w:tcPr>
          <w:p w:rsidR="00C513D5" w:rsidRPr="00C251E0" w:rsidRDefault="00C513D5" w:rsidP="00C251E0">
            <w:pPr>
              <w:pStyle w:val="af4"/>
            </w:pPr>
            <w:r w:rsidRPr="00C251E0">
              <w:t>0,2</w:t>
            </w:r>
          </w:p>
        </w:tc>
        <w:tc>
          <w:tcPr>
            <w:tcW w:w="713" w:type="dxa"/>
          </w:tcPr>
          <w:p w:rsidR="00C513D5" w:rsidRPr="00C251E0" w:rsidRDefault="00C513D5" w:rsidP="00C251E0">
            <w:pPr>
              <w:pStyle w:val="af4"/>
            </w:pPr>
            <w:r w:rsidRPr="00C251E0">
              <w:t>-0,4</w:t>
            </w:r>
          </w:p>
        </w:tc>
        <w:tc>
          <w:tcPr>
            <w:tcW w:w="713" w:type="dxa"/>
          </w:tcPr>
          <w:p w:rsidR="00C513D5" w:rsidRPr="00C251E0" w:rsidRDefault="00C513D5" w:rsidP="00C251E0">
            <w:pPr>
              <w:pStyle w:val="af4"/>
            </w:pPr>
            <w:r w:rsidRPr="00C251E0">
              <w:t>0,6</w:t>
            </w:r>
          </w:p>
        </w:tc>
        <w:tc>
          <w:tcPr>
            <w:tcW w:w="998" w:type="dxa"/>
          </w:tcPr>
          <w:p w:rsidR="00C513D5" w:rsidRPr="00C251E0" w:rsidRDefault="00C513D5" w:rsidP="00C251E0">
            <w:pPr>
              <w:pStyle w:val="af4"/>
            </w:pPr>
            <w:r w:rsidRPr="00C251E0">
              <w:t>0,2</w:t>
            </w:r>
          </w:p>
        </w:tc>
        <w:tc>
          <w:tcPr>
            <w:tcW w:w="713" w:type="dxa"/>
          </w:tcPr>
          <w:p w:rsidR="00C513D5" w:rsidRPr="00C251E0" w:rsidRDefault="00C513D5" w:rsidP="00C251E0">
            <w:pPr>
              <w:pStyle w:val="af4"/>
            </w:pPr>
            <w:r w:rsidRPr="00C251E0">
              <w:t>-0,4</w:t>
            </w:r>
          </w:p>
        </w:tc>
      </w:tr>
      <w:tr w:rsidR="00C513D5" w:rsidRPr="00C251E0" w:rsidTr="00C251E0">
        <w:trPr>
          <w:trHeight w:hRule="exact" w:val="571"/>
        </w:trPr>
        <w:tc>
          <w:tcPr>
            <w:tcW w:w="3709" w:type="dxa"/>
          </w:tcPr>
          <w:p w:rsidR="00C513D5" w:rsidRPr="00C251E0" w:rsidRDefault="00C513D5" w:rsidP="00C251E0">
            <w:pPr>
              <w:pStyle w:val="af4"/>
            </w:pPr>
            <w:r w:rsidRPr="00C251E0">
              <w:t>За іншими договорами накопичувального страхування</w:t>
            </w:r>
          </w:p>
        </w:tc>
        <w:tc>
          <w:tcPr>
            <w:tcW w:w="998" w:type="dxa"/>
          </w:tcPr>
          <w:p w:rsidR="00C513D5" w:rsidRPr="00C251E0" w:rsidRDefault="00C513D5" w:rsidP="00C251E0">
            <w:pPr>
              <w:pStyle w:val="af4"/>
            </w:pPr>
            <w:r w:rsidRPr="00C251E0">
              <w:t>69,7</w:t>
            </w:r>
          </w:p>
        </w:tc>
        <w:tc>
          <w:tcPr>
            <w:tcW w:w="855" w:type="dxa"/>
          </w:tcPr>
          <w:p w:rsidR="00C513D5" w:rsidRPr="00C251E0" w:rsidRDefault="00C513D5" w:rsidP="00C251E0">
            <w:pPr>
              <w:pStyle w:val="af4"/>
            </w:pPr>
            <w:r w:rsidRPr="00C251E0">
              <w:t>183,0</w:t>
            </w:r>
          </w:p>
        </w:tc>
        <w:tc>
          <w:tcPr>
            <w:tcW w:w="999" w:type="dxa"/>
          </w:tcPr>
          <w:p w:rsidR="00C513D5" w:rsidRPr="00C251E0" w:rsidRDefault="00C513D5" w:rsidP="00C251E0">
            <w:pPr>
              <w:pStyle w:val="af4"/>
            </w:pPr>
            <w:r w:rsidRPr="00C251E0">
              <w:t>113,3</w:t>
            </w:r>
          </w:p>
        </w:tc>
        <w:tc>
          <w:tcPr>
            <w:tcW w:w="998" w:type="dxa"/>
          </w:tcPr>
          <w:p w:rsidR="00C513D5" w:rsidRPr="00C251E0" w:rsidRDefault="00C513D5" w:rsidP="00C251E0">
            <w:pPr>
              <w:pStyle w:val="af4"/>
            </w:pPr>
            <w:r w:rsidRPr="00C251E0">
              <w:t>69,7</w:t>
            </w:r>
          </w:p>
        </w:tc>
        <w:tc>
          <w:tcPr>
            <w:tcW w:w="998" w:type="dxa"/>
          </w:tcPr>
          <w:p w:rsidR="00C513D5" w:rsidRPr="00C251E0" w:rsidRDefault="00C513D5" w:rsidP="00C251E0">
            <w:pPr>
              <w:pStyle w:val="af4"/>
            </w:pPr>
            <w:r w:rsidRPr="00C251E0">
              <w:t>183,0</w:t>
            </w:r>
          </w:p>
        </w:tc>
        <w:tc>
          <w:tcPr>
            <w:tcW w:w="998" w:type="dxa"/>
          </w:tcPr>
          <w:p w:rsidR="00C513D5" w:rsidRPr="00C251E0" w:rsidRDefault="00C513D5" w:rsidP="00C251E0">
            <w:pPr>
              <w:pStyle w:val="af4"/>
            </w:pPr>
            <w:r w:rsidRPr="00C251E0">
              <w:t>113,3</w:t>
            </w:r>
          </w:p>
        </w:tc>
        <w:tc>
          <w:tcPr>
            <w:tcW w:w="855" w:type="dxa"/>
          </w:tcPr>
          <w:p w:rsidR="00C513D5" w:rsidRPr="00C251E0" w:rsidRDefault="00C513D5" w:rsidP="00C251E0">
            <w:pPr>
              <w:pStyle w:val="af4"/>
            </w:pPr>
            <w:r w:rsidRPr="00C251E0">
              <w:t>5,9</w:t>
            </w:r>
          </w:p>
        </w:tc>
        <w:tc>
          <w:tcPr>
            <w:tcW w:w="998" w:type="dxa"/>
          </w:tcPr>
          <w:p w:rsidR="00C513D5" w:rsidRPr="00C251E0" w:rsidRDefault="00C513D5" w:rsidP="00C251E0">
            <w:pPr>
              <w:pStyle w:val="af4"/>
            </w:pPr>
            <w:r w:rsidRPr="00C251E0">
              <w:t>2,9</w:t>
            </w:r>
          </w:p>
        </w:tc>
        <w:tc>
          <w:tcPr>
            <w:tcW w:w="713" w:type="dxa"/>
          </w:tcPr>
          <w:p w:rsidR="00C513D5" w:rsidRPr="00C251E0" w:rsidRDefault="00C513D5" w:rsidP="00C251E0">
            <w:pPr>
              <w:pStyle w:val="af4"/>
            </w:pPr>
            <w:r w:rsidRPr="00C251E0">
              <w:t>-3,0</w:t>
            </w:r>
          </w:p>
        </w:tc>
        <w:tc>
          <w:tcPr>
            <w:tcW w:w="713" w:type="dxa"/>
          </w:tcPr>
          <w:p w:rsidR="00C513D5" w:rsidRPr="00C251E0" w:rsidRDefault="00C513D5" w:rsidP="00C251E0">
            <w:pPr>
              <w:pStyle w:val="af4"/>
            </w:pPr>
            <w:r w:rsidRPr="00C251E0">
              <w:t>5,9</w:t>
            </w:r>
          </w:p>
        </w:tc>
        <w:tc>
          <w:tcPr>
            <w:tcW w:w="998" w:type="dxa"/>
          </w:tcPr>
          <w:p w:rsidR="00C513D5" w:rsidRPr="00C251E0" w:rsidRDefault="00C513D5" w:rsidP="00C251E0">
            <w:pPr>
              <w:pStyle w:val="af4"/>
            </w:pPr>
            <w:r w:rsidRPr="00C251E0">
              <w:t>2,9</w:t>
            </w:r>
          </w:p>
        </w:tc>
        <w:tc>
          <w:tcPr>
            <w:tcW w:w="713" w:type="dxa"/>
          </w:tcPr>
          <w:p w:rsidR="00C513D5" w:rsidRPr="00C251E0" w:rsidRDefault="00C513D5" w:rsidP="00C251E0">
            <w:pPr>
              <w:pStyle w:val="af4"/>
            </w:pPr>
            <w:r w:rsidRPr="00C251E0">
              <w:t>-3,0</w:t>
            </w:r>
          </w:p>
        </w:tc>
      </w:tr>
      <w:tr w:rsidR="00C513D5" w:rsidRPr="00C251E0" w:rsidTr="00C251E0">
        <w:trPr>
          <w:trHeight w:hRule="exact" w:val="595"/>
        </w:trPr>
        <w:tc>
          <w:tcPr>
            <w:tcW w:w="3709" w:type="dxa"/>
          </w:tcPr>
          <w:p w:rsidR="00C513D5" w:rsidRPr="00C251E0" w:rsidRDefault="00C513D5" w:rsidP="00C251E0">
            <w:pPr>
              <w:pStyle w:val="af4"/>
            </w:pPr>
            <w:r w:rsidRPr="00C251E0">
              <w:t>За договорами страхування життя лише на випадок смерті</w:t>
            </w:r>
          </w:p>
        </w:tc>
        <w:tc>
          <w:tcPr>
            <w:tcW w:w="998" w:type="dxa"/>
          </w:tcPr>
          <w:p w:rsidR="00C513D5" w:rsidRPr="00C251E0" w:rsidRDefault="00C513D5" w:rsidP="00C251E0">
            <w:pPr>
              <w:pStyle w:val="af4"/>
            </w:pPr>
            <w:r w:rsidRPr="00C251E0">
              <w:t>3,1</w:t>
            </w:r>
          </w:p>
        </w:tc>
        <w:tc>
          <w:tcPr>
            <w:tcW w:w="855" w:type="dxa"/>
          </w:tcPr>
          <w:p w:rsidR="00C513D5" w:rsidRPr="00C251E0" w:rsidRDefault="00C513D5" w:rsidP="00C251E0">
            <w:pPr>
              <w:pStyle w:val="af4"/>
            </w:pPr>
            <w:r w:rsidRPr="00C251E0">
              <w:t>9,3</w:t>
            </w:r>
          </w:p>
        </w:tc>
        <w:tc>
          <w:tcPr>
            <w:tcW w:w="999" w:type="dxa"/>
          </w:tcPr>
          <w:p w:rsidR="00C513D5" w:rsidRPr="00C251E0" w:rsidRDefault="00C513D5" w:rsidP="00C251E0">
            <w:pPr>
              <w:pStyle w:val="af4"/>
            </w:pPr>
            <w:r w:rsidRPr="00C251E0">
              <w:t>6,2</w:t>
            </w:r>
          </w:p>
        </w:tc>
        <w:tc>
          <w:tcPr>
            <w:tcW w:w="998" w:type="dxa"/>
          </w:tcPr>
          <w:p w:rsidR="00C513D5" w:rsidRPr="00C251E0" w:rsidRDefault="00C513D5" w:rsidP="00C251E0">
            <w:pPr>
              <w:pStyle w:val="af4"/>
            </w:pPr>
            <w:r w:rsidRPr="00C251E0">
              <w:t>3,1</w:t>
            </w:r>
          </w:p>
        </w:tc>
        <w:tc>
          <w:tcPr>
            <w:tcW w:w="998" w:type="dxa"/>
          </w:tcPr>
          <w:p w:rsidR="00C513D5" w:rsidRPr="00C251E0" w:rsidRDefault="00C513D5" w:rsidP="00C251E0">
            <w:pPr>
              <w:pStyle w:val="af4"/>
            </w:pPr>
            <w:r w:rsidRPr="00C251E0">
              <w:t>9,3</w:t>
            </w:r>
          </w:p>
        </w:tc>
        <w:tc>
          <w:tcPr>
            <w:tcW w:w="998" w:type="dxa"/>
          </w:tcPr>
          <w:p w:rsidR="00C513D5" w:rsidRPr="00C251E0" w:rsidRDefault="00C513D5" w:rsidP="00C251E0">
            <w:pPr>
              <w:pStyle w:val="af4"/>
            </w:pPr>
            <w:r w:rsidRPr="00C251E0">
              <w:t>6,2</w:t>
            </w:r>
          </w:p>
        </w:tc>
        <w:tc>
          <w:tcPr>
            <w:tcW w:w="855" w:type="dxa"/>
          </w:tcPr>
          <w:p w:rsidR="00C513D5" w:rsidRPr="00C251E0" w:rsidRDefault="00C513D5" w:rsidP="00C251E0">
            <w:pPr>
              <w:pStyle w:val="af4"/>
            </w:pPr>
            <w:r w:rsidRPr="00C251E0">
              <w:t>1,1</w:t>
            </w:r>
          </w:p>
        </w:tc>
        <w:tc>
          <w:tcPr>
            <w:tcW w:w="998" w:type="dxa"/>
          </w:tcPr>
          <w:p w:rsidR="00C513D5" w:rsidRPr="00C251E0" w:rsidRDefault="00C513D5" w:rsidP="00C251E0">
            <w:pPr>
              <w:pStyle w:val="af4"/>
            </w:pPr>
            <w:r w:rsidRPr="00C251E0">
              <w:t>1,3</w:t>
            </w:r>
          </w:p>
        </w:tc>
        <w:tc>
          <w:tcPr>
            <w:tcW w:w="713" w:type="dxa"/>
          </w:tcPr>
          <w:p w:rsidR="00C513D5" w:rsidRPr="00C251E0" w:rsidRDefault="00C513D5" w:rsidP="00C251E0">
            <w:pPr>
              <w:pStyle w:val="af4"/>
            </w:pPr>
            <w:r w:rsidRPr="00C251E0">
              <w:t>0,2</w:t>
            </w:r>
          </w:p>
        </w:tc>
        <w:tc>
          <w:tcPr>
            <w:tcW w:w="713" w:type="dxa"/>
          </w:tcPr>
          <w:p w:rsidR="00C513D5" w:rsidRPr="00C251E0" w:rsidRDefault="00C513D5" w:rsidP="00C251E0">
            <w:pPr>
              <w:pStyle w:val="af4"/>
            </w:pPr>
            <w:r w:rsidRPr="00C251E0">
              <w:t>1,1</w:t>
            </w:r>
          </w:p>
        </w:tc>
        <w:tc>
          <w:tcPr>
            <w:tcW w:w="998" w:type="dxa"/>
          </w:tcPr>
          <w:p w:rsidR="00C513D5" w:rsidRPr="00C251E0" w:rsidRDefault="00C513D5" w:rsidP="00C251E0">
            <w:pPr>
              <w:pStyle w:val="af4"/>
            </w:pPr>
            <w:r w:rsidRPr="00C251E0">
              <w:t>1,3</w:t>
            </w:r>
          </w:p>
        </w:tc>
        <w:tc>
          <w:tcPr>
            <w:tcW w:w="713" w:type="dxa"/>
          </w:tcPr>
          <w:p w:rsidR="00C513D5" w:rsidRPr="00C251E0" w:rsidRDefault="00C513D5" w:rsidP="00C251E0">
            <w:pPr>
              <w:pStyle w:val="af4"/>
            </w:pPr>
            <w:r w:rsidRPr="00C251E0">
              <w:t>0,2</w:t>
            </w:r>
          </w:p>
        </w:tc>
      </w:tr>
      <w:tr w:rsidR="00C513D5" w:rsidRPr="00C251E0" w:rsidTr="00C251E0">
        <w:trPr>
          <w:trHeight w:hRule="exact" w:val="582"/>
        </w:trPr>
        <w:tc>
          <w:tcPr>
            <w:tcW w:w="3709" w:type="dxa"/>
          </w:tcPr>
          <w:p w:rsidR="00C513D5" w:rsidRPr="00C251E0" w:rsidRDefault="00C513D5" w:rsidP="00C251E0">
            <w:pPr>
              <w:pStyle w:val="af4"/>
            </w:pPr>
            <w:r w:rsidRPr="00C251E0">
              <w:t>За іншими договорами страхування життя</w:t>
            </w:r>
          </w:p>
        </w:tc>
        <w:tc>
          <w:tcPr>
            <w:tcW w:w="998" w:type="dxa"/>
          </w:tcPr>
          <w:p w:rsidR="00C513D5" w:rsidRPr="00C251E0" w:rsidRDefault="00C513D5" w:rsidP="00C251E0">
            <w:pPr>
              <w:pStyle w:val="af4"/>
            </w:pPr>
            <w:r w:rsidRPr="00C251E0">
              <w:t>7,2</w:t>
            </w:r>
          </w:p>
        </w:tc>
        <w:tc>
          <w:tcPr>
            <w:tcW w:w="855" w:type="dxa"/>
          </w:tcPr>
          <w:p w:rsidR="00C513D5" w:rsidRPr="00C251E0" w:rsidRDefault="00C513D5" w:rsidP="00C251E0">
            <w:pPr>
              <w:pStyle w:val="af4"/>
            </w:pPr>
            <w:r w:rsidRPr="00C251E0">
              <w:t>11,9</w:t>
            </w:r>
          </w:p>
        </w:tc>
        <w:tc>
          <w:tcPr>
            <w:tcW w:w="999" w:type="dxa"/>
          </w:tcPr>
          <w:p w:rsidR="00C513D5" w:rsidRPr="00C251E0" w:rsidRDefault="00C513D5" w:rsidP="00C251E0">
            <w:pPr>
              <w:pStyle w:val="af4"/>
            </w:pPr>
            <w:r w:rsidRPr="00C251E0">
              <w:t>4,7</w:t>
            </w:r>
          </w:p>
        </w:tc>
        <w:tc>
          <w:tcPr>
            <w:tcW w:w="998" w:type="dxa"/>
          </w:tcPr>
          <w:p w:rsidR="00C513D5" w:rsidRPr="00C251E0" w:rsidRDefault="00C513D5" w:rsidP="00C251E0">
            <w:pPr>
              <w:pStyle w:val="af4"/>
            </w:pPr>
            <w:r w:rsidRPr="00C251E0">
              <w:t>7,2</w:t>
            </w:r>
          </w:p>
        </w:tc>
        <w:tc>
          <w:tcPr>
            <w:tcW w:w="998" w:type="dxa"/>
          </w:tcPr>
          <w:p w:rsidR="00C513D5" w:rsidRPr="00C251E0" w:rsidRDefault="00C513D5" w:rsidP="00C251E0">
            <w:pPr>
              <w:pStyle w:val="af4"/>
            </w:pPr>
            <w:r w:rsidRPr="00C251E0">
              <w:t>11,9</w:t>
            </w:r>
          </w:p>
        </w:tc>
        <w:tc>
          <w:tcPr>
            <w:tcW w:w="998" w:type="dxa"/>
          </w:tcPr>
          <w:p w:rsidR="00C513D5" w:rsidRPr="00C251E0" w:rsidRDefault="00C513D5" w:rsidP="00C251E0">
            <w:pPr>
              <w:pStyle w:val="af4"/>
            </w:pPr>
            <w:r w:rsidRPr="00C251E0">
              <w:t>4,7</w:t>
            </w:r>
          </w:p>
        </w:tc>
        <w:tc>
          <w:tcPr>
            <w:tcW w:w="855" w:type="dxa"/>
          </w:tcPr>
          <w:p w:rsidR="00C513D5" w:rsidRPr="00C251E0" w:rsidRDefault="00C513D5" w:rsidP="00C251E0">
            <w:pPr>
              <w:pStyle w:val="af4"/>
            </w:pPr>
            <w:r w:rsidRPr="00C251E0">
              <w:t>0,5</w:t>
            </w:r>
          </w:p>
        </w:tc>
        <w:tc>
          <w:tcPr>
            <w:tcW w:w="998" w:type="dxa"/>
          </w:tcPr>
          <w:p w:rsidR="00C513D5" w:rsidRPr="00C251E0" w:rsidRDefault="00C513D5" w:rsidP="00C251E0">
            <w:pPr>
              <w:pStyle w:val="af4"/>
            </w:pPr>
            <w:r w:rsidRPr="00C251E0">
              <w:t>1,4</w:t>
            </w:r>
          </w:p>
        </w:tc>
        <w:tc>
          <w:tcPr>
            <w:tcW w:w="713" w:type="dxa"/>
          </w:tcPr>
          <w:p w:rsidR="00C513D5" w:rsidRPr="00C251E0" w:rsidRDefault="00C513D5" w:rsidP="00C251E0">
            <w:pPr>
              <w:pStyle w:val="af4"/>
            </w:pPr>
            <w:r w:rsidRPr="00C251E0">
              <w:t>0,9</w:t>
            </w:r>
          </w:p>
        </w:tc>
        <w:tc>
          <w:tcPr>
            <w:tcW w:w="713" w:type="dxa"/>
          </w:tcPr>
          <w:p w:rsidR="00C513D5" w:rsidRPr="00C251E0" w:rsidRDefault="00C513D5" w:rsidP="00C251E0">
            <w:pPr>
              <w:pStyle w:val="af4"/>
            </w:pPr>
            <w:r w:rsidRPr="00C251E0">
              <w:t>0,5</w:t>
            </w:r>
          </w:p>
        </w:tc>
        <w:tc>
          <w:tcPr>
            <w:tcW w:w="998" w:type="dxa"/>
          </w:tcPr>
          <w:p w:rsidR="00C513D5" w:rsidRPr="00C251E0" w:rsidRDefault="00C513D5" w:rsidP="00C251E0">
            <w:pPr>
              <w:pStyle w:val="af4"/>
            </w:pPr>
            <w:r w:rsidRPr="00C251E0">
              <w:t>1,4</w:t>
            </w:r>
          </w:p>
        </w:tc>
        <w:tc>
          <w:tcPr>
            <w:tcW w:w="713" w:type="dxa"/>
          </w:tcPr>
          <w:p w:rsidR="00C513D5" w:rsidRPr="00C251E0" w:rsidRDefault="00C513D5" w:rsidP="00C251E0">
            <w:pPr>
              <w:pStyle w:val="af4"/>
            </w:pPr>
            <w:r w:rsidRPr="00C251E0">
              <w:t>0,9</w:t>
            </w:r>
          </w:p>
        </w:tc>
      </w:tr>
      <w:tr w:rsidR="00C513D5" w:rsidRPr="00C251E0" w:rsidTr="00C251E0">
        <w:trPr>
          <w:trHeight w:hRule="exact" w:val="635"/>
        </w:trPr>
        <w:tc>
          <w:tcPr>
            <w:tcW w:w="3709" w:type="dxa"/>
          </w:tcPr>
          <w:p w:rsidR="00C513D5" w:rsidRPr="00C251E0" w:rsidRDefault="00C513D5" w:rsidP="00C251E0">
            <w:pPr>
              <w:pStyle w:val="af4"/>
            </w:pPr>
            <w:r w:rsidRPr="00C251E0">
              <w:t>Види страхування інші, ніж страхування життя, у тому числі:</w:t>
            </w:r>
          </w:p>
        </w:tc>
        <w:tc>
          <w:tcPr>
            <w:tcW w:w="998" w:type="dxa"/>
          </w:tcPr>
          <w:p w:rsidR="00C513D5" w:rsidRPr="00C251E0" w:rsidRDefault="00C513D5" w:rsidP="00C251E0">
            <w:pPr>
              <w:pStyle w:val="af4"/>
            </w:pPr>
            <w:r w:rsidRPr="00C251E0">
              <w:t>13 919,2</w:t>
            </w:r>
          </w:p>
        </w:tc>
        <w:tc>
          <w:tcPr>
            <w:tcW w:w="855" w:type="dxa"/>
          </w:tcPr>
          <w:p w:rsidR="00C513D5" w:rsidRPr="00C251E0" w:rsidRDefault="00C513D5" w:rsidP="00C251E0">
            <w:pPr>
              <w:pStyle w:val="af4"/>
            </w:pPr>
            <w:r w:rsidRPr="00C251E0">
              <w:t>9 682,7</w:t>
            </w:r>
          </w:p>
        </w:tc>
        <w:tc>
          <w:tcPr>
            <w:tcW w:w="999" w:type="dxa"/>
          </w:tcPr>
          <w:p w:rsidR="00C513D5" w:rsidRPr="00C251E0" w:rsidRDefault="00C513D5" w:rsidP="00C251E0">
            <w:pPr>
              <w:pStyle w:val="af4"/>
            </w:pPr>
            <w:r w:rsidRPr="00C251E0">
              <w:t>-4 236,5</w:t>
            </w:r>
          </w:p>
        </w:tc>
        <w:tc>
          <w:tcPr>
            <w:tcW w:w="998" w:type="dxa"/>
          </w:tcPr>
          <w:p w:rsidR="00C513D5" w:rsidRPr="00C251E0" w:rsidRDefault="00C513D5" w:rsidP="00C251E0">
            <w:pPr>
              <w:pStyle w:val="af4"/>
            </w:pPr>
            <w:r w:rsidRPr="00C251E0">
              <w:t>7 204,9</w:t>
            </w:r>
          </w:p>
        </w:tc>
        <w:tc>
          <w:tcPr>
            <w:tcW w:w="998" w:type="dxa"/>
          </w:tcPr>
          <w:p w:rsidR="00C513D5" w:rsidRPr="00C251E0" w:rsidRDefault="00C513D5" w:rsidP="00C251E0">
            <w:pPr>
              <w:pStyle w:val="af4"/>
            </w:pPr>
            <w:r w:rsidRPr="00C251E0">
              <w:t>5 200,5</w:t>
            </w:r>
          </w:p>
        </w:tc>
        <w:tc>
          <w:tcPr>
            <w:tcW w:w="998" w:type="dxa"/>
          </w:tcPr>
          <w:p w:rsidR="00C513D5" w:rsidRPr="00C251E0" w:rsidRDefault="00C513D5" w:rsidP="00C251E0">
            <w:pPr>
              <w:pStyle w:val="af4"/>
            </w:pPr>
            <w:r w:rsidRPr="00C251E0">
              <w:t>-2 004,4</w:t>
            </w:r>
          </w:p>
        </w:tc>
        <w:tc>
          <w:tcPr>
            <w:tcW w:w="855" w:type="dxa"/>
          </w:tcPr>
          <w:p w:rsidR="00C513D5" w:rsidRPr="00C251E0" w:rsidRDefault="00C513D5" w:rsidP="00C251E0">
            <w:pPr>
              <w:pStyle w:val="af4"/>
            </w:pPr>
            <w:r w:rsidRPr="00C251E0">
              <w:t>925,4</w:t>
            </w:r>
          </w:p>
        </w:tc>
        <w:tc>
          <w:tcPr>
            <w:tcW w:w="998" w:type="dxa"/>
          </w:tcPr>
          <w:p w:rsidR="00C513D5" w:rsidRPr="00C251E0" w:rsidRDefault="00C513D5" w:rsidP="00C251E0">
            <w:pPr>
              <w:pStyle w:val="af4"/>
            </w:pPr>
            <w:r w:rsidRPr="00C251E0">
              <w:t>1 246,8</w:t>
            </w:r>
          </w:p>
        </w:tc>
        <w:tc>
          <w:tcPr>
            <w:tcW w:w="713" w:type="dxa"/>
          </w:tcPr>
          <w:p w:rsidR="00C513D5" w:rsidRPr="00C251E0" w:rsidRDefault="00C513D5" w:rsidP="00C251E0">
            <w:pPr>
              <w:pStyle w:val="af4"/>
            </w:pPr>
            <w:r w:rsidRPr="00C251E0">
              <w:t>321,4</w:t>
            </w:r>
          </w:p>
        </w:tc>
        <w:tc>
          <w:tcPr>
            <w:tcW w:w="713" w:type="dxa"/>
          </w:tcPr>
          <w:p w:rsidR="00C513D5" w:rsidRPr="00C251E0" w:rsidRDefault="00C513D5" w:rsidP="00C251E0">
            <w:pPr>
              <w:pStyle w:val="af4"/>
            </w:pPr>
            <w:r w:rsidRPr="00C251E0">
              <w:t>822,5</w:t>
            </w:r>
          </w:p>
        </w:tc>
        <w:tc>
          <w:tcPr>
            <w:tcW w:w="998" w:type="dxa"/>
          </w:tcPr>
          <w:p w:rsidR="00C513D5" w:rsidRPr="00C251E0" w:rsidRDefault="00C513D5" w:rsidP="00C251E0">
            <w:pPr>
              <w:pStyle w:val="af4"/>
            </w:pPr>
            <w:r w:rsidRPr="00C251E0">
              <w:t>1 115,7</w:t>
            </w:r>
          </w:p>
        </w:tc>
        <w:tc>
          <w:tcPr>
            <w:tcW w:w="713" w:type="dxa"/>
          </w:tcPr>
          <w:p w:rsidR="00C513D5" w:rsidRPr="00C251E0" w:rsidRDefault="00C513D5" w:rsidP="00C251E0">
            <w:pPr>
              <w:pStyle w:val="af4"/>
            </w:pPr>
            <w:r w:rsidRPr="00C251E0">
              <w:t>293,2</w:t>
            </w:r>
          </w:p>
        </w:tc>
      </w:tr>
      <w:tr w:rsidR="00C513D5" w:rsidRPr="00C251E0" w:rsidTr="00C251E0">
        <w:trPr>
          <w:trHeight w:hRule="exact" w:val="323"/>
        </w:trPr>
        <w:tc>
          <w:tcPr>
            <w:tcW w:w="3709" w:type="dxa"/>
          </w:tcPr>
          <w:p w:rsidR="00C513D5" w:rsidRPr="00C251E0" w:rsidRDefault="00C513D5" w:rsidP="00C251E0">
            <w:pPr>
              <w:pStyle w:val="af4"/>
            </w:pPr>
            <w:r w:rsidRPr="00C251E0">
              <w:t>Добровільне особисте страхування, у тому числі:</w:t>
            </w:r>
          </w:p>
        </w:tc>
        <w:tc>
          <w:tcPr>
            <w:tcW w:w="998" w:type="dxa"/>
          </w:tcPr>
          <w:p w:rsidR="00C513D5" w:rsidRPr="00C251E0" w:rsidRDefault="00C513D5" w:rsidP="00C251E0">
            <w:pPr>
              <w:pStyle w:val="af4"/>
            </w:pPr>
            <w:r w:rsidRPr="00C251E0">
              <w:t>296,8</w:t>
            </w:r>
          </w:p>
        </w:tc>
        <w:tc>
          <w:tcPr>
            <w:tcW w:w="855" w:type="dxa"/>
          </w:tcPr>
          <w:p w:rsidR="00C513D5" w:rsidRPr="00C251E0" w:rsidRDefault="00C513D5" w:rsidP="00C251E0">
            <w:pPr>
              <w:pStyle w:val="af4"/>
            </w:pPr>
            <w:r w:rsidRPr="00C251E0">
              <w:t>401,3</w:t>
            </w:r>
          </w:p>
        </w:tc>
        <w:tc>
          <w:tcPr>
            <w:tcW w:w="999" w:type="dxa"/>
          </w:tcPr>
          <w:p w:rsidR="00C513D5" w:rsidRPr="00C251E0" w:rsidRDefault="00C513D5" w:rsidP="00C251E0">
            <w:pPr>
              <w:pStyle w:val="af4"/>
            </w:pPr>
            <w:r w:rsidRPr="00C251E0">
              <w:t>104,5</w:t>
            </w:r>
          </w:p>
        </w:tc>
        <w:tc>
          <w:tcPr>
            <w:tcW w:w="998" w:type="dxa"/>
          </w:tcPr>
          <w:p w:rsidR="00C513D5" w:rsidRPr="00C251E0" w:rsidRDefault="00C513D5" w:rsidP="00C251E0">
            <w:pPr>
              <w:pStyle w:val="af4"/>
            </w:pPr>
            <w:r w:rsidRPr="00C251E0">
              <w:t>282,4</w:t>
            </w:r>
          </w:p>
        </w:tc>
        <w:tc>
          <w:tcPr>
            <w:tcW w:w="998" w:type="dxa"/>
          </w:tcPr>
          <w:p w:rsidR="00C513D5" w:rsidRPr="00C251E0" w:rsidRDefault="00C513D5" w:rsidP="00C251E0">
            <w:pPr>
              <w:pStyle w:val="af4"/>
            </w:pPr>
            <w:r w:rsidRPr="00C251E0">
              <w:t>367,3</w:t>
            </w:r>
          </w:p>
        </w:tc>
        <w:tc>
          <w:tcPr>
            <w:tcW w:w="998" w:type="dxa"/>
          </w:tcPr>
          <w:p w:rsidR="00C513D5" w:rsidRPr="00C251E0" w:rsidRDefault="00C513D5" w:rsidP="00C251E0">
            <w:pPr>
              <w:pStyle w:val="af4"/>
            </w:pPr>
            <w:r w:rsidRPr="00C251E0">
              <w:t>84,9</w:t>
            </w:r>
          </w:p>
        </w:tc>
        <w:tc>
          <w:tcPr>
            <w:tcW w:w="855" w:type="dxa"/>
          </w:tcPr>
          <w:p w:rsidR="00C513D5" w:rsidRPr="00C251E0" w:rsidRDefault="00C513D5" w:rsidP="00C251E0">
            <w:pPr>
              <w:pStyle w:val="af4"/>
            </w:pPr>
            <w:r w:rsidRPr="00C251E0">
              <w:t>258,5</w:t>
            </w:r>
          </w:p>
        </w:tc>
        <w:tc>
          <w:tcPr>
            <w:tcW w:w="998" w:type="dxa"/>
          </w:tcPr>
          <w:p w:rsidR="00C513D5" w:rsidRPr="00C251E0" w:rsidRDefault="00C513D5" w:rsidP="00C251E0">
            <w:pPr>
              <w:pStyle w:val="af4"/>
            </w:pPr>
            <w:r w:rsidRPr="00C251E0">
              <w:t>193,6</w:t>
            </w:r>
          </w:p>
        </w:tc>
        <w:tc>
          <w:tcPr>
            <w:tcW w:w="713" w:type="dxa"/>
          </w:tcPr>
          <w:p w:rsidR="00C513D5" w:rsidRPr="00C251E0" w:rsidRDefault="00C513D5" w:rsidP="00C251E0">
            <w:pPr>
              <w:pStyle w:val="af4"/>
            </w:pPr>
            <w:r w:rsidRPr="00C251E0">
              <w:t>-64,9</w:t>
            </w:r>
          </w:p>
        </w:tc>
        <w:tc>
          <w:tcPr>
            <w:tcW w:w="713" w:type="dxa"/>
          </w:tcPr>
          <w:p w:rsidR="00C513D5" w:rsidRPr="00C251E0" w:rsidRDefault="00C513D5" w:rsidP="00C251E0">
            <w:pPr>
              <w:pStyle w:val="af4"/>
            </w:pPr>
            <w:r w:rsidRPr="00C251E0">
              <w:t>258,1</w:t>
            </w:r>
          </w:p>
        </w:tc>
        <w:tc>
          <w:tcPr>
            <w:tcW w:w="998" w:type="dxa"/>
          </w:tcPr>
          <w:p w:rsidR="00C513D5" w:rsidRPr="00C251E0" w:rsidRDefault="00C513D5" w:rsidP="00C251E0">
            <w:pPr>
              <w:pStyle w:val="af4"/>
            </w:pPr>
            <w:r w:rsidRPr="00C251E0">
              <w:t>181,8</w:t>
            </w:r>
          </w:p>
        </w:tc>
        <w:tc>
          <w:tcPr>
            <w:tcW w:w="713" w:type="dxa"/>
          </w:tcPr>
          <w:p w:rsidR="00C513D5" w:rsidRPr="00C251E0" w:rsidRDefault="00C513D5" w:rsidP="00C251E0">
            <w:pPr>
              <w:pStyle w:val="af4"/>
            </w:pPr>
            <w:r w:rsidRPr="00C251E0">
              <w:t>-76,3</w:t>
            </w:r>
          </w:p>
        </w:tc>
      </w:tr>
      <w:tr w:rsidR="00C513D5" w:rsidRPr="00C251E0" w:rsidTr="00C251E0">
        <w:trPr>
          <w:trHeight w:hRule="exact" w:val="323"/>
        </w:trPr>
        <w:tc>
          <w:tcPr>
            <w:tcW w:w="3709" w:type="dxa"/>
          </w:tcPr>
          <w:p w:rsidR="00C513D5" w:rsidRPr="00C251E0" w:rsidRDefault="00C513D5" w:rsidP="00C251E0">
            <w:pPr>
              <w:pStyle w:val="af4"/>
            </w:pPr>
            <w:r w:rsidRPr="00C251E0">
              <w:t>страхування від нещасних випадків</w:t>
            </w:r>
          </w:p>
        </w:tc>
        <w:tc>
          <w:tcPr>
            <w:tcW w:w="998" w:type="dxa"/>
          </w:tcPr>
          <w:p w:rsidR="00C513D5" w:rsidRPr="00C251E0" w:rsidRDefault="00C513D5" w:rsidP="00C251E0">
            <w:pPr>
              <w:pStyle w:val="af4"/>
            </w:pPr>
            <w:r w:rsidRPr="00C251E0">
              <w:t>71,7</w:t>
            </w:r>
          </w:p>
        </w:tc>
        <w:tc>
          <w:tcPr>
            <w:tcW w:w="855" w:type="dxa"/>
          </w:tcPr>
          <w:p w:rsidR="00C513D5" w:rsidRPr="00C251E0" w:rsidRDefault="00C513D5" w:rsidP="00C251E0">
            <w:pPr>
              <w:pStyle w:val="af4"/>
            </w:pPr>
            <w:r w:rsidRPr="00C251E0">
              <w:t>134,7</w:t>
            </w:r>
          </w:p>
        </w:tc>
        <w:tc>
          <w:tcPr>
            <w:tcW w:w="999" w:type="dxa"/>
          </w:tcPr>
          <w:p w:rsidR="00C513D5" w:rsidRPr="00C251E0" w:rsidRDefault="00C513D5" w:rsidP="00C251E0">
            <w:pPr>
              <w:pStyle w:val="af4"/>
            </w:pPr>
            <w:r w:rsidRPr="00C251E0">
              <w:t>63,0</w:t>
            </w:r>
          </w:p>
        </w:tc>
        <w:tc>
          <w:tcPr>
            <w:tcW w:w="998" w:type="dxa"/>
          </w:tcPr>
          <w:p w:rsidR="00C513D5" w:rsidRPr="00C251E0" w:rsidRDefault="00C513D5" w:rsidP="00C251E0">
            <w:pPr>
              <w:pStyle w:val="af4"/>
            </w:pPr>
            <w:r w:rsidRPr="00C251E0">
              <w:t>62,0</w:t>
            </w:r>
          </w:p>
        </w:tc>
        <w:tc>
          <w:tcPr>
            <w:tcW w:w="998" w:type="dxa"/>
          </w:tcPr>
          <w:p w:rsidR="00C513D5" w:rsidRPr="00C251E0" w:rsidRDefault="00C513D5" w:rsidP="00C251E0">
            <w:pPr>
              <w:pStyle w:val="af4"/>
            </w:pPr>
            <w:r w:rsidRPr="00C251E0">
              <w:t>104,6</w:t>
            </w:r>
          </w:p>
        </w:tc>
        <w:tc>
          <w:tcPr>
            <w:tcW w:w="998" w:type="dxa"/>
          </w:tcPr>
          <w:p w:rsidR="00C513D5" w:rsidRPr="00C251E0" w:rsidRDefault="00C513D5" w:rsidP="00C251E0">
            <w:pPr>
              <w:pStyle w:val="af4"/>
            </w:pPr>
            <w:r w:rsidRPr="00C251E0">
              <w:t>42,6</w:t>
            </w:r>
          </w:p>
        </w:tc>
        <w:tc>
          <w:tcPr>
            <w:tcW w:w="855" w:type="dxa"/>
          </w:tcPr>
          <w:p w:rsidR="00C513D5" w:rsidRPr="00C251E0" w:rsidRDefault="00C513D5" w:rsidP="00C251E0">
            <w:pPr>
              <w:pStyle w:val="af4"/>
            </w:pPr>
            <w:r w:rsidRPr="00C251E0">
              <w:t>129,0</w:t>
            </w:r>
          </w:p>
        </w:tc>
        <w:tc>
          <w:tcPr>
            <w:tcW w:w="998" w:type="dxa"/>
          </w:tcPr>
          <w:p w:rsidR="00C513D5" w:rsidRPr="00C251E0" w:rsidRDefault="00C513D5" w:rsidP="00C251E0">
            <w:pPr>
              <w:pStyle w:val="af4"/>
            </w:pPr>
            <w:r w:rsidRPr="00C251E0">
              <w:t>34,7</w:t>
            </w:r>
          </w:p>
        </w:tc>
        <w:tc>
          <w:tcPr>
            <w:tcW w:w="713" w:type="dxa"/>
          </w:tcPr>
          <w:p w:rsidR="00C513D5" w:rsidRPr="00C251E0" w:rsidRDefault="00C513D5" w:rsidP="00C251E0">
            <w:pPr>
              <w:pStyle w:val="af4"/>
            </w:pPr>
            <w:r w:rsidRPr="00C251E0">
              <w:t>-94,3</w:t>
            </w:r>
          </w:p>
        </w:tc>
        <w:tc>
          <w:tcPr>
            <w:tcW w:w="713" w:type="dxa"/>
          </w:tcPr>
          <w:p w:rsidR="00C513D5" w:rsidRPr="00C251E0" w:rsidRDefault="00C513D5" w:rsidP="00C251E0">
            <w:pPr>
              <w:pStyle w:val="af4"/>
            </w:pPr>
            <w:r w:rsidRPr="00C251E0">
              <w:t>129,0</w:t>
            </w:r>
          </w:p>
        </w:tc>
        <w:tc>
          <w:tcPr>
            <w:tcW w:w="998" w:type="dxa"/>
          </w:tcPr>
          <w:p w:rsidR="00C513D5" w:rsidRPr="00C251E0" w:rsidRDefault="00C513D5" w:rsidP="00C251E0">
            <w:pPr>
              <w:pStyle w:val="af4"/>
            </w:pPr>
            <w:r w:rsidRPr="00C251E0">
              <w:t>23,3</w:t>
            </w:r>
          </w:p>
        </w:tc>
        <w:tc>
          <w:tcPr>
            <w:tcW w:w="713" w:type="dxa"/>
          </w:tcPr>
          <w:p w:rsidR="00C513D5" w:rsidRPr="00C251E0" w:rsidRDefault="00C513D5" w:rsidP="00C251E0">
            <w:pPr>
              <w:pStyle w:val="af4"/>
            </w:pPr>
            <w:r w:rsidRPr="00C251E0">
              <w:t>-105,7</w:t>
            </w:r>
          </w:p>
        </w:tc>
      </w:tr>
      <w:tr w:rsidR="00C513D5" w:rsidRPr="00C251E0" w:rsidTr="00C251E0">
        <w:trPr>
          <w:trHeight w:hRule="exact" w:val="595"/>
        </w:trPr>
        <w:tc>
          <w:tcPr>
            <w:tcW w:w="3709" w:type="dxa"/>
          </w:tcPr>
          <w:p w:rsidR="00C513D5" w:rsidRPr="00C251E0" w:rsidRDefault="00C513D5" w:rsidP="00C251E0">
            <w:pPr>
              <w:pStyle w:val="af4"/>
            </w:pPr>
            <w:r w:rsidRPr="00C251E0">
              <w:t>медичне страхування (безперервне страхування здоров'я)</w:t>
            </w:r>
          </w:p>
        </w:tc>
        <w:tc>
          <w:tcPr>
            <w:tcW w:w="998" w:type="dxa"/>
          </w:tcPr>
          <w:p w:rsidR="00C513D5" w:rsidRPr="00C251E0" w:rsidRDefault="00C513D5" w:rsidP="00C251E0">
            <w:pPr>
              <w:pStyle w:val="af4"/>
            </w:pPr>
            <w:r w:rsidRPr="00C251E0">
              <w:t>160,0</w:t>
            </w:r>
          </w:p>
        </w:tc>
        <w:tc>
          <w:tcPr>
            <w:tcW w:w="855" w:type="dxa"/>
          </w:tcPr>
          <w:p w:rsidR="00C513D5" w:rsidRPr="00C251E0" w:rsidRDefault="00C513D5" w:rsidP="00C251E0">
            <w:pPr>
              <w:pStyle w:val="af4"/>
            </w:pPr>
            <w:r w:rsidRPr="00C251E0">
              <w:t>188,0</w:t>
            </w:r>
          </w:p>
        </w:tc>
        <w:tc>
          <w:tcPr>
            <w:tcW w:w="999" w:type="dxa"/>
          </w:tcPr>
          <w:p w:rsidR="00C513D5" w:rsidRPr="00C251E0" w:rsidRDefault="00C513D5" w:rsidP="00C251E0">
            <w:pPr>
              <w:pStyle w:val="af4"/>
            </w:pPr>
            <w:r w:rsidRPr="00C251E0">
              <w:t>28,0</w:t>
            </w:r>
          </w:p>
        </w:tc>
        <w:tc>
          <w:tcPr>
            <w:tcW w:w="998" w:type="dxa"/>
          </w:tcPr>
          <w:p w:rsidR="00C513D5" w:rsidRPr="00C251E0" w:rsidRDefault="00C513D5" w:rsidP="00C251E0">
            <w:pPr>
              <w:pStyle w:val="af4"/>
            </w:pPr>
            <w:r w:rsidRPr="00C251E0">
              <w:t>156,8</w:t>
            </w:r>
          </w:p>
        </w:tc>
        <w:tc>
          <w:tcPr>
            <w:tcW w:w="998" w:type="dxa"/>
          </w:tcPr>
          <w:p w:rsidR="00C513D5" w:rsidRPr="00C251E0" w:rsidRDefault="00C513D5" w:rsidP="00C251E0">
            <w:pPr>
              <w:pStyle w:val="af4"/>
            </w:pPr>
            <w:r w:rsidRPr="00C251E0">
              <w:t>186,7</w:t>
            </w:r>
          </w:p>
        </w:tc>
        <w:tc>
          <w:tcPr>
            <w:tcW w:w="998" w:type="dxa"/>
          </w:tcPr>
          <w:p w:rsidR="00C513D5" w:rsidRPr="00C251E0" w:rsidRDefault="00C513D5" w:rsidP="00C251E0">
            <w:pPr>
              <w:pStyle w:val="af4"/>
            </w:pPr>
            <w:r w:rsidRPr="00C251E0">
              <w:t>29,9</w:t>
            </w:r>
          </w:p>
        </w:tc>
        <w:tc>
          <w:tcPr>
            <w:tcW w:w="855" w:type="dxa"/>
          </w:tcPr>
          <w:p w:rsidR="00C513D5" w:rsidRPr="00C251E0" w:rsidRDefault="00C513D5" w:rsidP="00C251E0">
            <w:pPr>
              <w:pStyle w:val="af4"/>
            </w:pPr>
            <w:r w:rsidRPr="00C251E0">
              <w:t>95,7</w:t>
            </w:r>
          </w:p>
        </w:tc>
        <w:tc>
          <w:tcPr>
            <w:tcW w:w="998" w:type="dxa"/>
          </w:tcPr>
          <w:p w:rsidR="00C513D5" w:rsidRPr="00C251E0" w:rsidRDefault="00C513D5" w:rsidP="00C251E0">
            <w:pPr>
              <w:pStyle w:val="af4"/>
            </w:pPr>
            <w:r w:rsidRPr="00C251E0">
              <w:t>120,4</w:t>
            </w:r>
          </w:p>
        </w:tc>
        <w:tc>
          <w:tcPr>
            <w:tcW w:w="713" w:type="dxa"/>
          </w:tcPr>
          <w:p w:rsidR="00C513D5" w:rsidRPr="00C251E0" w:rsidRDefault="00C513D5" w:rsidP="00C251E0">
            <w:pPr>
              <w:pStyle w:val="af4"/>
            </w:pPr>
            <w:r w:rsidRPr="00C251E0">
              <w:t>24,7</w:t>
            </w:r>
          </w:p>
        </w:tc>
        <w:tc>
          <w:tcPr>
            <w:tcW w:w="713" w:type="dxa"/>
          </w:tcPr>
          <w:p w:rsidR="00C513D5" w:rsidRPr="00C251E0" w:rsidRDefault="00C513D5" w:rsidP="00C251E0">
            <w:pPr>
              <w:pStyle w:val="af4"/>
            </w:pPr>
            <w:r w:rsidRPr="00C251E0">
              <w:t>95,5</w:t>
            </w:r>
          </w:p>
        </w:tc>
        <w:tc>
          <w:tcPr>
            <w:tcW w:w="998" w:type="dxa"/>
          </w:tcPr>
          <w:p w:rsidR="00C513D5" w:rsidRPr="00C251E0" w:rsidRDefault="00C513D5" w:rsidP="00C251E0">
            <w:pPr>
              <w:pStyle w:val="af4"/>
            </w:pPr>
            <w:r w:rsidRPr="00C251E0">
              <w:t>120,4</w:t>
            </w:r>
          </w:p>
        </w:tc>
        <w:tc>
          <w:tcPr>
            <w:tcW w:w="713" w:type="dxa"/>
          </w:tcPr>
          <w:p w:rsidR="00C513D5" w:rsidRPr="00C251E0" w:rsidRDefault="00C513D5" w:rsidP="00C251E0">
            <w:pPr>
              <w:pStyle w:val="af4"/>
            </w:pPr>
            <w:r w:rsidRPr="00C251E0">
              <w:t>24,9</w:t>
            </w:r>
          </w:p>
        </w:tc>
      </w:tr>
      <w:tr w:rsidR="00C513D5" w:rsidRPr="00C251E0" w:rsidTr="00C251E0">
        <w:trPr>
          <w:trHeight w:hRule="exact" w:val="323"/>
        </w:trPr>
        <w:tc>
          <w:tcPr>
            <w:tcW w:w="3709" w:type="dxa"/>
          </w:tcPr>
          <w:p w:rsidR="00C513D5" w:rsidRPr="00C251E0" w:rsidRDefault="00C513D5" w:rsidP="00C251E0">
            <w:pPr>
              <w:pStyle w:val="af4"/>
            </w:pPr>
            <w:r w:rsidRPr="00C251E0">
              <w:t>страхування здоров'я на випадок хвороби</w:t>
            </w:r>
          </w:p>
        </w:tc>
        <w:tc>
          <w:tcPr>
            <w:tcW w:w="998" w:type="dxa"/>
          </w:tcPr>
          <w:p w:rsidR="00C513D5" w:rsidRPr="00C251E0" w:rsidRDefault="00C513D5" w:rsidP="00C251E0">
            <w:pPr>
              <w:pStyle w:val="af4"/>
            </w:pPr>
            <w:r w:rsidRPr="00C251E0">
              <w:t>51,8</w:t>
            </w:r>
          </w:p>
        </w:tc>
        <w:tc>
          <w:tcPr>
            <w:tcW w:w="855" w:type="dxa"/>
          </w:tcPr>
          <w:p w:rsidR="00C513D5" w:rsidRPr="00C251E0" w:rsidRDefault="00C513D5" w:rsidP="00C251E0">
            <w:pPr>
              <w:pStyle w:val="af4"/>
            </w:pPr>
            <w:r w:rsidRPr="00C251E0">
              <w:t>61,3</w:t>
            </w:r>
          </w:p>
        </w:tc>
        <w:tc>
          <w:tcPr>
            <w:tcW w:w="999" w:type="dxa"/>
          </w:tcPr>
          <w:p w:rsidR="00C513D5" w:rsidRPr="00C251E0" w:rsidRDefault="00C513D5" w:rsidP="00C251E0">
            <w:pPr>
              <w:pStyle w:val="af4"/>
            </w:pPr>
            <w:r w:rsidRPr="00C251E0">
              <w:t>9,5</w:t>
            </w:r>
          </w:p>
        </w:tc>
        <w:tc>
          <w:tcPr>
            <w:tcW w:w="998" w:type="dxa"/>
          </w:tcPr>
          <w:p w:rsidR="00C513D5" w:rsidRPr="00C251E0" w:rsidRDefault="00C513D5" w:rsidP="00C251E0">
            <w:pPr>
              <w:pStyle w:val="af4"/>
            </w:pPr>
            <w:r w:rsidRPr="00C251E0">
              <w:t>50,6</w:t>
            </w:r>
          </w:p>
        </w:tc>
        <w:tc>
          <w:tcPr>
            <w:tcW w:w="998" w:type="dxa"/>
          </w:tcPr>
          <w:p w:rsidR="00C513D5" w:rsidRPr="00C251E0" w:rsidRDefault="00C513D5" w:rsidP="00C251E0">
            <w:pPr>
              <w:pStyle w:val="af4"/>
            </w:pPr>
            <w:r w:rsidRPr="00C251E0">
              <w:t>,925</w:t>
            </w:r>
          </w:p>
        </w:tc>
        <w:tc>
          <w:tcPr>
            <w:tcW w:w="998" w:type="dxa"/>
          </w:tcPr>
          <w:p w:rsidR="00C513D5" w:rsidRPr="00C251E0" w:rsidRDefault="00C513D5" w:rsidP="00C251E0">
            <w:pPr>
              <w:pStyle w:val="af4"/>
            </w:pPr>
            <w:r w:rsidRPr="00C251E0">
              <w:t>8,9</w:t>
            </w:r>
          </w:p>
        </w:tc>
        <w:tc>
          <w:tcPr>
            <w:tcW w:w="855" w:type="dxa"/>
          </w:tcPr>
          <w:p w:rsidR="00C513D5" w:rsidRPr="00C251E0" w:rsidRDefault="00C513D5" w:rsidP="00C251E0">
            <w:pPr>
              <w:pStyle w:val="af4"/>
            </w:pPr>
            <w:r w:rsidRPr="00C251E0">
              <w:t>25,6</w:t>
            </w:r>
          </w:p>
        </w:tc>
        <w:tc>
          <w:tcPr>
            <w:tcW w:w="998" w:type="dxa"/>
          </w:tcPr>
          <w:p w:rsidR="00C513D5" w:rsidRPr="00C251E0" w:rsidRDefault="00C513D5" w:rsidP="00C251E0">
            <w:pPr>
              <w:pStyle w:val="af4"/>
            </w:pPr>
            <w:r w:rsidRPr="00C251E0">
              <w:t>27,9</w:t>
            </w:r>
          </w:p>
        </w:tc>
        <w:tc>
          <w:tcPr>
            <w:tcW w:w="713" w:type="dxa"/>
          </w:tcPr>
          <w:p w:rsidR="00C513D5" w:rsidRPr="00C251E0" w:rsidRDefault="00C513D5" w:rsidP="00C251E0">
            <w:pPr>
              <w:pStyle w:val="af4"/>
            </w:pPr>
            <w:r w:rsidRPr="00C251E0">
              <w:t>2,3</w:t>
            </w:r>
          </w:p>
        </w:tc>
        <w:tc>
          <w:tcPr>
            <w:tcW w:w="713" w:type="dxa"/>
          </w:tcPr>
          <w:p w:rsidR="00C513D5" w:rsidRPr="00C251E0" w:rsidRDefault="00C513D5" w:rsidP="00C251E0">
            <w:pPr>
              <w:pStyle w:val="af4"/>
            </w:pPr>
            <w:r w:rsidRPr="00C251E0">
              <w:t>25,5</w:t>
            </w:r>
          </w:p>
        </w:tc>
        <w:tc>
          <w:tcPr>
            <w:tcW w:w="998" w:type="dxa"/>
          </w:tcPr>
          <w:p w:rsidR="00C513D5" w:rsidRPr="00C251E0" w:rsidRDefault="00C513D5" w:rsidP="00C251E0">
            <w:pPr>
              <w:pStyle w:val="af4"/>
            </w:pPr>
            <w:r w:rsidRPr="00C251E0">
              <w:t>27,7</w:t>
            </w:r>
          </w:p>
        </w:tc>
        <w:tc>
          <w:tcPr>
            <w:tcW w:w="713" w:type="dxa"/>
          </w:tcPr>
          <w:p w:rsidR="00C513D5" w:rsidRPr="00C251E0" w:rsidRDefault="00C513D5" w:rsidP="00C251E0">
            <w:pPr>
              <w:pStyle w:val="af4"/>
            </w:pPr>
            <w:r w:rsidRPr="00C251E0">
              <w:t>2,2</w:t>
            </w:r>
          </w:p>
        </w:tc>
      </w:tr>
      <w:tr w:rsidR="00C513D5" w:rsidRPr="00C251E0" w:rsidTr="00C251E0">
        <w:trPr>
          <w:trHeight w:hRule="exact" w:val="323"/>
        </w:trPr>
        <w:tc>
          <w:tcPr>
            <w:tcW w:w="3709" w:type="dxa"/>
          </w:tcPr>
          <w:p w:rsidR="00C513D5" w:rsidRPr="00C251E0" w:rsidRDefault="00C513D5" w:rsidP="00C251E0">
            <w:pPr>
              <w:pStyle w:val="af4"/>
            </w:pPr>
            <w:r w:rsidRPr="00C251E0">
              <w:t>страхування медичних витрат</w:t>
            </w:r>
          </w:p>
        </w:tc>
        <w:tc>
          <w:tcPr>
            <w:tcW w:w="998" w:type="dxa"/>
          </w:tcPr>
          <w:p w:rsidR="00C513D5" w:rsidRPr="00C251E0" w:rsidRDefault="00C513D5" w:rsidP="00C251E0">
            <w:pPr>
              <w:pStyle w:val="af4"/>
            </w:pPr>
            <w:r w:rsidRPr="00C251E0">
              <w:t>13,3</w:t>
            </w:r>
          </w:p>
        </w:tc>
        <w:tc>
          <w:tcPr>
            <w:tcW w:w="855" w:type="dxa"/>
          </w:tcPr>
          <w:p w:rsidR="00C513D5" w:rsidRPr="00C251E0" w:rsidRDefault="00C513D5" w:rsidP="00C251E0">
            <w:pPr>
              <w:pStyle w:val="af4"/>
            </w:pPr>
            <w:r w:rsidRPr="00C251E0">
              <w:t>17,3</w:t>
            </w:r>
          </w:p>
        </w:tc>
        <w:tc>
          <w:tcPr>
            <w:tcW w:w="999" w:type="dxa"/>
          </w:tcPr>
          <w:p w:rsidR="00C513D5" w:rsidRPr="00C251E0" w:rsidRDefault="00C513D5" w:rsidP="00C251E0">
            <w:pPr>
              <w:pStyle w:val="af4"/>
            </w:pPr>
            <w:r w:rsidRPr="00C251E0">
              <w:t>4,0</w:t>
            </w:r>
          </w:p>
        </w:tc>
        <w:tc>
          <w:tcPr>
            <w:tcW w:w="998" w:type="dxa"/>
          </w:tcPr>
          <w:p w:rsidR="00C513D5" w:rsidRPr="00C251E0" w:rsidRDefault="00C513D5" w:rsidP="00C251E0">
            <w:pPr>
              <w:pStyle w:val="af4"/>
            </w:pPr>
            <w:r w:rsidRPr="00C251E0">
              <w:t>13,0</w:t>
            </w:r>
          </w:p>
        </w:tc>
        <w:tc>
          <w:tcPr>
            <w:tcW w:w="998" w:type="dxa"/>
          </w:tcPr>
          <w:p w:rsidR="00C513D5" w:rsidRPr="00C251E0" w:rsidRDefault="00C513D5" w:rsidP="00C251E0">
            <w:pPr>
              <w:pStyle w:val="af4"/>
            </w:pPr>
            <w:r w:rsidRPr="00C251E0">
              <w:t>16,5</w:t>
            </w:r>
          </w:p>
        </w:tc>
        <w:tc>
          <w:tcPr>
            <w:tcW w:w="998" w:type="dxa"/>
          </w:tcPr>
          <w:p w:rsidR="00C513D5" w:rsidRPr="00C251E0" w:rsidRDefault="00C513D5" w:rsidP="00C251E0">
            <w:pPr>
              <w:pStyle w:val="af4"/>
            </w:pPr>
            <w:r w:rsidRPr="00C251E0">
              <w:t>3,5</w:t>
            </w:r>
          </w:p>
        </w:tc>
        <w:tc>
          <w:tcPr>
            <w:tcW w:w="855" w:type="dxa"/>
          </w:tcPr>
          <w:p w:rsidR="00C513D5" w:rsidRPr="00C251E0" w:rsidRDefault="00C513D5" w:rsidP="00C251E0">
            <w:pPr>
              <w:pStyle w:val="af4"/>
            </w:pPr>
            <w:r w:rsidRPr="00C251E0">
              <w:t>8,2</w:t>
            </w:r>
          </w:p>
        </w:tc>
        <w:tc>
          <w:tcPr>
            <w:tcW w:w="998" w:type="dxa"/>
          </w:tcPr>
          <w:p w:rsidR="00C513D5" w:rsidRPr="00C251E0" w:rsidRDefault="00C513D5" w:rsidP="00C251E0">
            <w:pPr>
              <w:pStyle w:val="af4"/>
            </w:pPr>
            <w:r w:rsidRPr="00C251E0">
              <w:t>10,6</w:t>
            </w:r>
          </w:p>
        </w:tc>
        <w:tc>
          <w:tcPr>
            <w:tcW w:w="713" w:type="dxa"/>
          </w:tcPr>
          <w:p w:rsidR="00C513D5" w:rsidRPr="00C251E0" w:rsidRDefault="00C513D5" w:rsidP="00C251E0">
            <w:pPr>
              <w:pStyle w:val="af4"/>
            </w:pPr>
            <w:r w:rsidRPr="00C251E0">
              <w:t>2,4</w:t>
            </w:r>
          </w:p>
        </w:tc>
        <w:tc>
          <w:tcPr>
            <w:tcW w:w="713" w:type="dxa"/>
          </w:tcPr>
          <w:p w:rsidR="00C513D5" w:rsidRPr="00C251E0" w:rsidRDefault="00C513D5" w:rsidP="00C251E0">
            <w:pPr>
              <w:pStyle w:val="af4"/>
            </w:pPr>
            <w:r w:rsidRPr="00C251E0">
              <w:t>8,1</w:t>
            </w:r>
          </w:p>
        </w:tc>
        <w:tc>
          <w:tcPr>
            <w:tcW w:w="998" w:type="dxa"/>
          </w:tcPr>
          <w:p w:rsidR="00C513D5" w:rsidRPr="00C251E0" w:rsidRDefault="00C513D5" w:rsidP="00C251E0">
            <w:pPr>
              <w:pStyle w:val="af4"/>
            </w:pPr>
            <w:r w:rsidRPr="00C251E0">
              <w:t>10,3</w:t>
            </w:r>
          </w:p>
        </w:tc>
        <w:tc>
          <w:tcPr>
            <w:tcW w:w="713" w:type="dxa"/>
          </w:tcPr>
          <w:p w:rsidR="00C513D5" w:rsidRPr="00C251E0" w:rsidRDefault="00C513D5" w:rsidP="00C251E0">
            <w:pPr>
              <w:pStyle w:val="af4"/>
            </w:pPr>
            <w:r w:rsidRPr="00C251E0">
              <w:t>2,2</w:t>
            </w:r>
          </w:p>
        </w:tc>
      </w:tr>
      <w:tr w:rsidR="00C513D5" w:rsidRPr="00C251E0" w:rsidTr="00C251E0">
        <w:trPr>
          <w:trHeight w:hRule="exact" w:val="310"/>
        </w:trPr>
        <w:tc>
          <w:tcPr>
            <w:tcW w:w="3709" w:type="dxa"/>
          </w:tcPr>
          <w:p w:rsidR="00C513D5" w:rsidRPr="00C251E0" w:rsidRDefault="00C513D5" w:rsidP="00C251E0">
            <w:pPr>
              <w:pStyle w:val="af4"/>
            </w:pPr>
            <w:r w:rsidRPr="00C251E0">
              <w:t>Добровільне майнове страхування, у тому числі:</w:t>
            </w:r>
          </w:p>
        </w:tc>
        <w:tc>
          <w:tcPr>
            <w:tcW w:w="998" w:type="dxa"/>
          </w:tcPr>
          <w:p w:rsidR="00C513D5" w:rsidRPr="00C251E0" w:rsidRDefault="00C513D5" w:rsidP="00C251E0">
            <w:pPr>
              <w:pStyle w:val="af4"/>
            </w:pPr>
            <w:r w:rsidRPr="00C251E0">
              <w:t>11 964,6</w:t>
            </w:r>
          </w:p>
        </w:tc>
        <w:tc>
          <w:tcPr>
            <w:tcW w:w="855" w:type="dxa"/>
          </w:tcPr>
          <w:p w:rsidR="00C513D5" w:rsidRPr="00C251E0" w:rsidRDefault="00C513D5" w:rsidP="00C251E0">
            <w:pPr>
              <w:pStyle w:val="af4"/>
            </w:pPr>
            <w:r w:rsidRPr="00C251E0">
              <w:t>8 146,9</w:t>
            </w:r>
          </w:p>
        </w:tc>
        <w:tc>
          <w:tcPr>
            <w:tcW w:w="999" w:type="dxa"/>
          </w:tcPr>
          <w:p w:rsidR="00C513D5" w:rsidRPr="00C251E0" w:rsidRDefault="00C513D5" w:rsidP="00C251E0">
            <w:pPr>
              <w:pStyle w:val="af4"/>
            </w:pPr>
            <w:r w:rsidRPr="00C251E0">
              <w:t>-3 817,7</w:t>
            </w:r>
          </w:p>
        </w:tc>
        <w:tc>
          <w:tcPr>
            <w:tcW w:w="998" w:type="dxa"/>
          </w:tcPr>
          <w:p w:rsidR="00C513D5" w:rsidRPr="00C251E0" w:rsidRDefault="00C513D5" w:rsidP="00C251E0">
            <w:pPr>
              <w:pStyle w:val="af4"/>
            </w:pPr>
            <w:r w:rsidRPr="00C251E0">
              <w:t>6 002,0</w:t>
            </w:r>
          </w:p>
        </w:tc>
        <w:tc>
          <w:tcPr>
            <w:tcW w:w="998" w:type="dxa"/>
          </w:tcPr>
          <w:p w:rsidR="00C513D5" w:rsidRPr="00C251E0" w:rsidRDefault="00C513D5" w:rsidP="00C251E0">
            <w:pPr>
              <w:pStyle w:val="af4"/>
            </w:pPr>
            <w:r w:rsidRPr="00C251E0">
              <w:t>3 922,0</w:t>
            </w:r>
          </w:p>
        </w:tc>
        <w:tc>
          <w:tcPr>
            <w:tcW w:w="998" w:type="dxa"/>
          </w:tcPr>
          <w:p w:rsidR="00C513D5" w:rsidRPr="00C251E0" w:rsidRDefault="00C513D5" w:rsidP="00C251E0">
            <w:pPr>
              <w:pStyle w:val="af4"/>
            </w:pPr>
            <w:r w:rsidRPr="00C251E0">
              <w:t>-2 080,0</w:t>
            </w:r>
          </w:p>
        </w:tc>
        <w:tc>
          <w:tcPr>
            <w:tcW w:w="855" w:type="dxa"/>
          </w:tcPr>
          <w:p w:rsidR="00C513D5" w:rsidRPr="00C251E0" w:rsidRDefault="00C513D5" w:rsidP="00C251E0">
            <w:pPr>
              <w:pStyle w:val="af4"/>
            </w:pPr>
            <w:r w:rsidRPr="00C251E0">
              <w:t>4382,2</w:t>
            </w:r>
          </w:p>
        </w:tc>
        <w:tc>
          <w:tcPr>
            <w:tcW w:w="998" w:type="dxa"/>
          </w:tcPr>
          <w:p w:rsidR="00C513D5" w:rsidRPr="00C251E0" w:rsidRDefault="00C513D5" w:rsidP="00C251E0">
            <w:pPr>
              <w:pStyle w:val="af4"/>
            </w:pPr>
            <w:r w:rsidRPr="00C251E0">
              <w:t>880,6</w:t>
            </w:r>
          </w:p>
        </w:tc>
        <w:tc>
          <w:tcPr>
            <w:tcW w:w="713" w:type="dxa"/>
          </w:tcPr>
          <w:p w:rsidR="00C513D5" w:rsidRPr="00C251E0" w:rsidRDefault="00C513D5" w:rsidP="00C251E0">
            <w:pPr>
              <w:pStyle w:val="af4"/>
            </w:pPr>
            <w:r w:rsidRPr="00C251E0">
              <w:t>400,4</w:t>
            </w:r>
          </w:p>
        </w:tc>
        <w:tc>
          <w:tcPr>
            <w:tcW w:w="713" w:type="dxa"/>
          </w:tcPr>
          <w:p w:rsidR="00C513D5" w:rsidRPr="00C251E0" w:rsidRDefault="00C513D5" w:rsidP="00C251E0">
            <w:pPr>
              <w:pStyle w:val="af4"/>
            </w:pPr>
            <w:r w:rsidRPr="00C251E0">
              <w:t>382,2</w:t>
            </w:r>
          </w:p>
        </w:tc>
        <w:tc>
          <w:tcPr>
            <w:tcW w:w="998" w:type="dxa"/>
          </w:tcPr>
          <w:p w:rsidR="00C513D5" w:rsidRPr="00C251E0" w:rsidRDefault="00C513D5" w:rsidP="00C251E0">
            <w:pPr>
              <w:pStyle w:val="af4"/>
            </w:pPr>
            <w:r w:rsidRPr="00C251E0">
              <w:t>765,1</w:t>
            </w:r>
          </w:p>
        </w:tc>
        <w:tc>
          <w:tcPr>
            <w:tcW w:w="713" w:type="dxa"/>
          </w:tcPr>
          <w:p w:rsidR="00C513D5" w:rsidRPr="00C251E0" w:rsidRDefault="00C513D5" w:rsidP="00C251E0">
            <w:pPr>
              <w:pStyle w:val="af4"/>
            </w:pPr>
            <w:r w:rsidRPr="00C251E0">
              <w:t>382,9</w:t>
            </w:r>
          </w:p>
        </w:tc>
      </w:tr>
      <w:tr w:rsidR="00C513D5" w:rsidRPr="00C251E0" w:rsidTr="00C251E0">
        <w:trPr>
          <w:trHeight w:hRule="exact" w:val="359"/>
        </w:trPr>
        <w:tc>
          <w:tcPr>
            <w:tcW w:w="3709" w:type="dxa"/>
          </w:tcPr>
          <w:p w:rsidR="00C513D5" w:rsidRPr="00C251E0" w:rsidRDefault="00C513D5" w:rsidP="00C251E0">
            <w:pPr>
              <w:pStyle w:val="af4"/>
            </w:pPr>
            <w:r w:rsidRPr="00C251E0">
              <w:t>страхування наземного транспорту (крім залізничного)</w:t>
            </w:r>
          </w:p>
        </w:tc>
        <w:tc>
          <w:tcPr>
            <w:tcW w:w="998" w:type="dxa"/>
          </w:tcPr>
          <w:p w:rsidR="00C513D5" w:rsidRPr="00C251E0" w:rsidRDefault="00C513D5" w:rsidP="00C251E0">
            <w:pPr>
              <w:pStyle w:val="af4"/>
            </w:pPr>
            <w:r w:rsidRPr="00C251E0">
              <w:t>576,6</w:t>
            </w:r>
          </w:p>
        </w:tc>
        <w:tc>
          <w:tcPr>
            <w:tcW w:w="855" w:type="dxa"/>
          </w:tcPr>
          <w:p w:rsidR="00C513D5" w:rsidRPr="00C251E0" w:rsidRDefault="00C513D5" w:rsidP="00C251E0">
            <w:pPr>
              <w:pStyle w:val="af4"/>
            </w:pPr>
            <w:r w:rsidRPr="00C251E0">
              <w:t>851,5</w:t>
            </w:r>
          </w:p>
        </w:tc>
        <w:tc>
          <w:tcPr>
            <w:tcW w:w="999" w:type="dxa"/>
          </w:tcPr>
          <w:p w:rsidR="00C513D5" w:rsidRPr="00C251E0" w:rsidRDefault="00C513D5" w:rsidP="00C251E0">
            <w:pPr>
              <w:pStyle w:val="af4"/>
            </w:pPr>
            <w:r w:rsidRPr="00C251E0">
              <w:t>274,9</w:t>
            </w:r>
          </w:p>
        </w:tc>
        <w:tc>
          <w:tcPr>
            <w:tcW w:w="998" w:type="dxa"/>
          </w:tcPr>
          <w:p w:rsidR="00C513D5" w:rsidRPr="00C251E0" w:rsidRDefault="00C513D5" w:rsidP="00C251E0">
            <w:pPr>
              <w:pStyle w:val="af4"/>
            </w:pPr>
            <w:r w:rsidRPr="00C251E0">
              <w:t>480,8</w:t>
            </w:r>
          </w:p>
        </w:tc>
        <w:tc>
          <w:tcPr>
            <w:tcW w:w="998" w:type="dxa"/>
          </w:tcPr>
          <w:p w:rsidR="00C513D5" w:rsidRPr="00C251E0" w:rsidRDefault="00C513D5" w:rsidP="00C251E0">
            <w:pPr>
              <w:pStyle w:val="af4"/>
            </w:pPr>
            <w:r w:rsidRPr="00C251E0">
              <w:t>713,6</w:t>
            </w:r>
          </w:p>
        </w:tc>
        <w:tc>
          <w:tcPr>
            <w:tcW w:w="998" w:type="dxa"/>
          </w:tcPr>
          <w:p w:rsidR="00C513D5" w:rsidRPr="00C251E0" w:rsidRDefault="00C513D5" w:rsidP="00C251E0">
            <w:pPr>
              <w:pStyle w:val="af4"/>
            </w:pPr>
            <w:r w:rsidRPr="00C251E0">
              <w:t>232,8</w:t>
            </w:r>
          </w:p>
        </w:tc>
        <w:tc>
          <w:tcPr>
            <w:tcW w:w="855" w:type="dxa"/>
          </w:tcPr>
          <w:p w:rsidR="00C513D5" w:rsidRPr="00C251E0" w:rsidRDefault="00C513D5" w:rsidP="00C251E0">
            <w:pPr>
              <w:pStyle w:val="af4"/>
            </w:pPr>
            <w:r w:rsidRPr="00C251E0">
              <w:t>242,8</w:t>
            </w:r>
          </w:p>
        </w:tc>
        <w:tc>
          <w:tcPr>
            <w:tcW w:w="998" w:type="dxa"/>
          </w:tcPr>
          <w:p w:rsidR="00C513D5" w:rsidRPr="00C251E0" w:rsidRDefault="00C513D5" w:rsidP="00C251E0">
            <w:pPr>
              <w:pStyle w:val="af4"/>
            </w:pPr>
            <w:r w:rsidRPr="00C251E0">
              <w:t>392,4</w:t>
            </w:r>
          </w:p>
        </w:tc>
        <w:tc>
          <w:tcPr>
            <w:tcW w:w="713" w:type="dxa"/>
          </w:tcPr>
          <w:p w:rsidR="00C513D5" w:rsidRPr="00C251E0" w:rsidRDefault="00C513D5" w:rsidP="00C251E0">
            <w:pPr>
              <w:pStyle w:val="af4"/>
            </w:pPr>
            <w:r w:rsidRPr="00C251E0">
              <w:t>149,6</w:t>
            </w:r>
          </w:p>
        </w:tc>
        <w:tc>
          <w:tcPr>
            <w:tcW w:w="713" w:type="dxa"/>
          </w:tcPr>
          <w:p w:rsidR="00C513D5" w:rsidRPr="00C251E0" w:rsidRDefault="00C513D5" w:rsidP="00C251E0">
            <w:pPr>
              <w:pStyle w:val="af4"/>
            </w:pPr>
            <w:r w:rsidRPr="00C251E0">
              <w:t>217,3</w:t>
            </w:r>
          </w:p>
        </w:tc>
        <w:tc>
          <w:tcPr>
            <w:tcW w:w="998" w:type="dxa"/>
          </w:tcPr>
          <w:p w:rsidR="00C513D5" w:rsidRPr="00C251E0" w:rsidRDefault="00C513D5" w:rsidP="00C251E0">
            <w:pPr>
              <w:pStyle w:val="af4"/>
            </w:pPr>
            <w:r w:rsidRPr="00C251E0">
              <w:t>351,4</w:t>
            </w:r>
          </w:p>
        </w:tc>
        <w:tc>
          <w:tcPr>
            <w:tcW w:w="713" w:type="dxa"/>
          </w:tcPr>
          <w:p w:rsidR="00C513D5" w:rsidRPr="00C251E0" w:rsidRDefault="00C513D5" w:rsidP="00C251E0">
            <w:pPr>
              <w:pStyle w:val="af4"/>
            </w:pPr>
            <w:r w:rsidRPr="00C251E0">
              <w:t>134,1</w:t>
            </w:r>
          </w:p>
        </w:tc>
      </w:tr>
      <w:tr w:rsidR="00C513D5" w:rsidRPr="00C251E0" w:rsidTr="00C251E0">
        <w:trPr>
          <w:trHeight w:hRule="exact" w:val="458"/>
        </w:trPr>
        <w:tc>
          <w:tcPr>
            <w:tcW w:w="3709" w:type="dxa"/>
          </w:tcPr>
          <w:p w:rsidR="00C513D5" w:rsidRPr="00C251E0" w:rsidRDefault="00C513D5" w:rsidP="00C251E0">
            <w:pPr>
              <w:pStyle w:val="af4"/>
            </w:pPr>
            <w:r w:rsidRPr="00C251E0">
              <w:t>страхування вантажів та багажу</w:t>
            </w:r>
          </w:p>
        </w:tc>
        <w:tc>
          <w:tcPr>
            <w:tcW w:w="998" w:type="dxa"/>
          </w:tcPr>
          <w:p w:rsidR="00C513D5" w:rsidRPr="00C251E0" w:rsidRDefault="00C513D5" w:rsidP="00C251E0">
            <w:pPr>
              <w:pStyle w:val="af4"/>
            </w:pPr>
            <w:r w:rsidRPr="00C251E0">
              <w:t>869,2</w:t>
            </w:r>
          </w:p>
        </w:tc>
        <w:tc>
          <w:tcPr>
            <w:tcW w:w="855" w:type="dxa"/>
          </w:tcPr>
          <w:p w:rsidR="00C513D5" w:rsidRPr="00C251E0" w:rsidRDefault="00C513D5" w:rsidP="00C251E0">
            <w:pPr>
              <w:pStyle w:val="af4"/>
            </w:pPr>
            <w:r w:rsidRPr="00C251E0">
              <w:t>933,9</w:t>
            </w:r>
          </w:p>
        </w:tc>
        <w:tc>
          <w:tcPr>
            <w:tcW w:w="999" w:type="dxa"/>
          </w:tcPr>
          <w:p w:rsidR="00C513D5" w:rsidRPr="00C251E0" w:rsidRDefault="00C513D5" w:rsidP="00C251E0">
            <w:pPr>
              <w:pStyle w:val="af4"/>
            </w:pPr>
            <w:r w:rsidRPr="00C251E0">
              <w:t>64,7</w:t>
            </w:r>
          </w:p>
        </w:tc>
        <w:tc>
          <w:tcPr>
            <w:tcW w:w="998" w:type="dxa"/>
          </w:tcPr>
          <w:p w:rsidR="00C513D5" w:rsidRPr="00C251E0" w:rsidRDefault="00C513D5" w:rsidP="00C251E0">
            <w:pPr>
              <w:pStyle w:val="af4"/>
            </w:pPr>
            <w:r w:rsidRPr="00C251E0">
              <w:t>450,4</w:t>
            </w:r>
          </w:p>
        </w:tc>
        <w:tc>
          <w:tcPr>
            <w:tcW w:w="998" w:type="dxa"/>
          </w:tcPr>
          <w:p w:rsidR="00C513D5" w:rsidRPr="00C251E0" w:rsidRDefault="00C513D5" w:rsidP="00C251E0">
            <w:pPr>
              <w:pStyle w:val="af4"/>
            </w:pPr>
            <w:r w:rsidRPr="00C251E0">
              <w:t>433,7</w:t>
            </w:r>
          </w:p>
        </w:tc>
        <w:tc>
          <w:tcPr>
            <w:tcW w:w="998" w:type="dxa"/>
          </w:tcPr>
          <w:p w:rsidR="00C513D5" w:rsidRPr="00C251E0" w:rsidRDefault="00C513D5" w:rsidP="00C251E0">
            <w:pPr>
              <w:pStyle w:val="af4"/>
            </w:pPr>
            <w:r w:rsidRPr="00C251E0">
              <w:t>-16,7</w:t>
            </w:r>
          </w:p>
        </w:tc>
        <w:tc>
          <w:tcPr>
            <w:tcW w:w="855" w:type="dxa"/>
          </w:tcPr>
          <w:p w:rsidR="00C513D5" w:rsidRPr="00C251E0" w:rsidRDefault="00C513D5" w:rsidP="00C251E0">
            <w:pPr>
              <w:pStyle w:val="af4"/>
            </w:pPr>
            <w:r w:rsidRPr="00C251E0">
              <w:t>26,0</w:t>
            </w:r>
          </w:p>
        </w:tc>
        <w:tc>
          <w:tcPr>
            <w:tcW w:w="998" w:type="dxa"/>
          </w:tcPr>
          <w:p w:rsidR="00C513D5" w:rsidRPr="00C251E0" w:rsidRDefault="00C513D5" w:rsidP="00C251E0">
            <w:pPr>
              <w:pStyle w:val="af4"/>
            </w:pPr>
            <w:r w:rsidRPr="00C251E0">
              <w:t>7,3</w:t>
            </w:r>
          </w:p>
        </w:tc>
        <w:tc>
          <w:tcPr>
            <w:tcW w:w="713" w:type="dxa"/>
          </w:tcPr>
          <w:p w:rsidR="00C513D5" w:rsidRPr="00C251E0" w:rsidRDefault="00C513D5" w:rsidP="00C251E0">
            <w:pPr>
              <w:pStyle w:val="af4"/>
            </w:pPr>
            <w:r w:rsidRPr="00C251E0">
              <w:t>-18,7</w:t>
            </w:r>
          </w:p>
        </w:tc>
        <w:tc>
          <w:tcPr>
            <w:tcW w:w="713" w:type="dxa"/>
          </w:tcPr>
          <w:p w:rsidR="00C513D5" w:rsidRPr="00C251E0" w:rsidRDefault="00C513D5" w:rsidP="00C251E0">
            <w:pPr>
              <w:pStyle w:val="af4"/>
            </w:pPr>
            <w:r w:rsidRPr="00C251E0">
              <w:t>6,6</w:t>
            </w:r>
          </w:p>
        </w:tc>
        <w:tc>
          <w:tcPr>
            <w:tcW w:w="998" w:type="dxa"/>
          </w:tcPr>
          <w:p w:rsidR="00C513D5" w:rsidRPr="00C251E0" w:rsidRDefault="00C513D5" w:rsidP="00C251E0">
            <w:pPr>
              <w:pStyle w:val="af4"/>
            </w:pPr>
            <w:r w:rsidRPr="00C251E0">
              <w:t>7,2</w:t>
            </w:r>
          </w:p>
        </w:tc>
        <w:tc>
          <w:tcPr>
            <w:tcW w:w="713" w:type="dxa"/>
          </w:tcPr>
          <w:p w:rsidR="00C513D5" w:rsidRPr="00C251E0" w:rsidRDefault="00C513D5" w:rsidP="00C251E0">
            <w:pPr>
              <w:pStyle w:val="af4"/>
            </w:pPr>
            <w:r w:rsidRPr="00C251E0">
              <w:t>0,6</w:t>
            </w:r>
          </w:p>
        </w:tc>
      </w:tr>
      <w:tr w:rsidR="00C513D5" w:rsidRPr="00C251E0" w:rsidTr="00C251E0">
        <w:trPr>
          <w:trHeight w:hRule="exact" w:val="772"/>
        </w:trPr>
        <w:tc>
          <w:tcPr>
            <w:tcW w:w="3709" w:type="dxa"/>
          </w:tcPr>
          <w:p w:rsidR="00C513D5" w:rsidRPr="00C251E0" w:rsidRDefault="00C513D5" w:rsidP="00C251E0">
            <w:pPr>
              <w:pStyle w:val="af4"/>
            </w:pPr>
            <w:r w:rsidRPr="00C251E0">
              <w:t>страхування від вогневих ризиків та ризиків стихійних явищ</w:t>
            </w:r>
          </w:p>
        </w:tc>
        <w:tc>
          <w:tcPr>
            <w:tcW w:w="998" w:type="dxa"/>
          </w:tcPr>
          <w:p w:rsidR="00C513D5" w:rsidRPr="00C251E0" w:rsidRDefault="00C513D5" w:rsidP="00C251E0">
            <w:pPr>
              <w:pStyle w:val="af4"/>
            </w:pPr>
            <w:r w:rsidRPr="00C251E0">
              <w:t>1 086,4</w:t>
            </w:r>
          </w:p>
        </w:tc>
        <w:tc>
          <w:tcPr>
            <w:tcW w:w="855" w:type="dxa"/>
          </w:tcPr>
          <w:p w:rsidR="00C513D5" w:rsidRPr="00C251E0" w:rsidRDefault="00C513D5" w:rsidP="00C251E0">
            <w:pPr>
              <w:pStyle w:val="af4"/>
            </w:pPr>
            <w:r w:rsidRPr="00C251E0">
              <w:t>900,4</w:t>
            </w:r>
          </w:p>
        </w:tc>
        <w:tc>
          <w:tcPr>
            <w:tcW w:w="999" w:type="dxa"/>
          </w:tcPr>
          <w:p w:rsidR="00C513D5" w:rsidRPr="00C251E0" w:rsidRDefault="00C513D5" w:rsidP="00C251E0">
            <w:pPr>
              <w:pStyle w:val="af4"/>
            </w:pPr>
            <w:r w:rsidRPr="00C251E0">
              <w:t>-186,0</w:t>
            </w:r>
          </w:p>
        </w:tc>
        <w:tc>
          <w:tcPr>
            <w:tcW w:w="998" w:type="dxa"/>
          </w:tcPr>
          <w:p w:rsidR="00C513D5" w:rsidRPr="00C251E0" w:rsidRDefault="00C513D5" w:rsidP="00C251E0">
            <w:pPr>
              <w:pStyle w:val="af4"/>
            </w:pPr>
            <w:r w:rsidRPr="00C251E0">
              <w:t>663,5</w:t>
            </w:r>
          </w:p>
        </w:tc>
        <w:tc>
          <w:tcPr>
            <w:tcW w:w="998" w:type="dxa"/>
          </w:tcPr>
          <w:p w:rsidR="00C513D5" w:rsidRPr="00C251E0" w:rsidRDefault="00C513D5" w:rsidP="00C251E0">
            <w:pPr>
              <w:pStyle w:val="af4"/>
            </w:pPr>
            <w:r w:rsidRPr="00C251E0">
              <w:t>572,6</w:t>
            </w:r>
          </w:p>
        </w:tc>
        <w:tc>
          <w:tcPr>
            <w:tcW w:w="998" w:type="dxa"/>
          </w:tcPr>
          <w:p w:rsidR="00C513D5" w:rsidRPr="00C251E0" w:rsidRDefault="00C513D5" w:rsidP="00C251E0">
            <w:pPr>
              <w:pStyle w:val="af4"/>
            </w:pPr>
            <w:r w:rsidRPr="00C251E0">
              <w:t>-90,9</w:t>
            </w:r>
          </w:p>
        </w:tc>
        <w:tc>
          <w:tcPr>
            <w:tcW w:w="855" w:type="dxa"/>
          </w:tcPr>
          <w:p w:rsidR="00C513D5" w:rsidRPr="00C251E0" w:rsidRDefault="00C513D5" w:rsidP="00C251E0">
            <w:pPr>
              <w:pStyle w:val="af4"/>
            </w:pPr>
            <w:r w:rsidRPr="00C251E0">
              <w:t>36,1</w:t>
            </w:r>
          </w:p>
        </w:tc>
        <w:tc>
          <w:tcPr>
            <w:tcW w:w="998" w:type="dxa"/>
          </w:tcPr>
          <w:p w:rsidR="00C513D5" w:rsidRPr="00C251E0" w:rsidRDefault="00C513D5" w:rsidP="00C251E0">
            <w:pPr>
              <w:pStyle w:val="af4"/>
            </w:pPr>
            <w:r w:rsidRPr="00C251E0">
              <w:t>16,5</w:t>
            </w:r>
          </w:p>
        </w:tc>
        <w:tc>
          <w:tcPr>
            <w:tcW w:w="713" w:type="dxa"/>
          </w:tcPr>
          <w:p w:rsidR="00C513D5" w:rsidRPr="00C251E0" w:rsidRDefault="00C513D5" w:rsidP="00C251E0">
            <w:pPr>
              <w:pStyle w:val="af4"/>
            </w:pPr>
            <w:r w:rsidRPr="00C251E0">
              <w:t>-19,6</w:t>
            </w:r>
          </w:p>
        </w:tc>
        <w:tc>
          <w:tcPr>
            <w:tcW w:w="713" w:type="dxa"/>
          </w:tcPr>
          <w:p w:rsidR="00C513D5" w:rsidRPr="00C251E0" w:rsidRDefault="00C513D5" w:rsidP="00C251E0">
            <w:pPr>
              <w:pStyle w:val="af4"/>
            </w:pPr>
            <w:r w:rsidRPr="00C251E0">
              <w:t>34,0</w:t>
            </w:r>
          </w:p>
        </w:tc>
        <w:tc>
          <w:tcPr>
            <w:tcW w:w="998" w:type="dxa"/>
          </w:tcPr>
          <w:p w:rsidR="00C513D5" w:rsidRPr="00C251E0" w:rsidRDefault="00C513D5" w:rsidP="00C251E0">
            <w:pPr>
              <w:pStyle w:val="af4"/>
            </w:pPr>
            <w:r w:rsidRPr="00C251E0">
              <w:t>15,9</w:t>
            </w:r>
          </w:p>
        </w:tc>
        <w:tc>
          <w:tcPr>
            <w:tcW w:w="713" w:type="dxa"/>
          </w:tcPr>
          <w:p w:rsidR="00C513D5" w:rsidRPr="00C251E0" w:rsidRDefault="00C513D5" w:rsidP="00C251E0">
            <w:pPr>
              <w:pStyle w:val="af4"/>
            </w:pPr>
            <w:r w:rsidRPr="00C251E0">
              <w:t>-18,1</w:t>
            </w:r>
          </w:p>
        </w:tc>
      </w:tr>
      <w:tr w:rsidR="00C513D5" w:rsidRPr="00C251E0" w:rsidTr="00C251E0">
        <w:trPr>
          <w:trHeight w:hRule="exact" w:val="323"/>
        </w:trPr>
        <w:tc>
          <w:tcPr>
            <w:tcW w:w="3709" w:type="dxa"/>
          </w:tcPr>
          <w:p w:rsidR="00C513D5" w:rsidRPr="00C251E0" w:rsidRDefault="00C513D5" w:rsidP="00C251E0">
            <w:pPr>
              <w:pStyle w:val="af4"/>
            </w:pPr>
            <w:r w:rsidRPr="00C251E0">
              <w:t>страхування кредитів</w:t>
            </w:r>
          </w:p>
        </w:tc>
        <w:tc>
          <w:tcPr>
            <w:tcW w:w="998" w:type="dxa"/>
          </w:tcPr>
          <w:p w:rsidR="00C513D5" w:rsidRPr="00C251E0" w:rsidRDefault="00C513D5" w:rsidP="00C251E0">
            <w:pPr>
              <w:pStyle w:val="af4"/>
            </w:pPr>
            <w:r w:rsidRPr="00C251E0">
              <w:t>276,7</w:t>
            </w:r>
          </w:p>
        </w:tc>
        <w:tc>
          <w:tcPr>
            <w:tcW w:w="855" w:type="dxa"/>
          </w:tcPr>
          <w:p w:rsidR="00C513D5" w:rsidRPr="00C251E0" w:rsidRDefault="00C513D5" w:rsidP="00C251E0">
            <w:pPr>
              <w:pStyle w:val="af4"/>
            </w:pPr>
            <w:r w:rsidRPr="00C251E0">
              <w:t>447,2</w:t>
            </w:r>
          </w:p>
        </w:tc>
        <w:tc>
          <w:tcPr>
            <w:tcW w:w="999" w:type="dxa"/>
          </w:tcPr>
          <w:p w:rsidR="00C513D5" w:rsidRPr="00C251E0" w:rsidRDefault="00C513D5" w:rsidP="00C251E0">
            <w:pPr>
              <w:pStyle w:val="af4"/>
            </w:pPr>
            <w:r w:rsidRPr="00C251E0">
              <w:t>170,5</w:t>
            </w:r>
          </w:p>
        </w:tc>
        <w:tc>
          <w:tcPr>
            <w:tcW w:w="998" w:type="dxa"/>
          </w:tcPr>
          <w:p w:rsidR="00C513D5" w:rsidRPr="00C251E0" w:rsidRDefault="00C513D5" w:rsidP="00C251E0">
            <w:pPr>
              <w:pStyle w:val="af4"/>
            </w:pPr>
            <w:r w:rsidRPr="00C251E0">
              <w:t>174,7</w:t>
            </w:r>
          </w:p>
        </w:tc>
        <w:tc>
          <w:tcPr>
            <w:tcW w:w="998" w:type="dxa"/>
          </w:tcPr>
          <w:p w:rsidR="00C513D5" w:rsidRPr="00C251E0" w:rsidRDefault="00C513D5" w:rsidP="00C251E0">
            <w:pPr>
              <w:pStyle w:val="af4"/>
            </w:pPr>
            <w:r w:rsidRPr="00C251E0">
              <w:t>335,6</w:t>
            </w:r>
          </w:p>
        </w:tc>
        <w:tc>
          <w:tcPr>
            <w:tcW w:w="998" w:type="dxa"/>
          </w:tcPr>
          <w:p w:rsidR="00C513D5" w:rsidRPr="00C251E0" w:rsidRDefault="00C513D5" w:rsidP="00C251E0">
            <w:pPr>
              <w:pStyle w:val="af4"/>
            </w:pPr>
            <w:r w:rsidRPr="00C251E0">
              <w:t>160,9</w:t>
            </w:r>
          </w:p>
        </w:tc>
        <w:tc>
          <w:tcPr>
            <w:tcW w:w="855" w:type="dxa"/>
          </w:tcPr>
          <w:p w:rsidR="00C513D5" w:rsidRPr="00C251E0" w:rsidRDefault="00C513D5" w:rsidP="00C251E0">
            <w:pPr>
              <w:pStyle w:val="af4"/>
            </w:pPr>
            <w:r w:rsidRPr="00C251E0">
              <w:t>23,7</w:t>
            </w:r>
          </w:p>
        </w:tc>
        <w:tc>
          <w:tcPr>
            <w:tcW w:w="998" w:type="dxa"/>
          </w:tcPr>
          <w:p w:rsidR="00C513D5" w:rsidRPr="00C251E0" w:rsidRDefault="00C513D5" w:rsidP="00C251E0">
            <w:pPr>
              <w:pStyle w:val="af4"/>
            </w:pPr>
            <w:r w:rsidRPr="00C251E0">
              <w:t>12,1</w:t>
            </w:r>
          </w:p>
        </w:tc>
        <w:tc>
          <w:tcPr>
            <w:tcW w:w="713" w:type="dxa"/>
          </w:tcPr>
          <w:p w:rsidR="00C513D5" w:rsidRPr="00C251E0" w:rsidRDefault="00C513D5" w:rsidP="00C251E0">
            <w:pPr>
              <w:pStyle w:val="af4"/>
            </w:pPr>
            <w:r w:rsidRPr="00C251E0">
              <w:t>-11,6</w:t>
            </w:r>
          </w:p>
        </w:tc>
        <w:tc>
          <w:tcPr>
            <w:tcW w:w="713" w:type="dxa"/>
          </w:tcPr>
          <w:p w:rsidR="00C513D5" w:rsidRPr="00C251E0" w:rsidRDefault="00C513D5" w:rsidP="00C251E0">
            <w:pPr>
              <w:pStyle w:val="af4"/>
            </w:pPr>
            <w:r w:rsidRPr="00C251E0">
              <w:t>23,7</w:t>
            </w:r>
          </w:p>
        </w:tc>
        <w:tc>
          <w:tcPr>
            <w:tcW w:w="998" w:type="dxa"/>
          </w:tcPr>
          <w:p w:rsidR="00C513D5" w:rsidRPr="00C251E0" w:rsidRDefault="00C513D5" w:rsidP="00C251E0">
            <w:pPr>
              <w:pStyle w:val="af4"/>
            </w:pPr>
            <w:r w:rsidRPr="00C251E0">
              <w:t>12,1</w:t>
            </w:r>
          </w:p>
        </w:tc>
        <w:tc>
          <w:tcPr>
            <w:tcW w:w="713" w:type="dxa"/>
          </w:tcPr>
          <w:p w:rsidR="00C513D5" w:rsidRPr="00C251E0" w:rsidRDefault="00C513D5" w:rsidP="00C251E0">
            <w:pPr>
              <w:pStyle w:val="af4"/>
            </w:pPr>
            <w:r w:rsidRPr="00C251E0">
              <w:t>-11,6</w:t>
            </w:r>
          </w:p>
        </w:tc>
      </w:tr>
      <w:tr w:rsidR="00C513D5" w:rsidRPr="00C251E0" w:rsidTr="00C251E0">
        <w:trPr>
          <w:trHeight w:hRule="exact" w:val="323"/>
        </w:trPr>
        <w:tc>
          <w:tcPr>
            <w:tcW w:w="3709" w:type="dxa"/>
          </w:tcPr>
          <w:p w:rsidR="00C513D5" w:rsidRPr="00C251E0" w:rsidRDefault="00C513D5" w:rsidP="00C251E0">
            <w:pPr>
              <w:pStyle w:val="af4"/>
            </w:pPr>
            <w:r w:rsidRPr="00C251E0">
              <w:t>страхування фінансових ризиків</w:t>
            </w:r>
          </w:p>
        </w:tc>
        <w:tc>
          <w:tcPr>
            <w:tcW w:w="998" w:type="dxa"/>
          </w:tcPr>
          <w:p w:rsidR="00C513D5" w:rsidRPr="00C251E0" w:rsidRDefault="00C513D5" w:rsidP="00C251E0">
            <w:pPr>
              <w:pStyle w:val="af4"/>
            </w:pPr>
            <w:r w:rsidRPr="00C251E0">
              <w:t>6 887,5</w:t>
            </w:r>
          </w:p>
        </w:tc>
        <w:tc>
          <w:tcPr>
            <w:tcW w:w="855" w:type="dxa"/>
          </w:tcPr>
          <w:p w:rsidR="00C513D5" w:rsidRPr="00C251E0" w:rsidRDefault="00C513D5" w:rsidP="00C251E0">
            <w:pPr>
              <w:pStyle w:val="af4"/>
            </w:pPr>
            <w:r w:rsidRPr="00C251E0">
              <w:t>3 397,8</w:t>
            </w:r>
          </w:p>
        </w:tc>
        <w:tc>
          <w:tcPr>
            <w:tcW w:w="999" w:type="dxa"/>
          </w:tcPr>
          <w:p w:rsidR="00C513D5" w:rsidRPr="00C251E0" w:rsidRDefault="00C513D5" w:rsidP="00C251E0">
            <w:pPr>
              <w:pStyle w:val="af4"/>
            </w:pPr>
            <w:r w:rsidRPr="00C251E0">
              <w:t>-3 489,7</w:t>
            </w:r>
          </w:p>
        </w:tc>
        <w:tc>
          <w:tcPr>
            <w:tcW w:w="998" w:type="dxa"/>
          </w:tcPr>
          <w:p w:rsidR="00C513D5" w:rsidRPr="00C251E0" w:rsidRDefault="00C513D5" w:rsidP="00C251E0">
            <w:pPr>
              <w:pStyle w:val="af4"/>
            </w:pPr>
            <w:r w:rsidRPr="00C251E0">
              <w:t>3 153,2</w:t>
            </w:r>
          </w:p>
        </w:tc>
        <w:tc>
          <w:tcPr>
            <w:tcW w:w="998" w:type="dxa"/>
          </w:tcPr>
          <w:p w:rsidR="00C513D5" w:rsidRPr="00C251E0" w:rsidRDefault="00C513D5" w:rsidP="00C251E0">
            <w:pPr>
              <w:pStyle w:val="af4"/>
            </w:pPr>
            <w:r w:rsidRPr="00C251E0">
              <w:t>1 157,9</w:t>
            </w:r>
          </w:p>
        </w:tc>
        <w:tc>
          <w:tcPr>
            <w:tcW w:w="998" w:type="dxa"/>
          </w:tcPr>
          <w:p w:rsidR="00C513D5" w:rsidRPr="00C251E0" w:rsidRDefault="00C513D5" w:rsidP="00C251E0">
            <w:pPr>
              <w:pStyle w:val="af4"/>
            </w:pPr>
            <w:r w:rsidRPr="00C251E0">
              <w:t>-1 995,3</w:t>
            </w:r>
          </w:p>
        </w:tc>
        <w:tc>
          <w:tcPr>
            <w:tcW w:w="855" w:type="dxa"/>
          </w:tcPr>
          <w:p w:rsidR="00C513D5" w:rsidRPr="00C251E0" w:rsidRDefault="00C513D5" w:rsidP="00C251E0">
            <w:pPr>
              <w:pStyle w:val="af4"/>
            </w:pPr>
            <w:r w:rsidRPr="00C251E0">
              <w:t>134,1</w:t>
            </w:r>
          </w:p>
        </w:tc>
        <w:tc>
          <w:tcPr>
            <w:tcW w:w="998" w:type="dxa"/>
          </w:tcPr>
          <w:p w:rsidR="00C513D5" w:rsidRPr="00C251E0" w:rsidRDefault="00C513D5" w:rsidP="00C251E0">
            <w:pPr>
              <w:pStyle w:val="af4"/>
            </w:pPr>
            <w:r w:rsidRPr="00C251E0">
              <w:t>366,6</w:t>
            </w:r>
          </w:p>
        </w:tc>
        <w:tc>
          <w:tcPr>
            <w:tcW w:w="713" w:type="dxa"/>
          </w:tcPr>
          <w:p w:rsidR="00C513D5" w:rsidRPr="00C251E0" w:rsidRDefault="00C513D5" w:rsidP="00C251E0">
            <w:pPr>
              <w:pStyle w:val="af4"/>
            </w:pPr>
            <w:r w:rsidRPr="00C251E0">
              <w:t>232,5</w:t>
            </w:r>
          </w:p>
        </w:tc>
        <w:tc>
          <w:tcPr>
            <w:tcW w:w="713" w:type="dxa"/>
          </w:tcPr>
          <w:p w:rsidR="00C513D5" w:rsidRPr="00C251E0" w:rsidRDefault="00C513D5" w:rsidP="00C251E0">
            <w:pPr>
              <w:pStyle w:val="af4"/>
            </w:pPr>
            <w:r w:rsidRPr="00C251E0">
              <w:t>84,9</w:t>
            </w:r>
          </w:p>
        </w:tc>
        <w:tc>
          <w:tcPr>
            <w:tcW w:w="998" w:type="dxa"/>
          </w:tcPr>
          <w:p w:rsidR="00C513D5" w:rsidRPr="00C251E0" w:rsidRDefault="00C513D5" w:rsidP="00C251E0">
            <w:pPr>
              <w:pStyle w:val="af4"/>
            </w:pPr>
            <w:r w:rsidRPr="00C251E0">
              <w:t>295,3</w:t>
            </w:r>
          </w:p>
        </w:tc>
        <w:tc>
          <w:tcPr>
            <w:tcW w:w="713" w:type="dxa"/>
          </w:tcPr>
          <w:p w:rsidR="00C513D5" w:rsidRPr="00C251E0" w:rsidRDefault="00C513D5" w:rsidP="00C251E0">
            <w:pPr>
              <w:pStyle w:val="af4"/>
            </w:pPr>
            <w:r w:rsidRPr="00C251E0">
              <w:t>210,4</w:t>
            </w:r>
          </w:p>
        </w:tc>
      </w:tr>
      <w:tr w:rsidR="00C513D5" w:rsidRPr="00C251E0" w:rsidTr="00C251E0">
        <w:trPr>
          <w:trHeight w:hRule="exact" w:val="571"/>
        </w:trPr>
        <w:tc>
          <w:tcPr>
            <w:tcW w:w="3709" w:type="dxa"/>
          </w:tcPr>
          <w:p w:rsidR="00C513D5" w:rsidRPr="00C251E0" w:rsidRDefault="00C513D5" w:rsidP="00C251E0">
            <w:pPr>
              <w:pStyle w:val="af4"/>
            </w:pPr>
            <w:r w:rsidRPr="00C251E0">
              <w:t>Добровільне страхування відповідальності, у тому числі:</w:t>
            </w:r>
          </w:p>
        </w:tc>
        <w:tc>
          <w:tcPr>
            <w:tcW w:w="998" w:type="dxa"/>
          </w:tcPr>
          <w:p w:rsidR="00C513D5" w:rsidRPr="00C251E0" w:rsidRDefault="00C513D5" w:rsidP="00C251E0">
            <w:pPr>
              <w:pStyle w:val="af4"/>
            </w:pPr>
            <w:r w:rsidRPr="00C251E0">
              <w:t>1 158,3</w:t>
            </w:r>
          </w:p>
        </w:tc>
        <w:tc>
          <w:tcPr>
            <w:tcW w:w="855" w:type="dxa"/>
          </w:tcPr>
          <w:p w:rsidR="00C513D5" w:rsidRPr="00C251E0" w:rsidRDefault="00C513D5" w:rsidP="00C251E0">
            <w:pPr>
              <w:pStyle w:val="af4"/>
            </w:pPr>
            <w:r w:rsidRPr="00C251E0">
              <w:t>358,1</w:t>
            </w:r>
          </w:p>
        </w:tc>
        <w:tc>
          <w:tcPr>
            <w:tcW w:w="999" w:type="dxa"/>
          </w:tcPr>
          <w:p w:rsidR="00C513D5" w:rsidRPr="00C251E0" w:rsidRDefault="00C513D5" w:rsidP="00C251E0">
            <w:pPr>
              <w:pStyle w:val="af4"/>
            </w:pPr>
            <w:r w:rsidRPr="00C251E0">
              <w:t>-800,2</w:t>
            </w:r>
          </w:p>
        </w:tc>
        <w:tc>
          <w:tcPr>
            <w:tcW w:w="998" w:type="dxa"/>
          </w:tcPr>
          <w:p w:rsidR="00C513D5" w:rsidRPr="00C251E0" w:rsidRDefault="00C513D5" w:rsidP="00C251E0">
            <w:pPr>
              <w:pStyle w:val="af4"/>
            </w:pPr>
            <w:r w:rsidRPr="00C251E0">
              <w:t>479,9</w:t>
            </w:r>
          </w:p>
        </w:tc>
        <w:tc>
          <w:tcPr>
            <w:tcW w:w="998" w:type="dxa"/>
          </w:tcPr>
          <w:p w:rsidR="00C513D5" w:rsidRPr="00C251E0" w:rsidRDefault="00C513D5" w:rsidP="00C251E0">
            <w:pPr>
              <w:pStyle w:val="af4"/>
            </w:pPr>
            <w:r w:rsidRPr="00C251E0">
              <w:t>192,8</w:t>
            </w:r>
          </w:p>
        </w:tc>
        <w:tc>
          <w:tcPr>
            <w:tcW w:w="998" w:type="dxa"/>
          </w:tcPr>
          <w:p w:rsidR="00C513D5" w:rsidRPr="00C251E0" w:rsidRDefault="00C513D5" w:rsidP="00C251E0">
            <w:pPr>
              <w:pStyle w:val="af4"/>
            </w:pPr>
            <w:r w:rsidRPr="00C251E0">
              <w:t>-287,1</w:t>
            </w:r>
          </w:p>
        </w:tc>
        <w:tc>
          <w:tcPr>
            <w:tcW w:w="855" w:type="dxa"/>
          </w:tcPr>
          <w:p w:rsidR="00C513D5" w:rsidRPr="00C251E0" w:rsidRDefault="00C513D5" w:rsidP="00C251E0">
            <w:pPr>
              <w:pStyle w:val="af4"/>
            </w:pPr>
            <w:r w:rsidRPr="00C251E0">
              <w:t>30,6</w:t>
            </w:r>
          </w:p>
        </w:tc>
        <w:tc>
          <w:tcPr>
            <w:tcW w:w="998" w:type="dxa"/>
          </w:tcPr>
          <w:p w:rsidR="00C513D5" w:rsidRPr="00C251E0" w:rsidRDefault="00C513D5" w:rsidP="00C251E0">
            <w:pPr>
              <w:pStyle w:val="af4"/>
            </w:pPr>
            <w:r w:rsidRPr="00C251E0">
              <w:t>34,0</w:t>
            </w:r>
          </w:p>
        </w:tc>
        <w:tc>
          <w:tcPr>
            <w:tcW w:w="713" w:type="dxa"/>
          </w:tcPr>
          <w:p w:rsidR="00C513D5" w:rsidRPr="00C251E0" w:rsidRDefault="00C513D5" w:rsidP="00C251E0">
            <w:pPr>
              <w:pStyle w:val="af4"/>
            </w:pPr>
            <w:r w:rsidRPr="00C251E0">
              <w:t>3,4</w:t>
            </w:r>
          </w:p>
        </w:tc>
        <w:tc>
          <w:tcPr>
            <w:tcW w:w="713" w:type="dxa"/>
          </w:tcPr>
          <w:p w:rsidR="00C513D5" w:rsidRPr="00C251E0" w:rsidRDefault="00C513D5" w:rsidP="00C251E0">
            <w:pPr>
              <w:pStyle w:val="af4"/>
            </w:pPr>
            <w:r w:rsidRPr="00C251E0">
              <w:t>30,3</w:t>
            </w:r>
          </w:p>
        </w:tc>
        <w:tc>
          <w:tcPr>
            <w:tcW w:w="998" w:type="dxa"/>
          </w:tcPr>
          <w:p w:rsidR="00C513D5" w:rsidRPr="00C251E0" w:rsidRDefault="00C513D5" w:rsidP="00C251E0">
            <w:pPr>
              <w:pStyle w:val="af4"/>
            </w:pPr>
            <w:r w:rsidRPr="00C251E0">
              <w:t>33,8</w:t>
            </w:r>
          </w:p>
        </w:tc>
        <w:tc>
          <w:tcPr>
            <w:tcW w:w="713" w:type="dxa"/>
          </w:tcPr>
          <w:p w:rsidR="00C513D5" w:rsidRPr="00C251E0" w:rsidRDefault="00C513D5" w:rsidP="00C251E0">
            <w:pPr>
              <w:pStyle w:val="af4"/>
            </w:pPr>
            <w:r w:rsidRPr="00C251E0">
              <w:t>3,5</w:t>
            </w:r>
          </w:p>
        </w:tc>
      </w:tr>
      <w:tr w:rsidR="00C513D5" w:rsidRPr="00C251E0" w:rsidTr="00C251E0">
        <w:trPr>
          <w:trHeight w:hRule="exact" w:val="1046"/>
        </w:trPr>
        <w:tc>
          <w:tcPr>
            <w:tcW w:w="3709" w:type="dxa"/>
          </w:tcPr>
          <w:p w:rsidR="00C513D5" w:rsidRPr="00C251E0" w:rsidRDefault="00C513D5" w:rsidP="00C251E0">
            <w:pPr>
              <w:pStyle w:val="af4"/>
            </w:pPr>
            <w:r w:rsidRPr="00C251E0">
              <w:t>страхування цивільної відповідальності власників наземного транспорту (включаючи відповідальність перевізника)</w:t>
            </w:r>
          </w:p>
        </w:tc>
        <w:tc>
          <w:tcPr>
            <w:tcW w:w="998" w:type="dxa"/>
          </w:tcPr>
          <w:p w:rsidR="00C513D5" w:rsidRPr="00C251E0" w:rsidRDefault="00C513D5" w:rsidP="00C251E0">
            <w:pPr>
              <w:pStyle w:val="af4"/>
            </w:pPr>
            <w:r w:rsidRPr="00C251E0">
              <w:t>78,3</w:t>
            </w:r>
          </w:p>
        </w:tc>
        <w:tc>
          <w:tcPr>
            <w:tcW w:w="855" w:type="dxa"/>
          </w:tcPr>
          <w:p w:rsidR="00C513D5" w:rsidRPr="00C251E0" w:rsidRDefault="00C513D5" w:rsidP="00C251E0">
            <w:pPr>
              <w:pStyle w:val="af4"/>
            </w:pPr>
            <w:r w:rsidRPr="00C251E0">
              <w:t>40,9</w:t>
            </w:r>
          </w:p>
        </w:tc>
        <w:tc>
          <w:tcPr>
            <w:tcW w:w="999" w:type="dxa"/>
          </w:tcPr>
          <w:p w:rsidR="00C513D5" w:rsidRPr="00C251E0" w:rsidRDefault="00C513D5" w:rsidP="00C251E0">
            <w:pPr>
              <w:pStyle w:val="af4"/>
            </w:pPr>
            <w:r w:rsidRPr="00C251E0">
              <w:t>-37,4</w:t>
            </w:r>
          </w:p>
        </w:tc>
        <w:tc>
          <w:tcPr>
            <w:tcW w:w="998" w:type="dxa"/>
          </w:tcPr>
          <w:p w:rsidR="00C513D5" w:rsidRPr="00C251E0" w:rsidRDefault="00C513D5" w:rsidP="00C251E0">
            <w:pPr>
              <w:pStyle w:val="af4"/>
            </w:pPr>
            <w:r w:rsidRPr="00C251E0">
              <w:t>60,7</w:t>
            </w:r>
          </w:p>
        </w:tc>
        <w:tc>
          <w:tcPr>
            <w:tcW w:w="998" w:type="dxa"/>
          </w:tcPr>
          <w:p w:rsidR="00C513D5" w:rsidRPr="00C251E0" w:rsidRDefault="00C513D5" w:rsidP="00C251E0">
            <w:pPr>
              <w:pStyle w:val="af4"/>
            </w:pPr>
            <w:r w:rsidRPr="00C251E0">
              <w:t>37,4</w:t>
            </w:r>
          </w:p>
        </w:tc>
        <w:tc>
          <w:tcPr>
            <w:tcW w:w="998" w:type="dxa"/>
          </w:tcPr>
          <w:p w:rsidR="00C513D5" w:rsidRPr="00C251E0" w:rsidRDefault="00C513D5" w:rsidP="00C251E0">
            <w:pPr>
              <w:pStyle w:val="af4"/>
            </w:pPr>
            <w:r w:rsidRPr="00C251E0">
              <w:t>-23,3</w:t>
            </w:r>
          </w:p>
        </w:tc>
        <w:tc>
          <w:tcPr>
            <w:tcW w:w="855" w:type="dxa"/>
          </w:tcPr>
          <w:p w:rsidR="00C513D5" w:rsidRPr="00C251E0" w:rsidRDefault="00C513D5" w:rsidP="00C251E0">
            <w:pPr>
              <w:pStyle w:val="af4"/>
            </w:pPr>
            <w:r w:rsidRPr="00C251E0">
              <w:t>8,5</w:t>
            </w:r>
          </w:p>
        </w:tc>
        <w:tc>
          <w:tcPr>
            <w:tcW w:w="998" w:type="dxa"/>
          </w:tcPr>
          <w:p w:rsidR="00C513D5" w:rsidRPr="00C251E0" w:rsidRDefault="00C513D5" w:rsidP="00C251E0">
            <w:pPr>
              <w:pStyle w:val="af4"/>
            </w:pPr>
            <w:r w:rsidRPr="00C251E0">
              <w:t>8,0</w:t>
            </w:r>
          </w:p>
        </w:tc>
        <w:tc>
          <w:tcPr>
            <w:tcW w:w="713" w:type="dxa"/>
          </w:tcPr>
          <w:p w:rsidR="00C513D5" w:rsidRPr="00C251E0" w:rsidRDefault="00C513D5" w:rsidP="00C251E0">
            <w:pPr>
              <w:pStyle w:val="af4"/>
            </w:pPr>
            <w:r w:rsidRPr="00C251E0">
              <w:t>-0,5</w:t>
            </w:r>
          </w:p>
        </w:tc>
        <w:tc>
          <w:tcPr>
            <w:tcW w:w="713" w:type="dxa"/>
          </w:tcPr>
          <w:p w:rsidR="00C513D5" w:rsidRPr="00C251E0" w:rsidRDefault="00C513D5" w:rsidP="00C251E0">
            <w:pPr>
              <w:pStyle w:val="af4"/>
            </w:pPr>
            <w:r w:rsidRPr="00C251E0">
              <w:t>8,4</w:t>
            </w:r>
          </w:p>
        </w:tc>
        <w:tc>
          <w:tcPr>
            <w:tcW w:w="998" w:type="dxa"/>
          </w:tcPr>
          <w:p w:rsidR="00C513D5" w:rsidRPr="00C251E0" w:rsidRDefault="00C513D5" w:rsidP="00C251E0">
            <w:pPr>
              <w:pStyle w:val="af4"/>
            </w:pPr>
            <w:r w:rsidRPr="00C251E0">
              <w:t>7,9</w:t>
            </w:r>
          </w:p>
        </w:tc>
        <w:tc>
          <w:tcPr>
            <w:tcW w:w="713" w:type="dxa"/>
          </w:tcPr>
          <w:p w:rsidR="00C513D5" w:rsidRPr="00C251E0" w:rsidRDefault="00C513D5" w:rsidP="00C251E0">
            <w:pPr>
              <w:pStyle w:val="af4"/>
            </w:pPr>
            <w:r w:rsidRPr="00C251E0">
              <w:t>-0,5</w:t>
            </w:r>
          </w:p>
        </w:tc>
      </w:tr>
      <w:tr w:rsidR="00C513D5" w:rsidRPr="00C251E0" w:rsidTr="00C251E0">
        <w:trPr>
          <w:trHeight w:hRule="exact" w:val="582"/>
        </w:trPr>
        <w:tc>
          <w:tcPr>
            <w:tcW w:w="3709" w:type="dxa"/>
          </w:tcPr>
          <w:p w:rsidR="00C513D5" w:rsidRPr="00C251E0" w:rsidRDefault="00C513D5" w:rsidP="00C251E0">
            <w:pPr>
              <w:pStyle w:val="af4"/>
            </w:pPr>
            <w:r w:rsidRPr="00C251E0">
              <w:t>страхування відповідальності перед третіми особами (іншої)</w:t>
            </w:r>
          </w:p>
        </w:tc>
        <w:tc>
          <w:tcPr>
            <w:tcW w:w="998" w:type="dxa"/>
          </w:tcPr>
          <w:p w:rsidR="00C513D5" w:rsidRPr="00C251E0" w:rsidRDefault="00C513D5" w:rsidP="00C251E0">
            <w:pPr>
              <w:pStyle w:val="af4"/>
            </w:pPr>
            <w:r w:rsidRPr="00C251E0">
              <w:t>1 067,5</w:t>
            </w:r>
          </w:p>
        </w:tc>
        <w:tc>
          <w:tcPr>
            <w:tcW w:w="855" w:type="dxa"/>
          </w:tcPr>
          <w:p w:rsidR="00C513D5" w:rsidRPr="00C251E0" w:rsidRDefault="00C513D5" w:rsidP="00C251E0">
            <w:pPr>
              <w:pStyle w:val="af4"/>
            </w:pPr>
            <w:r w:rsidRPr="00C251E0">
              <w:t>310,0</w:t>
            </w:r>
          </w:p>
        </w:tc>
        <w:tc>
          <w:tcPr>
            <w:tcW w:w="999" w:type="dxa"/>
          </w:tcPr>
          <w:p w:rsidR="00C513D5" w:rsidRPr="00C251E0" w:rsidRDefault="00C513D5" w:rsidP="00C251E0">
            <w:pPr>
              <w:pStyle w:val="af4"/>
            </w:pPr>
            <w:r w:rsidRPr="00C251E0">
              <w:t>-757,5</w:t>
            </w:r>
          </w:p>
        </w:tc>
        <w:tc>
          <w:tcPr>
            <w:tcW w:w="998" w:type="dxa"/>
          </w:tcPr>
          <w:p w:rsidR="00C513D5" w:rsidRPr="00C251E0" w:rsidRDefault="00C513D5" w:rsidP="00C251E0">
            <w:pPr>
              <w:pStyle w:val="af4"/>
            </w:pPr>
            <w:r w:rsidRPr="00C251E0">
              <w:t>410,5</w:t>
            </w:r>
          </w:p>
        </w:tc>
        <w:tc>
          <w:tcPr>
            <w:tcW w:w="998" w:type="dxa"/>
          </w:tcPr>
          <w:p w:rsidR="00C513D5" w:rsidRPr="00C251E0" w:rsidRDefault="00C513D5" w:rsidP="00C251E0">
            <w:pPr>
              <w:pStyle w:val="af4"/>
            </w:pPr>
            <w:r w:rsidRPr="00C251E0">
              <w:t>148,7</w:t>
            </w:r>
          </w:p>
        </w:tc>
        <w:tc>
          <w:tcPr>
            <w:tcW w:w="998" w:type="dxa"/>
          </w:tcPr>
          <w:p w:rsidR="00C513D5" w:rsidRPr="00C251E0" w:rsidRDefault="00C513D5" w:rsidP="00C251E0">
            <w:pPr>
              <w:pStyle w:val="af4"/>
            </w:pPr>
            <w:r w:rsidRPr="00C251E0">
              <w:t>-261,8</w:t>
            </w:r>
          </w:p>
        </w:tc>
        <w:tc>
          <w:tcPr>
            <w:tcW w:w="855" w:type="dxa"/>
          </w:tcPr>
          <w:p w:rsidR="00C513D5" w:rsidRPr="00C251E0" w:rsidRDefault="00C513D5" w:rsidP="00C251E0">
            <w:pPr>
              <w:pStyle w:val="af4"/>
            </w:pPr>
            <w:r w:rsidRPr="00C251E0">
              <w:t>21,6</w:t>
            </w:r>
          </w:p>
        </w:tc>
        <w:tc>
          <w:tcPr>
            <w:tcW w:w="998" w:type="dxa"/>
          </w:tcPr>
          <w:p w:rsidR="00C513D5" w:rsidRPr="00C251E0" w:rsidRDefault="00C513D5" w:rsidP="00C251E0">
            <w:pPr>
              <w:pStyle w:val="af4"/>
            </w:pPr>
            <w:r w:rsidRPr="00C251E0">
              <w:t>25,9</w:t>
            </w:r>
          </w:p>
        </w:tc>
        <w:tc>
          <w:tcPr>
            <w:tcW w:w="713" w:type="dxa"/>
          </w:tcPr>
          <w:p w:rsidR="00C513D5" w:rsidRPr="00C251E0" w:rsidRDefault="00C513D5" w:rsidP="00C251E0">
            <w:pPr>
              <w:pStyle w:val="af4"/>
            </w:pPr>
            <w:r w:rsidRPr="00C251E0">
              <w:t>4,3</w:t>
            </w:r>
          </w:p>
        </w:tc>
        <w:tc>
          <w:tcPr>
            <w:tcW w:w="713" w:type="dxa"/>
          </w:tcPr>
          <w:p w:rsidR="00C513D5" w:rsidRPr="00C251E0" w:rsidRDefault="00C513D5" w:rsidP="00C251E0">
            <w:pPr>
              <w:pStyle w:val="af4"/>
            </w:pPr>
            <w:r w:rsidRPr="00C251E0">
              <w:t>21,5</w:t>
            </w:r>
          </w:p>
        </w:tc>
        <w:tc>
          <w:tcPr>
            <w:tcW w:w="998" w:type="dxa"/>
          </w:tcPr>
          <w:p w:rsidR="00C513D5" w:rsidRPr="00C251E0" w:rsidRDefault="00C513D5" w:rsidP="00C251E0">
            <w:pPr>
              <w:pStyle w:val="af4"/>
            </w:pPr>
            <w:r w:rsidRPr="00C251E0">
              <w:t>25,8</w:t>
            </w:r>
          </w:p>
        </w:tc>
        <w:tc>
          <w:tcPr>
            <w:tcW w:w="713" w:type="dxa"/>
          </w:tcPr>
          <w:p w:rsidR="00C513D5" w:rsidRPr="00C251E0" w:rsidRDefault="00C513D5" w:rsidP="00C251E0">
            <w:pPr>
              <w:pStyle w:val="af4"/>
            </w:pPr>
            <w:r w:rsidRPr="00C251E0">
              <w:t>4,3</w:t>
            </w:r>
          </w:p>
        </w:tc>
      </w:tr>
      <w:tr w:rsidR="00C513D5" w:rsidRPr="00C251E0" w:rsidTr="00C251E0">
        <w:trPr>
          <w:trHeight w:hRule="exact" w:val="685"/>
        </w:trPr>
        <w:tc>
          <w:tcPr>
            <w:tcW w:w="3709" w:type="dxa"/>
          </w:tcPr>
          <w:p w:rsidR="00C513D5" w:rsidRPr="00C251E0" w:rsidRDefault="00C513D5" w:rsidP="00C251E0">
            <w:pPr>
              <w:pStyle w:val="af4"/>
            </w:pPr>
            <w:r w:rsidRPr="00C251E0">
              <w:t>Недержавне обов'язкове страхування, у тому числі:</w:t>
            </w:r>
          </w:p>
        </w:tc>
        <w:tc>
          <w:tcPr>
            <w:tcW w:w="998" w:type="dxa"/>
          </w:tcPr>
          <w:p w:rsidR="00C513D5" w:rsidRPr="00C251E0" w:rsidRDefault="00C513D5" w:rsidP="00C251E0">
            <w:pPr>
              <w:pStyle w:val="af4"/>
            </w:pPr>
            <w:r w:rsidRPr="00C251E0">
              <w:t>431,6</w:t>
            </w:r>
          </w:p>
        </w:tc>
        <w:tc>
          <w:tcPr>
            <w:tcW w:w="855" w:type="dxa"/>
          </w:tcPr>
          <w:p w:rsidR="00C513D5" w:rsidRPr="00C251E0" w:rsidRDefault="00C513D5" w:rsidP="00C251E0">
            <w:pPr>
              <w:pStyle w:val="af4"/>
            </w:pPr>
            <w:r w:rsidRPr="00C251E0">
              <w:t>731,2</w:t>
            </w:r>
          </w:p>
        </w:tc>
        <w:tc>
          <w:tcPr>
            <w:tcW w:w="999" w:type="dxa"/>
          </w:tcPr>
          <w:p w:rsidR="00C513D5" w:rsidRPr="00C251E0" w:rsidRDefault="00C513D5" w:rsidP="00C251E0">
            <w:pPr>
              <w:pStyle w:val="af4"/>
            </w:pPr>
            <w:r w:rsidRPr="00C251E0">
              <w:t>299,6</w:t>
            </w:r>
          </w:p>
        </w:tc>
        <w:tc>
          <w:tcPr>
            <w:tcW w:w="998" w:type="dxa"/>
          </w:tcPr>
          <w:p w:rsidR="00C513D5" w:rsidRPr="00C251E0" w:rsidRDefault="00C513D5" w:rsidP="00C251E0">
            <w:pPr>
              <w:pStyle w:val="af4"/>
            </w:pPr>
            <w:r w:rsidRPr="00C251E0">
              <w:t>372,7</w:t>
            </w:r>
          </w:p>
        </w:tc>
        <w:tc>
          <w:tcPr>
            <w:tcW w:w="998" w:type="dxa"/>
          </w:tcPr>
          <w:p w:rsidR="00C513D5" w:rsidRPr="00C251E0" w:rsidRDefault="00C513D5" w:rsidP="00C251E0">
            <w:pPr>
              <w:pStyle w:val="af4"/>
            </w:pPr>
            <w:r w:rsidRPr="00C251E0">
              <w:t>6731,2</w:t>
            </w:r>
          </w:p>
        </w:tc>
        <w:tc>
          <w:tcPr>
            <w:tcW w:w="998" w:type="dxa"/>
          </w:tcPr>
          <w:p w:rsidR="00C513D5" w:rsidRPr="00C251E0" w:rsidRDefault="00C513D5" w:rsidP="00C251E0">
            <w:pPr>
              <w:pStyle w:val="af4"/>
            </w:pPr>
            <w:r w:rsidRPr="00C251E0">
              <w:t>300,5</w:t>
            </w:r>
          </w:p>
        </w:tc>
        <w:tc>
          <w:tcPr>
            <w:tcW w:w="855" w:type="dxa"/>
          </w:tcPr>
          <w:p w:rsidR="00C513D5" w:rsidRPr="00C251E0" w:rsidRDefault="00C513D5" w:rsidP="00C251E0">
            <w:pPr>
              <w:pStyle w:val="af4"/>
            </w:pPr>
            <w:r w:rsidRPr="00C251E0">
              <w:t>92,7</w:t>
            </w:r>
          </w:p>
        </w:tc>
        <w:tc>
          <w:tcPr>
            <w:tcW w:w="998" w:type="dxa"/>
          </w:tcPr>
          <w:p w:rsidR="00C513D5" w:rsidRPr="00C251E0" w:rsidRDefault="00C513D5" w:rsidP="00C251E0">
            <w:pPr>
              <w:pStyle w:val="af4"/>
            </w:pPr>
            <w:r w:rsidRPr="00C251E0">
              <w:t>94,9</w:t>
            </w:r>
          </w:p>
        </w:tc>
        <w:tc>
          <w:tcPr>
            <w:tcW w:w="713" w:type="dxa"/>
          </w:tcPr>
          <w:p w:rsidR="00C513D5" w:rsidRPr="00C251E0" w:rsidRDefault="00C513D5" w:rsidP="00C251E0">
            <w:pPr>
              <w:pStyle w:val="af4"/>
            </w:pPr>
            <w:r w:rsidRPr="00C251E0">
              <w:t>2,2</w:t>
            </w:r>
          </w:p>
        </w:tc>
        <w:tc>
          <w:tcPr>
            <w:tcW w:w="713" w:type="dxa"/>
          </w:tcPr>
          <w:p w:rsidR="00C513D5" w:rsidRPr="00C251E0" w:rsidRDefault="00C513D5" w:rsidP="00C251E0">
            <w:pPr>
              <w:pStyle w:val="af4"/>
            </w:pPr>
            <w:r w:rsidRPr="00C251E0">
              <w:t>88,5</w:t>
            </w:r>
          </w:p>
        </w:tc>
        <w:tc>
          <w:tcPr>
            <w:tcW w:w="998" w:type="dxa"/>
          </w:tcPr>
          <w:p w:rsidR="00C513D5" w:rsidRPr="00C251E0" w:rsidRDefault="00C513D5" w:rsidP="00C251E0">
            <w:pPr>
              <w:pStyle w:val="af4"/>
            </w:pPr>
            <w:r w:rsidRPr="00C251E0">
              <w:t>91,3</w:t>
            </w:r>
          </w:p>
        </w:tc>
        <w:tc>
          <w:tcPr>
            <w:tcW w:w="713" w:type="dxa"/>
          </w:tcPr>
          <w:p w:rsidR="00C513D5" w:rsidRPr="00C251E0" w:rsidRDefault="00C513D5" w:rsidP="00C251E0">
            <w:pPr>
              <w:pStyle w:val="af4"/>
            </w:pPr>
            <w:r w:rsidRPr="00C251E0">
              <w:t>2,8</w:t>
            </w:r>
          </w:p>
        </w:tc>
      </w:tr>
      <w:tr w:rsidR="00C513D5" w:rsidRPr="00C251E0" w:rsidTr="00C251E0">
        <w:trPr>
          <w:trHeight w:hRule="exact" w:val="714"/>
        </w:trPr>
        <w:tc>
          <w:tcPr>
            <w:tcW w:w="3709" w:type="dxa"/>
          </w:tcPr>
          <w:p w:rsidR="00C513D5" w:rsidRPr="00C251E0" w:rsidRDefault="00C513D5" w:rsidP="00C251E0">
            <w:pPr>
              <w:pStyle w:val="af4"/>
            </w:pPr>
            <w:r w:rsidRPr="00C251E0">
              <w:t>особисте страхування від нещасних випадків на транспорті</w:t>
            </w:r>
          </w:p>
          <w:p w:rsidR="00C513D5" w:rsidRPr="00C251E0" w:rsidRDefault="00C513D5" w:rsidP="00C251E0">
            <w:pPr>
              <w:pStyle w:val="af4"/>
            </w:pPr>
          </w:p>
        </w:tc>
        <w:tc>
          <w:tcPr>
            <w:tcW w:w="998" w:type="dxa"/>
          </w:tcPr>
          <w:p w:rsidR="00C513D5" w:rsidRPr="00C251E0" w:rsidRDefault="00C513D5" w:rsidP="00C251E0">
            <w:pPr>
              <w:pStyle w:val="af4"/>
            </w:pPr>
            <w:r w:rsidRPr="00C251E0">
              <w:t>56,7</w:t>
            </w:r>
          </w:p>
        </w:tc>
        <w:tc>
          <w:tcPr>
            <w:tcW w:w="855" w:type="dxa"/>
          </w:tcPr>
          <w:p w:rsidR="00C513D5" w:rsidRPr="00C251E0" w:rsidRDefault="00C513D5" w:rsidP="00C251E0">
            <w:pPr>
              <w:pStyle w:val="af4"/>
            </w:pPr>
            <w:r w:rsidRPr="00C251E0">
              <w:t>52,2</w:t>
            </w:r>
          </w:p>
        </w:tc>
        <w:tc>
          <w:tcPr>
            <w:tcW w:w="999" w:type="dxa"/>
          </w:tcPr>
          <w:p w:rsidR="00C513D5" w:rsidRPr="00C251E0" w:rsidRDefault="00C513D5" w:rsidP="00C251E0">
            <w:pPr>
              <w:pStyle w:val="af4"/>
            </w:pPr>
            <w:r w:rsidRPr="00C251E0">
              <w:t>-4,5</w:t>
            </w:r>
          </w:p>
        </w:tc>
        <w:tc>
          <w:tcPr>
            <w:tcW w:w="998" w:type="dxa"/>
          </w:tcPr>
          <w:p w:rsidR="00C513D5" w:rsidRPr="00C251E0" w:rsidRDefault="00C513D5" w:rsidP="00C251E0">
            <w:pPr>
              <w:pStyle w:val="af4"/>
            </w:pPr>
            <w:r w:rsidRPr="00C251E0">
              <w:t>45,5</w:t>
            </w:r>
          </w:p>
        </w:tc>
        <w:tc>
          <w:tcPr>
            <w:tcW w:w="998" w:type="dxa"/>
          </w:tcPr>
          <w:p w:rsidR="00C513D5" w:rsidRPr="00C251E0" w:rsidRDefault="00C513D5" w:rsidP="00C251E0">
            <w:pPr>
              <w:pStyle w:val="af4"/>
            </w:pPr>
            <w:r w:rsidRPr="00C251E0">
              <w:t>46,8</w:t>
            </w:r>
          </w:p>
        </w:tc>
        <w:tc>
          <w:tcPr>
            <w:tcW w:w="998" w:type="dxa"/>
          </w:tcPr>
          <w:p w:rsidR="00C513D5" w:rsidRPr="00C251E0" w:rsidRDefault="00C513D5" w:rsidP="00C251E0">
            <w:pPr>
              <w:pStyle w:val="af4"/>
            </w:pPr>
            <w:r w:rsidRPr="00C251E0">
              <w:t>1,3</w:t>
            </w:r>
          </w:p>
        </w:tc>
        <w:tc>
          <w:tcPr>
            <w:tcW w:w="855" w:type="dxa"/>
          </w:tcPr>
          <w:p w:rsidR="00C513D5" w:rsidRPr="00C251E0" w:rsidRDefault="00C513D5" w:rsidP="00C251E0">
            <w:pPr>
              <w:pStyle w:val="af4"/>
            </w:pPr>
            <w:r w:rsidRPr="00C251E0">
              <w:t>1,3</w:t>
            </w:r>
          </w:p>
        </w:tc>
        <w:tc>
          <w:tcPr>
            <w:tcW w:w="998" w:type="dxa"/>
          </w:tcPr>
          <w:p w:rsidR="00C513D5" w:rsidRPr="00C251E0" w:rsidRDefault="00C513D5" w:rsidP="00C251E0">
            <w:pPr>
              <w:pStyle w:val="af4"/>
            </w:pPr>
            <w:r w:rsidRPr="00C251E0">
              <w:t>0,9</w:t>
            </w:r>
          </w:p>
        </w:tc>
        <w:tc>
          <w:tcPr>
            <w:tcW w:w="713" w:type="dxa"/>
          </w:tcPr>
          <w:p w:rsidR="00C513D5" w:rsidRPr="00C251E0" w:rsidRDefault="00C513D5" w:rsidP="00C251E0">
            <w:pPr>
              <w:pStyle w:val="af4"/>
            </w:pPr>
            <w:r w:rsidRPr="00C251E0">
              <w:t>-0,4</w:t>
            </w:r>
          </w:p>
        </w:tc>
        <w:tc>
          <w:tcPr>
            <w:tcW w:w="713" w:type="dxa"/>
          </w:tcPr>
          <w:p w:rsidR="00C513D5" w:rsidRPr="00C251E0" w:rsidRDefault="00C513D5" w:rsidP="00C251E0">
            <w:pPr>
              <w:pStyle w:val="af4"/>
            </w:pPr>
            <w:r w:rsidRPr="00C251E0">
              <w:t>1,2</w:t>
            </w:r>
          </w:p>
        </w:tc>
        <w:tc>
          <w:tcPr>
            <w:tcW w:w="998" w:type="dxa"/>
          </w:tcPr>
          <w:p w:rsidR="00C513D5" w:rsidRPr="00C251E0" w:rsidRDefault="00C513D5" w:rsidP="00C251E0">
            <w:pPr>
              <w:pStyle w:val="af4"/>
            </w:pPr>
            <w:r w:rsidRPr="00C251E0">
              <w:t>0,9</w:t>
            </w:r>
          </w:p>
        </w:tc>
        <w:tc>
          <w:tcPr>
            <w:tcW w:w="713" w:type="dxa"/>
          </w:tcPr>
          <w:p w:rsidR="00C513D5" w:rsidRPr="00C251E0" w:rsidRDefault="00C513D5" w:rsidP="00C251E0">
            <w:pPr>
              <w:pStyle w:val="af4"/>
            </w:pPr>
            <w:r w:rsidRPr="00C251E0">
              <w:t>-0,3</w:t>
            </w:r>
          </w:p>
        </w:tc>
      </w:tr>
      <w:tr w:rsidR="00C513D5" w:rsidRPr="00C251E0" w:rsidTr="00C251E0">
        <w:trPr>
          <w:trHeight w:hRule="exact" w:val="558"/>
        </w:trPr>
        <w:tc>
          <w:tcPr>
            <w:tcW w:w="3709" w:type="dxa"/>
          </w:tcPr>
          <w:p w:rsidR="00C513D5" w:rsidRPr="00C251E0" w:rsidRDefault="00C513D5" w:rsidP="00C251E0">
            <w:pPr>
              <w:pStyle w:val="af4"/>
            </w:pPr>
            <w:r w:rsidRPr="00C251E0">
              <w:t>страхування цивільної відповідальності власників транспортних засобів</w:t>
            </w:r>
          </w:p>
        </w:tc>
        <w:tc>
          <w:tcPr>
            <w:tcW w:w="998" w:type="dxa"/>
          </w:tcPr>
          <w:p w:rsidR="00C513D5" w:rsidRPr="00C251E0" w:rsidRDefault="00C513D5" w:rsidP="00C251E0">
            <w:pPr>
              <w:pStyle w:val="af4"/>
            </w:pPr>
            <w:r w:rsidRPr="00C251E0">
              <w:t>181,7</w:t>
            </w:r>
          </w:p>
        </w:tc>
        <w:tc>
          <w:tcPr>
            <w:tcW w:w="855" w:type="dxa"/>
          </w:tcPr>
          <w:p w:rsidR="00C513D5" w:rsidRPr="00C251E0" w:rsidRDefault="00C513D5" w:rsidP="00C251E0">
            <w:pPr>
              <w:pStyle w:val="af4"/>
            </w:pPr>
            <w:r w:rsidRPr="00C251E0">
              <w:t>458,1</w:t>
            </w:r>
          </w:p>
        </w:tc>
        <w:tc>
          <w:tcPr>
            <w:tcW w:w="999" w:type="dxa"/>
          </w:tcPr>
          <w:p w:rsidR="00C513D5" w:rsidRPr="00C251E0" w:rsidRDefault="00C513D5" w:rsidP="00C251E0">
            <w:pPr>
              <w:pStyle w:val="af4"/>
            </w:pPr>
            <w:r w:rsidRPr="00C251E0">
              <w:t>276,4</w:t>
            </w:r>
          </w:p>
        </w:tc>
        <w:tc>
          <w:tcPr>
            <w:tcW w:w="998" w:type="dxa"/>
          </w:tcPr>
          <w:p w:rsidR="00C513D5" w:rsidRPr="00C251E0" w:rsidRDefault="00C513D5" w:rsidP="00C251E0">
            <w:pPr>
              <w:pStyle w:val="af4"/>
            </w:pPr>
            <w:r w:rsidRPr="00C251E0">
              <w:t>458,127</w:t>
            </w:r>
          </w:p>
        </w:tc>
        <w:tc>
          <w:tcPr>
            <w:tcW w:w="998" w:type="dxa"/>
          </w:tcPr>
          <w:p w:rsidR="00C513D5" w:rsidRPr="00C251E0" w:rsidRDefault="00C513D5" w:rsidP="00C251E0">
            <w:pPr>
              <w:pStyle w:val="af4"/>
            </w:pPr>
            <w:r w:rsidRPr="00C251E0">
              <w:t>435,7</w:t>
            </w:r>
          </w:p>
        </w:tc>
        <w:tc>
          <w:tcPr>
            <w:tcW w:w="998" w:type="dxa"/>
          </w:tcPr>
          <w:p w:rsidR="00C513D5" w:rsidRPr="00C251E0" w:rsidRDefault="00C513D5" w:rsidP="00C251E0">
            <w:pPr>
              <w:pStyle w:val="af4"/>
            </w:pPr>
            <w:r w:rsidRPr="00C251E0">
              <w:t>277,0</w:t>
            </w:r>
          </w:p>
        </w:tc>
        <w:tc>
          <w:tcPr>
            <w:tcW w:w="855" w:type="dxa"/>
          </w:tcPr>
          <w:p w:rsidR="00C513D5" w:rsidRPr="00C251E0" w:rsidRDefault="00C513D5" w:rsidP="00C251E0">
            <w:pPr>
              <w:pStyle w:val="af4"/>
            </w:pPr>
            <w:r w:rsidRPr="00C251E0">
              <w:t>581,5</w:t>
            </w:r>
          </w:p>
        </w:tc>
        <w:tc>
          <w:tcPr>
            <w:tcW w:w="998" w:type="dxa"/>
          </w:tcPr>
          <w:p w:rsidR="00C513D5" w:rsidRPr="00C251E0" w:rsidRDefault="00C513D5" w:rsidP="00C251E0">
            <w:pPr>
              <w:pStyle w:val="af4"/>
            </w:pPr>
            <w:r w:rsidRPr="00C251E0">
              <w:t>81,5</w:t>
            </w:r>
          </w:p>
        </w:tc>
        <w:tc>
          <w:tcPr>
            <w:tcW w:w="713" w:type="dxa"/>
          </w:tcPr>
          <w:p w:rsidR="00C513D5" w:rsidRPr="00C251E0" w:rsidRDefault="00C513D5" w:rsidP="00C251E0">
            <w:pPr>
              <w:pStyle w:val="af4"/>
            </w:pPr>
            <w:r w:rsidRPr="00C251E0">
              <w:t>26,0</w:t>
            </w:r>
          </w:p>
        </w:tc>
        <w:tc>
          <w:tcPr>
            <w:tcW w:w="713" w:type="dxa"/>
          </w:tcPr>
          <w:p w:rsidR="00C513D5" w:rsidRPr="00C251E0" w:rsidRDefault="00C513D5" w:rsidP="00C251E0">
            <w:pPr>
              <w:pStyle w:val="af4"/>
            </w:pPr>
            <w:r w:rsidRPr="00C251E0">
              <w:t>52,9</w:t>
            </w:r>
          </w:p>
        </w:tc>
        <w:tc>
          <w:tcPr>
            <w:tcW w:w="998" w:type="dxa"/>
          </w:tcPr>
          <w:p w:rsidR="00C513D5" w:rsidRPr="00C251E0" w:rsidRDefault="00C513D5" w:rsidP="00C251E0">
            <w:pPr>
              <w:pStyle w:val="af4"/>
            </w:pPr>
            <w:r w:rsidRPr="00C251E0">
              <w:t>78,7</w:t>
            </w:r>
          </w:p>
        </w:tc>
        <w:tc>
          <w:tcPr>
            <w:tcW w:w="713" w:type="dxa"/>
          </w:tcPr>
          <w:p w:rsidR="00C513D5" w:rsidRPr="00C251E0" w:rsidRDefault="00C513D5" w:rsidP="00C251E0">
            <w:pPr>
              <w:pStyle w:val="af4"/>
            </w:pPr>
            <w:r w:rsidRPr="00C251E0">
              <w:t>25,8</w:t>
            </w:r>
          </w:p>
        </w:tc>
      </w:tr>
      <w:tr w:rsidR="00C513D5" w:rsidRPr="00C251E0" w:rsidTr="00C251E0">
        <w:trPr>
          <w:trHeight w:hRule="exact" w:val="372"/>
        </w:trPr>
        <w:tc>
          <w:tcPr>
            <w:tcW w:w="3709" w:type="dxa"/>
          </w:tcPr>
          <w:p w:rsidR="00C513D5" w:rsidRPr="00C251E0" w:rsidRDefault="00C513D5" w:rsidP="00C251E0">
            <w:pPr>
              <w:pStyle w:val="af4"/>
            </w:pPr>
            <w:r w:rsidRPr="00C251E0">
              <w:t>авіаційне страхування цивільної авіації</w:t>
            </w:r>
          </w:p>
        </w:tc>
        <w:tc>
          <w:tcPr>
            <w:tcW w:w="998" w:type="dxa"/>
          </w:tcPr>
          <w:p w:rsidR="00C513D5" w:rsidRPr="00C251E0" w:rsidRDefault="00C513D5" w:rsidP="00C251E0">
            <w:pPr>
              <w:pStyle w:val="af4"/>
            </w:pPr>
            <w:r w:rsidRPr="00C251E0">
              <w:t>71,9</w:t>
            </w:r>
          </w:p>
        </w:tc>
        <w:tc>
          <w:tcPr>
            <w:tcW w:w="855" w:type="dxa"/>
          </w:tcPr>
          <w:p w:rsidR="00C513D5" w:rsidRPr="00C251E0" w:rsidRDefault="00C513D5" w:rsidP="00C251E0">
            <w:pPr>
              <w:pStyle w:val="af4"/>
            </w:pPr>
            <w:r w:rsidRPr="00C251E0">
              <w:t>96,4</w:t>
            </w:r>
          </w:p>
        </w:tc>
        <w:tc>
          <w:tcPr>
            <w:tcW w:w="999" w:type="dxa"/>
          </w:tcPr>
          <w:p w:rsidR="00C513D5" w:rsidRPr="00C251E0" w:rsidRDefault="00C513D5" w:rsidP="00C251E0">
            <w:pPr>
              <w:pStyle w:val="af4"/>
            </w:pPr>
            <w:r w:rsidRPr="00C251E0">
              <w:t>24,5</w:t>
            </w:r>
          </w:p>
        </w:tc>
        <w:tc>
          <w:tcPr>
            <w:tcW w:w="998" w:type="dxa"/>
          </w:tcPr>
          <w:p w:rsidR="00C513D5" w:rsidRPr="00C251E0" w:rsidRDefault="00C513D5" w:rsidP="00C251E0">
            <w:pPr>
              <w:pStyle w:val="af4"/>
            </w:pPr>
            <w:r w:rsidRPr="00C251E0">
              <w:t>66,0</w:t>
            </w:r>
          </w:p>
        </w:tc>
        <w:tc>
          <w:tcPr>
            <w:tcW w:w="998" w:type="dxa"/>
          </w:tcPr>
          <w:p w:rsidR="00C513D5" w:rsidRPr="00C251E0" w:rsidRDefault="00C513D5" w:rsidP="00C251E0">
            <w:pPr>
              <w:pStyle w:val="af4"/>
            </w:pPr>
            <w:r w:rsidRPr="00C251E0">
              <w:t>90,0</w:t>
            </w:r>
          </w:p>
        </w:tc>
        <w:tc>
          <w:tcPr>
            <w:tcW w:w="998" w:type="dxa"/>
          </w:tcPr>
          <w:p w:rsidR="00C513D5" w:rsidRPr="00C251E0" w:rsidRDefault="00C513D5" w:rsidP="00C251E0">
            <w:pPr>
              <w:pStyle w:val="af4"/>
            </w:pPr>
            <w:r w:rsidRPr="00C251E0">
              <w:t>24,0</w:t>
            </w:r>
          </w:p>
        </w:tc>
        <w:tc>
          <w:tcPr>
            <w:tcW w:w="855" w:type="dxa"/>
          </w:tcPr>
          <w:p w:rsidR="00C513D5" w:rsidRPr="00C251E0" w:rsidRDefault="00C513D5" w:rsidP="00C251E0">
            <w:pPr>
              <w:pStyle w:val="af4"/>
            </w:pPr>
            <w:r w:rsidRPr="00C251E0">
              <w:t>35,1</w:t>
            </w:r>
          </w:p>
        </w:tc>
        <w:tc>
          <w:tcPr>
            <w:tcW w:w="998" w:type="dxa"/>
          </w:tcPr>
          <w:p w:rsidR="00C513D5" w:rsidRPr="00C251E0" w:rsidRDefault="00C513D5" w:rsidP="00C251E0">
            <w:pPr>
              <w:pStyle w:val="af4"/>
            </w:pPr>
            <w:r w:rsidRPr="00C251E0">
              <w:t>11,4</w:t>
            </w:r>
          </w:p>
        </w:tc>
        <w:tc>
          <w:tcPr>
            <w:tcW w:w="713" w:type="dxa"/>
          </w:tcPr>
          <w:p w:rsidR="00C513D5" w:rsidRPr="00C251E0" w:rsidRDefault="00C513D5" w:rsidP="00C251E0">
            <w:pPr>
              <w:pStyle w:val="af4"/>
            </w:pPr>
            <w:r w:rsidRPr="00C251E0">
              <w:t>-23,7</w:t>
            </w:r>
          </w:p>
        </w:tc>
        <w:tc>
          <w:tcPr>
            <w:tcW w:w="713" w:type="dxa"/>
          </w:tcPr>
          <w:p w:rsidR="00C513D5" w:rsidRPr="00C251E0" w:rsidRDefault="00C513D5" w:rsidP="00C251E0">
            <w:pPr>
              <w:pStyle w:val="af4"/>
            </w:pPr>
            <w:r w:rsidRPr="00C251E0">
              <w:t>33,6</w:t>
            </w:r>
          </w:p>
        </w:tc>
        <w:tc>
          <w:tcPr>
            <w:tcW w:w="998" w:type="dxa"/>
          </w:tcPr>
          <w:p w:rsidR="00C513D5" w:rsidRPr="00C251E0" w:rsidRDefault="00C513D5" w:rsidP="00C251E0">
            <w:pPr>
              <w:pStyle w:val="af4"/>
            </w:pPr>
            <w:r w:rsidRPr="00C251E0">
              <w:t>10,8</w:t>
            </w:r>
          </w:p>
        </w:tc>
        <w:tc>
          <w:tcPr>
            <w:tcW w:w="713" w:type="dxa"/>
          </w:tcPr>
          <w:p w:rsidR="00C513D5" w:rsidRPr="00C251E0" w:rsidRDefault="00C513D5" w:rsidP="00C251E0">
            <w:pPr>
              <w:pStyle w:val="af4"/>
            </w:pPr>
            <w:r w:rsidRPr="00C251E0">
              <w:t>-22,8</w:t>
            </w:r>
          </w:p>
        </w:tc>
      </w:tr>
      <w:tr w:rsidR="00C513D5" w:rsidRPr="00C251E0" w:rsidTr="00C251E0">
        <w:trPr>
          <w:trHeight w:hRule="exact" w:val="1039"/>
        </w:trPr>
        <w:tc>
          <w:tcPr>
            <w:tcW w:w="3709" w:type="dxa"/>
          </w:tcPr>
          <w:p w:rsidR="00C513D5" w:rsidRPr="00C251E0" w:rsidRDefault="00C513D5" w:rsidP="00C251E0">
            <w:pPr>
              <w:pStyle w:val="af4"/>
            </w:pPr>
            <w:r w:rsidRPr="00C251E0">
              <w:t>страхування відповідальності суб'єктів перевезення небезпечних вантажів на випадок настання негативних наслідків при перевезенні небезпечних вантажів</w:t>
            </w:r>
          </w:p>
        </w:tc>
        <w:tc>
          <w:tcPr>
            <w:tcW w:w="998" w:type="dxa"/>
          </w:tcPr>
          <w:p w:rsidR="00C513D5" w:rsidRPr="00C251E0" w:rsidRDefault="00C513D5" w:rsidP="00C251E0">
            <w:pPr>
              <w:pStyle w:val="af4"/>
            </w:pPr>
            <w:r w:rsidRPr="00C251E0">
              <w:t>34,3</w:t>
            </w:r>
          </w:p>
        </w:tc>
        <w:tc>
          <w:tcPr>
            <w:tcW w:w="855" w:type="dxa"/>
          </w:tcPr>
          <w:p w:rsidR="00C513D5" w:rsidRPr="00C251E0" w:rsidRDefault="00C513D5" w:rsidP="00C251E0">
            <w:pPr>
              <w:pStyle w:val="af4"/>
            </w:pPr>
            <w:r w:rsidRPr="00C251E0">
              <w:t>30,9</w:t>
            </w:r>
          </w:p>
        </w:tc>
        <w:tc>
          <w:tcPr>
            <w:tcW w:w="999" w:type="dxa"/>
          </w:tcPr>
          <w:p w:rsidR="00C513D5" w:rsidRPr="00C251E0" w:rsidRDefault="00C513D5" w:rsidP="00C251E0">
            <w:pPr>
              <w:pStyle w:val="af4"/>
            </w:pPr>
            <w:r w:rsidRPr="00C251E0">
              <w:t>-3,4</w:t>
            </w:r>
          </w:p>
        </w:tc>
        <w:tc>
          <w:tcPr>
            <w:tcW w:w="998" w:type="dxa"/>
          </w:tcPr>
          <w:p w:rsidR="00C513D5" w:rsidRPr="00C251E0" w:rsidRDefault="00C513D5" w:rsidP="00C251E0">
            <w:pPr>
              <w:pStyle w:val="af4"/>
            </w:pPr>
            <w:r w:rsidRPr="00C251E0">
              <w:t>28,4</w:t>
            </w:r>
          </w:p>
        </w:tc>
        <w:tc>
          <w:tcPr>
            <w:tcW w:w="998" w:type="dxa"/>
          </w:tcPr>
          <w:p w:rsidR="00C513D5" w:rsidRPr="00C251E0" w:rsidRDefault="00C513D5" w:rsidP="00C251E0">
            <w:pPr>
              <w:pStyle w:val="af4"/>
            </w:pPr>
            <w:r w:rsidRPr="00C251E0">
              <w:t>25,5</w:t>
            </w:r>
          </w:p>
        </w:tc>
        <w:tc>
          <w:tcPr>
            <w:tcW w:w="998" w:type="dxa"/>
          </w:tcPr>
          <w:p w:rsidR="00C513D5" w:rsidRPr="00C251E0" w:rsidRDefault="00C513D5" w:rsidP="00C251E0">
            <w:pPr>
              <w:pStyle w:val="af4"/>
            </w:pPr>
            <w:r w:rsidRPr="00C251E0">
              <w:t>-2,9</w:t>
            </w:r>
          </w:p>
        </w:tc>
        <w:tc>
          <w:tcPr>
            <w:tcW w:w="855" w:type="dxa"/>
          </w:tcPr>
          <w:p w:rsidR="00C513D5" w:rsidRPr="00C251E0" w:rsidRDefault="00C513D5" w:rsidP="00C251E0">
            <w:pPr>
              <w:pStyle w:val="af4"/>
            </w:pPr>
            <w:r w:rsidRPr="00C251E0">
              <w:t>0,0</w:t>
            </w:r>
          </w:p>
        </w:tc>
        <w:tc>
          <w:tcPr>
            <w:tcW w:w="998" w:type="dxa"/>
          </w:tcPr>
          <w:p w:rsidR="00C513D5" w:rsidRPr="00C251E0" w:rsidRDefault="00C513D5" w:rsidP="00C251E0">
            <w:pPr>
              <w:pStyle w:val="af4"/>
            </w:pPr>
            <w:r w:rsidRPr="00C251E0">
              <w:t>0,1</w:t>
            </w:r>
          </w:p>
        </w:tc>
        <w:tc>
          <w:tcPr>
            <w:tcW w:w="713" w:type="dxa"/>
          </w:tcPr>
          <w:p w:rsidR="00C513D5" w:rsidRPr="00C251E0" w:rsidRDefault="00C513D5" w:rsidP="00C251E0">
            <w:pPr>
              <w:pStyle w:val="af4"/>
            </w:pPr>
            <w:r w:rsidRPr="00C251E0">
              <w:t>0,1</w:t>
            </w:r>
          </w:p>
        </w:tc>
        <w:tc>
          <w:tcPr>
            <w:tcW w:w="713" w:type="dxa"/>
          </w:tcPr>
          <w:p w:rsidR="00C513D5" w:rsidRPr="00C251E0" w:rsidRDefault="00C513D5" w:rsidP="00C251E0">
            <w:pPr>
              <w:pStyle w:val="af4"/>
            </w:pPr>
            <w:r w:rsidRPr="00C251E0">
              <w:t>0,0</w:t>
            </w:r>
          </w:p>
        </w:tc>
        <w:tc>
          <w:tcPr>
            <w:tcW w:w="998" w:type="dxa"/>
          </w:tcPr>
          <w:p w:rsidR="00C513D5" w:rsidRPr="00C251E0" w:rsidRDefault="00C513D5" w:rsidP="00C251E0">
            <w:pPr>
              <w:pStyle w:val="af4"/>
            </w:pPr>
            <w:r w:rsidRPr="00C251E0">
              <w:t>0,0</w:t>
            </w:r>
          </w:p>
        </w:tc>
        <w:tc>
          <w:tcPr>
            <w:tcW w:w="713" w:type="dxa"/>
          </w:tcPr>
          <w:p w:rsidR="00C513D5" w:rsidRPr="00C251E0" w:rsidRDefault="00C513D5" w:rsidP="00C251E0">
            <w:pPr>
              <w:pStyle w:val="af4"/>
            </w:pPr>
            <w:r w:rsidRPr="00C251E0">
              <w:t>0,0</w:t>
            </w:r>
          </w:p>
        </w:tc>
      </w:tr>
      <w:tr w:rsidR="00C513D5" w:rsidRPr="00C251E0" w:rsidTr="00C251E0">
        <w:trPr>
          <w:trHeight w:hRule="exact" w:val="310"/>
        </w:trPr>
        <w:tc>
          <w:tcPr>
            <w:tcW w:w="3709" w:type="dxa"/>
          </w:tcPr>
          <w:p w:rsidR="00C513D5" w:rsidRPr="00C251E0" w:rsidRDefault="00C513D5" w:rsidP="00C251E0">
            <w:pPr>
              <w:pStyle w:val="af4"/>
            </w:pPr>
            <w:r w:rsidRPr="00C251E0">
              <w:t>Державне обов'язкове страхування</w:t>
            </w:r>
          </w:p>
        </w:tc>
        <w:tc>
          <w:tcPr>
            <w:tcW w:w="998" w:type="dxa"/>
          </w:tcPr>
          <w:p w:rsidR="00C513D5" w:rsidRPr="00C251E0" w:rsidRDefault="00C513D5" w:rsidP="00C251E0">
            <w:pPr>
              <w:pStyle w:val="af4"/>
            </w:pPr>
            <w:r w:rsidRPr="00C251E0">
              <w:t>67,9</w:t>
            </w:r>
          </w:p>
        </w:tc>
        <w:tc>
          <w:tcPr>
            <w:tcW w:w="855" w:type="dxa"/>
          </w:tcPr>
          <w:p w:rsidR="00C513D5" w:rsidRPr="00C251E0" w:rsidRDefault="00C513D5" w:rsidP="00C251E0">
            <w:pPr>
              <w:pStyle w:val="af4"/>
            </w:pPr>
            <w:r w:rsidRPr="00C251E0">
              <w:t>45,2</w:t>
            </w:r>
          </w:p>
        </w:tc>
        <w:tc>
          <w:tcPr>
            <w:tcW w:w="999" w:type="dxa"/>
          </w:tcPr>
          <w:p w:rsidR="00C513D5" w:rsidRPr="00C251E0" w:rsidRDefault="00C513D5" w:rsidP="00C251E0">
            <w:pPr>
              <w:pStyle w:val="af4"/>
            </w:pPr>
            <w:r w:rsidRPr="00C251E0">
              <w:t>-22,7</w:t>
            </w:r>
          </w:p>
        </w:tc>
        <w:tc>
          <w:tcPr>
            <w:tcW w:w="998" w:type="dxa"/>
          </w:tcPr>
          <w:p w:rsidR="00C513D5" w:rsidRPr="00C251E0" w:rsidRDefault="00C513D5" w:rsidP="00C251E0">
            <w:pPr>
              <w:pStyle w:val="af4"/>
            </w:pPr>
            <w:r w:rsidRPr="00C251E0">
              <w:t>67,9</w:t>
            </w:r>
          </w:p>
        </w:tc>
        <w:tc>
          <w:tcPr>
            <w:tcW w:w="998" w:type="dxa"/>
          </w:tcPr>
          <w:p w:rsidR="00C513D5" w:rsidRPr="00C251E0" w:rsidRDefault="00C513D5" w:rsidP="00C251E0">
            <w:pPr>
              <w:pStyle w:val="af4"/>
            </w:pPr>
            <w:r w:rsidRPr="00C251E0">
              <w:t>45,2</w:t>
            </w:r>
          </w:p>
        </w:tc>
        <w:tc>
          <w:tcPr>
            <w:tcW w:w="998" w:type="dxa"/>
          </w:tcPr>
          <w:p w:rsidR="00C513D5" w:rsidRPr="00C251E0" w:rsidRDefault="00C513D5" w:rsidP="00C251E0">
            <w:pPr>
              <w:pStyle w:val="af4"/>
            </w:pPr>
            <w:r w:rsidRPr="00C251E0">
              <w:t>-22,7</w:t>
            </w:r>
          </w:p>
        </w:tc>
        <w:tc>
          <w:tcPr>
            <w:tcW w:w="855" w:type="dxa"/>
          </w:tcPr>
          <w:p w:rsidR="00C513D5" w:rsidRPr="00C251E0" w:rsidRDefault="00C513D5" w:rsidP="00C251E0">
            <w:pPr>
              <w:pStyle w:val="af4"/>
            </w:pPr>
            <w:r w:rsidRPr="00C251E0">
              <w:t>63,4</w:t>
            </w:r>
          </w:p>
        </w:tc>
        <w:tc>
          <w:tcPr>
            <w:tcW w:w="998" w:type="dxa"/>
          </w:tcPr>
          <w:p w:rsidR="00C513D5" w:rsidRPr="00C251E0" w:rsidRDefault="00C513D5" w:rsidP="00C251E0">
            <w:pPr>
              <w:pStyle w:val="af4"/>
            </w:pPr>
            <w:r w:rsidRPr="00C251E0">
              <w:t>43,7</w:t>
            </w:r>
          </w:p>
        </w:tc>
        <w:tc>
          <w:tcPr>
            <w:tcW w:w="713" w:type="dxa"/>
          </w:tcPr>
          <w:p w:rsidR="00C513D5" w:rsidRPr="00C251E0" w:rsidRDefault="00C513D5" w:rsidP="00C251E0">
            <w:pPr>
              <w:pStyle w:val="af4"/>
            </w:pPr>
            <w:r w:rsidRPr="00C251E0">
              <w:t>-19,7</w:t>
            </w:r>
          </w:p>
        </w:tc>
        <w:tc>
          <w:tcPr>
            <w:tcW w:w="713" w:type="dxa"/>
          </w:tcPr>
          <w:p w:rsidR="00C513D5" w:rsidRPr="00C251E0" w:rsidRDefault="00C513D5" w:rsidP="00C251E0">
            <w:pPr>
              <w:pStyle w:val="af4"/>
            </w:pPr>
            <w:r w:rsidRPr="00C251E0">
              <w:t>63,4</w:t>
            </w:r>
          </w:p>
        </w:tc>
        <w:tc>
          <w:tcPr>
            <w:tcW w:w="998" w:type="dxa"/>
          </w:tcPr>
          <w:p w:rsidR="00C513D5" w:rsidRPr="00C251E0" w:rsidRDefault="00C513D5" w:rsidP="00C251E0">
            <w:pPr>
              <w:pStyle w:val="af4"/>
            </w:pPr>
            <w:r w:rsidRPr="00C251E0">
              <w:t>43,7</w:t>
            </w:r>
          </w:p>
        </w:tc>
        <w:tc>
          <w:tcPr>
            <w:tcW w:w="713" w:type="dxa"/>
          </w:tcPr>
          <w:p w:rsidR="00C513D5" w:rsidRPr="00C251E0" w:rsidRDefault="00C513D5" w:rsidP="00C251E0">
            <w:pPr>
              <w:pStyle w:val="af4"/>
            </w:pPr>
            <w:r w:rsidRPr="00C251E0">
              <w:t>-19,7</w:t>
            </w:r>
          </w:p>
        </w:tc>
      </w:tr>
      <w:tr w:rsidR="00C513D5" w:rsidRPr="00C251E0" w:rsidTr="00C251E0">
        <w:trPr>
          <w:trHeight w:hRule="exact" w:val="397"/>
        </w:trPr>
        <w:tc>
          <w:tcPr>
            <w:tcW w:w="3709" w:type="dxa"/>
          </w:tcPr>
          <w:p w:rsidR="00C513D5" w:rsidRPr="00C251E0" w:rsidRDefault="00C513D5" w:rsidP="00C251E0">
            <w:pPr>
              <w:pStyle w:val="af4"/>
            </w:pPr>
            <w:r w:rsidRPr="00C251E0">
              <w:t>ВСЬОГО (всі види страхування)</w:t>
            </w:r>
          </w:p>
        </w:tc>
        <w:tc>
          <w:tcPr>
            <w:tcW w:w="998" w:type="dxa"/>
          </w:tcPr>
          <w:p w:rsidR="00C513D5" w:rsidRPr="00C251E0" w:rsidRDefault="00C513D5" w:rsidP="00C251E0">
            <w:pPr>
              <w:pStyle w:val="af4"/>
            </w:pPr>
            <w:r w:rsidRPr="00C251E0">
              <w:t>14 041,2</w:t>
            </w:r>
          </w:p>
        </w:tc>
        <w:tc>
          <w:tcPr>
            <w:tcW w:w="855" w:type="dxa"/>
          </w:tcPr>
          <w:p w:rsidR="00C513D5" w:rsidRPr="00C251E0" w:rsidRDefault="00C513D5" w:rsidP="00C251E0">
            <w:pPr>
              <w:pStyle w:val="af4"/>
            </w:pPr>
            <w:r w:rsidRPr="00C251E0">
              <w:t>9 909,1</w:t>
            </w:r>
          </w:p>
        </w:tc>
        <w:tc>
          <w:tcPr>
            <w:tcW w:w="999" w:type="dxa"/>
          </w:tcPr>
          <w:p w:rsidR="00C513D5" w:rsidRPr="00C251E0" w:rsidRDefault="00C513D5" w:rsidP="00C251E0">
            <w:pPr>
              <w:pStyle w:val="af4"/>
            </w:pPr>
            <w:r w:rsidRPr="00C251E0">
              <w:t>-4 132,1</w:t>
            </w:r>
          </w:p>
        </w:tc>
        <w:tc>
          <w:tcPr>
            <w:tcW w:w="998" w:type="dxa"/>
          </w:tcPr>
          <w:p w:rsidR="00C513D5" w:rsidRPr="00C251E0" w:rsidRDefault="00C513D5" w:rsidP="00C251E0">
            <w:pPr>
              <w:pStyle w:val="af4"/>
            </w:pPr>
            <w:r w:rsidRPr="00C251E0">
              <w:t>7 326,9</w:t>
            </w:r>
          </w:p>
        </w:tc>
        <w:tc>
          <w:tcPr>
            <w:tcW w:w="998" w:type="dxa"/>
          </w:tcPr>
          <w:p w:rsidR="00C513D5" w:rsidRPr="00C251E0" w:rsidRDefault="00C513D5" w:rsidP="00C251E0">
            <w:pPr>
              <w:pStyle w:val="af4"/>
            </w:pPr>
            <w:r w:rsidRPr="00C251E0">
              <w:t>5 426,9</w:t>
            </w:r>
          </w:p>
        </w:tc>
        <w:tc>
          <w:tcPr>
            <w:tcW w:w="998" w:type="dxa"/>
          </w:tcPr>
          <w:p w:rsidR="00C513D5" w:rsidRPr="00C251E0" w:rsidRDefault="00C513D5" w:rsidP="00C251E0">
            <w:pPr>
              <w:pStyle w:val="af4"/>
            </w:pPr>
            <w:r w:rsidRPr="00C251E0">
              <w:t>-1 900,0</w:t>
            </w:r>
          </w:p>
        </w:tc>
        <w:tc>
          <w:tcPr>
            <w:tcW w:w="855" w:type="dxa"/>
          </w:tcPr>
          <w:p w:rsidR="00C513D5" w:rsidRPr="00C251E0" w:rsidRDefault="00C513D5" w:rsidP="00C251E0">
            <w:pPr>
              <w:pStyle w:val="af4"/>
            </w:pPr>
            <w:r w:rsidRPr="00C251E0">
              <w:t>933,5</w:t>
            </w:r>
          </w:p>
        </w:tc>
        <w:tc>
          <w:tcPr>
            <w:tcW w:w="998" w:type="dxa"/>
          </w:tcPr>
          <w:p w:rsidR="00C513D5" w:rsidRPr="00C251E0" w:rsidRDefault="00C513D5" w:rsidP="00C251E0">
            <w:pPr>
              <w:pStyle w:val="af4"/>
            </w:pPr>
            <w:r w:rsidRPr="00C251E0">
              <w:t>1 252,6</w:t>
            </w:r>
          </w:p>
        </w:tc>
        <w:tc>
          <w:tcPr>
            <w:tcW w:w="713" w:type="dxa"/>
          </w:tcPr>
          <w:p w:rsidR="00C513D5" w:rsidRPr="00C251E0" w:rsidRDefault="00C513D5" w:rsidP="00C251E0">
            <w:pPr>
              <w:pStyle w:val="af4"/>
            </w:pPr>
            <w:r w:rsidRPr="00C251E0">
              <w:t>319,1</w:t>
            </w:r>
          </w:p>
        </w:tc>
        <w:tc>
          <w:tcPr>
            <w:tcW w:w="713" w:type="dxa"/>
          </w:tcPr>
          <w:p w:rsidR="00C513D5" w:rsidRPr="00C251E0" w:rsidRDefault="00C513D5" w:rsidP="00C251E0">
            <w:pPr>
              <w:pStyle w:val="af4"/>
            </w:pPr>
            <w:r w:rsidRPr="00C251E0">
              <w:t>830,6</w:t>
            </w:r>
          </w:p>
        </w:tc>
        <w:tc>
          <w:tcPr>
            <w:tcW w:w="998" w:type="dxa"/>
          </w:tcPr>
          <w:p w:rsidR="00C513D5" w:rsidRPr="00C251E0" w:rsidRDefault="00C513D5" w:rsidP="00C251E0">
            <w:pPr>
              <w:pStyle w:val="af4"/>
            </w:pPr>
            <w:r w:rsidRPr="00C251E0">
              <w:t>17326,95</w:t>
            </w:r>
          </w:p>
        </w:tc>
        <w:tc>
          <w:tcPr>
            <w:tcW w:w="713" w:type="dxa"/>
          </w:tcPr>
          <w:p w:rsidR="00C513D5" w:rsidRPr="00C251E0" w:rsidRDefault="00C513D5" w:rsidP="00C251E0">
            <w:pPr>
              <w:pStyle w:val="af4"/>
            </w:pPr>
            <w:r w:rsidRPr="00C251E0">
              <w:t>290,9</w:t>
            </w:r>
          </w:p>
        </w:tc>
      </w:tr>
    </w:tbl>
    <w:p w:rsidR="00244502" w:rsidRPr="00E97954" w:rsidRDefault="00244502" w:rsidP="003211BE">
      <w:pPr>
        <w:pStyle w:val="af3"/>
        <w:sectPr w:rsidR="00244502" w:rsidRPr="00E97954" w:rsidSect="00244502">
          <w:pgSz w:w="16839" w:h="11907" w:code="9"/>
          <w:pgMar w:top="850" w:right="1134" w:bottom="1701" w:left="1134" w:header="567" w:footer="567" w:gutter="0"/>
          <w:cols w:space="708"/>
          <w:docGrid w:linePitch="360"/>
        </w:sectPr>
      </w:pPr>
    </w:p>
    <w:p w:rsidR="00C513D5" w:rsidRPr="00E97954" w:rsidRDefault="00C513D5" w:rsidP="003211BE">
      <w:pPr>
        <w:pStyle w:val="af3"/>
      </w:pPr>
      <w:r w:rsidRPr="00E97954">
        <w:t>Таблиця 3.2</w:t>
      </w:r>
    </w:p>
    <w:p w:rsidR="00C513D5" w:rsidRPr="00E97954" w:rsidRDefault="00C513D5" w:rsidP="003211BE">
      <w:pPr>
        <w:pStyle w:val="af3"/>
      </w:pPr>
      <w:r w:rsidRPr="00E97954">
        <w:t>Рівень страхових виплат за видами страхування</w:t>
      </w:r>
    </w:p>
    <w:tbl>
      <w:tblPr>
        <w:tblW w:w="13005" w:type="dxa"/>
        <w:tblInd w:w="324" w:type="dxa"/>
        <w:tblLayout w:type="fixed"/>
        <w:tblCellMar>
          <w:left w:w="40" w:type="dxa"/>
          <w:right w:w="40" w:type="dxa"/>
        </w:tblCellMar>
        <w:tblLook w:val="0000" w:firstRow="0" w:lastRow="0" w:firstColumn="0" w:lastColumn="0" w:noHBand="0" w:noVBand="0"/>
      </w:tblPr>
      <w:tblGrid>
        <w:gridCol w:w="2835"/>
        <w:gridCol w:w="1382"/>
        <w:gridCol w:w="1417"/>
        <w:gridCol w:w="1701"/>
        <w:gridCol w:w="1843"/>
        <w:gridCol w:w="1843"/>
        <w:gridCol w:w="1984"/>
      </w:tblGrid>
      <w:tr w:rsidR="00C513D5" w:rsidRPr="00C251E0" w:rsidTr="00244502">
        <w:trPr>
          <w:trHeight w:hRule="exact" w:val="996"/>
        </w:trPr>
        <w:tc>
          <w:tcPr>
            <w:tcW w:w="2835" w:type="dxa"/>
            <w:tcBorders>
              <w:top w:val="single" w:sz="6" w:space="0" w:color="auto"/>
              <w:left w:val="single" w:sz="6" w:space="0" w:color="auto"/>
              <w:bottom w:val="single" w:sz="6" w:space="0" w:color="auto"/>
              <w:right w:val="single" w:sz="6" w:space="0" w:color="auto"/>
            </w:tcBorders>
            <w:shd w:val="clear" w:color="auto" w:fill="FFFFFF"/>
          </w:tcPr>
          <w:p w:rsidR="00C513D5" w:rsidRPr="00C251E0" w:rsidRDefault="00C513D5" w:rsidP="00244502">
            <w:pPr>
              <w:pStyle w:val="af4"/>
            </w:pPr>
            <w:r w:rsidRPr="00C251E0">
              <w:t>Види страхування</w:t>
            </w:r>
          </w:p>
        </w:tc>
        <w:tc>
          <w:tcPr>
            <w:tcW w:w="1382" w:type="dxa"/>
            <w:tcBorders>
              <w:top w:val="single" w:sz="6" w:space="0" w:color="auto"/>
              <w:left w:val="single" w:sz="6" w:space="0" w:color="auto"/>
              <w:bottom w:val="single" w:sz="6" w:space="0" w:color="auto"/>
              <w:right w:val="single" w:sz="6" w:space="0" w:color="auto"/>
            </w:tcBorders>
            <w:shd w:val="clear" w:color="auto" w:fill="FFFFFF"/>
          </w:tcPr>
          <w:p w:rsidR="00C513D5" w:rsidRPr="00C251E0" w:rsidRDefault="00C513D5" w:rsidP="00244502">
            <w:pPr>
              <w:pStyle w:val="af4"/>
            </w:pPr>
            <w:r w:rsidRPr="00C251E0">
              <w:t xml:space="preserve">Рівень валових виплат за </w:t>
            </w:r>
            <w:smartTag w:uri="urn:schemas-microsoft-com:office:smarttags" w:element="metricconverter">
              <w:smartTagPr>
                <w:attr w:name="ProductID" w:val="9 м"/>
              </w:smartTagPr>
              <w:r w:rsidRPr="00C251E0">
                <w:t>9 м</w:t>
              </w:r>
            </w:smartTag>
            <w:r w:rsidRPr="00C251E0">
              <w:t>. 2005 р.</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C513D5" w:rsidRPr="00C251E0" w:rsidRDefault="00C513D5" w:rsidP="00244502">
            <w:pPr>
              <w:pStyle w:val="af4"/>
            </w:pPr>
            <w:r w:rsidRPr="00C251E0">
              <w:t xml:space="preserve">Рівень валових виплат за </w:t>
            </w:r>
            <w:smartTag w:uri="urn:schemas-microsoft-com:office:smarttags" w:element="metricconverter">
              <w:smartTagPr>
                <w:attr w:name="ProductID" w:val="9 м"/>
              </w:smartTagPr>
              <w:r w:rsidRPr="00C251E0">
                <w:t>9 м</w:t>
              </w:r>
            </w:smartTag>
            <w:r w:rsidRPr="00C251E0">
              <w:t>. 2004 р.</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C513D5" w:rsidRPr="00C251E0" w:rsidRDefault="00C513D5" w:rsidP="00244502">
            <w:pPr>
              <w:pStyle w:val="af4"/>
            </w:pPr>
            <w:r w:rsidRPr="00C251E0">
              <w:t xml:space="preserve">Рівень виплат фізичним особам за </w:t>
            </w:r>
            <w:smartTag w:uri="urn:schemas-microsoft-com:office:smarttags" w:element="metricconverter">
              <w:smartTagPr>
                <w:attr w:name="ProductID" w:val="9 м"/>
              </w:smartTagPr>
              <w:r w:rsidRPr="00C251E0">
                <w:t>9 м</w:t>
              </w:r>
            </w:smartTag>
            <w:r w:rsidRPr="00C251E0">
              <w:t>. 2005 р.*</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C513D5" w:rsidRPr="00C251E0" w:rsidRDefault="00C513D5" w:rsidP="00244502">
            <w:pPr>
              <w:pStyle w:val="af4"/>
            </w:pPr>
            <w:r w:rsidRPr="00C251E0">
              <w:t xml:space="preserve">Рівень виплат фізичним особам за </w:t>
            </w:r>
            <w:smartTag w:uri="urn:schemas-microsoft-com:office:smarttags" w:element="metricconverter">
              <w:smartTagPr>
                <w:attr w:name="ProductID" w:val="9 м"/>
              </w:smartTagPr>
              <w:r w:rsidRPr="00C251E0">
                <w:t>9 м</w:t>
              </w:r>
            </w:smartTag>
            <w:r w:rsidRPr="00C251E0">
              <w:t>. 2004 р.*</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C513D5" w:rsidRPr="00C251E0" w:rsidRDefault="00C513D5" w:rsidP="00244502">
            <w:pPr>
              <w:pStyle w:val="af4"/>
            </w:pPr>
            <w:r w:rsidRPr="00C251E0">
              <w:t xml:space="preserve">Рівень чистих виплат за </w:t>
            </w:r>
            <w:smartTag w:uri="urn:schemas-microsoft-com:office:smarttags" w:element="metricconverter">
              <w:smartTagPr>
                <w:attr w:name="ProductID" w:val="9 м"/>
              </w:smartTagPr>
              <w:r w:rsidRPr="00C251E0">
                <w:t>9 м</w:t>
              </w:r>
            </w:smartTag>
            <w:r w:rsidRPr="00C251E0">
              <w:t>. 2005 р.**</w:t>
            </w:r>
          </w:p>
        </w:tc>
        <w:tc>
          <w:tcPr>
            <w:tcW w:w="1984" w:type="dxa"/>
            <w:tcBorders>
              <w:top w:val="single" w:sz="6" w:space="0" w:color="auto"/>
              <w:left w:val="single" w:sz="6" w:space="0" w:color="auto"/>
              <w:bottom w:val="single" w:sz="6" w:space="0" w:color="auto"/>
              <w:right w:val="single" w:sz="6" w:space="0" w:color="auto"/>
            </w:tcBorders>
            <w:shd w:val="clear" w:color="auto" w:fill="FFFFFF"/>
          </w:tcPr>
          <w:p w:rsidR="00C513D5" w:rsidRPr="00C251E0" w:rsidRDefault="00C513D5" w:rsidP="00244502">
            <w:pPr>
              <w:pStyle w:val="af4"/>
            </w:pPr>
            <w:r w:rsidRPr="00C251E0">
              <w:t xml:space="preserve">Рівень чистих виплат за </w:t>
            </w:r>
            <w:smartTag w:uri="urn:schemas-microsoft-com:office:smarttags" w:element="metricconverter">
              <w:smartTagPr>
                <w:attr w:name="ProductID" w:val="9 м"/>
              </w:smartTagPr>
              <w:r w:rsidRPr="00C251E0">
                <w:t>9 м</w:t>
              </w:r>
            </w:smartTag>
            <w:r w:rsidRPr="00C251E0">
              <w:t>. 2004 р.**</w:t>
            </w:r>
          </w:p>
        </w:tc>
      </w:tr>
      <w:tr w:rsidR="00C513D5" w:rsidRPr="00C251E0" w:rsidTr="00244502">
        <w:trPr>
          <w:trHeight w:hRule="exact" w:val="307"/>
        </w:trPr>
        <w:tc>
          <w:tcPr>
            <w:tcW w:w="2835" w:type="dxa"/>
            <w:tcBorders>
              <w:top w:val="single" w:sz="6" w:space="0" w:color="auto"/>
              <w:left w:val="single" w:sz="6" w:space="0" w:color="auto"/>
              <w:bottom w:val="single" w:sz="6" w:space="0" w:color="auto"/>
              <w:right w:val="single" w:sz="6" w:space="0" w:color="auto"/>
            </w:tcBorders>
            <w:shd w:val="clear" w:color="auto" w:fill="FFFFFF"/>
          </w:tcPr>
          <w:p w:rsidR="00C513D5" w:rsidRPr="00C251E0" w:rsidRDefault="00C513D5" w:rsidP="00244502">
            <w:pPr>
              <w:pStyle w:val="af4"/>
            </w:pPr>
            <w:r w:rsidRPr="00C251E0">
              <w:t>1</w:t>
            </w:r>
          </w:p>
        </w:tc>
        <w:tc>
          <w:tcPr>
            <w:tcW w:w="1382" w:type="dxa"/>
            <w:tcBorders>
              <w:top w:val="single" w:sz="6" w:space="0" w:color="auto"/>
              <w:left w:val="single" w:sz="6" w:space="0" w:color="auto"/>
              <w:bottom w:val="single" w:sz="6" w:space="0" w:color="auto"/>
              <w:right w:val="single" w:sz="6" w:space="0" w:color="auto"/>
            </w:tcBorders>
            <w:shd w:val="clear" w:color="auto" w:fill="FFFFFF"/>
          </w:tcPr>
          <w:p w:rsidR="00C513D5" w:rsidRPr="00C251E0" w:rsidRDefault="00C513D5" w:rsidP="00244502">
            <w:pPr>
              <w:pStyle w:val="af4"/>
            </w:pPr>
            <w:r w:rsidRPr="00C251E0">
              <w:t>2</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C513D5" w:rsidRPr="00C251E0" w:rsidRDefault="00C513D5" w:rsidP="00244502">
            <w:pPr>
              <w:pStyle w:val="af4"/>
            </w:pPr>
            <w:r w:rsidRPr="00C251E0">
              <w:t>3</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C513D5" w:rsidRPr="00C251E0" w:rsidRDefault="00C513D5" w:rsidP="00244502">
            <w:pPr>
              <w:pStyle w:val="af4"/>
            </w:pPr>
            <w:r w:rsidRPr="00C251E0">
              <w:t>4</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C513D5" w:rsidRPr="00C251E0" w:rsidRDefault="00C513D5" w:rsidP="00244502">
            <w:pPr>
              <w:pStyle w:val="af4"/>
            </w:pPr>
            <w:r w:rsidRPr="00C251E0">
              <w:t>5</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C513D5" w:rsidRPr="00C251E0" w:rsidRDefault="00C513D5" w:rsidP="00244502">
            <w:pPr>
              <w:pStyle w:val="af4"/>
            </w:pPr>
            <w:r w:rsidRPr="00C251E0">
              <w:t>6</w:t>
            </w:r>
          </w:p>
        </w:tc>
        <w:tc>
          <w:tcPr>
            <w:tcW w:w="1984" w:type="dxa"/>
            <w:tcBorders>
              <w:top w:val="single" w:sz="6" w:space="0" w:color="auto"/>
              <w:left w:val="single" w:sz="6" w:space="0" w:color="auto"/>
              <w:bottom w:val="single" w:sz="6" w:space="0" w:color="auto"/>
              <w:right w:val="single" w:sz="6" w:space="0" w:color="auto"/>
            </w:tcBorders>
            <w:shd w:val="clear" w:color="auto" w:fill="FFFFFF"/>
          </w:tcPr>
          <w:p w:rsidR="00C513D5" w:rsidRPr="00C251E0" w:rsidRDefault="00C513D5" w:rsidP="00244502">
            <w:pPr>
              <w:pStyle w:val="af4"/>
            </w:pPr>
            <w:r w:rsidRPr="00C251E0">
              <w:t>7</w:t>
            </w:r>
          </w:p>
        </w:tc>
      </w:tr>
      <w:tr w:rsidR="00C513D5" w:rsidRPr="00C251E0" w:rsidTr="00244502">
        <w:trPr>
          <w:trHeight w:hRule="exact" w:val="326"/>
        </w:trPr>
        <w:tc>
          <w:tcPr>
            <w:tcW w:w="2835" w:type="dxa"/>
            <w:tcBorders>
              <w:top w:val="single" w:sz="6" w:space="0" w:color="auto"/>
              <w:left w:val="single" w:sz="6" w:space="0" w:color="auto"/>
              <w:bottom w:val="single" w:sz="6" w:space="0" w:color="auto"/>
              <w:right w:val="single" w:sz="6" w:space="0" w:color="auto"/>
            </w:tcBorders>
            <w:shd w:val="clear" w:color="auto" w:fill="FFFFFF"/>
          </w:tcPr>
          <w:p w:rsidR="00C513D5" w:rsidRPr="00C251E0" w:rsidRDefault="00C513D5" w:rsidP="00244502">
            <w:pPr>
              <w:pStyle w:val="af4"/>
            </w:pPr>
            <w:r w:rsidRPr="00C251E0">
              <w:t>Cтрахування життя</w:t>
            </w:r>
          </w:p>
        </w:tc>
        <w:tc>
          <w:tcPr>
            <w:tcW w:w="1382" w:type="dxa"/>
            <w:tcBorders>
              <w:top w:val="single" w:sz="6" w:space="0" w:color="auto"/>
              <w:left w:val="single" w:sz="6" w:space="0" w:color="auto"/>
              <w:bottom w:val="single" w:sz="6" w:space="0" w:color="auto"/>
              <w:right w:val="single" w:sz="6" w:space="0" w:color="auto"/>
            </w:tcBorders>
            <w:shd w:val="clear" w:color="auto" w:fill="FFFFFF"/>
          </w:tcPr>
          <w:p w:rsidR="00C513D5" w:rsidRPr="00C251E0" w:rsidRDefault="00C513D5" w:rsidP="00244502">
            <w:pPr>
              <w:pStyle w:val="af4"/>
            </w:pPr>
            <w:r w:rsidRPr="00C251E0">
              <w:t>2,5%</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C513D5" w:rsidRPr="00C251E0" w:rsidRDefault="00C513D5" w:rsidP="00244502">
            <w:pPr>
              <w:pStyle w:val="af4"/>
            </w:pPr>
            <w:r w:rsidRPr="00C251E0">
              <w:t>6,7%</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C513D5" w:rsidRPr="00C251E0" w:rsidRDefault="00C513D5" w:rsidP="00244502">
            <w:pPr>
              <w:pStyle w:val="af4"/>
            </w:pPr>
            <w:r w:rsidRPr="00C251E0">
              <w:t>3,3%</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C513D5" w:rsidRPr="00C251E0" w:rsidRDefault="00C513D5" w:rsidP="00244502">
            <w:pPr>
              <w:pStyle w:val="af4"/>
            </w:pPr>
            <w:r w:rsidRPr="00C251E0">
              <w:t>8,5%</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C513D5" w:rsidRPr="00C251E0" w:rsidRDefault="00C513D5" w:rsidP="00244502">
            <w:pPr>
              <w:pStyle w:val="af4"/>
            </w:pPr>
            <w:r w:rsidRPr="00C251E0">
              <w:t>2,5%</w:t>
            </w:r>
          </w:p>
        </w:tc>
        <w:tc>
          <w:tcPr>
            <w:tcW w:w="1984" w:type="dxa"/>
            <w:tcBorders>
              <w:top w:val="single" w:sz="6" w:space="0" w:color="auto"/>
              <w:left w:val="single" w:sz="6" w:space="0" w:color="auto"/>
              <w:bottom w:val="single" w:sz="6" w:space="0" w:color="auto"/>
              <w:right w:val="single" w:sz="6" w:space="0" w:color="auto"/>
            </w:tcBorders>
            <w:shd w:val="clear" w:color="auto" w:fill="FFFFFF"/>
          </w:tcPr>
          <w:p w:rsidR="00C513D5" w:rsidRPr="00C251E0" w:rsidRDefault="00C513D5" w:rsidP="00244502">
            <w:pPr>
              <w:pStyle w:val="af4"/>
            </w:pPr>
            <w:r w:rsidRPr="00C251E0">
              <w:t>6,7%</w:t>
            </w:r>
          </w:p>
        </w:tc>
      </w:tr>
      <w:tr w:rsidR="00C513D5" w:rsidRPr="00C251E0" w:rsidTr="00244502">
        <w:trPr>
          <w:trHeight w:hRule="exact" w:val="614"/>
        </w:trPr>
        <w:tc>
          <w:tcPr>
            <w:tcW w:w="2835" w:type="dxa"/>
            <w:tcBorders>
              <w:top w:val="single" w:sz="6" w:space="0" w:color="auto"/>
              <w:left w:val="single" w:sz="6" w:space="0" w:color="auto"/>
              <w:bottom w:val="single" w:sz="6" w:space="0" w:color="auto"/>
              <w:right w:val="single" w:sz="6" w:space="0" w:color="auto"/>
            </w:tcBorders>
            <w:shd w:val="clear" w:color="auto" w:fill="FFFFFF"/>
          </w:tcPr>
          <w:p w:rsidR="00C513D5" w:rsidRPr="00C251E0" w:rsidRDefault="00C513D5" w:rsidP="00244502">
            <w:pPr>
              <w:pStyle w:val="af4"/>
            </w:pPr>
            <w:r w:rsidRPr="00C251E0">
              <w:t>Види страхування інші, ніж страхування життя, у тому числі:</w:t>
            </w:r>
          </w:p>
        </w:tc>
        <w:tc>
          <w:tcPr>
            <w:tcW w:w="1382" w:type="dxa"/>
            <w:tcBorders>
              <w:top w:val="single" w:sz="6" w:space="0" w:color="auto"/>
              <w:left w:val="single" w:sz="6" w:space="0" w:color="auto"/>
              <w:bottom w:val="single" w:sz="6" w:space="0" w:color="auto"/>
              <w:right w:val="single" w:sz="6" w:space="0" w:color="auto"/>
            </w:tcBorders>
            <w:shd w:val="clear" w:color="auto" w:fill="FFFFFF"/>
          </w:tcPr>
          <w:p w:rsidR="00C513D5" w:rsidRPr="00C251E0" w:rsidRDefault="00C513D5" w:rsidP="00244502">
            <w:pPr>
              <w:pStyle w:val="af4"/>
            </w:pPr>
            <w:r w:rsidRPr="00C251E0">
              <w:t>12,9%</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C513D5" w:rsidRPr="00C251E0" w:rsidRDefault="00C513D5" w:rsidP="00244502">
            <w:pPr>
              <w:pStyle w:val="af4"/>
            </w:pPr>
            <w:r w:rsidRPr="00C251E0">
              <w:t>6,6%</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C513D5" w:rsidRPr="00C251E0" w:rsidRDefault="00C513D5" w:rsidP="00244502">
            <w:pPr>
              <w:pStyle w:val="af4"/>
            </w:pPr>
            <w:r w:rsidRPr="00C251E0">
              <w:t>34,1%</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C513D5" w:rsidRPr="00C251E0" w:rsidRDefault="00C513D5" w:rsidP="00244502">
            <w:pPr>
              <w:pStyle w:val="af4"/>
            </w:pPr>
            <w:r w:rsidRPr="00C251E0">
              <w:t>49,7%</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C513D5" w:rsidRPr="00C251E0" w:rsidRDefault="00C513D5" w:rsidP="00244502">
            <w:pPr>
              <w:pStyle w:val="af4"/>
            </w:pPr>
            <w:r w:rsidRPr="00C251E0">
              <w:t>21,5%</w:t>
            </w:r>
          </w:p>
        </w:tc>
        <w:tc>
          <w:tcPr>
            <w:tcW w:w="1984" w:type="dxa"/>
            <w:tcBorders>
              <w:top w:val="single" w:sz="6" w:space="0" w:color="auto"/>
              <w:left w:val="single" w:sz="6" w:space="0" w:color="auto"/>
              <w:bottom w:val="single" w:sz="6" w:space="0" w:color="auto"/>
              <w:right w:val="single" w:sz="6" w:space="0" w:color="auto"/>
            </w:tcBorders>
            <w:shd w:val="clear" w:color="auto" w:fill="FFFFFF"/>
          </w:tcPr>
          <w:p w:rsidR="00C513D5" w:rsidRPr="00C251E0" w:rsidRDefault="00C513D5" w:rsidP="00244502">
            <w:pPr>
              <w:pStyle w:val="af4"/>
            </w:pPr>
            <w:r w:rsidRPr="00C251E0">
              <w:t>11,4%</w:t>
            </w:r>
          </w:p>
        </w:tc>
      </w:tr>
      <w:tr w:rsidR="00C513D5" w:rsidRPr="00C251E0" w:rsidTr="00244502">
        <w:trPr>
          <w:trHeight w:hRule="exact" w:val="307"/>
        </w:trPr>
        <w:tc>
          <w:tcPr>
            <w:tcW w:w="2835" w:type="dxa"/>
            <w:tcBorders>
              <w:top w:val="single" w:sz="6" w:space="0" w:color="auto"/>
              <w:left w:val="single" w:sz="6" w:space="0" w:color="auto"/>
              <w:bottom w:val="single" w:sz="6" w:space="0" w:color="auto"/>
              <w:right w:val="single" w:sz="6" w:space="0" w:color="auto"/>
            </w:tcBorders>
            <w:shd w:val="clear" w:color="auto" w:fill="FFFFFF"/>
          </w:tcPr>
          <w:p w:rsidR="00C513D5" w:rsidRPr="00C251E0" w:rsidRDefault="00C513D5" w:rsidP="00244502">
            <w:pPr>
              <w:pStyle w:val="af4"/>
            </w:pPr>
            <w:r w:rsidRPr="00C251E0">
              <w:t>Добровільне особисте страхування</w:t>
            </w:r>
          </w:p>
        </w:tc>
        <w:tc>
          <w:tcPr>
            <w:tcW w:w="1382" w:type="dxa"/>
            <w:tcBorders>
              <w:top w:val="single" w:sz="6" w:space="0" w:color="auto"/>
              <w:left w:val="single" w:sz="6" w:space="0" w:color="auto"/>
              <w:bottom w:val="single" w:sz="6" w:space="0" w:color="auto"/>
              <w:right w:val="single" w:sz="6" w:space="0" w:color="auto"/>
            </w:tcBorders>
            <w:shd w:val="clear" w:color="auto" w:fill="FFFFFF"/>
          </w:tcPr>
          <w:p w:rsidR="00C513D5" w:rsidRPr="00C251E0" w:rsidRDefault="00C513D5" w:rsidP="00244502">
            <w:pPr>
              <w:pStyle w:val="af4"/>
            </w:pPr>
            <w:r w:rsidRPr="00C251E0">
              <w:t>48,2%</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C513D5" w:rsidRPr="00C251E0" w:rsidRDefault="00C513D5" w:rsidP="00244502">
            <w:pPr>
              <w:pStyle w:val="af4"/>
            </w:pPr>
            <w:r w:rsidRPr="00C251E0">
              <w:t>87,1%</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C513D5" w:rsidRPr="00C251E0" w:rsidRDefault="00C513D5" w:rsidP="00244502">
            <w:pPr>
              <w:pStyle w:val="af4"/>
            </w:pPr>
            <w:r w:rsidRPr="00C251E0">
              <w:t>52,6%</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C513D5" w:rsidRPr="00C251E0" w:rsidRDefault="00C513D5" w:rsidP="00244502">
            <w:pPr>
              <w:pStyle w:val="af4"/>
            </w:pPr>
            <w:r w:rsidRPr="00C251E0">
              <w:t>161,3%</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C513D5" w:rsidRPr="00C251E0" w:rsidRDefault="00C513D5" w:rsidP="00244502">
            <w:pPr>
              <w:pStyle w:val="af4"/>
            </w:pPr>
            <w:r w:rsidRPr="00C251E0">
              <w:t>49,5%</w:t>
            </w:r>
          </w:p>
        </w:tc>
        <w:tc>
          <w:tcPr>
            <w:tcW w:w="1984" w:type="dxa"/>
            <w:tcBorders>
              <w:top w:val="single" w:sz="6" w:space="0" w:color="auto"/>
              <w:left w:val="single" w:sz="6" w:space="0" w:color="auto"/>
              <w:bottom w:val="single" w:sz="6" w:space="0" w:color="auto"/>
              <w:right w:val="single" w:sz="6" w:space="0" w:color="auto"/>
            </w:tcBorders>
            <w:shd w:val="clear" w:color="auto" w:fill="FFFFFF"/>
          </w:tcPr>
          <w:p w:rsidR="00C513D5" w:rsidRPr="00C251E0" w:rsidRDefault="00C513D5" w:rsidP="00244502">
            <w:pPr>
              <w:pStyle w:val="af4"/>
            </w:pPr>
            <w:r w:rsidRPr="00C251E0">
              <w:t>91,4%</w:t>
            </w:r>
          </w:p>
        </w:tc>
      </w:tr>
      <w:tr w:rsidR="00C513D5" w:rsidRPr="00C251E0" w:rsidTr="00244502">
        <w:trPr>
          <w:trHeight w:hRule="exact" w:val="307"/>
        </w:trPr>
        <w:tc>
          <w:tcPr>
            <w:tcW w:w="2835" w:type="dxa"/>
            <w:tcBorders>
              <w:top w:val="single" w:sz="6" w:space="0" w:color="auto"/>
              <w:left w:val="single" w:sz="6" w:space="0" w:color="auto"/>
              <w:bottom w:val="single" w:sz="6" w:space="0" w:color="auto"/>
              <w:right w:val="single" w:sz="6" w:space="0" w:color="auto"/>
            </w:tcBorders>
            <w:shd w:val="clear" w:color="auto" w:fill="FFFFFF"/>
          </w:tcPr>
          <w:p w:rsidR="00C513D5" w:rsidRPr="00C251E0" w:rsidRDefault="00C513D5" w:rsidP="00244502">
            <w:pPr>
              <w:pStyle w:val="af4"/>
            </w:pPr>
            <w:r w:rsidRPr="00C251E0">
              <w:t>Добровільне майнове страхування</w:t>
            </w:r>
          </w:p>
        </w:tc>
        <w:tc>
          <w:tcPr>
            <w:tcW w:w="1382" w:type="dxa"/>
            <w:tcBorders>
              <w:top w:val="single" w:sz="6" w:space="0" w:color="auto"/>
              <w:left w:val="single" w:sz="6" w:space="0" w:color="auto"/>
              <w:bottom w:val="single" w:sz="6" w:space="0" w:color="auto"/>
              <w:right w:val="single" w:sz="6" w:space="0" w:color="auto"/>
            </w:tcBorders>
            <w:shd w:val="clear" w:color="auto" w:fill="FFFFFF"/>
          </w:tcPr>
          <w:p w:rsidR="00C513D5" w:rsidRPr="00C251E0" w:rsidRDefault="00C513D5" w:rsidP="00244502">
            <w:pPr>
              <w:pStyle w:val="af4"/>
            </w:pPr>
            <w:r w:rsidRPr="00C251E0">
              <w:t>10,8%</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C513D5" w:rsidRPr="00C251E0" w:rsidRDefault="00C513D5" w:rsidP="00244502">
            <w:pPr>
              <w:pStyle w:val="af4"/>
            </w:pPr>
            <w:r w:rsidRPr="00C251E0">
              <w:t>4,0%</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C513D5" w:rsidRPr="00C251E0" w:rsidRDefault="00C513D5" w:rsidP="00244502">
            <w:pPr>
              <w:pStyle w:val="af4"/>
            </w:pPr>
            <w:r w:rsidRPr="00C251E0">
              <w:t>37,9%</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C513D5" w:rsidRPr="00C251E0" w:rsidRDefault="00C513D5" w:rsidP="00244502">
            <w:pPr>
              <w:pStyle w:val="af4"/>
            </w:pPr>
            <w:r w:rsidRPr="00C251E0">
              <w:t>33,5%</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C513D5" w:rsidRPr="00C251E0" w:rsidRDefault="00C513D5" w:rsidP="00244502">
            <w:pPr>
              <w:pStyle w:val="af4"/>
            </w:pPr>
            <w:r w:rsidRPr="00C251E0">
              <w:t>19,5%</w:t>
            </w:r>
          </w:p>
        </w:tc>
        <w:tc>
          <w:tcPr>
            <w:tcW w:w="1984" w:type="dxa"/>
            <w:tcBorders>
              <w:top w:val="single" w:sz="6" w:space="0" w:color="auto"/>
              <w:left w:val="single" w:sz="6" w:space="0" w:color="auto"/>
              <w:bottom w:val="single" w:sz="6" w:space="0" w:color="auto"/>
              <w:right w:val="single" w:sz="6" w:space="0" w:color="auto"/>
            </w:tcBorders>
            <w:shd w:val="clear" w:color="auto" w:fill="FFFFFF"/>
          </w:tcPr>
          <w:p w:rsidR="00C513D5" w:rsidRPr="00C251E0" w:rsidRDefault="00C513D5" w:rsidP="00244502">
            <w:pPr>
              <w:pStyle w:val="af4"/>
            </w:pPr>
            <w:r w:rsidRPr="00C251E0">
              <w:t>6,4%</w:t>
            </w:r>
          </w:p>
        </w:tc>
      </w:tr>
      <w:tr w:rsidR="00C513D5" w:rsidRPr="00C251E0" w:rsidTr="00244502">
        <w:trPr>
          <w:trHeight w:hRule="exact" w:val="614"/>
        </w:trPr>
        <w:tc>
          <w:tcPr>
            <w:tcW w:w="2835" w:type="dxa"/>
            <w:tcBorders>
              <w:top w:val="single" w:sz="6" w:space="0" w:color="auto"/>
              <w:left w:val="single" w:sz="6" w:space="0" w:color="auto"/>
              <w:bottom w:val="single" w:sz="6" w:space="0" w:color="auto"/>
              <w:right w:val="single" w:sz="6" w:space="0" w:color="auto"/>
            </w:tcBorders>
            <w:shd w:val="clear" w:color="auto" w:fill="FFFFFF"/>
          </w:tcPr>
          <w:p w:rsidR="00C513D5" w:rsidRPr="00C251E0" w:rsidRDefault="00C513D5" w:rsidP="00244502">
            <w:pPr>
              <w:pStyle w:val="af4"/>
            </w:pPr>
            <w:r w:rsidRPr="00C251E0">
              <w:t>- в тому числі страхування фінансових ризиків</w:t>
            </w:r>
          </w:p>
        </w:tc>
        <w:tc>
          <w:tcPr>
            <w:tcW w:w="1382" w:type="dxa"/>
            <w:tcBorders>
              <w:top w:val="single" w:sz="6" w:space="0" w:color="auto"/>
              <w:left w:val="single" w:sz="6" w:space="0" w:color="auto"/>
              <w:bottom w:val="single" w:sz="6" w:space="0" w:color="auto"/>
              <w:right w:val="single" w:sz="6" w:space="0" w:color="auto"/>
            </w:tcBorders>
            <w:shd w:val="clear" w:color="auto" w:fill="FFFFFF"/>
          </w:tcPr>
          <w:p w:rsidR="00C513D5" w:rsidRPr="00C251E0" w:rsidRDefault="00C513D5" w:rsidP="00244502">
            <w:pPr>
              <w:pStyle w:val="af4"/>
            </w:pPr>
            <w:r w:rsidRPr="00C251E0">
              <w:t>10,8%</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C513D5" w:rsidRPr="00C251E0" w:rsidRDefault="00C513D5" w:rsidP="00244502">
            <w:pPr>
              <w:pStyle w:val="af4"/>
            </w:pPr>
            <w:r w:rsidRPr="00C251E0">
              <w:t>1,9%</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C513D5" w:rsidRPr="00C251E0" w:rsidRDefault="00C513D5" w:rsidP="00244502">
            <w:pPr>
              <w:pStyle w:val="af4"/>
            </w:pPr>
            <w:r w:rsidRPr="00C251E0">
              <w:t>4,6%</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C513D5" w:rsidRPr="00C251E0" w:rsidRDefault="00C513D5" w:rsidP="00244502">
            <w:pPr>
              <w:pStyle w:val="af4"/>
            </w:pPr>
            <w:r w:rsidRPr="00C251E0">
              <w:t>26,2%</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C513D5" w:rsidRPr="00C251E0" w:rsidRDefault="00C513D5" w:rsidP="00244502">
            <w:pPr>
              <w:pStyle w:val="af4"/>
            </w:pPr>
            <w:r w:rsidRPr="00C251E0">
              <w:t>25,5%</w:t>
            </w:r>
          </w:p>
        </w:tc>
        <w:tc>
          <w:tcPr>
            <w:tcW w:w="1984" w:type="dxa"/>
            <w:tcBorders>
              <w:top w:val="single" w:sz="6" w:space="0" w:color="auto"/>
              <w:left w:val="single" w:sz="6" w:space="0" w:color="auto"/>
              <w:bottom w:val="single" w:sz="6" w:space="0" w:color="auto"/>
              <w:right w:val="single" w:sz="6" w:space="0" w:color="auto"/>
            </w:tcBorders>
            <w:shd w:val="clear" w:color="auto" w:fill="FFFFFF"/>
          </w:tcPr>
          <w:p w:rsidR="00C513D5" w:rsidRPr="00C251E0" w:rsidRDefault="00C513D5" w:rsidP="00244502">
            <w:pPr>
              <w:pStyle w:val="af4"/>
            </w:pPr>
            <w:r w:rsidRPr="00C251E0">
              <w:t>2,7%</w:t>
            </w:r>
          </w:p>
        </w:tc>
      </w:tr>
      <w:tr w:rsidR="00C513D5" w:rsidRPr="00C251E0" w:rsidTr="00244502">
        <w:trPr>
          <w:trHeight w:hRule="exact" w:val="595"/>
        </w:trPr>
        <w:tc>
          <w:tcPr>
            <w:tcW w:w="2835" w:type="dxa"/>
            <w:tcBorders>
              <w:top w:val="single" w:sz="6" w:space="0" w:color="auto"/>
              <w:left w:val="single" w:sz="6" w:space="0" w:color="auto"/>
              <w:bottom w:val="single" w:sz="6" w:space="0" w:color="auto"/>
              <w:right w:val="single" w:sz="6" w:space="0" w:color="auto"/>
            </w:tcBorders>
            <w:shd w:val="clear" w:color="auto" w:fill="FFFFFF"/>
          </w:tcPr>
          <w:p w:rsidR="00C513D5" w:rsidRPr="00C251E0" w:rsidRDefault="00C513D5" w:rsidP="00244502">
            <w:pPr>
              <w:pStyle w:val="af4"/>
            </w:pPr>
            <w:r w:rsidRPr="00C251E0">
              <w:t>Добровільне страхування відповідальності</w:t>
            </w:r>
          </w:p>
        </w:tc>
        <w:tc>
          <w:tcPr>
            <w:tcW w:w="1382" w:type="dxa"/>
            <w:tcBorders>
              <w:top w:val="single" w:sz="6" w:space="0" w:color="auto"/>
              <w:left w:val="single" w:sz="6" w:space="0" w:color="auto"/>
              <w:bottom w:val="single" w:sz="6" w:space="0" w:color="auto"/>
              <w:right w:val="single" w:sz="6" w:space="0" w:color="auto"/>
            </w:tcBorders>
            <w:shd w:val="clear" w:color="auto" w:fill="FFFFFF"/>
          </w:tcPr>
          <w:p w:rsidR="00C513D5" w:rsidRPr="00C251E0" w:rsidRDefault="00C513D5" w:rsidP="00244502">
            <w:pPr>
              <w:pStyle w:val="af4"/>
            </w:pPr>
            <w:r w:rsidRPr="00C251E0">
              <w:t>9,5%</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C513D5" w:rsidRPr="00C251E0" w:rsidRDefault="00C513D5" w:rsidP="00244502">
            <w:pPr>
              <w:pStyle w:val="af4"/>
            </w:pPr>
            <w:r w:rsidRPr="00C251E0">
              <w:t>2,6%</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C513D5" w:rsidRPr="00C251E0" w:rsidRDefault="00C513D5" w:rsidP="00244502">
            <w:pPr>
              <w:pStyle w:val="af4"/>
            </w:pPr>
            <w:r w:rsidRPr="00C251E0">
              <w:t>25,6%</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C513D5" w:rsidRPr="00C251E0" w:rsidRDefault="00C513D5" w:rsidP="00244502">
            <w:pPr>
              <w:pStyle w:val="af4"/>
            </w:pPr>
            <w:r w:rsidRPr="00C251E0">
              <w:t>11,6%</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C513D5" w:rsidRPr="00C251E0" w:rsidRDefault="00C513D5" w:rsidP="00244502">
            <w:pPr>
              <w:pStyle w:val="af4"/>
            </w:pPr>
            <w:r w:rsidRPr="00C251E0">
              <w:t>17,5%</w:t>
            </w:r>
          </w:p>
        </w:tc>
        <w:tc>
          <w:tcPr>
            <w:tcW w:w="1984" w:type="dxa"/>
            <w:tcBorders>
              <w:top w:val="single" w:sz="6" w:space="0" w:color="auto"/>
              <w:left w:val="single" w:sz="6" w:space="0" w:color="auto"/>
              <w:bottom w:val="single" w:sz="6" w:space="0" w:color="auto"/>
              <w:right w:val="single" w:sz="6" w:space="0" w:color="auto"/>
            </w:tcBorders>
            <w:shd w:val="clear" w:color="auto" w:fill="FFFFFF"/>
          </w:tcPr>
          <w:p w:rsidR="00C513D5" w:rsidRPr="00C251E0" w:rsidRDefault="00C513D5" w:rsidP="00244502">
            <w:pPr>
              <w:pStyle w:val="af4"/>
            </w:pPr>
            <w:r w:rsidRPr="00C251E0">
              <w:t>6,3%</w:t>
            </w:r>
          </w:p>
        </w:tc>
      </w:tr>
      <w:tr w:rsidR="00C513D5" w:rsidRPr="00C251E0" w:rsidTr="00244502">
        <w:trPr>
          <w:trHeight w:hRule="exact" w:val="595"/>
        </w:trPr>
        <w:tc>
          <w:tcPr>
            <w:tcW w:w="2835" w:type="dxa"/>
            <w:tcBorders>
              <w:top w:val="single" w:sz="6" w:space="0" w:color="auto"/>
              <w:left w:val="single" w:sz="6" w:space="0" w:color="auto"/>
              <w:bottom w:val="single" w:sz="6" w:space="0" w:color="auto"/>
              <w:right w:val="single" w:sz="6" w:space="0" w:color="auto"/>
            </w:tcBorders>
            <w:shd w:val="clear" w:color="auto" w:fill="FFFFFF"/>
          </w:tcPr>
          <w:p w:rsidR="00C513D5" w:rsidRPr="00C251E0" w:rsidRDefault="00C513D5" w:rsidP="00244502">
            <w:pPr>
              <w:pStyle w:val="af4"/>
            </w:pPr>
            <w:r w:rsidRPr="00C251E0">
              <w:t>Недержавне обов'язкове страхування</w:t>
            </w:r>
          </w:p>
        </w:tc>
        <w:tc>
          <w:tcPr>
            <w:tcW w:w="1382" w:type="dxa"/>
            <w:tcBorders>
              <w:top w:val="single" w:sz="6" w:space="0" w:color="auto"/>
              <w:left w:val="single" w:sz="6" w:space="0" w:color="auto"/>
              <w:bottom w:val="single" w:sz="6" w:space="0" w:color="auto"/>
              <w:right w:val="single" w:sz="6" w:space="0" w:color="auto"/>
            </w:tcBorders>
            <w:shd w:val="clear" w:color="auto" w:fill="FFFFFF"/>
          </w:tcPr>
          <w:p w:rsidR="00C513D5" w:rsidRPr="00C251E0" w:rsidRDefault="00C513D5" w:rsidP="00244502">
            <w:pPr>
              <w:pStyle w:val="af4"/>
            </w:pPr>
            <w:r w:rsidRPr="00C251E0">
              <w:t>13,0%</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C513D5" w:rsidRPr="00C251E0" w:rsidRDefault="00C513D5" w:rsidP="00244502">
            <w:pPr>
              <w:pStyle w:val="af4"/>
            </w:pPr>
            <w:r w:rsidRPr="00C251E0">
              <w:t>21,5%</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C513D5" w:rsidRPr="00C251E0" w:rsidRDefault="00C513D5" w:rsidP="00244502">
            <w:pPr>
              <w:pStyle w:val="af4"/>
            </w:pPr>
            <w:r w:rsidRPr="00C251E0">
              <w:t>16,0%</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C513D5" w:rsidRPr="00C251E0" w:rsidRDefault="00C513D5" w:rsidP="00244502">
            <w:pPr>
              <w:pStyle w:val="af4"/>
            </w:pPr>
            <w:r w:rsidRPr="00C251E0">
              <w:t>23,8%</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C513D5" w:rsidRPr="00C251E0" w:rsidRDefault="00C513D5" w:rsidP="00244502">
            <w:pPr>
              <w:pStyle w:val="af4"/>
            </w:pPr>
            <w:r w:rsidRPr="00C251E0">
              <w:t>13,6%</w:t>
            </w:r>
          </w:p>
        </w:tc>
        <w:tc>
          <w:tcPr>
            <w:tcW w:w="1984" w:type="dxa"/>
            <w:tcBorders>
              <w:top w:val="single" w:sz="6" w:space="0" w:color="auto"/>
              <w:left w:val="single" w:sz="6" w:space="0" w:color="auto"/>
              <w:bottom w:val="single" w:sz="6" w:space="0" w:color="auto"/>
              <w:right w:val="single" w:sz="6" w:space="0" w:color="auto"/>
            </w:tcBorders>
            <w:shd w:val="clear" w:color="auto" w:fill="FFFFFF"/>
          </w:tcPr>
          <w:p w:rsidR="00C513D5" w:rsidRPr="00C251E0" w:rsidRDefault="00C513D5" w:rsidP="00244502">
            <w:pPr>
              <w:pStyle w:val="af4"/>
            </w:pPr>
            <w:r w:rsidRPr="00C251E0">
              <w:t>23,7%</w:t>
            </w:r>
          </w:p>
        </w:tc>
      </w:tr>
      <w:tr w:rsidR="00C513D5" w:rsidRPr="00C251E0" w:rsidTr="00244502">
        <w:trPr>
          <w:trHeight w:hRule="exact" w:val="1094"/>
        </w:trPr>
        <w:tc>
          <w:tcPr>
            <w:tcW w:w="2835" w:type="dxa"/>
            <w:tcBorders>
              <w:top w:val="single" w:sz="6" w:space="0" w:color="auto"/>
              <w:left w:val="single" w:sz="6" w:space="0" w:color="auto"/>
              <w:bottom w:val="single" w:sz="6" w:space="0" w:color="auto"/>
              <w:right w:val="single" w:sz="6" w:space="0" w:color="auto"/>
            </w:tcBorders>
            <w:shd w:val="clear" w:color="auto" w:fill="FFFFFF"/>
          </w:tcPr>
          <w:p w:rsidR="00C513D5" w:rsidRPr="00C251E0" w:rsidRDefault="00C513D5" w:rsidP="00244502">
            <w:pPr>
              <w:pStyle w:val="af4"/>
            </w:pPr>
            <w:r w:rsidRPr="00C251E0">
              <w:t>- в тому числі страхування цивільної відповідальності власників наземних транспортних засобів (звичайні та додаткові договори)</w:t>
            </w:r>
          </w:p>
        </w:tc>
        <w:tc>
          <w:tcPr>
            <w:tcW w:w="1382" w:type="dxa"/>
            <w:tcBorders>
              <w:top w:val="single" w:sz="6" w:space="0" w:color="auto"/>
              <w:left w:val="single" w:sz="6" w:space="0" w:color="auto"/>
              <w:bottom w:val="single" w:sz="6" w:space="0" w:color="auto"/>
              <w:right w:val="single" w:sz="6" w:space="0" w:color="auto"/>
            </w:tcBorders>
            <w:shd w:val="clear" w:color="auto" w:fill="FFFFFF"/>
          </w:tcPr>
          <w:p w:rsidR="00C513D5" w:rsidRPr="00C251E0" w:rsidRDefault="00C513D5" w:rsidP="00244502">
            <w:pPr>
              <w:pStyle w:val="af4"/>
            </w:pPr>
            <w:r w:rsidRPr="00C251E0">
              <w:t>17,8%</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C513D5" w:rsidRPr="00C251E0" w:rsidRDefault="00C513D5" w:rsidP="00244502">
            <w:pPr>
              <w:pStyle w:val="af4"/>
            </w:pPr>
            <w:r w:rsidRPr="00C251E0">
              <w:t>30,6%</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C513D5" w:rsidRPr="00C251E0" w:rsidRDefault="00C513D5" w:rsidP="00244502">
            <w:pPr>
              <w:pStyle w:val="af4"/>
            </w:pPr>
            <w:r w:rsidRPr="00C251E0">
              <w:t>17,3%</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C513D5" w:rsidRPr="00C251E0" w:rsidRDefault="00C513D5" w:rsidP="00244502">
            <w:pPr>
              <w:pStyle w:val="af4"/>
            </w:pPr>
            <w:r w:rsidRPr="00C251E0">
              <w:t>29,5%</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C513D5" w:rsidRPr="00C251E0" w:rsidRDefault="00C513D5" w:rsidP="00244502">
            <w:pPr>
              <w:pStyle w:val="af4"/>
            </w:pPr>
            <w:r w:rsidRPr="00C251E0">
              <w:t>18,1%</w:t>
            </w:r>
          </w:p>
        </w:tc>
        <w:tc>
          <w:tcPr>
            <w:tcW w:w="1984" w:type="dxa"/>
            <w:tcBorders>
              <w:top w:val="single" w:sz="6" w:space="0" w:color="auto"/>
              <w:left w:val="single" w:sz="6" w:space="0" w:color="auto"/>
              <w:bottom w:val="single" w:sz="6" w:space="0" w:color="auto"/>
              <w:right w:val="single" w:sz="6" w:space="0" w:color="auto"/>
            </w:tcBorders>
            <w:shd w:val="clear" w:color="auto" w:fill="FFFFFF"/>
          </w:tcPr>
          <w:p w:rsidR="00C513D5" w:rsidRPr="00C251E0" w:rsidRDefault="00C513D5" w:rsidP="00244502">
            <w:pPr>
              <w:pStyle w:val="af4"/>
            </w:pPr>
            <w:r w:rsidRPr="00C251E0">
              <w:t>33,3%</w:t>
            </w:r>
          </w:p>
        </w:tc>
      </w:tr>
      <w:tr w:rsidR="00C513D5" w:rsidRPr="00C251E0" w:rsidTr="00244502">
        <w:trPr>
          <w:trHeight w:hRule="exact" w:val="307"/>
        </w:trPr>
        <w:tc>
          <w:tcPr>
            <w:tcW w:w="2835" w:type="dxa"/>
            <w:tcBorders>
              <w:top w:val="single" w:sz="6" w:space="0" w:color="auto"/>
              <w:left w:val="single" w:sz="6" w:space="0" w:color="auto"/>
              <w:bottom w:val="single" w:sz="6" w:space="0" w:color="auto"/>
              <w:right w:val="single" w:sz="6" w:space="0" w:color="auto"/>
            </w:tcBorders>
            <w:shd w:val="clear" w:color="auto" w:fill="FFFFFF"/>
          </w:tcPr>
          <w:p w:rsidR="00C513D5" w:rsidRPr="00C251E0" w:rsidRDefault="00C513D5" w:rsidP="00244502">
            <w:pPr>
              <w:pStyle w:val="af4"/>
            </w:pPr>
            <w:r w:rsidRPr="00C251E0">
              <w:t>Державне обов'язкове страхування</w:t>
            </w:r>
          </w:p>
        </w:tc>
        <w:tc>
          <w:tcPr>
            <w:tcW w:w="1382" w:type="dxa"/>
            <w:tcBorders>
              <w:top w:val="single" w:sz="6" w:space="0" w:color="auto"/>
              <w:left w:val="single" w:sz="6" w:space="0" w:color="auto"/>
              <w:bottom w:val="single" w:sz="6" w:space="0" w:color="auto"/>
              <w:right w:val="single" w:sz="6" w:space="0" w:color="auto"/>
            </w:tcBorders>
            <w:shd w:val="clear" w:color="auto" w:fill="FFFFFF"/>
          </w:tcPr>
          <w:p w:rsidR="00C513D5" w:rsidRPr="00C251E0" w:rsidRDefault="00C513D5" w:rsidP="00244502">
            <w:pPr>
              <w:pStyle w:val="af4"/>
            </w:pPr>
            <w:r w:rsidRPr="00C251E0">
              <w:t>96,8%</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C513D5" w:rsidRPr="00C251E0" w:rsidRDefault="00C513D5" w:rsidP="00244502">
            <w:pPr>
              <w:pStyle w:val="af4"/>
            </w:pPr>
            <w:r w:rsidRPr="00C251E0">
              <w:t>93,3%</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C513D5" w:rsidRPr="00C251E0" w:rsidRDefault="00C513D5" w:rsidP="00244502">
            <w:pPr>
              <w:pStyle w:val="af4"/>
            </w:pPr>
            <w:r w:rsidRPr="00C251E0">
              <w:t>X</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C513D5" w:rsidRPr="00C251E0" w:rsidRDefault="00C513D5" w:rsidP="00244502">
            <w:pPr>
              <w:pStyle w:val="af4"/>
            </w:pPr>
            <w:r w:rsidRPr="00C251E0">
              <w:t>X</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C513D5" w:rsidRPr="00C251E0" w:rsidRDefault="00C513D5" w:rsidP="00244502">
            <w:pPr>
              <w:pStyle w:val="af4"/>
            </w:pPr>
            <w:r w:rsidRPr="00C251E0">
              <w:t>96,8%</w:t>
            </w:r>
          </w:p>
        </w:tc>
        <w:tc>
          <w:tcPr>
            <w:tcW w:w="1984" w:type="dxa"/>
            <w:tcBorders>
              <w:top w:val="single" w:sz="6" w:space="0" w:color="auto"/>
              <w:left w:val="single" w:sz="6" w:space="0" w:color="auto"/>
              <w:bottom w:val="single" w:sz="6" w:space="0" w:color="auto"/>
              <w:right w:val="single" w:sz="6" w:space="0" w:color="auto"/>
            </w:tcBorders>
            <w:shd w:val="clear" w:color="auto" w:fill="FFFFFF"/>
          </w:tcPr>
          <w:p w:rsidR="00C513D5" w:rsidRPr="00C251E0" w:rsidRDefault="00C513D5" w:rsidP="00244502">
            <w:pPr>
              <w:pStyle w:val="af4"/>
            </w:pPr>
            <w:r w:rsidRPr="00C251E0">
              <w:t>93,3%</w:t>
            </w:r>
          </w:p>
        </w:tc>
      </w:tr>
      <w:tr w:rsidR="00C513D5" w:rsidRPr="00C251E0" w:rsidTr="00244502">
        <w:trPr>
          <w:trHeight w:hRule="exact" w:val="336"/>
        </w:trPr>
        <w:tc>
          <w:tcPr>
            <w:tcW w:w="2835" w:type="dxa"/>
            <w:tcBorders>
              <w:top w:val="single" w:sz="6" w:space="0" w:color="auto"/>
              <w:left w:val="single" w:sz="6" w:space="0" w:color="auto"/>
              <w:bottom w:val="single" w:sz="6" w:space="0" w:color="auto"/>
              <w:right w:val="single" w:sz="6" w:space="0" w:color="auto"/>
            </w:tcBorders>
            <w:shd w:val="clear" w:color="auto" w:fill="FFFFFF"/>
          </w:tcPr>
          <w:p w:rsidR="00C513D5" w:rsidRPr="00C251E0" w:rsidRDefault="00C513D5" w:rsidP="00244502">
            <w:pPr>
              <w:pStyle w:val="af4"/>
            </w:pPr>
            <w:r w:rsidRPr="00C251E0">
              <w:t>ВСЬОГО (всі види страхування)</w:t>
            </w:r>
          </w:p>
        </w:tc>
        <w:tc>
          <w:tcPr>
            <w:tcW w:w="1382" w:type="dxa"/>
            <w:tcBorders>
              <w:top w:val="single" w:sz="6" w:space="0" w:color="auto"/>
              <w:left w:val="single" w:sz="6" w:space="0" w:color="auto"/>
              <w:bottom w:val="single" w:sz="6" w:space="0" w:color="auto"/>
              <w:right w:val="single" w:sz="6" w:space="0" w:color="auto"/>
            </w:tcBorders>
            <w:shd w:val="clear" w:color="auto" w:fill="FFFFFF"/>
          </w:tcPr>
          <w:p w:rsidR="00C513D5" w:rsidRPr="00C251E0" w:rsidRDefault="00C513D5" w:rsidP="00244502">
            <w:pPr>
              <w:pStyle w:val="af4"/>
            </w:pPr>
            <w:r w:rsidRPr="00C251E0">
              <w:t>12,6%</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C513D5" w:rsidRPr="00C251E0" w:rsidRDefault="00C513D5" w:rsidP="00244502">
            <w:pPr>
              <w:pStyle w:val="af4"/>
            </w:pPr>
            <w:r w:rsidRPr="00C251E0">
              <w:t>6,6%</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C513D5" w:rsidRPr="00C251E0" w:rsidRDefault="00C513D5" w:rsidP="00244502">
            <w:pPr>
              <w:pStyle w:val="af4"/>
            </w:pPr>
            <w:r w:rsidRPr="00C251E0">
              <w:t>31,2%</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C513D5" w:rsidRPr="00C251E0" w:rsidRDefault="00C513D5" w:rsidP="00244502">
            <w:pPr>
              <w:pStyle w:val="af4"/>
            </w:pPr>
            <w:r w:rsidRPr="00C251E0">
              <w:t>45,7%</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C513D5" w:rsidRPr="00C251E0" w:rsidRDefault="00C513D5" w:rsidP="00244502">
            <w:pPr>
              <w:pStyle w:val="af4"/>
            </w:pPr>
            <w:r w:rsidRPr="00C251E0">
              <w:t>20,7%</w:t>
            </w:r>
          </w:p>
        </w:tc>
        <w:tc>
          <w:tcPr>
            <w:tcW w:w="1984" w:type="dxa"/>
            <w:tcBorders>
              <w:top w:val="single" w:sz="6" w:space="0" w:color="auto"/>
              <w:left w:val="single" w:sz="6" w:space="0" w:color="auto"/>
              <w:bottom w:val="single" w:sz="6" w:space="0" w:color="auto"/>
              <w:right w:val="single" w:sz="6" w:space="0" w:color="auto"/>
            </w:tcBorders>
            <w:shd w:val="clear" w:color="auto" w:fill="FFFFFF"/>
          </w:tcPr>
          <w:p w:rsidR="00C513D5" w:rsidRPr="00C251E0" w:rsidRDefault="00C513D5" w:rsidP="00244502">
            <w:pPr>
              <w:pStyle w:val="af4"/>
            </w:pPr>
            <w:r w:rsidRPr="00C251E0">
              <w:t>11,3%</w:t>
            </w:r>
          </w:p>
        </w:tc>
      </w:tr>
    </w:tbl>
    <w:p w:rsidR="00C513D5" w:rsidRPr="00E97954" w:rsidRDefault="00C513D5" w:rsidP="003211BE">
      <w:pPr>
        <w:pStyle w:val="af3"/>
      </w:pPr>
    </w:p>
    <w:p w:rsidR="00C513D5" w:rsidRPr="00E97954" w:rsidRDefault="00C513D5" w:rsidP="003211BE">
      <w:pPr>
        <w:pStyle w:val="af3"/>
      </w:pPr>
    </w:p>
    <w:p w:rsidR="00C513D5" w:rsidRPr="00E97954" w:rsidRDefault="00C513D5" w:rsidP="003211BE">
      <w:pPr>
        <w:pStyle w:val="af3"/>
        <w:sectPr w:rsidR="00C513D5" w:rsidRPr="00E97954" w:rsidSect="00244502">
          <w:pgSz w:w="16839" w:h="11907" w:code="9"/>
          <w:pgMar w:top="850" w:right="1134" w:bottom="1701" w:left="1134" w:header="567" w:footer="567" w:gutter="0"/>
          <w:cols w:space="708"/>
          <w:docGrid w:linePitch="360"/>
        </w:sectPr>
      </w:pPr>
    </w:p>
    <w:p w:rsidR="00C513D5" w:rsidRPr="00E97954" w:rsidRDefault="00C513D5" w:rsidP="003211BE">
      <w:pPr>
        <w:pStyle w:val="af3"/>
      </w:pPr>
      <w:r w:rsidRPr="00E97954">
        <w:t>Таблиця 3.4</w:t>
      </w:r>
    </w:p>
    <w:p w:rsidR="00C513D5" w:rsidRPr="00E97954" w:rsidRDefault="00C513D5" w:rsidP="003211BE">
      <w:pPr>
        <w:pStyle w:val="af3"/>
      </w:pPr>
      <w:r w:rsidRPr="00E97954">
        <w:t>Активи страховиків, визначені статтею 31 Закону України "Про страхування"</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552"/>
        <w:gridCol w:w="1478"/>
        <w:gridCol w:w="1440"/>
        <w:gridCol w:w="1476"/>
        <w:gridCol w:w="1171"/>
        <w:gridCol w:w="1296"/>
      </w:tblGrid>
      <w:tr w:rsidR="00244502" w:rsidRPr="00C251E0" w:rsidTr="00C251E0">
        <w:trPr>
          <w:trHeight w:hRule="exact" w:val="695"/>
        </w:trPr>
        <w:tc>
          <w:tcPr>
            <w:tcW w:w="2552" w:type="dxa"/>
            <w:vMerge w:val="restart"/>
            <w:textDirection w:val="btLr"/>
          </w:tcPr>
          <w:p w:rsidR="00244502" w:rsidRPr="00C251E0" w:rsidRDefault="00244502" w:rsidP="00C251E0">
            <w:pPr>
              <w:pStyle w:val="af4"/>
              <w:ind w:left="113" w:right="113"/>
            </w:pPr>
            <w:r w:rsidRPr="00C251E0">
              <w:t>Категорії активів, визначені статтею 31 Закону України "Про страхування" для представлення страхових резервів (тис. грн.)</w:t>
            </w:r>
          </w:p>
        </w:tc>
        <w:tc>
          <w:tcPr>
            <w:tcW w:w="1478" w:type="dxa"/>
            <w:vMerge w:val="restart"/>
            <w:textDirection w:val="btLr"/>
          </w:tcPr>
          <w:p w:rsidR="00244502" w:rsidRPr="00C251E0" w:rsidRDefault="00244502" w:rsidP="00C251E0">
            <w:pPr>
              <w:pStyle w:val="af4"/>
              <w:ind w:left="113" w:right="113"/>
            </w:pPr>
            <w:r w:rsidRPr="00C251E0">
              <w:t>ВСЬОГО ПО РИНКУ / на кінець звітного періоду відповідно до показників форми 1 "Баланс”/</w:t>
            </w:r>
          </w:p>
        </w:tc>
        <w:tc>
          <w:tcPr>
            <w:tcW w:w="1440" w:type="dxa"/>
            <w:vMerge w:val="restart"/>
            <w:textDirection w:val="btLr"/>
          </w:tcPr>
          <w:p w:rsidR="00244502" w:rsidRPr="00C251E0" w:rsidRDefault="00244502" w:rsidP="00C251E0">
            <w:pPr>
              <w:pStyle w:val="af4"/>
              <w:ind w:left="113" w:right="113"/>
            </w:pPr>
            <w:r w:rsidRPr="00C251E0">
              <w:t>ВСЬОГО ПО СК "non-life" / на кінець звітного періоду відповідно до показників форми 1 "Баланс”/</w:t>
            </w:r>
          </w:p>
        </w:tc>
        <w:tc>
          <w:tcPr>
            <w:tcW w:w="1476" w:type="dxa"/>
            <w:vMerge w:val="restart"/>
            <w:textDirection w:val="btLr"/>
          </w:tcPr>
          <w:p w:rsidR="00244502" w:rsidRPr="00C251E0" w:rsidRDefault="00244502" w:rsidP="00C251E0">
            <w:pPr>
              <w:pStyle w:val="af4"/>
              <w:ind w:left="113" w:right="113"/>
            </w:pPr>
            <w:r w:rsidRPr="00C251E0">
              <w:t>ВСЬОГО ПО СК "life" / на кінець звітного періоду відповідно до показників форми 1"Баланс”/</w:t>
            </w:r>
          </w:p>
        </w:tc>
        <w:tc>
          <w:tcPr>
            <w:tcW w:w="2467" w:type="dxa"/>
            <w:gridSpan w:val="2"/>
          </w:tcPr>
          <w:p w:rsidR="00244502" w:rsidRPr="00C251E0" w:rsidRDefault="00244502" w:rsidP="00C251E0">
            <w:pPr>
              <w:pStyle w:val="af4"/>
            </w:pPr>
            <w:r w:rsidRPr="00C251E0">
              <w:t>У тому числі ті, якими представлено з урахуваннямвимог нормативно правових актів</w:t>
            </w:r>
          </w:p>
        </w:tc>
      </w:tr>
      <w:tr w:rsidR="00244502" w:rsidRPr="00C251E0" w:rsidTr="00C251E0">
        <w:trPr>
          <w:trHeight w:hRule="exact" w:val="1968"/>
        </w:trPr>
        <w:tc>
          <w:tcPr>
            <w:tcW w:w="2552" w:type="dxa"/>
            <w:vMerge/>
          </w:tcPr>
          <w:p w:rsidR="00244502" w:rsidRPr="00C251E0" w:rsidRDefault="00244502" w:rsidP="00C251E0">
            <w:pPr>
              <w:pStyle w:val="af4"/>
            </w:pPr>
          </w:p>
        </w:tc>
        <w:tc>
          <w:tcPr>
            <w:tcW w:w="1478" w:type="dxa"/>
            <w:vMerge/>
          </w:tcPr>
          <w:p w:rsidR="00244502" w:rsidRPr="00C251E0" w:rsidRDefault="00244502" w:rsidP="00C251E0">
            <w:pPr>
              <w:pStyle w:val="af4"/>
            </w:pPr>
          </w:p>
        </w:tc>
        <w:tc>
          <w:tcPr>
            <w:tcW w:w="1440" w:type="dxa"/>
            <w:vMerge/>
          </w:tcPr>
          <w:p w:rsidR="00244502" w:rsidRPr="00C251E0" w:rsidRDefault="00244502" w:rsidP="00C251E0">
            <w:pPr>
              <w:pStyle w:val="af4"/>
            </w:pPr>
          </w:p>
        </w:tc>
        <w:tc>
          <w:tcPr>
            <w:tcW w:w="1476" w:type="dxa"/>
            <w:vMerge/>
          </w:tcPr>
          <w:p w:rsidR="00244502" w:rsidRPr="00C251E0" w:rsidRDefault="00244502" w:rsidP="00C251E0">
            <w:pPr>
              <w:pStyle w:val="af4"/>
            </w:pPr>
          </w:p>
        </w:tc>
        <w:tc>
          <w:tcPr>
            <w:tcW w:w="1171" w:type="dxa"/>
          </w:tcPr>
          <w:p w:rsidR="00244502" w:rsidRPr="00C251E0" w:rsidRDefault="00244502" w:rsidP="00C251E0">
            <w:pPr>
              <w:pStyle w:val="af4"/>
            </w:pPr>
            <w:r w:rsidRPr="00C251E0">
              <w:t>технічні резерви</w:t>
            </w:r>
          </w:p>
        </w:tc>
        <w:tc>
          <w:tcPr>
            <w:tcW w:w="1296" w:type="dxa"/>
          </w:tcPr>
          <w:p w:rsidR="00244502" w:rsidRPr="00C251E0" w:rsidRDefault="00244502" w:rsidP="00C251E0">
            <w:pPr>
              <w:pStyle w:val="af4"/>
            </w:pPr>
            <w:r w:rsidRPr="00C251E0">
              <w:t>резерви із страхування життя</w:t>
            </w:r>
          </w:p>
        </w:tc>
      </w:tr>
      <w:tr w:rsidR="00C513D5" w:rsidRPr="00C251E0" w:rsidTr="00C251E0">
        <w:trPr>
          <w:trHeight w:hRule="exact" w:val="418"/>
        </w:trPr>
        <w:tc>
          <w:tcPr>
            <w:tcW w:w="2552" w:type="dxa"/>
          </w:tcPr>
          <w:p w:rsidR="00C513D5" w:rsidRPr="00C251E0" w:rsidRDefault="00C513D5" w:rsidP="00C251E0">
            <w:pPr>
              <w:pStyle w:val="af4"/>
            </w:pPr>
            <w:r w:rsidRPr="00C251E0">
              <w:t>ВСЬОГО:</w:t>
            </w:r>
          </w:p>
        </w:tc>
        <w:tc>
          <w:tcPr>
            <w:tcW w:w="1478" w:type="dxa"/>
          </w:tcPr>
          <w:p w:rsidR="00C513D5" w:rsidRPr="00C251E0" w:rsidRDefault="00C513D5" w:rsidP="00C251E0">
            <w:pPr>
              <w:pStyle w:val="af4"/>
            </w:pPr>
            <w:r w:rsidRPr="00C251E0">
              <w:t>13 485 004,9</w:t>
            </w:r>
          </w:p>
        </w:tc>
        <w:tc>
          <w:tcPr>
            <w:tcW w:w="1440" w:type="dxa"/>
          </w:tcPr>
          <w:p w:rsidR="00C513D5" w:rsidRPr="00C251E0" w:rsidRDefault="00C513D5" w:rsidP="00C251E0">
            <w:pPr>
              <w:pStyle w:val="af4"/>
            </w:pPr>
            <w:r w:rsidRPr="00C251E0">
              <w:t>12 605 896,3</w:t>
            </w:r>
          </w:p>
        </w:tc>
        <w:tc>
          <w:tcPr>
            <w:tcW w:w="1476" w:type="dxa"/>
          </w:tcPr>
          <w:p w:rsidR="00C513D5" w:rsidRPr="00C251E0" w:rsidRDefault="00C513D5" w:rsidP="00C251E0">
            <w:pPr>
              <w:pStyle w:val="af4"/>
            </w:pPr>
            <w:r w:rsidRPr="00C251E0">
              <w:t>879 108,6</w:t>
            </w:r>
          </w:p>
        </w:tc>
        <w:tc>
          <w:tcPr>
            <w:tcW w:w="1171" w:type="dxa"/>
          </w:tcPr>
          <w:p w:rsidR="00C513D5" w:rsidRPr="00C251E0" w:rsidRDefault="00C513D5" w:rsidP="00C251E0">
            <w:pPr>
              <w:pStyle w:val="af4"/>
            </w:pPr>
            <w:r w:rsidRPr="00C251E0">
              <w:t>4 713 551,2</w:t>
            </w:r>
          </w:p>
        </w:tc>
        <w:tc>
          <w:tcPr>
            <w:tcW w:w="1296" w:type="dxa"/>
          </w:tcPr>
          <w:p w:rsidR="00C513D5" w:rsidRPr="00C251E0" w:rsidRDefault="00C513D5" w:rsidP="00C251E0">
            <w:pPr>
              <w:pStyle w:val="af4"/>
            </w:pPr>
            <w:r w:rsidRPr="00C251E0">
              <w:t>298 002,9</w:t>
            </w:r>
          </w:p>
        </w:tc>
      </w:tr>
      <w:tr w:rsidR="00C513D5" w:rsidRPr="00C251E0" w:rsidTr="00C251E0">
        <w:trPr>
          <w:trHeight w:hRule="exact" w:val="565"/>
        </w:trPr>
        <w:tc>
          <w:tcPr>
            <w:tcW w:w="2552" w:type="dxa"/>
          </w:tcPr>
          <w:p w:rsidR="00C513D5" w:rsidRPr="00C251E0" w:rsidRDefault="00C513D5" w:rsidP="00C251E0">
            <w:pPr>
              <w:pStyle w:val="af4"/>
            </w:pPr>
            <w:r w:rsidRPr="00C251E0">
              <w:t>1) грошові кошти на поточних рахунках</w:t>
            </w:r>
          </w:p>
        </w:tc>
        <w:tc>
          <w:tcPr>
            <w:tcW w:w="1478" w:type="dxa"/>
          </w:tcPr>
          <w:p w:rsidR="00C513D5" w:rsidRPr="00C251E0" w:rsidRDefault="00C513D5" w:rsidP="00C251E0">
            <w:pPr>
              <w:pStyle w:val="af4"/>
            </w:pPr>
            <w:r w:rsidRPr="00C251E0">
              <w:t>1 936 576,4</w:t>
            </w:r>
          </w:p>
        </w:tc>
        <w:tc>
          <w:tcPr>
            <w:tcW w:w="1440" w:type="dxa"/>
          </w:tcPr>
          <w:p w:rsidR="00C513D5" w:rsidRPr="00C251E0" w:rsidRDefault="00C513D5" w:rsidP="00C251E0">
            <w:pPr>
              <w:pStyle w:val="af4"/>
            </w:pPr>
            <w:r w:rsidRPr="00C251E0">
              <w:t>1 897 569,8</w:t>
            </w:r>
          </w:p>
        </w:tc>
        <w:tc>
          <w:tcPr>
            <w:tcW w:w="1476" w:type="dxa"/>
          </w:tcPr>
          <w:p w:rsidR="00C513D5" w:rsidRPr="00C251E0" w:rsidRDefault="00C513D5" w:rsidP="00C251E0">
            <w:pPr>
              <w:pStyle w:val="af4"/>
            </w:pPr>
            <w:r w:rsidRPr="00C251E0">
              <w:t>39 006,6</w:t>
            </w:r>
          </w:p>
        </w:tc>
        <w:tc>
          <w:tcPr>
            <w:tcW w:w="1171" w:type="dxa"/>
          </w:tcPr>
          <w:p w:rsidR="00C513D5" w:rsidRPr="00C251E0" w:rsidRDefault="00C513D5" w:rsidP="00C251E0">
            <w:pPr>
              <w:pStyle w:val="af4"/>
            </w:pPr>
            <w:r w:rsidRPr="00C251E0">
              <w:t>1 477 117,0</w:t>
            </w:r>
          </w:p>
        </w:tc>
        <w:tc>
          <w:tcPr>
            <w:tcW w:w="1296" w:type="dxa"/>
          </w:tcPr>
          <w:p w:rsidR="00C513D5" w:rsidRPr="00C251E0" w:rsidRDefault="00C513D5" w:rsidP="00C251E0">
            <w:pPr>
              <w:pStyle w:val="af4"/>
            </w:pPr>
            <w:r w:rsidRPr="00C251E0">
              <w:t>39 006,6 1</w:t>
            </w:r>
          </w:p>
        </w:tc>
      </w:tr>
      <w:tr w:rsidR="00C513D5" w:rsidRPr="00C251E0" w:rsidTr="00C251E0">
        <w:trPr>
          <w:trHeight w:hRule="exact" w:val="545"/>
        </w:trPr>
        <w:tc>
          <w:tcPr>
            <w:tcW w:w="2552" w:type="dxa"/>
          </w:tcPr>
          <w:p w:rsidR="00C513D5" w:rsidRPr="00C251E0" w:rsidRDefault="00C513D5" w:rsidP="00C251E0">
            <w:pPr>
              <w:pStyle w:val="af4"/>
            </w:pPr>
            <w:r w:rsidRPr="00C251E0">
              <w:t>у тому числі 1.1) в іноземній валюті</w:t>
            </w:r>
          </w:p>
        </w:tc>
        <w:tc>
          <w:tcPr>
            <w:tcW w:w="1478" w:type="dxa"/>
          </w:tcPr>
          <w:p w:rsidR="00C513D5" w:rsidRPr="00C251E0" w:rsidRDefault="00C513D5" w:rsidP="00C251E0">
            <w:pPr>
              <w:pStyle w:val="af4"/>
            </w:pPr>
            <w:r w:rsidRPr="00C251E0">
              <w:t>101 328,2</w:t>
            </w:r>
          </w:p>
        </w:tc>
        <w:tc>
          <w:tcPr>
            <w:tcW w:w="1440" w:type="dxa"/>
          </w:tcPr>
          <w:p w:rsidR="00C513D5" w:rsidRPr="00C251E0" w:rsidRDefault="00C513D5" w:rsidP="00C251E0">
            <w:pPr>
              <w:pStyle w:val="af4"/>
            </w:pPr>
            <w:r w:rsidRPr="00C251E0">
              <w:t>100 618,1</w:t>
            </w:r>
          </w:p>
        </w:tc>
        <w:tc>
          <w:tcPr>
            <w:tcW w:w="1476" w:type="dxa"/>
          </w:tcPr>
          <w:p w:rsidR="00C513D5" w:rsidRPr="00C251E0" w:rsidRDefault="00C513D5" w:rsidP="00C251E0">
            <w:pPr>
              <w:pStyle w:val="af4"/>
            </w:pPr>
            <w:r w:rsidRPr="00C251E0">
              <w:t>710,1</w:t>
            </w:r>
          </w:p>
        </w:tc>
        <w:tc>
          <w:tcPr>
            <w:tcW w:w="1171" w:type="dxa"/>
          </w:tcPr>
          <w:p w:rsidR="00C513D5" w:rsidRPr="00C251E0" w:rsidRDefault="00C513D5" w:rsidP="00C251E0">
            <w:pPr>
              <w:pStyle w:val="af4"/>
            </w:pPr>
            <w:r w:rsidRPr="00C251E0">
              <w:t>63 751,2</w:t>
            </w:r>
          </w:p>
        </w:tc>
        <w:tc>
          <w:tcPr>
            <w:tcW w:w="1296" w:type="dxa"/>
          </w:tcPr>
          <w:p w:rsidR="00C513D5" w:rsidRPr="00C251E0" w:rsidRDefault="00C513D5" w:rsidP="00C251E0">
            <w:pPr>
              <w:pStyle w:val="af4"/>
            </w:pPr>
            <w:r w:rsidRPr="00C251E0">
              <w:t>313,3</w:t>
            </w:r>
          </w:p>
        </w:tc>
      </w:tr>
      <w:tr w:rsidR="00C513D5" w:rsidRPr="00C251E0" w:rsidTr="00C251E0">
        <w:trPr>
          <w:trHeight w:hRule="exact" w:val="439"/>
        </w:trPr>
        <w:tc>
          <w:tcPr>
            <w:tcW w:w="2552" w:type="dxa"/>
          </w:tcPr>
          <w:p w:rsidR="00C513D5" w:rsidRPr="00C251E0" w:rsidRDefault="00C513D5" w:rsidP="00C251E0">
            <w:pPr>
              <w:pStyle w:val="af4"/>
            </w:pPr>
            <w:r w:rsidRPr="00C251E0">
              <w:t>2) банківські вклади (депозити)</w:t>
            </w:r>
          </w:p>
        </w:tc>
        <w:tc>
          <w:tcPr>
            <w:tcW w:w="1478" w:type="dxa"/>
          </w:tcPr>
          <w:p w:rsidR="00C513D5" w:rsidRPr="00C251E0" w:rsidRDefault="00C513D5" w:rsidP="00C251E0">
            <w:pPr>
              <w:pStyle w:val="af4"/>
            </w:pPr>
            <w:r w:rsidRPr="00C251E0">
              <w:t>1 785 605,7</w:t>
            </w:r>
          </w:p>
        </w:tc>
        <w:tc>
          <w:tcPr>
            <w:tcW w:w="1440" w:type="dxa"/>
          </w:tcPr>
          <w:p w:rsidR="00C513D5" w:rsidRPr="00C251E0" w:rsidRDefault="00C513D5" w:rsidP="00C251E0">
            <w:pPr>
              <w:pStyle w:val="af4"/>
            </w:pPr>
            <w:r w:rsidRPr="00C251E0">
              <w:t>1 522 249,2</w:t>
            </w:r>
          </w:p>
        </w:tc>
        <w:tc>
          <w:tcPr>
            <w:tcW w:w="1476" w:type="dxa"/>
          </w:tcPr>
          <w:p w:rsidR="00C513D5" w:rsidRPr="00C251E0" w:rsidRDefault="00C513D5" w:rsidP="00C251E0">
            <w:pPr>
              <w:pStyle w:val="af4"/>
            </w:pPr>
            <w:r w:rsidRPr="00C251E0">
              <w:t>263 356,4</w:t>
            </w:r>
          </w:p>
        </w:tc>
        <w:tc>
          <w:tcPr>
            <w:tcW w:w="1171" w:type="dxa"/>
          </w:tcPr>
          <w:p w:rsidR="00C513D5" w:rsidRPr="00C251E0" w:rsidRDefault="00C513D5" w:rsidP="00C251E0">
            <w:pPr>
              <w:pStyle w:val="af4"/>
            </w:pPr>
            <w:r w:rsidRPr="00C251E0">
              <w:t>910 360,3</w:t>
            </w:r>
          </w:p>
        </w:tc>
        <w:tc>
          <w:tcPr>
            <w:tcW w:w="1296" w:type="dxa"/>
          </w:tcPr>
          <w:p w:rsidR="00C513D5" w:rsidRPr="00C251E0" w:rsidRDefault="00C513D5" w:rsidP="00C251E0">
            <w:pPr>
              <w:pStyle w:val="af4"/>
            </w:pPr>
            <w:r w:rsidRPr="00C251E0">
              <w:t>150 938,6</w:t>
            </w:r>
          </w:p>
        </w:tc>
      </w:tr>
      <w:tr w:rsidR="00C513D5" w:rsidRPr="00C251E0" w:rsidTr="00C251E0">
        <w:trPr>
          <w:trHeight w:hRule="exact" w:val="558"/>
        </w:trPr>
        <w:tc>
          <w:tcPr>
            <w:tcW w:w="2552" w:type="dxa"/>
          </w:tcPr>
          <w:p w:rsidR="00C513D5" w:rsidRPr="00C251E0" w:rsidRDefault="00C513D5" w:rsidP="00C251E0">
            <w:pPr>
              <w:pStyle w:val="af4"/>
            </w:pPr>
            <w:r w:rsidRPr="00C251E0">
              <w:t>у тому числі 2.1) в іноземній валюті</w:t>
            </w:r>
          </w:p>
        </w:tc>
        <w:tc>
          <w:tcPr>
            <w:tcW w:w="1478" w:type="dxa"/>
          </w:tcPr>
          <w:p w:rsidR="00C513D5" w:rsidRPr="00C251E0" w:rsidRDefault="00C513D5" w:rsidP="00C251E0">
            <w:pPr>
              <w:pStyle w:val="af4"/>
            </w:pPr>
            <w:r w:rsidRPr="00C251E0">
              <w:t>125 944,0</w:t>
            </w:r>
          </w:p>
        </w:tc>
        <w:tc>
          <w:tcPr>
            <w:tcW w:w="1440" w:type="dxa"/>
          </w:tcPr>
          <w:p w:rsidR="00C513D5" w:rsidRPr="00C251E0" w:rsidRDefault="00C513D5" w:rsidP="00C251E0">
            <w:pPr>
              <w:pStyle w:val="af4"/>
            </w:pPr>
            <w:r w:rsidRPr="00C251E0">
              <w:t>91 809,1</w:t>
            </w:r>
          </w:p>
        </w:tc>
        <w:tc>
          <w:tcPr>
            <w:tcW w:w="1476" w:type="dxa"/>
          </w:tcPr>
          <w:p w:rsidR="00C513D5" w:rsidRPr="00C251E0" w:rsidRDefault="00C513D5" w:rsidP="00C251E0">
            <w:pPr>
              <w:pStyle w:val="af4"/>
            </w:pPr>
            <w:r w:rsidRPr="00C251E0">
              <w:t>34 134,9</w:t>
            </w:r>
          </w:p>
        </w:tc>
        <w:tc>
          <w:tcPr>
            <w:tcW w:w="1171" w:type="dxa"/>
          </w:tcPr>
          <w:p w:rsidR="00C513D5" w:rsidRPr="00C251E0" w:rsidRDefault="00C513D5" w:rsidP="00C251E0">
            <w:pPr>
              <w:pStyle w:val="af4"/>
            </w:pPr>
            <w:r w:rsidRPr="00C251E0">
              <w:t>72 836,1</w:t>
            </w:r>
          </w:p>
        </w:tc>
        <w:tc>
          <w:tcPr>
            <w:tcW w:w="1296" w:type="dxa"/>
          </w:tcPr>
          <w:p w:rsidR="00C513D5" w:rsidRPr="00C251E0" w:rsidRDefault="00C513D5" w:rsidP="00C251E0">
            <w:pPr>
              <w:pStyle w:val="af4"/>
            </w:pPr>
            <w:r w:rsidRPr="00C251E0">
              <w:t>15 707,9</w:t>
            </w:r>
          </w:p>
        </w:tc>
      </w:tr>
      <w:tr w:rsidR="00C513D5" w:rsidRPr="00C251E0" w:rsidTr="00C251E0">
        <w:trPr>
          <w:trHeight w:hRule="exact" w:val="282"/>
        </w:trPr>
        <w:tc>
          <w:tcPr>
            <w:tcW w:w="2552" w:type="dxa"/>
          </w:tcPr>
          <w:p w:rsidR="00C513D5" w:rsidRPr="00C251E0" w:rsidRDefault="00C513D5" w:rsidP="00C251E0">
            <w:pPr>
              <w:pStyle w:val="af4"/>
            </w:pPr>
            <w:r w:rsidRPr="00C251E0">
              <w:t>3) банківські метали</w:t>
            </w:r>
          </w:p>
        </w:tc>
        <w:tc>
          <w:tcPr>
            <w:tcW w:w="1478" w:type="dxa"/>
          </w:tcPr>
          <w:p w:rsidR="00C513D5" w:rsidRPr="00C251E0" w:rsidRDefault="00C513D5" w:rsidP="00C251E0">
            <w:pPr>
              <w:pStyle w:val="af4"/>
            </w:pPr>
            <w:r w:rsidRPr="00C251E0">
              <w:t>21 300,8</w:t>
            </w:r>
          </w:p>
        </w:tc>
        <w:tc>
          <w:tcPr>
            <w:tcW w:w="1440" w:type="dxa"/>
          </w:tcPr>
          <w:p w:rsidR="00C513D5" w:rsidRPr="00C251E0" w:rsidRDefault="00C513D5" w:rsidP="00C251E0">
            <w:pPr>
              <w:pStyle w:val="af4"/>
            </w:pPr>
            <w:r w:rsidRPr="00C251E0">
              <w:t>18 683,1</w:t>
            </w:r>
          </w:p>
        </w:tc>
        <w:tc>
          <w:tcPr>
            <w:tcW w:w="1476" w:type="dxa"/>
          </w:tcPr>
          <w:p w:rsidR="00C513D5" w:rsidRPr="00C251E0" w:rsidRDefault="00C513D5" w:rsidP="00C251E0">
            <w:pPr>
              <w:pStyle w:val="af4"/>
            </w:pPr>
            <w:r w:rsidRPr="00C251E0">
              <w:t>2 617,7</w:t>
            </w:r>
          </w:p>
        </w:tc>
        <w:tc>
          <w:tcPr>
            <w:tcW w:w="1171" w:type="dxa"/>
          </w:tcPr>
          <w:p w:rsidR="00C513D5" w:rsidRPr="00C251E0" w:rsidRDefault="00C513D5" w:rsidP="00C251E0">
            <w:pPr>
              <w:pStyle w:val="af4"/>
            </w:pPr>
            <w:r w:rsidRPr="00C251E0">
              <w:t>7 965,2</w:t>
            </w:r>
          </w:p>
        </w:tc>
        <w:tc>
          <w:tcPr>
            <w:tcW w:w="1296" w:type="dxa"/>
          </w:tcPr>
          <w:p w:rsidR="00C513D5" w:rsidRPr="00C251E0" w:rsidRDefault="00C513D5" w:rsidP="00C251E0">
            <w:pPr>
              <w:pStyle w:val="af4"/>
            </w:pPr>
            <w:r w:rsidRPr="00C251E0">
              <w:t>1 965,21</w:t>
            </w:r>
          </w:p>
        </w:tc>
      </w:tr>
      <w:tr w:rsidR="00C513D5" w:rsidRPr="00C251E0" w:rsidTr="00C251E0">
        <w:trPr>
          <w:trHeight w:hRule="exact" w:val="428"/>
        </w:trPr>
        <w:tc>
          <w:tcPr>
            <w:tcW w:w="2552" w:type="dxa"/>
          </w:tcPr>
          <w:p w:rsidR="00C513D5" w:rsidRPr="00C251E0" w:rsidRDefault="00C513D5" w:rsidP="00C251E0">
            <w:pPr>
              <w:pStyle w:val="af4"/>
            </w:pPr>
            <w:r w:rsidRPr="00C251E0">
              <w:t>4) нерухоме майно</w:t>
            </w:r>
          </w:p>
        </w:tc>
        <w:tc>
          <w:tcPr>
            <w:tcW w:w="1478" w:type="dxa"/>
          </w:tcPr>
          <w:p w:rsidR="00C513D5" w:rsidRPr="00C251E0" w:rsidRDefault="00C513D5" w:rsidP="00C251E0">
            <w:pPr>
              <w:pStyle w:val="af4"/>
            </w:pPr>
            <w:r w:rsidRPr="00C251E0">
              <w:t>370 186,3</w:t>
            </w:r>
          </w:p>
        </w:tc>
        <w:tc>
          <w:tcPr>
            <w:tcW w:w="1440" w:type="dxa"/>
          </w:tcPr>
          <w:p w:rsidR="00C513D5" w:rsidRPr="00C251E0" w:rsidRDefault="00C513D5" w:rsidP="00C251E0">
            <w:pPr>
              <w:pStyle w:val="af4"/>
            </w:pPr>
            <w:r w:rsidRPr="00C251E0">
              <w:t>345 038,7</w:t>
            </w:r>
          </w:p>
        </w:tc>
        <w:tc>
          <w:tcPr>
            <w:tcW w:w="1476" w:type="dxa"/>
          </w:tcPr>
          <w:p w:rsidR="00C513D5" w:rsidRPr="00C251E0" w:rsidRDefault="00C513D5" w:rsidP="00C251E0">
            <w:pPr>
              <w:pStyle w:val="af4"/>
            </w:pPr>
            <w:r w:rsidRPr="00C251E0">
              <w:t>25 147,6</w:t>
            </w:r>
          </w:p>
        </w:tc>
        <w:tc>
          <w:tcPr>
            <w:tcW w:w="1171" w:type="dxa"/>
          </w:tcPr>
          <w:p w:rsidR="00C513D5" w:rsidRPr="00C251E0" w:rsidRDefault="00C513D5" w:rsidP="00C251E0">
            <w:pPr>
              <w:pStyle w:val="af4"/>
            </w:pPr>
            <w:r w:rsidRPr="00C251E0">
              <w:t>120 186,9</w:t>
            </w:r>
          </w:p>
        </w:tc>
        <w:tc>
          <w:tcPr>
            <w:tcW w:w="1296" w:type="dxa"/>
          </w:tcPr>
          <w:p w:rsidR="00C513D5" w:rsidRPr="00C251E0" w:rsidRDefault="00C513D5" w:rsidP="00C251E0">
            <w:pPr>
              <w:pStyle w:val="af4"/>
            </w:pPr>
            <w:r w:rsidRPr="00C251E0">
              <w:t>10 992,6</w:t>
            </w:r>
          </w:p>
        </w:tc>
      </w:tr>
      <w:tr w:rsidR="00C513D5" w:rsidRPr="00C251E0" w:rsidTr="00C251E0">
        <w:trPr>
          <w:trHeight w:hRule="exact" w:val="434"/>
        </w:trPr>
        <w:tc>
          <w:tcPr>
            <w:tcW w:w="2552" w:type="dxa"/>
          </w:tcPr>
          <w:p w:rsidR="00C513D5" w:rsidRPr="00C251E0" w:rsidRDefault="00C513D5" w:rsidP="00C251E0">
            <w:pPr>
              <w:pStyle w:val="af4"/>
            </w:pPr>
            <w:r w:rsidRPr="00C251E0">
              <w:t>5) акції</w:t>
            </w:r>
          </w:p>
        </w:tc>
        <w:tc>
          <w:tcPr>
            <w:tcW w:w="1478" w:type="dxa"/>
          </w:tcPr>
          <w:p w:rsidR="00C513D5" w:rsidRPr="00C251E0" w:rsidRDefault="00C513D5" w:rsidP="00C251E0">
            <w:pPr>
              <w:pStyle w:val="af4"/>
            </w:pPr>
            <w:r w:rsidRPr="00C251E0">
              <w:t>6 825 553,5</w:t>
            </w:r>
          </w:p>
        </w:tc>
        <w:tc>
          <w:tcPr>
            <w:tcW w:w="1440" w:type="dxa"/>
          </w:tcPr>
          <w:p w:rsidR="00C513D5" w:rsidRPr="00C251E0" w:rsidRDefault="00C513D5" w:rsidP="00C251E0">
            <w:pPr>
              <w:pStyle w:val="af4"/>
            </w:pPr>
            <w:r w:rsidRPr="00C251E0">
              <w:t>6 378 697,1</w:t>
            </w:r>
          </w:p>
        </w:tc>
        <w:tc>
          <w:tcPr>
            <w:tcW w:w="1476" w:type="dxa"/>
          </w:tcPr>
          <w:p w:rsidR="00C513D5" w:rsidRPr="00C251E0" w:rsidRDefault="00C513D5" w:rsidP="00C251E0">
            <w:pPr>
              <w:pStyle w:val="af4"/>
            </w:pPr>
            <w:r w:rsidRPr="00C251E0">
              <w:t>446 856,4</w:t>
            </w:r>
          </w:p>
        </w:tc>
        <w:tc>
          <w:tcPr>
            <w:tcW w:w="1171" w:type="dxa"/>
          </w:tcPr>
          <w:p w:rsidR="00C513D5" w:rsidRPr="00C251E0" w:rsidRDefault="00C513D5" w:rsidP="00C251E0">
            <w:pPr>
              <w:pStyle w:val="af4"/>
            </w:pPr>
            <w:r w:rsidRPr="00C251E0">
              <w:t>985 826,6</w:t>
            </w:r>
          </w:p>
        </w:tc>
        <w:tc>
          <w:tcPr>
            <w:tcW w:w="1296" w:type="dxa"/>
          </w:tcPr>
          <w:p w:rsidR="00C513D5" w:rsidRPr="00C251E0" w:rsidRDefault="00C513D5" w:rsidP="00C251E0">
            <w:pPr>
              <w:pStyle w:val="af4"/>
            </w:pPr>
            <w:r w:rsidRPr="00C251E0">
              <w:t>51 084,6</w:t>
            </w:r>
          </w:p>
        </w:tc>
      </w:tr>
      <w:tr w:rsidR="00C513D5" w:rsidRPr="00C251E0" w:rsidTr="00C251E0">
        <w:trPr>
          <w:trHeight w:hRule="exact" w:val="426"/>
        </w:trPr>
        <w:tc>
          <w:tcPr>
            <w:tcW w:w="2552" w:type="dxa"/>
          </w:tcPr>
          <w:p w:rsidR="00C513D5" w:rsidRPr="00C251E0" w:rsidRDefault="00C513D5" w:rsidP="00C251E0">
            <w:pPr>
              <w:pStyle w:val="af4"/>
            </w:pPr>
            <w:r w:rsidRPr="00C251E0">
              <w:t>6) облігації</w:t>
            </w:r>
          </w:p>
        </w:tc>
        <w:tc>
          <w:tcPr>
            <w:tcW w:w="1478" w:type="dxa"/>
          </w:tcPr>
          <w:p w:rsidR="00C513D5" w:rsidRPr="00C251E0" w:rsidRDefault="00C513D5" w:rsidP="00C251E0">
            <w:pPr>
              <w:pStyle w:val="af4"/>
            </w:pPr>
            <w:r w:rsidRPr="00C251E0">
              <w:t>191 345,1</w:t>
            </w:r>
          </w:p>
        </w:tc>
        <w:tc>
          <w:tcPr>
            <w:tcW w:w="1440" w:type="dxa"/>
          </w:tcPr>
          <w:p w:rsidR="00C513D5" w:rsidRPr="00C251E0" w:rsidRDefault="00C513D5" w:rsidP="00C251E0">
            <w:pPr>
              <w:pStyle w:val="af4"/>
            </w:pPr>
            <w:r w:rsidRPr="00C251E0">
              <w:t>155 255,8</w:t>
            </w:r>
          </w:p>
        </w:tc>
        <w:tc>
          <w:tcPr>
            <w:tcW w:w="1476" w:type="dxa"/>
          </w:tcPr>
          <w:p w:rsidR="00C513D5" w:rsidRPr="00C251E0" w:rsidRDefault="00C513D5" w:rsidP="00C251E0">
            <w:pPr>
              <w:pStyle w:val="af4"/>
            </w:pPr>
            <w:r w:rsidRPr="00C251E0">
              <w:t>36 089,3</w:t>
            </w:r>
          </w:p>
        </w:tc>
        <w:tc>
          <w:tcPr>
            <w:tcW w:w="1171" w:type="dxa"/>
          </w:tcPr>
          <w:p w:rsidR="00C513D5" w:rsidRPr="00C251E0" w:rsidRDefault="00C513D5" w:rsidP="00C251E0">
            <w:pPr>
              <w:pStyle w:val="af4"/>
            </w:pPr>
            <w:r w:rsidRPr="00C251E0">
              <w:t>23 858,2</w:t>
            </w:r>
          </w:p>
        </w:tc>
        <w:tc>
          <w:tcPr>
            <w:tcW w:w="1296" w:type="dxa"/>
          </w:tcPr>
          <w:p w:rsidR="00C513D5" w:rsidRPr="00C251E0" w:rsidRDefault="00C513D5" w:rsidP="00C251E0">
            <w:pPr>
              <w:pStyle w:val="af4"/>
            </w:pPr>
            <w:r w:rsidRPr="00C251E0">
              <w:t>14 946,3</w:t>
            </w:r>
          </w:p>
        </w:tc>
      </w:tr>
      <w:tr w:rsidR="00C513D5" w:rsidRPr="00C251E0" w:rsidTr="00C251E0">
        <w:trPr>
          <w:trHeight w:hRule="exact" w:val="431"/>
        </w:trPr>
        <w:tc>
          <w:tcPr>
            <w:tcW w:w="2552" w:type="dxa"/>
          </w:tcPr>
          <w:p w:rsidR="00C513D5" w:rsidRPr="00C251E0" w:rsidRDefault="00C513D5" w:rsidP="00C251E0">
            <w:pPr>
              <w:pStyle w:val="af4"/>
            </w:pPr>
            <w:r w:rsidRPr="00C251E0">
              <w:t>7) іпотечні сертифікати</w:t>
            </w:r>
          </w:p>
        </w:tc>
        <w:tc>
          <w:tcPr>
            <w:tcW w:w="1478" w:type="dxa"/>
          </w:tcPr>
          <w:p w:rsidR="00C513D5" w:rsidRPr="00C251E0" w:rsidRDefault="00C513D5" w:rsidP="00C251E0">
            <w:pPr>
              <w:pStyle w:val="af4"/>
            </w:pPr>
            <w:r w:rsidRPr="00C251E0">
              <w:t>0,0</w:t>
            </w:r>
          </w:p>
        </w:tc>
        <w:tc>
          <w:tcPr>
            <w:tcW w:w="1440" w:type="dxa"/>
          </w:tcPr>
          <w:p w:rsidR="00C513D5" w:rsidRPr="00C251E0" w:rsidRDefault="00C513D5" w:rsidP="00C251E0">
            <w:pPr>
              <w:pStyle w:val="af4"/>
            </w:pPr>
            <w:r w:rsidRPr="00C251E0">
              <w:t>0,0</w:t>
            </w:r>
          </w:p>
        </w:tc>
        <w:tc>
          <w:tcPr>
            <w:tcW w:w="1476" w:type="dxa"/>
          </w:tcPr>
          <w:p w:rsidR="00C513D5" w:rsidRPr="00C251E0" w:rsidRDefault="00C513D5" w:rsidP="00C251E0">
            <w:pPr>
              <w:pStyle w:val="af4"/>
            </w:pPr>
            <w:r w:rsidRPr="00C251E0">
              <w:t>0,0</w:t>
            </w:r>
          </w:p>
        </w:tc>
        <w:tc>
          <w:tcPr>
            <w:tcW w:w="1171" w:type="dxa"/>
          </w:tcPr>
          <w:p w:rsidR="00C513D5" w:rsidRPr="00C251E0" w:rsidRDefault="00C513D5" w:rsidP="00C251E0">
            <w:pPr>
              <w:pStyle w:val="af4"/>
            </w:pPr>
            <w:r w:rsidRPr="00C251E0">
              <w:t>0,0</w:t>
            </w:r>
          </w:p>
        </w:tc>
        <w:tc>
          <w:tcPr>
            <w:tcW w:w="1296" w:type="dxa"/>
          </w:tcPr>
          <w:p w:rsidR="00C513D5" w:rsidRPr="00C251E0" w:rsidRDefault="00C513D5" w:rsidP="00C251E0">
            <w:pPr>
              <w:pStyle w:val="af4"/>
            </w:pPr>
            <w:r w:rsidRPr="00C251E0">
              <w:t>0,0</w:t>
            </w:r>
          </w:p>
        </w:tc>
      </w:tr>
      <w:tr w:rsidR="00C513D5" w:rsidRPr="00C251E0" w:rsidTr="00C251E0">
        <w:trPr>
          <w:trHeight w:hRule="exact" w:val="551"/>
        </w:trPr>
        <w:tc>
          <w:tcPr>
            <w:tcW w:w="2552" w:type="dxa"/>
          </w:tcPr>
          <w:p w:rsidR="00C513D5" w:rsidRPr="00C251E0" w:rsidRDefault="00C513D5" w:rsidP="00C251E0">
            <w:pPr>
              <w:pStyle w:val="af4"/>
            </w:pPr>
            <w:r w:rsidRPr="00C251E0">
              <w:t>8) цінні папери, що емітуються державою</w:t>
            </w:r>
          </w:p>
        </w:tc>
        <w:tc>
          <w:tcPr>
            <w:tcW w:w="1478" w:type="dxa"/>
          </w:tcPr>
          <w:p w:rsidR="00C513D5" w:rsidRPr="00C251E0" w:rsidRDefault="00C513D5" w:rsidP="00C251E0">
            <w:pPr>
              <w:pStyle w:val="af4"/>
            </w:pPr>
            <w:r w:rsidRPr="00C251E0">
              <w:t>85 077,1</w:t>
            </w:r>
          </w:p>
        </w:tc>
        <w:tc>
          <w:tcPr>
            <w:tcW w:w="1440" w:type="dxa"/>
          </w:tcPr>
          <w:p w:rsidR="00C513D5" w:rsidRPr="00C251E0" w:rsidRDefault="00C513D5" w:rsidP="00C251E0">
            <w:pPr>
              <w:pStyle w:val="af4"/>
            </w:pPr>
            <w:r w:rsidRPr="00C251E0">
              <w:t>85 077,1</w:t>
            </w:r>
          </w:p>
        </w:tc>
        <w:tc>
          <w:tcPr>
            <w:tcW w:w="1476" w:type="dxa"/>
          </w:tcPr>
          <w:p w:rsidR="00C513D5" w:rsidRPr="00C251E0" w:rsidRDefault="00C513D5" w:rsidP="00C251E0">
            <w:pPr>
              <w:pStyle w:val="af4"/>
            </w:pPr>
            <w:r w:rsidRPr="00C251E0">
              <w:t>0,0</w:t>
            </w:r>
          </w:p>
        </w:tc>
        <w:tc>
          <w:tcPr>
            <w:tcW w:w="1171" w:type="dxa"/>
          </w:tcPr>
          <w:p w:rsidR="00C513D5" w:rsidRPr="00C251E0" w:rsidRDefault="00C513D5" w:rsidP="00C251E0">
            <w:pPr>
              <w:pStyle w:val="af4"/>
            </w:pPr>
            <w:r w:rsidRPr="00C251E0">
              <w:t>78 636,7</w:t>
            </w:r>
          </w:p>
        </w:tc>
        <w:tc>
          <w:tcPr>
            <w:tcW w:w="1296" w:type="dxa"/>
          </w:tcPr>
          <w:p w:rsidR="00C513D5" w:rsidRPr="00C251E0" w:rsidRDefault="00C513D5" w:rsidP="00C251E0">
            <w:pPr>
              <w:pStyle w:val="af4"/>
            </w:pPr>
            <w:r w:rsidRPr="00C251E0">
              <w:t>0,0</w:t>
            </w:r>
          </w:p>
        </w:tc>
      </w:tr>
      <w:tr w:rsidR="00C513D5" w:rsidRPr="00C251E0" w:rsidTr="00C251E0">
        <w:trPr>
          <w:trHeight w:hRule="exact" w:val="559"/>
        </w:trPr>
        <w:tc>
          <w:tcPr>
            <w:tcW w:w="2552" w:type="dxa"/>
          </w:tcPr>
          <w:p w:rsidR="00C513D5" w:rsidRPr="00C251E0" w:rsidRDefault="00C513D5" w:rsidP="00C251E0">
            <w:pPr>
              <w:pStyle w:val="af4"/>
            </w:pPr>
            <w:r w:rsidRPr="00C251E0">
              <w:t>9) права вимоги до перестраховиків</w:t>
            </w:r>
          </w:p>
        </w:tc>
        <w:tc>
          <w:tcPr>
            <w:tcW w:w="1478" w:type="dxa"/>
          </w:tcPr>
          <w:p w:rsidR="00C513D5" w:rsidRPr="00C251E0" w:rsidRDefault="00C513D5" w:rsidP="00C251E0">
            <w:pPr>
              <w:pStyle w:val="af4"/>
            </w:pPr>
            <w:r w:rsidRPr="00C251E0">
              <w:t>2 202 562,3</w:t>
            </w:r>
          </w:p>
        </w:tc>
        <w:tc>
          <w:tcPr>
            <w:tcW w:w="1440" w:type="dxa"/>
          </w:tcPr>
          <w:p w:rsidR="00C513D5" w:rsidRPr="00C251E0" w:rsidRDefault="00C513D5" w:rsidP="00C251E0">
            <w:pPr>
              <w:pStyle w:val="af4"/>
            </w:pPr>
            <w:r w:rsidRPr="00C251E0">
              <w:t>2 136 547,9</w:t>
            </w:r>
          </w:p>
        </w:tc>
        <w:tc>
          <w:tcPr>
            <w:tcW w:w="1476" w:type="dxa"/>
          </w:tcPr>
          <w:p w:rsidR="00C513D5" w:rsidRPr="00C251E0" w:rsidRDefault="00C513D5" w:rsidP="00C251E0">
            <w:pPr>
              <w:pStyle w:val="af4"/>
            </w:pPr>
            <w:r w:rsidRPr="00C251E0">
              <w:t>66 014,4</w:t>
            </w:r>
          </w:p>
        </w:tc>
        <w:tc>
          <w:tcPr>
            <w:tcW w:w="1171" w:type="dxa"/>
          </w:tcPr>
          <w:p w:rsidR="00C513D5" w:rsidRPr="00C251E0" w:rsidRDefault="00C513D5" w:rsidP="00C251E0">
            <w:pPr>
              <w:pStyle w:val="af4"/>
            </w:pPr>
            <w:r w:rsidRPr="00C251E0">
              <w:t>1 092 859,5</w:t>
            </w:r>
          </w:p>
        </w:tc>
        <w:tc>
          <w:tcPr>
            <w:tcW w:w="1296" w:type="dxa"/>
          </w:tcPr>
          <w:p w:rsidR="00C513D5" w:rsidRPr="00C251E0" w:rsidRDefault="00C513D5" w:rsidP="00C251E0">
            <w:pPr>
              <w:pStyle w:val="af4"/>
            </w:pPr>
            <w:r w:rsidRPr="00C251E0">
              <w:t>48 364,5</w:t>
            </w:r>
          </w:p>
        </w:tc>
      </w:tr>
      <w:tr w:rsidR="00C513D5" w:rsidRPr="00C251E0" w:rsidTr="00C251E0">
        <w:trPr>
          <w:trHeight w:hRule="exact" w:val="709"/>
        </w:trPr>
        <w:tc>
          <w:tcPr>
            <w:tcW w:w="2552" w:type="dxa"/>
          </w:tcPr>
          <w:p w:rsidR="00C513D5" w:rsidRPr="00C251E0" w:rsidRDefault="00C513D5" w:rsidP="00C251E0">
            <w:pPr>
              <w:pStyle w:val="af4"/>
            </w:pPr>
            <w:r w:rsidRPr="00C251E0">
              <w:t>у тому числі 9.1) до перестраховиків -нерезидентів</w:t>
            </w:r>
          </w:p>
        </w:tc>
        <w:tc>
          <w:tcPr>
            <w:tcW w:w="1478" w:type="dxa"/>
          </w:tcPr>
          <w:p w:rsidR="00C513D5" w:rsidRPr="00C251E0" w:rsidRDefault="00C513D5" w:rsidP="00C251E0">
            <w:pPr>
              <w:pStyle w:val="af4"/>
            </w:pPr>
            <w:r w:rsidRPr="00C251E0">
              <w:t>110 934,2</w:t>
            </w:r>
          </w:p>
        </w:tc>
        <w:tc>
          <w:tcPr>
            <w:tcW w:w="1440" w:type="dxa"/>
          </w:tcPr>
          <w:p w:rsidR="00C513D5" w:rsidRPr="00C251E0" w:rsidRDefault="00C513D5" w:rsidP="00C251E0">
            <w:pPr>
              <w:pStyle w:val="af4"/>
            </w:pPr>
            <w:r w:rsidRPr="00C251E0">
              <w:t>92 473,9</w:t>
            </w:r>
          </w:p>
        </w:tc>
        <w:tc>
          <w:tcPr>
            <w:tcW w:w="1476" w:type="dxa"/>
          </w:tcPr>
          <w:p w:rsidR="00C513D5" w:rsidRPr="00C251E0" w:rsidRDefault="00C513D5" w:rsidP="00C251E0">
            <w:pPr>
              <w:pStyle w:val="af4"/>
            </w:pPr>
            <w:r w:rsidRPr="00C251E0">
              <w:t>18 460,3</w:t>
            </w:r>
          </w:p>
        </w:tc>
        <w:tc>
          <w:tcPr>
            <w:tcW w:w="1171" w:type="dxa"/>
          </w:tcPr>
          <w:p w:rsidR="00C513D5" w:rsidRPr="00C251E0" w:rsidRDefault="00C513D5" w:rsidP="00C251E0">
            <w:pPr>
              <w:pStyle w:val="af4"/>
            </w:pPr>
            <w:r w:rsidRPr="00C251E0">
              <w:t>68 746,3</w:t>
            </w:r>
          </w:p>
        </w:tc>
        <w:tc>
          <w:tcPr>
            <w:tcW w:w="1296" w:type="dxa"/>
          </w:tcPr>
          <w:p w:rsidR="00C513D5" w:rsidRPr="00C251E0" w:rsidRDefault="00C513D5" w:rsidP="00C251E0">
            <w:pPr>
              <w:pStyle w:val="af4"/>
            </w:pPr>
            <w:r w:rsidRPr="00C251E0">
              <w:t>48 344,2</w:t>
            </w:r>
          </w:p>
        </w:tc>
      </w:tr>
      <w:tr w:rsidR="00C513D5" w:rsidRPr="00C251E0" w:rsidTr="00C251E0">
        <w:trPr>
          <w:trHeight w:hRule="exact" w:val="975"/>
        </w:trPr>
        <w:tc>
          <w:tcPr>
            <w:tcW w:w="2552" w:type="dxa"/>
          </w:tcPr>
          <w:p w:rsidR="00C513D5" w:rsidRPr="00C251E0" w:rsidRDefault="00C513D5" w:rsidP="00C251E0">
            <w:pPr>
              <w:pStyle w:val="af4"/>
            </w:pPr>
            <w:r w:rsidRPr="00C251E0">
              <w:t>10) інвестиції в економіку України за напрямами, визначеними Кабінетом Міністрів України *, у тому числі:</w:t>
            </w:r>
          </w:p>
        </w:tc>
        <w:tc>
          <w:tcPr>
            <w:tcW w:w="1478" w:type="dxa"/>
          </w:tcPr>
          <w:p w:rsidR="00C513D5" w:rsidRPr="00C251E0" w:rsidRDefault="00C513D5" w:rsidP="00C251E0">
            <w:pPr>
              <w:pStyle w:val="af4"/>
            </w:pPr>
            <w:r w:rsidRPr="00C251E0">
              <w:t>60 098,7</w:t>
            </w:r>
          </w:p>
        </w:tc>
        <w:tc>
          <w:tcPr>
            <w:tcW w:w="1440" w:type="dxa"/>
          </w:tcPr>
          <w:p w:rsidR="00C513D5" w:rsidRPr="00C251E0" w:rsidRDefault="00C513D5" w:rsidP="00C251E0">
            <w:pPr>
              <w:pStyle w:val="af4"/>
            </w:pPr>
            <w:r w:rsidRPr="00C251E0">
              <w:t>60 098,7</w:t>
            </w:r>
          </w:p>
        </w:tc>
        <w:tc>
          <w:tcPr>
            <w:tcW w:w="1476" w:type="dxa"/>
          </w:tcPr>
          <w:p w:rsidR="00C513D5" w:rsidRPr="00C251E0" w:rsidRDefault="00C513D5" w:rsidP="00C251E0">
            <w:pPr>
              <w:pStyle w:val="af4"/>
            </w:pPr>
            <w:r w:rsidRPr="00C251E0">
              <w:t>0,0</w:t>
            </w:r>
          </w:p>
        </w:tc>
        <w:tc>
          <w:tcPr>
            <w:tcW w:w="1171" w:type="dxa"/>
          </w:tcPr>
          <w:p w:rsidR="00C513D5" w:rsidRPr="00C251E0" w:rsidRDefault="00C513D5" w:rsidP="00C251E0">
            <w:pPr>
              <w:pStyle w:val="af4"/>
            </w:pPr>
            <w:r w:rsidRPr="00C251E0">
              <w:t>14 993,1</w:t>
            </w:r>
          </w:p>
        </w:tc>
        <w:tc>
          <w:tcPr>
            <w:tcW w:w="1296" w:type="dxa"/>
          </w:tcPr>
          <w:p w:rsidR="00C513D5" w:rsidRPr="00C251E0" w:rsidRDefault="00C513D5" w:rsidP="00C251E0">
            <w:pPr>
              <w:pStyle w:val="af4"/>
            </w:pPr>
            <w:r w:rsidRPr="00C251E0">
              <w:t>0,0</w:t>
            </w:r>
          </w:p>
        </w:tc>
      </w:tr>
      <w:tr w:rsidR="00C513D5" w:rsidRPr="00C251E0" w:rsidTr="00C251E0">
        <w:trPr>
          <w:trHeight w:hRule="exact" w:val="563"/>
        </w:trPr>
        <w:tc>
          <w:tcPr>
            <w:tcW w:w="2552" w:type="dxa"/>
          </w:tcPr>
          <w:p w:rsidR="00C513D5" w:rsidRPr="00C251E0" w:rsidRDefault="00C513D5" w:rsidP="00C251E0">
            <w:pPr>
              <w:pStyle w:val="af4"/>
            </w:pPr>
            <w:r w:rsidRPr="00C251E0">
              <w:t>10.2) розвиток інфраструктури туризму;</w:t>
            </w:r>
          </w:p>
        </w:tc>
        <w:tc>
          <w:tcPr>
            <w:tcW w:w="1478" w:type="dxa"/>
          </w:tcPr>
          <w:p w:rsidR="00C513D5" w:rsidRPr="00C251E0" w:rsidRDefault="00C513D5" w:rsidP="00C251E0">
            <w:pPr>
              <w:pStyle w:val="af4"/>
            </w:pPr>
            <w:r w:rsidRPr="00C251E0">
              <w:t>3 800,0</w:t>
            </w:r>
          </w:p>
        </w:tc>
        <w:tc>
          <w:tcPr>
            <w:tcW w:w="1440" w:type="dxa"/>
          </w:tcPr>
          <w:p w:rsidR="00C513D5" w:rsidRPr="00C251E0" w:rsidRDefault="00C513D5" w:rsidP="00C251E0">
            <w:pPr>
              <w:pStyle w:val="af4"/>
            </w:pPr>
            <w:r w:rsidRPr="00C251E0">
              <w:t>3 800,0</w:t>
            </w:r>
          </w:p>
        </w:tc>
        <w:tc>
          <w:tcPr>
            <w:tcW w:w="1476" w:type="dxa"/>
          </w:tcPr>
          <w:p w:rsidR="00C513D5" w:rsidRPr="00C251E0" w:rsidRDefault="00C513D5" w:rsidP="00C251E0">
            <w:pPr>
              <w:pStyle w:val="af4"/>
            </w:pPr>
            <w:r w:rsidRPr="00C251E0">
              <w:t>0,0</w:t>
            </w:r>
          </w:p>
        </w:tc>
        <w:tc>
          <w:tcPr>
            <w:tcW w:w="1171" w:type="dxa"/>
          </w:tcPr>
          <w:p w:rsidR="00C513D5" w:rsidRPr="00C251E0" w:rsidRDefault="00C513D5" w:rsidP="00C251E0">
            <w:pPr>
              <w:pStyle w:val="af4"/>
            </w:pPr>
            <w:r w:rsidRPr="00C251E0">
              <w:t>0,0</w:t>
            </w:r>
          </w:p>
        </w:tc>
        <w:tc>
          <w:tcPr>
            <w:tcW w:w="1296" w:type="dxa"/>
          </w:tcPr>
          <w:p w:rsidR="00C513D5" w:rsidRPr="00C251E0" w:rsidRDefault="00C513D5" w:rsidP="00C251E0">
            <w:pPr>
              <w:pStyle w:val="af4"/>
            </w:pPr>
            <w:r w:rsidRPr="00C251E0">
              <w:t>0,0</w:t>
            </w:r>
          </w:p>
        </w:tc>
      </w:tr>
      <w:tr w:rsidR="00C513D5" w:rsidRPr="00C251E0" w:rsidTr="00C251E0">
        <w:trPr>
          <w:trHeight w:hRule="exact" w:val="713"/>
        </w:trPr>
        <w:tc>
          <w:tcPr>
            <w:tcW w:w="2552" w:type="dxa"/>
          </w:tcPr>
          <w:p w:rsidR="00C513D5" w:rsidRPr="00C251E0" w:rsidRDefault="00C513D5" w:rsidP="00C251E0">
            <w:pPr>
              <w:pStyle w:val="af4"/>
            </w:pPr>
            <w:r w:rsidRPr="00C251E0">
              <w:t>10.4) перероблення відходів гірничо-металургійного виробництва;</w:t>
            </w:r>
          </w:p>
        </w:tc>
        <w:tc>
          <w:tcPr>
            <w:tcW w:w="1478" w:type="dxa"/>
          </w:tcPr>
          <w:p w:rsidR="00C513D5" w:rsidRPr="00C251E0" w:rsidRDefault="00C513D5" w:rsidP="00C251E0">
            <w:pPr>
              <w:pStyle w:val="af4"/>
            </w:pPr>
            <w:r w:rsidRPr="00C251E0">
              <w:t>1 485,0</w:t>
            </w:r>
          </w:p>
        </w:tc>
        <w:tc>
          <w:tcPr>
            <w:tcW w:w="1440" w:type="dxa"/>
          </w:tcPr>
          <w:p w:rsidR="00C513D5" w:rsidRPr="00C251E0" w:rsidRDefault="00C513D5" w:rsidP="00C251E0">
            <w:pPr>
              <w:pStyle w:val="af4"/>
            </w:pPr>
            <w:r w:rsidRPr="00C251E0">
              <w:t>1 485,0</w:t>
            </w:r>
          </w:p>
        </w:tc>
        <w:tc>
          <w:tcPr>
            <w:tcW w:w="1476" w:type="dxa"/>
          </w:tcPr>
          <w:p w:rsidR="00C513D5" w:rsidRPr="00C251E0" w:rsidRDefault="00C513D5" w:rsidP="00C251E0">
            <w:pPr>
              <w:pStyle w:val="af4"/>
            </w:pPr>
            <w:r w:rsidRPr="00C251E0">
              <w:t>0,0</w:t>
            </w:r>
          </w:p>
        </w:tc>
        <w:tc>
          <w:tcPr>
            <w:tcW w:w="1171" w:type="dxa"/>
          </w:tcPr>
          <w:p w:rsidR="00C513D5" w:rsidRPr="00C251E0" w:rsidRDefault="00C513D5" w:rsidP="00C251E0">
            <w:pPr>
              <w:pStyle w:val="af4"/>
            </w:pPr>
            <w:r w:rsidRPr="00C251E0">
              <w:t>0,0</w:t>
            </w:r>
          </w:p>
        </w:tc>
        <w:tc>
          <w:tcPr>
            <w:tcW w:w="1296" w:type="dxa"/>
          </w:tcPr>
          <w:p w:rsidR="00C513D5" w:rsidRPr="00C251E0" w:rsidRDefault="00C513D5" w:rsidP="00C251E0">
            <w:pPr>
              <w:pStyle w:val="af4"/>
            </w:pPr>
            <w:r w:rsidRPr="00C251E0">
              <w:t>0,0</w:t>
            </w:r>
          </w:p>
        </w:tc>
      </w:tr>
      <w:tr w:rsidR="00C513D5" w:rsidRPr="00C251E0" w:rsidTr="00C251E0">
        <w:trPr>
          <w:trHeight w:hRule="exact" w:val="567"/>
        </w:trPr>
        <w:tc>
          <w:tcPr>
            <w:tcW w:w="2552" w:type="dxa"/>
          </w:tcPr>
          <w:p w:rsidR="00C513D5" w:rsidRPr="00C251E0" w:rsidRDefault="00C513D5" w:rsidP="00C251E0">
            <w:pPr>
              <w:pStyle w:val="af4"/>
            </w:pPr>
            <w:r w:rsidRPr="00C251E0">
              <w:t>10.5) будівництво житла;</w:t>
            </w:r>
          </w:p>
        </w:tc>
        <w:tc>
          <w:tcPr>
            <w:tcW w:w="1478" w:type="dxa"/>
          </w:tcPr>
          <w:p w:rsidR="00C513D5" w:rsidRPr="00C251E0" w:rsidRDefault="00C513D5" w:rsidP="00C251E0">
            <w:pPr>
              <w:pStyle w:val="af4"/>
            </w:pPr>
            <w:r w:rsidRPr="00C251E0">
              <w:t>53 337,6</w:t>
            </w:r>
          </w:p>
        </w:tc>
        <w:tc>
          <w:tcPr>
            <w:tcW w:w="1440" w:type="dxa"/>
          </w:tcPr>
          <w:p w:rsidR="00C513D5" w:rsidRPr="00C251E0" w:rsidRDefault="00C513D5" w:rsidP="00C251E0">
            <w:pPr>
              <w:pStyle w:val="af4"/>
            </w:pPr>
            <w:r w:rsidRPr="00C251E0">
              <w:t>53 337,6</w:t>
            </w:r>
          </w:p>
        </w:tc>
        <w:tc>
          <w:tcPr>
            <w:tcW w:w="1476" w:type="dxa"/>
          </w:tcPr>
          <w:p w:rsidR="00C513D5" w:rsidRPr="00C251E0" w:rsidRDefault="00C513D5" w:rsidP="00C251E0">
            <w:pPr>
              <w:pStyle w:val="af4"/>
            </w:pPr>
            <w:r w:rsidRPr="00C251E0">
              <w:t>0,0</w:t>
            </w:r>
          </w:p>
        </w:tc>
        <w:tc>
          <w:tcPr>
            <w:tcW w:w="1171" w:type="dxa"/>
          </w:tcPr>
          <w:p w:rsidR="00C513D5" w:rsidRPr="00C251E0" w:rsidRDefault="00C513D5" w:rsidP="00C251E0">
            <w:pPr>
              <w:pStyle w:val="af4"/>
            </w:pPr>
            <w:r w:rsidRPr="00C251E0">
              <w:t>14 856,0</w:t>
            </w:r>
          </w:p>
        </w:tc>
        <w:tc>
          <w:tcPr>
            <w:tcW w:w="1296" w:type="dxa"/>
          </w:tcPr>
          <w:p w:rsidR="00C513D5" w:rsidRPr="00C251E0" w:rsidRDefault="00C513D5" w:rsidP="00C251E0">
            <w:pPr>
              <w:pStyle w:val="af4"/>
            </w:pPr>
            <w:r w:rsidRPr="00C251E0">
              <w:t>0,0</w:t>
            </w:r>
          </w:p>
        </w:tc>
      </w:tr>
      <w:tr w:rsidR="00C513D5" w:rsidRPr="00C251E0" w:rsidTr="00C251E0">
        <w:trPr>
          <w:trHeight w:hRule="exact" w:val="690"/>
        </w:trPr>
        <w:tc>
          <w:tcPr>
            <w:tcW w:w="2552" w:type="dxa"/>
          </w:tcPr>
          <w:p w:rsidR="00C513D5" w:rsidRPr="00C251E0" w:rsidRDefault="00C513D5" w:rsidP="00C251E0">
            <w:pPr>
              <w:pStyle w:val="af4"/>
            </w:pPr>
            <w:r w:rsidRPr="00C251E0">
              <w:t>10.6) розвиток транспортної інфраструктури, у тому числі будівництво та реконструкція автомобільних доріг;</w:t>
            </w:r>
          </w:p>
        </w:tc>
        <w:tc>
          <w:tcPr>
            <w:tcW w:w="1478" w:type="dxa"/>
          </w:tcPr>
          <w:p w:rsidR="00C513D5" w:rsidRPr="00C251E0" w:rsidRDefault="00C513D5" w:rsidP="00C251E0">
            <w:pPr>
              <w:pStyle w:val="af4"/>
            </w:pPr>
            <w:r w:rsidRPr="00C251E0">
              <w:t>1 476,1</w:t>
            </w:r>
          </w:p>
        </w:tc>
        <w:tc>
          <w:tcPr>
            <w:tcW w:w="1440" w:type="dxa"/>
          </w:tcPr>
          <w:p w:rsidR="00C513D5" w:rsidRPr="00C251E0" w:rsidRDefault="00C513D5" w:rsidP="00C251E0">
            <w:pPr>
              <w:pStyle w:val="af4"/>
            </w:pPr>
            <w:r w:rsidRPr="00C251E0">
              <w:t>1 476,1</w:t>
            </w:r>
          </w:p>
        </w:tc>
        <w:tc>
          <w:tcPr>
            <w:tcW w:w="1476" w:type="dxa"/>
          </w:tcPr>
          <w:p w:rsidR="00C513D5" w:rsidRPr="00C251E0" w:rsidRDefault="00C513D5" w:rsidP="00C251E0">
            <w:pPr>
              <w:pStyle w:val="af4"/>
            </w:pPr>
            <w:r w:rsidRPr="00C251E0">
              <w:t>0,0</w:t>
            </w:r>
          </w:p>
        </w:tc>
        <w:tc>
          <w:tcPr>
            <w:tcW w:w="1171" w:type="dxa"/>
          </w:tcPr>
          <w:p w:rsidR="00C513D5" w:rsidRPr="00C251E0" w:rsidRDefault="00C513D5" w:rsidP="00C251E0">
            <w:pPr>
              <w:pStyle w:val="af4"/>
            </w:pPr>
            <w:r w:rsidRPr="00C251E0">
              <w:t>137,1</w:t>
            </w:r>
          </w:p>
        </w:tc>
        <w:tc>
          <w:tcPr>
            <w:tcW w:w="1296" w:type="dxa"/>
          </w:tcPr>
          <w:p w:rsidR="00C513D5" w:rsidRPr="00C251E0" w:rsidRDefault="00C513D5" w:rsidP="00C251E0">
            <w:pPr>
              <w:pStyle w:val="af4"/>
            </w:pPr>
            <w:r w:rsidRPr="00C251E0">
              <w:t>0,0</w:t>
            </w:r>
          </w:p>
        </w:tc>
      </w:tr>
      <w:tr w:rsidR="00C513D5" w:rsidRPr="00C251E0" w:rsidTr="00C251E0">
        <w:trPr>
          <w:trHeight w:hRule="exact" w:val="269"/>
        </w:trPr>
        <w:tc>
          <w:tcPr>
            <w:tcW w:w="2552" w:type="dxa"/>
          </w:tcPr>
          <w:p w:rsidR="00C513D5" w:rsidRPr="00C251E0" w:rsidRDefault="00C513D5" w:rsidP="00C251E0">
            <w:pPr>
              <w:pStyle w:val="af4"/>
            </w:pPr>
            <w:r w:rsidRPr="00C251E0">
              <w:t>13) готівка в касі</w:t>
            </w:r>
          </w:p>
        </w:tc>
        <w:tc>
          <w:tcPr>
            <w:tcW w:w="1478" w:type="dxa"/>
          </w:tcPr>
          <w:p w:rsidR="00C513D5" w:rsidRPr="00C251E0" w:rsidRDefault="00C513D5" w:rsidP="00C251E0">
            <w:pPr>
              <w:pStyle w:val="af4"/>
            </w:pPr>
            <w:r w:rsidRPr="00C251E0">
              <w:t>6 699,0</w:t>
            </w:r>
          </w:p>
        </w:tc>
        <w:tc>
          <w:tcPr>
            <w:tcW w:w="1440" w:type="dxa"/>
          </w:tcPr>
          <w:p w:rsidR="00C513D5" w:rsidRPr="00C251E0" w:rsidRDefault="00C513D5" w:rsidP="00C251E0">
            <w:pPr>
              <w:pStyle w:val="af4"/>
            </w:pPr>
            <w:r w:rsidRPr="00C251E0">
              <w:t>6 678,8</w:t>
            </w:r>
          </w:p>
        </w:tc>
        <w:tc>
          <w:tcPr>
            <w:tcW w:w="1476" w:type="dxa"/>
          </w:tcPr>
          <w:p w:rsidR="00C513D5" w:rsidRPr="00C251E0" w:rsidRDefault="00C513D5" w:rsidP="00C251E0">
            <w:pPr>
              <w:pStyle w:val="af4"/>
            </w:pPr>
            <w:r w:rsidRPr="00C251E0">
              <w:t>20,2</w:t>
            </w:r>
          </w:p>
        </w:tc>
        <w:tc>
          <w:tcPr>
            <w:tcW w:w="1171" w:type="dxa"/>
          </w:tcPr>
          <w:p w:rsidR="00C513D5" w:rsidRPr="00C251E0" w:rsidRDefault="00C513D5" w:rsidP="00C251E0">
            <w:pPr>
              <w:pStyle w:val="af4"/>
            </w:pPr>
            <w:r w:rsidRPr="00C251E0">
              <w:t>1 747,7</w:t>
            </w:r>
          </w:p>
        </w:tc>
        <w:tc>
          <w:tcPr>
            <w:tcW w:w="1296" w:type="dxa"/>
          </w:tcPr>
          <w:p w:rsidR="00C513D5" w:rsidRPr="00C251E0" w:rsidRDefault="00C513D5" w:rsidP="00C251E0">
            <w:pPr>
              <w:pStyle w:val="af4"/>
            </w:pPr>
            <w:r w:rsidRPr="00C251E0">
              <w:t>120,1</w:t>
            </w:r>
          </w:p>
        </w:tc>
      </w:tr>
    </w:tbl>
    <w:p w:rsidR="00C513D5" w:rsidRPr="00E97954" w:rsidRDefault="00BA4878" w:rsidP="003211BE">
      <w:pPr>
        <w:pStyle w:val="af3"/>
      </w:pPr>
      <w:r>
        <w:br w:type="page"/>
      </w:r>
      <w:r w:rsidR="00244502" w:rsidRPr="00E97954">
        <w:t xml:space="preserve">3.4 </w:t>
      </w:r>
      <w:r w:rsidR="00C513D5" w:rsidRPr="00E97954">
        <w:t>Аналіз положення страхових компаній “ЛЕММА”, “АУРА”, “АВАНТЕ”, “ТАС”, ОРАНТА”, “АСКА”, “ЕТАЛОН” на страховому ринку України у 2003 - 200</w:t>
      </w:r>
      <w:r w:rsidR="0013691C" w:rsidRPr="00E97954">
        <w:t>6</w:t>
      </w:r>
      <w:r w:rsidR="00C513D5" w:rsidRPr="00E97954">
        <w:t xml:space="preserve"> роках</w:t>
      </w:r>
    </w:p>
    <w:p w:rsidR="00C513D5" w:rsidRPr="00E97954" w:rsidRDefault="00C513D5" w:rsidP="003211BE">
      <w:pPr>
        <w:pStyle w:val="af3"/>
      </w:pPr>
    </w:p>
    <w:p w:rsidR="003211BE" w:rsidRPr="00E97954" w:rsidRDefault="00C513D5" w:rsidP="003211BE">
      <w:pPr>
        <w:pStyle w:val="af3"/>
      </w:pPr>
      <w:r w:rsidRPr="00E97954">
        <w:t>В табл.3.3 – 3.6 наведені доступні статистичні дані 2003 –200</w:t>
      </w:r>
      <w:r w:rsidR="002D5363" w:rsidRPr="00E97954">
        <w:t>6</w:t>
      </w:r>
      <w:r w:rsidRPr="00E97954">
        <w:t xml:space="preserve"> років по основним характеристикам 7 страхових компаній non-life України (“ЛЕММА”, “АУРА”, “АВАНТЕ”, “ТАС”, ОРАНТА”, “АСКА”, “ЕТАЛОН”), які за активами балансів у 200</w:t>
      </w:r>
      <w:r w:rsidR="002D5363" w:rsidRPr="00E97954">
        <w:t>6</w:t>
      </w:r>
      <w:r w:rsidRPr="00E97954">
        <w:t xml:space="preserve"> році входять в групу перших 20 місць рейтингу [35].</w:t>
      </w:r>
    </w:p>
    <w:p w:rsidR="00C513D5" w:rsidRPr="00E97954" w:rsidRDefault="00C513D5" w:rsidP="003211BE">
      <w:pPr>
        <w:pStyle w:val="af3"/>
      </w:pPr>
      <w:r w:rsidRPr="00E97954">
        <w:t>Одночасно в табл. 3.3 –3.6 наведені сумарні дані по страховій системі України. Це дозволяє у другій частині таблиці розрахувати відносні рівні показників по кожній страховій компанії ( у відсотках до загальних показників страхового ринку України). В табл.3.3 – 3.6 страхові компанії розташовані по рейтингу за обсягами активів балансу станом на 01.10.2005 року.</w:t>
      </w:r>
    </w:p>
    <w:p w:rsidR="00C513D5" w:rsidRPr="00E97954" w:rsidRDefault="00C513D5" w:rsidP="003211BE">
      <w:pPr>
        <w:pStyle w:val="af3"/>
      </w:pPr>
    </w:p>
    <w:p w:rsidR="00C513D5" w:rsidRPr="00E97954" w:rsidRDefault="00244502" w:rsidP="003211BE">
      <w:pPr>
        <w:pStyle w:val="af3"/>
      </w:pPr>
      <w:r w:rsidRPr="00E97954">
        <w:br w:type="page"/>
      </w:r>
      <w:r w:rsidR="00C513D5" w:rsidRPr="00E97954">
        <w:t>Таблиця 3.3</w:t>
      </w:r>
    </w:p>
    <w:p w:rsidR="00C513D5" w:rsidRPr="00E97954" w:rsidRDefault="00201E76" w:rsidP="003211BE">
      <w:pPr>
        <w:pStyle w:val="af3"/>
      </w:pPr>
      <w:r>
        <w:rPr>
          <w:noProof/>
          <w:lang w:eastAsia="ru-RU"/>
        </w:rPr>
        <w:pict>
          <v:shape id="_x0000_s1029" type="#_x0000_t75" style="position:absolute;left:0;text-align:left;margin-left:0;margin-top:49.95pt;width:464.7pt;height:391.65pt;z-index:251654144">
            <v:imagedata r:id="rId44" o:title=""/>
            <w10:wrap type="topAndBottom"/>
          </v:shape>
        </w:pict>
      </w:r>
      <w:r w:rsidR="00C513D5" w:rsidRPr="00E97954">
        <w:t>Показники діяльності 7 страхових компаній у 2005 році</w:t>
      </w:r>
      <w:r w:rsidR="00244502" w:rsidRPr="00E97954">
        <w:t xml:space="preserve"> </w:t>
      </w:r>
      <w:r w:rsidR="00C513D5" w:rsidRPr="00E97954">
        <w:t>(активи, страхові премії та страхові виплати)</w:t>
      </w:r>
    </w:p>
    <w:p w:rsidR="00244502" w:rsidRPr="00E97954" w:rsidRDefault="00244502" w:rsidP="003211BE">
      <w:pPr>
        <w:pStyle w:val="af3"/>
      </w:pPr>
    </w:p>
    <w:p w:rsidR="00C513D5" w:rsidRPr="00E97954" w:rsidRDefault="00C513D5" w:rsidP="003211BE">
      <w:pPr>
        <w:pStyle w:val="af3"/>
        <w:sectPr w:rsidR="00C513D5" w:rsidRPr="00E97954" w:rsidSect="00244502">
          <w:pgSz w:w="11907" w:h="16839" w:code="9"/>
          <w:pgMar w:top="1134" w:right="850" w:bottom="1134" w:left="1701" w:header="567" w:footer="567" w:gutter="0"/>
          <w:cols w:space="60"/>
          <w:noEndnote/>
        </w:sectPr>
      </w:pPr>
    </w:p>
    <w:p w:rsidR="00C513D5" w:rsidRPr="00E97954" w:rsidRDefault="00C513D5" w:rsidP="003211BE">
      <w:pPr>
        <w:pStyle w:val="af3"/>
      </w:pPr>
      <w:r w:rsidRPr="00E97954">
        <w:t>Таблиця 3.4</w:t>
      </w:r>
    </w:p>
    <w:p w:rsidR="00C513D5" w:rsidRPr="00E97954" w:rsidRDefault="00C513D5" w:rsidP="003211BE">
      <w:pPr>
        <w:pStyle w:val="af3"/>
      </w:pPr>
      <w:r w:rsidRPr="00E97954">
        <w:t>Показники діяльності 7 страхових компаній у 2005 році</w:t>
      </w:r>
      <w:r w:rsidR="00244502" w:rsidRPr="00E97954">
        <w:t xml:space="preserve"> </w:t>
      </w:r>
      <w:r w:rsidRPr="00E97954">
        <w:t>(власний капітал, резервний та гарантійний фонди, рівень перестрахування)</w:t>
      </w:r>
    </w:p>
    <w:p w:rsidR="00C513D5" w:rsidRPr="00E97954" w:rsidRDefault="00201E76" w:rsidP="003211BE">
      <w:pPr>
        <w:pStyle w:val="af3"/>
        <w:sectPr w:rsidR="00C513D5" w:rsidRPr="00E97954" w:rsidSect="00244502">
          <w:pgSz w:w="16839" w:h="11907" w:code="9"/>
          <w:pgMar w:top="850" w:right="1134" w:bottom="1701" w:left="1134" w:header="567" w:footer="567" w:gutter="0"/>
          <w:cols w:space="60"/>
          <w:noEndnote/>
          <w:docGrid w:linePitch="272"/>
        </w:sectPr>
      </w:pPr>
      <w:r>
        <w:rPr>
          <w:noProof/>
          <w:lang w:eastAsia="ru-RU"/>
        </w:rPr>
        <w:pict>
          <v:shape id="_x0000_s1030" type="#_x0000_t75" style="position:absolute;left:0;text-align:left;margin-left:0;margin-top:0;width:721.35pt;height:374.65pt;z-index:251655168">
            <v:imagedata r:id="rId45" o:title=""/>
            <w10:wrap type="topAndBottom"/>
          </v:shape>
        </w:pict>
      </w:r>
    </w:p>
    <w:p w:rsidR="002D5363" w:rsidRPr="00E97954" w:rsidRDefault="002D5363" w:rsidP="003211BE">
      <w:pPr>
        <w:pStyle w:val="af3"/>
      </w:pPr>
      <w:r w:rsidRPr="00E97954">
        <w:t>Таблиця 3.5</w:t>
      </w:r>
    </w:p>
    <w:p w:rsidR="002D5363" w:rsidRPr="00E97954" w:rsidRDefault="002D5363" w:rsidP="003211BE">
      <w:pPr>
        <w:pStyle w:val="af3"/>
      </w:pPr>
      <w:r w:rsidRPr="00E97954">
        <w:t>Показники діяльності 7 страхових компаній у 2006 році</w:t>
      </w:r>
      <w:r w:rsidR="00244502" w:rsidRPr="00E97954">
        <w:t xml:space="preserve"> </w:t>
      </w:r>
      <w:r w:rsidRPr="00E97954">
        <w:t>(активи, страхові премії та страхові виплати)</w:t>
      </w:r>
    </w:p>
    <w:p w:rsidR="001D12D2" w:rsidRPr="00E97954" w:rsidRDefault="00201E76" w:rsidP="00244502">
      <w:pPr>
        <w:pStyle w:val="af3"/>
        <w:ind w:firstLine="0"/>
      </w:pPr>
      <w:r>
        <w:pict>
          <v:shape id="_x0000_i1043" type="#_x0000_t75" style="width:726pt;height:280.5pt">
            <v:imagedata r:id="rId46" o:title=""/>
          </v:shape>
        </w:pict>
      </w:r>
    </w:p>
    <w:p w:rsidR="001D12D2" w:rsidRPr="00E97954" w:rsidRDefault="001D12D2" w:rsidP="003211BE">
      <w:pPr>
        <w:pStyle w:val="af3"/>
      </w:pPr>
    </w:p>
    <w:p w:rsidR="001D12D2" w:rsidRPr="00E97954" w:rsidRDefault="001D12D2" w:rsidP="003211BE">
      <w:pPr>
        <w:pStyle w:val="af3"/>
        <w:sectPr w:rsidR="001D12D2" w:rsidRPr="00E97954" w:rsidSect="00244502">
          <w:pgSz w:w="16839" w:h="11907" w:code="9"/>
          <w:pgMar w:top="850" w:right="1134" w:bottom="1701" w:left="1134" w:header="567" w:footer="567" w:gutter="0"/>
          <w:cols w:space="60"/>
          <w:noEndnote/>
          <w:docGrid w:linePitch="272"/>
        </w:sectPr>
      </w:pPr>
    </w:p>
    <w:p w:rsidR="002D5363" w:rsidRPr="00E97954" w:rsidRDefault="002D5363" w:rsidP="003211BE">
      <w:pPr>
        <w:pStyle w:val="af3"/>
      </w:pPr>
      <w:r w:rsidRPr="00E97954">
        <w:t>Таблиця 3.</w:t>
      </w:r>
      <w:r w:rsidR="001D12D2" w:rsidRPr="00E97954">
        <w:t>6</w:t>
      </w:r>
    </w:p>
    <w:p w:rsidR="002D5363" w:rsidRPr="00E97954" w:rsidRDefault="002D5363" w:rsidP="003211BE">
      <w:pPr>
        <w:pStyle w:val="af3"/>
      </w:pPr>
      <w:r w:rsidRPr="00E97954">
        <w:t>Показники діяльності 7 страхових компаній у 2006 році</w:t>
      </w:r>
      <w:r w:rsidR="00244502" w:rsidRPr="00E97954">
        <w:t xml:space="preserve"> </w:t>
      </w:r>
      <w:r w:rsidRPr="00E97954">
        <w:t>(власний капітал, резервний та гарантійний фонди, рівень перестрахування)</w:t>
      </w:r>
    </w:p>
    <w:p w:rsidR="001D12D2" w:rsidRPr="00E97954" w:rsidRDefault="00201E76" w:rsidP="00244502">
      <w:pPr>
        <w:pStyle w:val="af3"/>
        <w:ind w:firstLine="0"/>
        <w:sectPr w:rsidR="001D12D2" w:rsidRPr="00E97954" w:rsidSect="00244502">
          <w:pgSz w:w="16839" w:h="11907" w:code="9"/>
          <w:pgMar w:top="850" w:right="1134" w:bottom="1701" w:left="1134" w:header="567" w:footer="567" w:gutter="0"/>
          <w:cols w:space="60"/>
          <w:noEndnote/>
          <w:docGrid w:linePitch="272"/>
        </w:sectPr>
      </w:pPr>
      <w:r>
        <w:pict>
          <v:shape id="_x0000_i1044" type="#_x0000_t75" style="width:718.5pt;height:294pt">
            <v:imagedata r:id="rId47" o:title=""/>
          </v:shape>
        </w:pict>
      </w:r>
    </w:p>
    <w:p w:rsidR="00C513D5" w:rsidRPr="00E97954" w:rsidRDefault="00C513D5" w:rsidP="003211BE">
      <w:pPr>
        <w:pStyle w:val="af3"/>
      </w:pPr>
      <w:r w:rsidRPr="00E97954">
        <w:t>Таблиця 3.</w:t>
      </w:r>
      <w:r w:rsidR="008D2311" w:rsidRPr="00E97954">
        <w:t>7</w:t>
      </w:r>
    </w:p>
    <w:p w:rsidR="00C513D5" w:rsidRPr="00E97954" w:rsidRDefault="00201E76" w:rsidP="003211BE">
      <w:pPr>
        <w:pStyle w:val="af3"/>
      </w:pPr>
      <w:r>
        <w:rPr>
          <w:noProof/>
          <w:lang w:eastAsia="ru-RU"/>
        </w:rPr>
        <w:pict>
          <v:shape id="_x0000_s1031" type="#_x0000_t75" style="position:absolute;left:0;text-align:left;margin-left:0;margin-top:53.85pt;width:464.7pt;height:365.1pt;z-index:251656192">
            <v:imagedata r:id="rId48" o:title=""/>
            <w10:wrap type="topAndBottom"/>
          </v:shape>
        </w:pict>
      </w:r>
      <w:r w:rsidR="00C513D5" w:rsidRPr="00E97954">
        <w:t>Показники діяльності 7 страхових компаній у 2004 році</w:t>
      </w:r>
      <w:r w:rsidR="00244502" w:rsidRPr="00E97954">
        <w:t xml:space="preserve"> </w:t>
      </w:r>
      <w:r w:rsidR="00C513D5" w:rsidRPr="00E97954">
        <w:t>(активи, страхові премії та страхові виплати)</w:t>
      </w:r>
    </w:p>
    <w:p w:rsidR="00C513D5" w:rsidRPr="00E97954" w:rsidRDefault="00C513D5" w:rsidP="003211BE">
      <w:pPr>
        <w:pStyle w:val="af3"/>
      </w:pPr>
    </w:p>
    <w:p w:rsidR="00C513D5" w:rsidRPr="00E97954" w:rsidRDefault="00C513D5" w:rsidP="003211BE">
      <w:pPr>
        <w:pStyle w:val="af3"/>
      </w:pPr>
    </w:p>
    <w:p w:rsidR="00C513D5" w:rsidRPr="00E97954" w:rsidRDefault="00C513D5" w:rsidP="003211BE">
      <w:pPr>
        <w:pStyle w:val="af3"/>
        <w:sectPr w:rsidR="00C513D5" w:rsidRPr="00E97954" w:rsidSect="003211BE">
          <w:pgSz w:w="11907" w:h="16839" w:code="9"/>
          <w:pgMar w:top="1134" w:right="850" w:bottom="1134" w:left="1701" w:header="567" w:footer="567" w:gutter="0"/>
          <w:cols w:space="60"/>
          <w:noEndnote/>
        </w:sectPr>
      </w:pPr>
    </w:p>
    <w:p w:rsidR="00C513D5" w:rsidRPr="00E97954" w:rsidRDefault="00C513D5" w:rsidP="003211BE">
      <w:pPr>
        <w:pStyle w:val="af3"/>
      </w:pPr>
      <w:r w:rsidRPr="00E97954">
        <w:t>Таблиця 3.</w:t>
      </w:r>
      <w:r w:rsidR="008D2311" w:rsidRPr="00E97954">
        <w:t>8</w:t>
      </w:r>
    </w:p>
    <w:p w:rsidR="00C513D5" w:rsidRPr="00E97954" w:rsidRDefault="00201E76" w:rsidP="003211BE">
      <w:pPr>
        <w:pStyle w:val="af3"/>
      </w:pPr>
      <w:r>
        <w:rPr>
          <w:noProof/>
          <w:lang w:eastAsia="ru-RU"/>
        </w:rPr>
        <w:pict>
          <v:shape id="_x0000_s1032" type="#_x0000_t75" style="position:absolute;left:0;text-align:left;margin-left:0;margin-top:55.7pt;width:730.35pt;height:397.85pt;z-index:251657216">
            <v:imagedata r:id="rId49" o:title=""/>
            <w10:wrap type="topAndBottom"/>
          </v:shape>
        </w:pict>
      </w:r>
      <w:r w:rsidR="00C513D5" w:rsidRPr="00E97954">
        <w:t>Показники діяльності 7 страхових компаній у 2004 році</w:t>
      </w:r>
      <w:r w:rsidR="00244502" w:rsidRPr="00E97954">
        <w:t xml:space="preserve"> </w:t>
      </w:r>
      <w:r w:rsidR="00C513D5" w:rsidRPr="00E97954">
        <w:t>(власний капітал, резервний та гарантійний фонди, рівень перестрахування)</w:t>
      </w:r>
    </w:p>
    <w:p w:rsidR="00C513D5" w:rsidRPr="00E97954" w:rsidRDefault="00C513D5" w:rsidP="003211BE">
      <w:pPr>
        <w:pStyle w:val="af3"/>
        <w:sectPr w:rsidR="00C513D5" w:rsidRPr="00E97954" w:rsidSect="00244502">
          <w:pgSz w:w="16839" w:h="11907" w:code="9"/>
          <w:pgMar w:top="850" w:right="1134" w:bottom="1701" w:left="1134" w:header="567" w:footer="567" w:gutter="0"/>
          <w:cols w:space="60"/>
          <w:noEndnote/>
          <w:docGrid w:linePitch="272"/>
        </w:sectPr>
      </w:pPr>
    </w:p>
    <w:p w:rsidR="00C513D5" w:rsidRPr="00E97954" w:rsidRDefault="00C513D5" w:rsidP="003211BE">
      <w:pPr>
        <w:pStyle w:val="af3"/>
      </w:pPr>
      <w:r w:rsidRPr="00E97954">
        <w:t>3.5 Фінансовий аналіз страхових компаній НАСК “ОРАНТА”</w:t>
      </w:r>
      <w:r w:rsidR="00244502" w:rsidRPr="00E97954">
        <w:t xml:space="preserve"> </w:t>
      </w:r>
      <w:r w:rsidRPr="00E97954">
        <w:t>та АСК “АСКА”</w:t>
      </w:r>
    </w:p>
    <w:p w:rsidR="00C513D5" w:rsidRPr="00E97954" w:rsidRDefault="00C513D5" w:rsidP="003211BE">
      <w:pPr>
        <w:pStyle w:val="af3"/>
      </w:pPr>
    </w:p>
    <w:p w:rsidR="00C513D5" w:rsidRPr="00E97954" w:rsidRDefault="00C513D5" w:rsidP="003211BE">
      <w:pPr>
        <w:pStyle w:val="af3"/>
      </w:pPr>
      <w:r w:rsidRPr="00E97954">
        <w:t>В табл. 3.</w:t>
      </w:r>
      <w:r w:rsidR="008D2311" w:rsidRPr="00E97954">
        <w:t>9</w:t>
      </w:r>
      <w:r w:rsidRPr="00E97954">
        <w:t>, 3.</w:t>
      </w:r>
      <w:r w:rsidR="008D2311" w:rsidRPr="00E97954">
        <w:t>10</w:t>
      </w:r>
      <w:r w:rsidRPr="00E97954">
        <w:t xml:space="preserve"> наведені результати показників платоспроможності, ліквідності та фінансової стійкості страхов</w:t>
      </w:r>
      <w:r w:rsidR="002D5363" w:rsidRPr="00E97954">
        <w:t>их компаній за 2004 –2006</w:t>
      </w:r>
      <w:r w:rsidRPr="00E97954">
        <w:t xml:space="preserve"> роки, розраховані за алгоритмами Додатку Г згідно вихідних даних, наведених у Додатках А,Б.</w:t>
      </w:r>
    </w:p>
    <w:p w:rsidR="00244502" w:rsidRPr="00E97954" w:rsidRDefault="00244502" w:rsidP="003211BE">
      <w:pPr>
        <w:pStyle w:val="af3"/>
      </w:pPr>
    </w:p>
    <w:p w:rsidR="00C513D5" w:rsidRPr="00E97954" w:rsidRDefault="00C513D5" w:rsidP="003211BE">
      <w:pPr>
        <w:pStyle w:val="af3"/>
      </w:pPr>
      <w:r w:rsidRPr="00E97954">
        <w:t>Таблиця 3.</w:t>
      </w:r>
      <w:r w:rsidR="008D2311" w:rsidRPr="00E97954">
        <w:t>9</w:t>
      </w:r>
    </w:p>
    <w:p w:rsidR="00C513D5" w:rsidRPr="00E97954" w:rsidRDefault="00C513D5" w:rsidP="003211BE">
      <w:pPr>
        <w:pStyle w:val="af3"/>
      </w:pPr>
      <w:r w:rsidRPr="00E97954">
        <w:t>Розрахунки фінансових показників діяльності НАСК “ОРАНТА”</w:t>
      </w:r>
    </w:p>
    <w:p w:rsidR="00C513D5" w:rsidRPr="00E97954" w:rsidRDefault="00201E76" w:rsidP="003211BE">
      <w:pPr>
        <w:pStyle w:val="af3"/>
      </w:pPr>
      <w:r>
        <w:pict>
          <v:shape id="_x0000_i1045" type="#_x0000_t75" style="width:369pt;height:479.25pt">
            <v:imagedata r:id="rId50" o:title=""/>
          </v:shape>
        </w:pict>
      </w:r>
    </w:p>
    <w:p w:rsidR="00C513D5" w:rsidRPr="00E97954" w:rsidRDefault="00201E76" w:rsidP="003211BE">
      <w:pPr>
        <w:pStyle w:val="af3"/>
      </w:pPr>
      <w:r>
        <w:pict>
          <v:shape id="_x0000_i1046" type="#_x0000_t75" style="width:419.25pt;height:681.75pt">
            <v:imagedata r:id="rId51" o:title=""/>
          </v:shape>
        </w:pict>
      </w:r>
    </w:p>
    <w:p w:rsidR="00C513D5" w:rsidRPr="00E97954" w:rsidRDefault="00C513D5" w:rsidP="003211BE">
      <w:pPr>
        <w:pStyle w:val="af3"/>
      </w:pPr>
    </w:p>
    <w:p w:rsidR="00C513D5" w:rsidRPr="00E97954" w:rsidRDefault="00201E76" w:rsidP="00244502">
      <w:pPr>
        <w:pStyle w:val="af3"/>
        <w:ind w:firstLine="0"/>
      </w:pPr>
      <w:r>
        <w:pict>
          <v:shape id="_x0000_i1047" type="#_x0000_t75" style="width:461.25pt;height:540pt">
            <v:imagedata r:id="rId52" o:title=""/>
          </v:shape>
        </w:pict>
      </w:r>
    </w:p>
    <w:p w:rsidR="00C513D5" w:rsidRPr="00E97954" w:rsidRDefault="00C513D5" w:rsidP="003211BE">
      <w:pPr>
        <w:pStyle w:val="af3"/>
      </w:pPr>
    </w:p>
    <w:p w:rsidR="00C513D5" w:rsidRPr="00E97954" w:rsidRDefault="00C513D5" w:rsidP="003211BE">
      <w:pPr>
        <w:pStyle w:val="af3"/>
      </w:pPr>
      <w:r w:rsidRPr="00E97954">
        <w:t>Як показує аналіз результатів розрахунків по НАСК “ОРАНТА” :</w:t>
      </w:r>
    </w:p>
    <w:p w:rsidR="00C513D5" w:rsidRPr="00E97954" w:rsidRDefault="00C513D5" w:rsidP="003211BE">
      <w:pPr>
        <w:pStyle w:val="af3"/>
      </w:pPr>
      <w:r w:rsidRPr="00E97954">
        <w:t xml:space="preserve">коефіцієнт запаса фактичної платоспроможності страховика відносно нормативів по закону України “Про страхування” у 2004 році становив </w:t>
      </w:r>
      <w:r w:rsidR="002D5363" w:rsidRPr="00E97954">
        <w:t>1</w:t>
      </w:r>
      <w:r w:rsidRPr="00E97954">
        <w:t>,</w:t>
      </w:r>
      <w:r w:rsidR="002D5363" w:rsidRPr="00E97954">
        <w:t>84</w:t>
      </w:r>
      <w:r w:rsidRPr="00E97954">
        <w:t>,</w:t>
      </w:r>
      <w:r w:rsidR="003211BE" w:rsidRPr="00E97954">
        <w:t xml:space="preserve"> </w:t>
      </w:r>
      <w:r w:rsidRPr="00E97954">
        <w:t>у 2005 році піднівся до рівня 2,</w:t>
      </w:r>
      <w:r w:rsidR="002D5363" w:rsidRPr="00E97954">
        <w:t>88, у 2006 – знизився до 2,0.</w:t>
      </w:r>
      <w:r w:rsidRPr="00E97954">
        <w:t>.</w:t>
      </w:r>
    </w:p>
    <w:p w:rsidR="00C513D5" w:rsidRPr="00E97954" w:rsidRDefault="00C513D5" w:rsidP="003211BE">
      <w:pPr>
        <w:pStyle w:val="af3"/>
      </w:pPr>
      <w:r w:rsidRPr="00E97954">
        <w:t>значення показників ліквідності, фінансової стійкості та автономності перевищують нормативний рівень на 20-100%;</w:t>
      </w:r>
    </w:p>
    <w:p w:rsidR="00C513D5" w:rsidRPr="00E97954" w:rsidRDefault="00C513D5" w:rsidP="003211BE">
      <w:pPr>
        <w:pStyle w:val="af3"/>
      </w:pPr>
      <w:r w:rsidRPr="00E97954">
        <w:t>Таблиця 3.</w:t>
      </w:r>
      <w:r w:rsidR="008D2311" w:rsidRPr="00E97954">
        <w:t>10</w:t>
      </w:r>
    </w:p>
    <w:p w:rsidR="00C513D5" w:rsidRPr="00E97954" w:rsidRDefault="00C513D5" w:rsidP="003211BE">
      <w:pPr>
        <w:pStyle w:val="af3"/>
      </w:pPr>
      <w:r w:rsidRPr="00E97954">
        <w:t>Розрахунки фінансових показників діяльності АСК “АСКА”</w:t>
      </w:r>
    </w:p>
    <w:p w:rsidR="00C513D5" w:rsidRPr="00E97954" w:rsidRDefault="00201E76" w:rsidP="00244502">
      <w:pPr>
        <w:pStyle w:val="af3"/>
        <w:ind w:firstLine="0"/>
      </w:pPr>
      <w:r>
        <w:pict>
          <v:shape id="_x0000_i1048" type="#_x0000_t75" style="width:443.25pt;height:628.5pt">
            <v:imagedata r:id="rId53" o:title=""/>
          </v:shape>
        </w:pict>
      </w:r>
    </w:p>
    <w:p w:rsidR="00C513D5" w:rsidRPr="00E97954" w:rsidRDefault="00BA4878" w:rsidP="00244502">
      <w:pPr>
        <w:pStyle w:val="af3"/>
        <w:ind w:firstLine="0"/>
      </w:pPr>
      <w:r>
        <w:br w:type="page"/>
      </w:r>
      <w:r w:rsidR="00201E76">
        <w:pict>
          <v:shape id="_x0000_i1049" type="#_x0000_t75" style="width:463.5pt;height:669.75pt">
            <v:imagedata r:id="rId54" o:title=""/>
          </v:shape>
        </w:pict>
      </w:r>
    </w:p>
    <w:p w:rsidR="00C513D5" w:rsidRPr="00E97954" w:rsidRDefault="00BA4878" w:rsidP="00244502">
      <w:pPr>
        <w:pStyle w:val="af3"/>
        <w:ind w:firstLine="0"/>
      </w:pPr>
      <w:r>
        <w:br w:type="page"/>
      </w:r>
      <w:r w:rsidR="00201E76">
        <w:pict>
          <v:shape id="_x0000_i1050" type="#_x0000_t75" style="width:455.25pt;height:532.5pt">
            <v:imagedata r:id="rId55" o:title=""/>
          </v:shape>
        </w:pict>
      </w:r>
    </w:p>
    <w:p w:rsidR="00C513D5" w:rsidRPr="00E97954" w:rsidRDefault="00C513D5" w:rsidP="003211BE">
      <w:pPr>
        <w:pStyle w:val="af3"/>
      </w:pPr>
    </w:p>
    <w:p w:rsidR="00C513D5" w:rsidRPr="00E97954" w:rsidRDefault="00C513D5" w:rsidP="003211BE">
      <w:pPr>
        <w:pStyle w:val="af3"/>
      </w:pPr>
      <w:r w:rsidRPr="00E97954">
        <w:t>Як показує аналіз результатів розрахунків по АСК “АСКА” :</w:t>
      </w:r>
    </w:p>
    <w:p w:rsidR="00C513D5" w:rsidRPr="00E97954" w:rsidRDefault="00C513D5" w:rsidP="003211BE">
      <w:pPr>
        <w:pStyle w:val="af3"/>
      </w:pPr>
      <w:r w:rsidRPr="00E97954">
        <w:t>коефіцієнт запаса фактичної платоспроможності страховика відносно нормативів по закону України “Про страхування” у 2004 році становив 3,62, а у 2005 році піднівся до рівня 5,93.</w:t>
      </w:r>
    </w:p>
    <w:p w:rsidR="00C513D5" w:rsidRPr="00E97954" w:rsidRDefault="00C513D5" w:rsidP="003211BE">
      <w:pPr>
        <w:pStyle w:val="af3"/>
      </w:pPr>
      <w:r w:rsidRPr="00E97954">
        <w:t>значення показників ліквідності, фінансової стійкості та автономності значно (в декілька разів)</w:t>
      </w:r>
      <w:r w:rsidR="00244502" w:rsidRPr="00E97954">
        <w:t xml:space="preserve"> перевищують нормативний рівень.</w:t>
      </w:r>
    </w:p>
    <w:p w:rsidR="00C513D5" w:rsidRPr="00E97954" w:rsidRDefault="00244502" w:rsidP="003211BE">
      <w:pPr>
        <w:pStyle w:val="af3"/>
      </w:pPr>
      <w:r w:rsidRPr="00E97954">
        <w:br w:type="page"/>
      </w:r>
      <w:r w:rsidR="00C513D5" w:rsidRPr="00E97954">
        <w:t>Практичне завдання № 4</w:t>
      </w:r>
    </w:p>
    <w:p w:rsidR="00C513D5" w:rsidRPr="00E97954" w:rsidRDefault="00C513D5" w:rsidP="003211BE">
      <w:pPr>
        <w:pStyle w:val="af3"/>
      </w:pPr>
    </w:p>
    <w:p w:rsidR="00C513D5" w:rsidRPr="00E97954" w:rsidRDefault="00C513D5" w:rsidP="003211BE">
      <w:pPr>
        <w:pStyle w:val="af3"/>
      </w:pPr>
      <w:r w:rsidRPr="00E97954">
        <w:t>4.1 Вимоги та вихідні дані завдання № 4</w:t>
      </w:r>
    </w:p>
    <w:p w:rsidR="00C513D5" w:rsidRPr="00E97954" w:rsidRDefault="00C513D5" w:rsidP="003211BE">
      <w:pPr>
        <w:pStyle w:val="af3"/>
      </w:pPr>
    </w:p>
    <w:p w:rsidR="003211BE" w:rsidRPr="00E97954" w:rsidRDefault="00C513D5" w:rsidP="003211BE">
      <w:pPr>
        <w:pStyle w:val="af3"/>
      </w:pPr>
      <w:r w:rsidRPr="00E97954">
        <w:t>Проаналізуйте структуру страхового портфелю обраних студентом</w:t>
      </w:r>
      <w:r w:rsidR="003211BE" w:rsidRPr="00E97954">
        <w:t xml:space="preserve"> </w:t>
      </w:r>
      <w:r w:rsidRPr="00E97954">
        <w:t>стра-ховиків. Зробити висновки.</w:t>
      </w:r>
    </w:p>
    <w:p w:rsidR="00C513D5" w:rsidRPr="00E97954" w:rsidRDefault="00C513D5" w:rsidP="003211BE">
      <w:pPr>
        <w:pStyle w:val="af3"/>
      </w:pPr>
      <w:r w:rsidRPr="00E97954">
        <w:t>Скласти рейтинг страховиків за такими показниками : страхові премії, страхові виплати, сплачені статутні фонди(капітал), страхові резерви, структура активів, загальний коефіцієнт ліквідності, коефіцієнт швидкої ліквідності, кое-фіцієнт абсолютної ліквідності, коефіцієнт фінансової стійкості, коефіцієнт фі-нансової незалежності, коефіцієнт використання активів, коефіцієнт викорис-тання власних коштів.</w:t>
      </w:r>
    </w:p>
    <w:p w:rsidR="00C513D5" w:rsidRPr="00E97954" w:rsidRDefault="00C513D5" w:rsidP="003211BE">
      <w:pPr>
        <w:pStyle w:val="af3"/>
      </w:pPr>
      <w:r w:rsidRPr="00E97954">
        <w:t>За результатами складеного рейтингу визначити страховиків, які забезпе-чать надійне виконання страхових зобов’язань за договорами страхування з під-приємством – базою практики, виходячи зі специфіки його діяльності та наяв-них об’єктів страхування</w:t>
      </w:r>
    </w:p>
    <w:p w:rsidR="00C513D5" w:rsidRPr="00E97954" w:rsidRDefault="00C513D5" w:rsidP="003211BE">
      <w:pPr>
        <w:pStyle w:val="af3"/>
      </w:pPr>
    </w:p>
    <w:p w:rsidR="00C513D5" w:rsidRPr="00E97954" w:rsidRDefault="00C513D5" w:rsidP="003211BE">
      <w:pPr>
        <w:pStyle w:val="af3"/>
      </w:pPr>
      <w:r w:rsidRPr="00E97954">
        <w:t>4.2 Структурний аналіз динаміки розвитку страхових компаній</w:t>
      </w:r>
      <w:r w:rsidR="00244502" w:rsidRPr="00E97954">
        <w:t xml:space="preserve"> </w:t>
      </w:r>
      <w:r w:rsidRPr="00E97954">
        <w:t>“ЛЕММА”, “АУРА”, “АВАНТЕ”, “ТАС”, ОРАНТА”, “АСКА”,</w:t>
      </w:r>
      <w:r w:rsidR="00244502" w:rsidRPr="00E97954">
        <w:t xml:space="preserve"> </w:t>
      </w:r>
      <w:r w:rsidRPr="00E97954">
        <w:t>“ЕТАЛОН” та структури їх страхових портфелів</w:t>
      </w:r>
    </w:p>
    <w:p w:rsidR="00C513D5" w:rsidRPr="00E97954" w:rsidRDefault="00C513D5" w:rsidP="003211BE">
      <w:pPr>
        <w:pStyle w:val="af3"/>
      </w:pPr>
    </w:p>
    <w:p w:rsidR="00C513D5" w:rsidRPr="00E97954" w:rsidRDefault="00C513D5" w:rsidP="003211BE">
      <w:pPr>
        <w:pStyle w:val="af3"/>
      </w:pPr>
      <w:r w:rsidRPr="00E97954">
        <w:t>На основі проведених у розділ 3.4 розрахунків побудуємо систему рейтингових графіків порівняльної структури страхових портфелів та основних показників вибраних 7 страхових компаній.</w:t>
      </w:r>
    </w:p>
    <w:p w:rsidR="00C513D5" w:rsidRPr="00E97954" w:rsidRDefault="00C513D5" w:rsidP="003211BE">
      <w:pPr>
        <w:pStyle w:val="af3"/>
      </w:pPr>
      <w:r w:rsidRPr="00E97954">
        <w:t>На рис.4.1 наведена динаміка структурних часток валюти активів балансу страхових компаній у відсотках до загального обсягу валюти активів балансу всіх non-life страхових компаній України у 2003 –2005 роках.</w:t>
      </w:r>
    </w:p>
    <w:p w:rsidR="00C513D5" w:rsidRPr="00E97954" w:rsidRDefault="00C513D5" w:rsidP="003211BE">
      <w:pPr>
        <w:pStyle w:val="af3"/>
      </w:pPr>
      <w:r w:rsidRPr="00E97954">
        <w:t>На рис.4.2 наведена динаміка структурних часток власного капітала та страхових резервів страхових компаній у відсотках до загального обсягу власного капіталу та страхових резервів всіх non-life страхових компаній України у 2003 –2005 роках.</w:t>
      </w:r>
    </w:p>
    <w:p w:rsidR="00C513D5" w:rsidRPr="00E97954" w:rsidRDefault="00C513D5" w:rsidP="003211BE">
      <w:pPr>
        <w:pStyle w:val="af3"/>
      </w:pPr>
      <w:r w:rsidRPr="00E97954">
        <w:t>На рис.4.3 наведена динаміка структурних часток обсягів страхових премій та страхових виплат страхових компаній у відсотках до загального обсягу страхових премій та страхових виплат всіх non-life страхових компаній України у 2003 –2005 роках.</w:t>
      </w:r>
    </w:p>
    <w:p w:rsidR="00C513D5" w:rsidRPr="00E97954" w:rsidRDefault="00C513D5" w:rsidP="003211BE">
      <w:pPr>
        <w:pStyle w:val="af3"/>
      </w:pPr>
      <w:r w:rsidRPr="00E97954">
        <w:t>На рис.4.4 наведена динаміка структурних часток страхових премій</w:t>
      </w:r>
      <w:r w:rsidR="003211BE" w:rsidRPr="00E97954">
        <w:t xml:space="preserve"> </w:t>
      </w:r>
      <w:r w:rsidRPr="00E97954">
        <w:t>страхових компаній у відсотках до страхових премій</w:t>
      </w:r>
      <w:r w:rsidR="003211BE" w:rsidRPr="00E97954">
        <w:t xml:space="preserve"> </w:t>
      </w:r>
      <w:r w:rsidRPr="00E97954">
        <w:t>всіх non-life страхових компаній України у 2003 –2005 роках.</w:t>
      </w:r>
    </w:p>
    <w:p w:rsidR="00C513D5" w:rsidRPr="00E97954" w:rsidRDefault="00C513D5" w:rsidP="003211BE">
      <w:pPr>
        <w:pStyle w:val="af3"/>
      </w:pPr>
      <w:r w:rsidRPr="00E97954">
        <w:t>На рис.4.5 наведена динаміка структурних часток страхових виплат страхових компаній у відсотках до страхових виплат всіх non-life страхових компаній України у 2003 –2005 роках.</w:t>
      </w:r>
    </w:p>
    <w:p w:rsidR="00C513D5" w:rsidRPr="00E97954" w:rsidRDefault="00C513D5" w:rsidP="003211BE">
      <w:pPr>
        <w:pStyle w:val="af3"/>
      </w:pPr>
    </w:p>
    <w:p w:rsidR="00C513D5" w:rsidRPr="00E97954" w:rsidRDefault="00C513D5" w:rsidP="003211BE">
      <w:pPr>
        <w:pStyle w:val="af3"/>
      </w:pPr>
      <w:r w:rsidRPr="00E97954">
        <w:t>4.3 Рейтингова методика розрахунку показників фінансового стану</w:t>
      </w:r>
      <w:r w:rsidR="00244502" w:rsidRPr="00E97954">
        <w:t xml:space="preserve"> </w:t>
      </w:r>
      <w:r w:rsidRPr="00E97954">
        <w:t>страхової компанії</w:t>
      </w:r>
    </w:p>
    <w:p w:rsidR="00C513D5" w:rsidRPr="00E97954" w:rsidRDefault="00C513D5" w:rsidP="003211BE">
      <w:pPr>
        <w:pStyle w:val="af3"/>
      </w:pPr>
    </w:p>
    <w:p w:rsidR="003211BE" w:rsidRPr="00E97954" w:rsidRDefault="00C513D5" w:rsidP="003211BE">
      <w:pPr>
        <w:pStyle w:val="af3"/>
      </w:pPr>
      <w:r w:rsidRPr="00E97954">
        <w:t>Рекомендації щодо аналізу діяльності страховиків (надалі - Рекомендації) розроблено з метою стандартизації процедур здійснення аналізу діяльності страховиків працівниками Державної комісії з регулювання ринків фінансових послуг України (далі - Держфінпослуг), своєчасного виявлення ризиків у діяльності страховиків [13].</w:t>
      </w:r>
    </w:p>
    <w:p w:rsidR="003211BE" w:rsidRPr="00E97954" w:rsidRDefault="00C513D5" w:rsidP="003211BE">
      <w:pPr>
        <w:pStyle w:val="af3"/>
      </w:pPr>
      <w:r w:rsidRPr="00E97954">
        <w:t>Тести раннього попередження</w:t>
      </w:r>
    </w:p>
    <w:p w:rsidR="003211BE" w:rsidRPr="00E97954" w:rsidRDefault="00C513D5" w:rsidP="003211BE">
      <w:pPr>
        <w:pStyle w:val="af3"/>
      </w:pPr>
      <w:r w:rsidRPr="00E97954">
        <w:t>1. Тести раннього попередження - це система порівняння фактичних фінансових показників діяльності страховиків з визначеними Держфінпослуг показниками, їх узагальнення та оцінка ризиків діяльності страховиків.</w:t>
      </w:r>
    </w:p>
    <w:p w:rsidR="003211BE" w:rsidRPr="00E97954" w:rsidRDefault="00C513D5" w:rsidP="003211BE">
      <w:pPr>
        <w:pStyle w:val="af3"/>
      </w:pPr>
      <w:r w:rsidRPr="00E97954">
        <w:t>2. Тести раннього попередження використовуються для визначення рівня фінансової надійності страховиків, який розраховується за даними річної фінансової звітності, складеної відповідно до Порядку складання звітних даних страховиків, затвердженого розпорядженням Держфінпослуг N 39 від 03.02.2004.</w:t>
      </w:r>
    </w:p>
    <w:p w:rsidR="003211BE" w:rsidRPr="00E97954" w:rsidRDefault="00C513D5" w:rsidP="003211BE">
      <w:pPr>
        <w:pStyle w:val="af3"/>
      </w:pPr>
      <w:r w:rsidRPr="00E97954">
        <w:t>Відповідно до Рекомендацій здійснюється аналіз капіталу, активів, перестрахування, страхових резервів, дохідності, ліквідності і надається відповідна оцінка.</w:t>
      </w:r>
    </w:p>
    <w:p w:rsidR="003211BE" w:rsidRPr="00E97954" w:rsidRDefault="00C513D5" w:rsidP="003211BE">
      <w:pPr>
        <w:pStyle w:val="af3"/>
      </w:pPr>
      <w:r w:rsidRPr="00E97954">
        <w:t>Оцінки виставляються по 4-бальній системі в залежності від діапазону, в який потрапило значення відповідного показника.</w:t>
      </w:r>
    </w:p>
    <w:p w:rsidR="003211BE" w:rsidRPr="00E97954" w:rsidRDefault="00C513D5" w:rsidP="003211BE">
      <w:pPr>
        <w:pStyle w:val="af3"/>
      </w:pPr>
      <w:r w:rsidRPr="00E97954">
        <w:t>На основі проведених тестів раннього попередження страховики можуть отримати такі оцінки:</w:t>
      </w:r>
    </w:p>
    <w:p w:rsidR="003211BE" w:rsidRPr="00E97954" w:rsidRDefault="00C513D5" w:rsidP="003211BE">
      <w:pPr>
        <w:pStyle w:val="af3"/>
      </w:pPr>
      <w:r w:rsidRPr="00E97954">
        <w:t>- "1" (стійка) - фінансові показники знаходяться на високому рівні;</w:t>
      </w:r>
    </w:p>
    <w:p w:rsidR="003211BE" w:rsidRPr="00E97954" w:rsidRDefault="00C513D5" w:rsidP="003211BE">
      <w:pPr>
        <w:pStyle w:val="af3"/>
      </w:pPr>
      <w:r w:rsidRPr="00E97954">
        <w:t>- "2" (задовільна) - відсутні серйозні проблеми, фінансові показники знаходяться на середньому рівні;</w:t>
      </w:r>
    </w:p>
    <w:p w:rsidR="003211BE" w:rsidRPr="00E97954" w:rsidRDefault="00C513D5" w:rsidP="003211BE">
      <w:pPr>
        <w:pStyle w:val="af3"/>
      </w:pPr>
      <w:r w:rsidRPr="00E97954">
        <w:t>- "3" (гранична) - фінансовий стан викликає побоювання, фінансові показники знаходяться на рівні значно нижчому за середній;</w:t>
      </w:r>
    </w:p>
    <w:p w:rsidR="003211BE" w:rsidRPr="00E97954" w:rsidRDefault="00C513D5" w:rsidP="003211BE">
      <w:pPr>
        <w:pStyle w:val="af3"/>
      </w:pPr>
      <w:r w:rsidRPr="00E97954">
        <w:t>- "4" (незадовільна) - вважається неприпустимим, фінансовий стан є дуже нестабільним.</w:t>
      </w:r>
    </w:p>
    <w:p w:rsidR="003211BE" w:rsidRPr="00E97954" w:rsidRDefault="00C513D5" w:rsidP="003211BE">
      <w:pPr>
        <w:pStyle w:val="af3"/>
      </w:pPr>
      <w:r w:rsidRPr="00E97954">
        <w:t>3. Дані, які використовуються при розрахунку показників тестів раннього попередження, їх зміст та порядок розрахунку наведені в наступній табл.4.1:</w:t>
      </w:r>
    </w:p>
    <w:p w:rsidR="00C513D5" w:rsidRPr="00E97954" w:rsidRDefault="00C513D5" w:rsidP="003211BE">
      <w:pPr>
        <w:pStyle w:val="af3"/>
      </w:pPr>
    </w:p>
    <w:p w:rsidR="00C513D5" w:rsidRPr="00E97954" w:rsidRDefault="00C513D5" w:rsidP="003211BE">
      <w:pPr>
        <w:pStyle w:val="af3"/>
      </w:pPr>
      <w:r w:rsidRPr="00E97954">
        <w:t>Таблиця 4.1</w:t>
      </w:r>
    </w:p>
    <w:p w:rsidR="00C513D5" w:rsidRPr="00E97954" w:rsidRDefault="00C513D5" w:rsidP="003211BE">
      <w:pPr>
        <w:pStyle w:val="af3"/>
      </w:pPr>
      <w:r w:rsidRPr="00E97954">
        <w:t>Формули розрахунку показників</w:t>
      </w:r>
    </w:p>
    <w:tbl>
      <w:tblPr>
        <w:tblW w:w="4739" w:type="pct"/>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477"/>
        <w:gridCol w:w="2074"/>
        <w:gridCol w:w="4253"/>
        <w:gridCol w:w="2268"/>
      </w:tblGrid>
      <w:tr w:rsidR="00C513D5" w:rsidRPr="00C251E0" w:rsidTr="00C251E0">
        <w:tc>
          <w:tcPr>
            <w:tcW w:w="263" w:type="pct"/>
          </w:tcPr>
          <w:p w:rsidR="00C513D5" w:rsidRPr="00C251E0" w:rsidRDefault="00C513D5" w:rsidP="00C251E0">
            <w:pPr>
              <w:pStyle w:val="af4"/>
            </w:pPr>
            <w:r w:rsidRPr="00C251E0">
              <w:t>N</w:t>
            </w:r>
            <w:r w:rsidR="003211BE" w:rsidRPr="00C251E0">
              <w:t xml:space="preserve"> </w:t>
            </w:r>
          </w:p>
        </w:tc>
        <w:tc>
          <w:tcPr>
            <w:tcW w:w="1143" w:type="pct"/>
          </w:tcPr>
          <w:p w:rsidR="00C513D5" w:rsidRPr="00C251E0" w:rsidRDefault="00C513D5" w:rsidP="00C251E0">
            <w:pPr>
              <w:pStyle w:val="af4"/>
            </w:pPr>
            <w:r w:rsidRPr="00C251E0">
              <w:t>Термін</w:t>
            </w:r>
            <w:r w:rsidR="003211BE" w:rsidRPr="00C251E0">
              <w:t xml:space="preserve"> </w:t>
            </w:r>
          </w:p>
        </w:tc>
        <w:tc>
          <w:tcPr>
            <w:tcW w:w="2344" w:type="pct"/>
          </w:tcPr>
          <w:p w:rsidR="00C513D5" w:rsidRPr="00C251E0" w:rsidRDefault="00C513D5" w:rsidP="00C251E0">
            <w:pPr>
              <w:pStyle w:val="af4"/>
            </w:pPr>
            <w:r w:rsidRPr="00C251E0">
              <w:t>Зміст</w:t>
            </w:r>
            <w:r w:rsidR="003211BE" w:rsidRPr="00C251E0">
              <w:t xml:space="preserve"> </w:t>
            </w:r>
          </w:p>
        </w:tc>
        <w:tc>
          <w:tcPr>
            <w:tcW w:w="1250" w:type="pct"/>
          </w:tcPr>
          <w:p w:rsidR="00C513D5" w:rsidRPr="00C251E0" w:rsidRDefault="00C513D5" w:rsidP="00C251E0">
            <w:pPr>
              <w:pStyle w:val="af4"/>
            </w:pPr>
            <w:r w:rsidRPr="00C251E0">
              <w:t>Формула*</w:t>
            </w:r>
            <w:r w:rsidR="003211BE" w:rsidRPr="00C251E0">
              <w:t xml:space="preserve"> </w:t>
            </w:r>
          </w:p>
        </w:tc>
      </w:tr>
      <w:tr w:rsidR="00C513D5" w:rsidRPr="00C251E0" w:rsidTr="00C251E0">
        <w:tc>
          <w:tcPr>
            <w:tcW w:w="263" w:type="pct"/>
          </w:tcPr>
          <w:p w:rsidR="00C513D5" w:rsidRPr="00C251E0" w:rsidRDefault="00C513D5" w:rsidP="00C251E0">
            <w:pPr>
              <w:pStyle w:val="af4"/>
            </w:pPr>
            <w:r w:rsidRPr="00C251E0">
              <w:t>1</w:t>
            </w:r>
            <w:r w:rsidR="003211BE" w:rsidRPr="00C251E0">
              <w:t xml:space="preserve"> </w:t>
            </w:r>
          </w:p>
        </w:tc>
        <w:tc>
          <w:tcPr>
            <w:tcW w:w="1143" w:type="pct"/>
          </w:tcPr>
          <w:p w:rsidR="00C513D5" w:rsidRPr="00C251E0" w:rsidRDefault="00C513D5" w:rsidP="00C251E0">
            <w:pPr>
              <w:pStyle w:val="af4"/>
            </w:pPr>
            <w:r w:rsidRPr="00C251E0">
              <w:t>Капітал,</w:t>
            </w:r>
            <w:r w:rsidR="003211BE" w:rsidRPr="00C251E0">
              <w:t xml:space="preserve"> </w:t>
            </w:r>
            <w:r w:rsidRPr="00C251E0">
              <w:t>Чистий капітал</w:t>
            </w:r>
            <w:r w:rsidR="003211BE" w:rsidRPr="00C251E0">
              <w:t xml:space="preserve"> </w:t>
            </w:r>
          </w:p>
        </w:tc>
        <w:tc>
          <w:tcPr>
            <w:tcW w:w="2344" w:type="pct"/>
          </w:tcPr>
          <w:p w:rsidR="00C513D5" w:rsidRPr="00C251E0" w:rsidRDefault="00C513D5" w:rsidP="00C251E0">
            <w:pPr>
              <w:pStyle w:val="af4"/>
            </w:pPr>
            <w:r w:rsidRPr="00C251E0">
              <w:t>Активи по балансу за вирахуванням нематеріальних активів та зобов'язань по балансу</w:t>
            </w:r>
            <w:r w:rsidR="003211BE" w:rsidRPr="00C251E0">
              <w:t xml:space="preserve"> </w:t>
            </w:r>
          </w:p>
        </w:tc>
        <w:tc>
          <w:tcPr>
            <w:tcW w:w="1250" w:type="pct"/>
          </w:tcPr>
          <w:p w:rsidR="00C513D5" w:rsidRPr="00C251E0" w:rsidRDefault="00C513D5" w:rsidP="00C251E0">
            <w:pPr>
              <w:pStyle w:val="af4"/>
            </w:pPr>
            <w:r w:rsidRPr="00C251E0">
              <w:t>Ф1: 280 - 010 - 430 - 480 - 620 - 630</w:t>
            </w:r>
            <w:r w:rsidR="003211BE" w:rsidRPr="00C251E0">
              <w:t xml:space="preserve"> </w:t>
            </w:r>
          </w:p>
        </w:tc>
      </w:tr>
      <w:tr w:rsidR="00C513D5" w:rsidRPr="00C251E0" w:rsidTr="00C251E0">
        <w:tc>
          <w:tcPr>
            <w:tcW w:w="263" w:type="pct"/>
          </w:tcPr>
          <w:p w:rsidR="00C513D5" w:rsidRPr="00C251E0" w:rsidRDefault="00C513D5" w:rsidP="00C251E0">
            <w:pPr>
              <w:pStyle w:val="af4"/>
            </w:pPr>
            <w:r w:rsidRPr="00C251E0">
              <w:t>2</w:t>
            </w:r>
            <w:r w:rsidR="003211BE" w:rsidRPr="00C251E0">
              <w:t xml:space="preserve"> </w:t>
            </w:r>
          </w:p>
        </w:tc>
        <w:tc>
          <w:tcPr>
            <w:tcW w:w="1143" w:type="pct"/>
          </w:tcPr>
          <w:p w:rsidR="00C513D5" w:rsidRPr="00C251E0" w:rsidRDefault="00C513D5" w:rsidP="00C251E0">
            <w:pPr>
              <w:pStyle w:val="af4"/>
            </w:pPr>
            <w:r w:rsidRPr="00C251E0">
              <w:t>Високоліквідні активи</w:t>
            </w:r>
            <w:r w:rsidR="003211BE" w:rsidRPr="00C251E0">
              <w:t xml:space="preserve"> </w:t>
            </w:r>
          </w:p>
        </w:tc>
        <w:tc>
          <w:tcPr>
            <w:tcW w:w="2344" w:type="pct"/>
          </w:tcPr>
          <w:p w:rsidR="00C513D5" w:rsidRPr="00C251E0" w:rsidRDefault="00C513D5" w:rsidP="00C251E0">
            <w:pPr>
              <w:pStyle w:val="af4"/>
            </w:pPr>
            <w:r w:rsidRPr="00C251E0">
              <w:t>Грошові кошти та їх еквіваленти</w:t>
            </w:r>
            <w:r w:rsidR="003211BE" w:rsidRPr="00C251E0">
              <w:t xml:space="preserve"> </w:t>
            </w:r>
          </w:p>
        </w:tc>
        <w:tc>
          <w:tcPr>
            <w:tcW w:w="1250" w:type="pct"/>
          </w:tcPr>
          <w:p w:rsidR="00C513D5" w:rsidRPr="00C251E0" w:rsidRDefault="00C513D5" w:rsidP="00C251E0">
            <w:pPr>
              <w:pStyle w:val="af4"/>
            </w:pPr>
            <w:r w:rsidRPr="00C251E0">
              <w:t>Ф1: 230 + 240</w:t>
            </w:r>
            <w:r w:rsidR="003211BE" w:rsidRPr="00C251E0">
              <w:t xml:space="preserve"> </w:t>
            </w:r>
          </w:p>
        </w:tc>
      </w:tr>
      <w:tr w:rsidR="00C513D5" w:rsidRPr="00C251E0" w:rsidTr="00C251E0">
        <w:tc>
          <w:tcPr>
            <w:tcW w:w="263" w:type="pct"/>
          </w:tcPr>
          <w:p w:rsidR="00C513D5" w:rsidRPr="00C251E0" w:rsidRDefault="00C513D5" w:rsidP="00C251E0">
            <w:pPr>
              <w:pStyle w:val="af4"/>
            </w:pPr>
            <w:r w:rsidRPr="00C251E0">
              <w:t>3</w:t>
            </w:r>
            <w:r w:rsidR="003211BE" w:rsidRPr="00C251E0">
              <w:t xml:space="preserve"> </w:t>
            </w:r>
          </w:p>
        </w:tc>
        <w:tc>
          <w:tcPr>
            <w:tcW w:w="1143" w:type="pct"/>
          </w:tcPr>
          <w:p w:rsidR="00C513D5" w:rsidRPr="00C251E0" w:rsidRDefault="00C513D5" w:rsidP="00C251E0">
            <w:pPr>
              <w:pStyle w:val="af4"/>
            </w:pPr>
            <w:r w:rsidRPr="00C251E0">
              <w:t>Зобов'язання, загальна сума зобов'язань</w:t>
            </w:r>
            <w:r w:rsidR="003211BE" w:rsidRPr="00C251E0">
              <w:t xml:space="preserve"> </w:t>
            </w:r>
          </w:p>
        </w:tc>
        <w:tc>
          <w:tcPr>
            <w:tcW w:w="2344" w:type="pct"/>
          </w:tcPr>
          <w:p w:rsidR="00C513D5" w:rsidRPr="00C251E0" w:rsidRDefault="00C513D5" w:rsidP="00C251E0">
            <w:pPr>
              <w:pStyle w:val="af4"/>
            </w:pPr>
            <w:r w:rsidRPr="00C251E0">
              <w:t>Зобов'язання по балансу</w:t>
            </w:r>
            <w:r w:rsidR="003211BE" w:rsidRPr="00C251E0">
              <w:t xml:space="preserve"> </w:t>
            </w:r>
          </w:p>
        </w:tc>
        <w:tc>
          <w:tcPr>
            <w:tcW w:w="1250" w:type="pct"/>
          </w:tcPr>
          <w:p w:rsidR="00C513D5" w:rsidRPr="00C251E0" w:rsidRDefault="00C513D5" w:rsidP="00C251E0">
            <w:pPr>
              <w:pStyle w:val="af4"/>
            </w:pPr>
            <w:r w:rsidRPr="00C251E0">
              <w:t>Ф1: 430 + 480 + 620 + 630</w:t>
            </w:r>
            <w:r w:rsidR="003211BE" w:rsidRPr="00C251E0">
              <w:t xml:space="preserve"> </w:t>
            </w:r>
          </w:p>
        </w:tc>
      </w:tr>
      <w:tr w:rsidR="00C513D5" w:rsidRPr="00C251E0" w:rsidTr="00C251E0">
        <w:tc>
          <w:tcPr>
            <w:tcW w:w="263" w:type="pct"/>
          </w:tcPr>
          <w:p w:rsidR="00C513D5" w:rsidRPr="00C251E0" w:rsidRDefault="00C513D5" w:rsidP="00C251E0">
            <w:pPr>
              <w:pStyle w:val="af4"/>
            </w:pPr>
            <w:r w:rsidRPr="00C251E0">
              <w:t>4</w:t>
            </w:r>
            <w:r w:rsidR="003211BE" w:rsidRPr="00C251E0">
              <w:t xml:space="preserve"> </w:t>
            </w:r>
          </w:p>
        </w:tc>
        <w:tc>
          <w:tcPr>
            <w:tcW w:w="1143" w:type="pct"/>
          </w:tcPr>
          <w:p w:rsidR="00C513D5" w:rsidRPr="00C251E0" w:rsidRDefault="00C513D5" w:rsidP="00C251E0">
            <w:pPr>
              <w:pStyle w:val="af4"/>
            </w:pPr>
            <w:r w:rsidRPr="00C251E0">
              <w:t>Дебіторська заборгованість</w:t>
            </w:r>
            <w:r w:rsidR="003211BE" w:rsidRPr="00C251E0">
              <w:t xml:space="preserve"> </w:t>
            </w:r>
          </w:p>
        </w:tc>
        <w:tc>
          <w:tcPr>
            <w:tcW w:w="2344" w:type="pct"/>
          </w:tcPr>
          <w:p w:rsidR="00C513D5" w:rsidRPr="00C251E0" w:rsidRDefault="00C513D5" w:rsidP="00C251E0">
            <w:pPr>
              <w:pStyle w:val="af4"/>
            </w:pPr>
            <w:r w:rsidRPr="00C251E0">
              <w:t>Всі види дебіторської заборгованості відповідно до балансу</w:t>
            </w:r>
            <w:r w:rsidR="003211BE" w:rsidRPr="00C251E0">
              <w:t xml:space="preserve"> </w:t>
            </w:r>
          </w:p>
        </w:tc>
        <w:tc>
          <w:tcPr>
            <w:tcW w:w="1250" w:type="pct"/>
          </w:tcPr>
          <w:p w:rsidR="00C513D5" w:rsidRPr="00C251E0" w:rsidRDefault="00C513D5" w:rsidP="00C251E0">
            <w:pPr>
              <w:pStyle w:val="af4"/>
            </w:pPr>
            <w:r w:rsidRPr="00C251E0">
              <w:t>Ф1: 50 + 160 + 170 + 180 + 190 + 200 + 210 + 060</w:t>
            </w:r>
            <w:r w:rsidR="003211BE" w:rsidRPr="00C251E0">
              <w:t xml:space="preserve"> </w:t>
            </w:r>
          </w:p>
        </w:tc>
      </w:tr>
      <w:tr w:rsidR="00C513D5" w:rsidRPr="00C251E0" w:rsidTr="00C251E0">
        <w:tc>
          <w:tcPr>
            <w:tcW w:w="263" w:type="pct"/>
          </w:tcPr>
          <w:p w:rsidR="00C513D5" w:rsidRPr="00C251E0" w:rsidRDefault="00C513D5" w:rsidP="00C251E0">
            <w:pPr>
              <w:pStyle w:val="af4"/>
            </w:pPr>
            <w:r w:rsidRPr="00C251E0">
              <w:t>5</w:t>
            </w:r>
            <w:r w:rsidR="003211BE" w:rsidRPr="00C251E0">
              <w:t xml:space="preserve"> </w:t>
            </w:r>
          </w:p>
        </w:tc>
        <w:tc>
          <w:tcPr>
            <w:tcW w:w="1143" w:type="pct"/>
          </w:tcPr>
          <w:p w:rsidR="00C513D5" w:rsidRPr="00C251E0" w:rsidRDefault="00C513D5" w:rsidP="00C251E0">
            <w:pPr>
              <w:pStyle w:val="af4"/>
            </w:pPr>
            <w:r w:rsidRPr="00C251E0">
              <w:t>Сума чистих премій</w:t>
            </w:r>
            <w:r w:rsidR="003211BE" w:rsidRPr="00C251E0">
              <w:t xml:space="preserve"> </w:t>
            </w:r>
          </w:p>
        </w:tc>
        <w:tc>
          <w:tcPr>
            <w:tcW w:w="2344" w:type="pct"/>
          </w:tcPr>
          <w:p w:rsidR="00C513D5" w:rsidRPr="00C251E0" w:rsidRDefault="00C513D5" w:rsidP="00C251E0">
            <w:pPr>
              <w:pStyle w:val="af4"/>
            </w:pPr>
            <w:r w:rsidRPr="00C251E0">
              <w:t>Валовий обсяг зібраних премій за вирахуванням частки, належної перестраховикам</w:t>
            </w:r>
            <w:r w:rsidR="003211BE" w:rsidRPr="00C251E0">
              <w:t xml:space="preserve"> </w:t>
            </w:r>
          </w:p>
        </w:tc>
        <w:tc>
          <w:tcPr>
            <w:tcW w:w="1250" w:type="pct"/>
          </w:tcPr>
          <w:p w:rsidR="00C513D5" w:rsidRPr="00C251E0" w:rsidRDefault="00C513D5" w:rsidP="00C251E0">
            <w:pPr>
              <w:pStyle w:val="af4"/>
            </w:pPr>
            <w:r w:rsidRPr="00C251E0">
              <w:t>Р1: 010 - 020 [Р1: 080 - 090]</w:t>
            </w:r>
            <w:r w:rsidR="003211BE" w:rsidRPr="00C251E0">
              <w:t xml:space="preserve"> </w:t>
            </w:r>
          </w:p>
        </w:tc>
      </w:tr>
      <w:tr w:rsidR="00C513D5" w:rsidRPr="00C251E0" w:rsidTr="00C251E0">
        <w:tc>
          <w:tcPr>
            <w:tcW w:w="263" w:type="pct"/>
          </w:tcPr>
          <w:p w:rsidR="00C513D5" w:rsidRPr="00C251E0" w:rsidRDefault="00C513D5" w:rsidP="00C251E0">
            <w:pPr>
              <w:pStyle w:val="af4"/>
            </w:pPr>
            <w:r w:rsidRPr="00C251E0">
              <w:t>6</w:t>
            </w:r>
            <w:r w:rsidR="003211BE" w:rsidRPr="00C251E0">
              <w:t xml:space="preserve"> </w:t>
            </w:r>
          </w:p>
        </w:tc>
        <w:tc>
          <w:tcPr>
            <w:tcW w:w="1143" w:type="pct"/>
          </w:tcPr>
          <w:p w:rsidR="00C513D5" w:rsidRPr="00C251E0" w:rsidRDefault="00C513D5" w:rsidP="00C251E0">
            <w:pPr>
              <w:pStyle w:val="af4"/>
            </w:pPr>
            <w:r w:rsidRPr="00C251E0">
              <w:t>Зароблені страхові платежі</w:t>
            </w:r>
            <w:r w:rsidR="003211BE" w:rsidRPr="00C251E0">
              <w:t xml:space="preserve"> </w:t>
            </w:r>
          </w:p>
        </w:tc>
        <w:tc>
          <w:tcPr>
            <w:tcW w:w="2344" w:type="pct"/>
          </w:tcPr>
          <w:p w:rsidR="00C513D5" w:rsidRPr="00C251E0" w:rsidRDefault="00C513D5" w:rsidP="00C251E0">
            <w:pPr>
              <w:pStyle w:val="af4"/>
            </w:pPr>
            <w:r w:rsidRPr="00C251E0">
              <w:t>Дохід від реалізації послуг з видів страхування, інших, ніж страхування життя</w:t>
            </w:r>
            <w:r w:rsidR="003211BE" w:rsidRPr="00C251E0">
              <w:t xml:space="preserve"> </w:t>
            </w:r>
          </w:p>
        </w:tc>
        <w:tc>
          <w:tcPr>
            <w:tcW w:w="1250" w:type="pct"/>
          </w:tcPr>
          <w:p w:rsidR="00C513D5" w:rsidRPr="00C251E0" w:rsidRDefault="00C513D5" w:rsidP="00C251E0">
            <w:pPr>
              <w:pStyle w:val="af4"/>
            </w:pPr>
            <w:r w:rsidRPr="00C251E0">
              <w:t>Р1: 070**</w:t>
            </w:r>
            <w:r w:rsidR="003211BE" w:rsidRPr="00C251E0">
              <w:t xml:space="preserve"> </w:t>
            </w:r>
          </w:p>
        </w:tc>
      </w:tr>
      <w:tr w:rsidR="00C513D5" w:rsidRPr="00C251E0" w:rsidTr="00C251E0">
        <w:tc>
          <w:tcPr>
            <w:tcW w:w="263" w:type="pct"/>
          </w:tcPr>
          <w:p w:rsidR="00C513D5" w:rsidRPr="00C251E0" w:rsidRDefault="00C513D5" w:rsidP="00C251E0">
            <w:pPr>
              <w:pStyle w:val="af4"/>
            </w:pPr>
            <w:r w:rsidRPr="00C251E0">
              <w:t>7</w:t>
            </w:r>
            <w:r w:rsidR="003211BE" w:rsidRPr="00C251E0">
              <w:t xml:space="preserve"> </w:t>
            </w:r>
          </w:p>
        </w:tc>
        <w:tc>
          <w:tcPr>
            <w:tcW w:w="1143" w:type="pct"/>
          </w:tcPr>
          <w:p w:rsidR="00C513D5" w:rsidRPr="00C251E0" w:rsidRDefault="00C513D5" w:rsidP="00C251E0">
            <w:pPr>
              <w:pStyle w:val="af4"/>
            </w:pPr>
            <w:r w:rsidRPr="00C251E0">
              <w:t>Чистий прибуток (або збиток)</w:t>
            </w:r>
            <w:r w:rsidR="003211BE" w:rsidRPr="00C251E0">
              <w:t xml:space="preserve"> </w:t>
            </w:r>
          </w:p>
        </w:tc>
        <w:tc>
          <w:tcPr>
            <w:tcW w:w="2344" w:type="pct"/>
          </w:tcPr>
          <w:p w:rsidR="00C513D5" w:rsidRPr="00C251E0" w:rsidRDefault="00C513D5" w:rsidP="00C251E0">
            <w:pPr>
              <w:pStyle w:val="af4"/>
            </w:pPr>
            <w:r w:rsidRPr="00C251E0">
              <w:t>Чистий прибуток (збиток) відповідно до звіту</w:t>
            </w:r>
            <w:r w:rsidR="003211BE" w:rsidRPr="00C251E0">
              <w:t xml:space="preserve"> </w:t>
            </w:r>
          </w:p>
        </w:tc>
        <w:tc>
          <w:tcPr>
            <w:tcW w:w="1250" w:type="pct"/>
          </w:tcPr>
          <w:p w:rsidR="00C513D5" w:rsidRPr="00C251E0" w:rsidRDefault="00C513D5" w:rsidP="00C251E0">
            <w:pPr>
              <w:pStyle w:val="af4"/>
            </w:pPr>
            <w:r w:rsidRPr="00C251E0">
              <w:t>Ф2: 220 (або 225)</w:t>
            </w:r>
            <w:r w:rsidR="003211BE" w:rsidRPr="00C251E0">
              <w:t xml:space="preserve"> </w:t>
            </w:r>
          </w:p>
        </w:tc>
      </w:tr>
      <w:tr w:rsidR="00C513D5" w:rsidRPr="00C251E0" w:rsidTr="00C251E0">
        <w:tc>
          <w:tcPr>
            <w:tcW w:w="263" w:type="pct"/>
          </w:tcPr>
          <w:p w:rsidR="00C513D5" w:rsidRPr="00C251E0" w:rsidRDefault="00C513D5" w:rsidP="00C251E0">
            <w:pPr>
              <w:pStyle w:val="af4"/>
            </w:pPr>
            <w:r w:rsidRPr="00C251E0">
              <w:t>8</w:t>
            </w:r>
            <w:r w:rsidR="003211BE" w:rsidRPr="00C251E0">
              <w:t xml:space="preserve"> </w:t>
            </w:r>
          </w:p>
        </w:tc>
        <w:tc>
          <w:tcPr>
            <w:tcW w:w="1143" w:type="pct"/>
          </w:tcPr>
          <w:p w:rsidR="00C513D5" w:rsidRPr="00C251E0" w:rsidRDefault="00C513D5" w:rsidP="00C251E0">
            <w:pPr>
              <w:pStyle w:val="af4"/>
            </w:pPr>
            <w:r w:rsidRPr="00C251E0">
              <w:t>Виплати і витрати</w:t>
            </w:r>
            <w:r w:rsidR="003211BE" w:rsidRPr="00C251E0">
              <w:t xml:space="preserve"> </w:t>
            </w:r>
          </w:p>
        </w:tc>
        <w:tc>
          <w:tcPr>
            <w:tcW w:w="2344" w:type="pct"/>
          </w:tcPr>
          <w:p w:rsidR="00C513D5" w:rsidRPr="00C251E0" w:rsidRDefault="00C513D5" w:rsidP="00C251E0">
            <w:pPr>
              <w:pStyle w:val="af4"/>
            </w:pPr>
            <w:r w:rsidRPr="00C251E0">
              <w:t>Страхові виплати та відшкодування, а також витрати, пов'язані з врегулюванням страхових випадків, збільшені на суму резервів збитків на кінець звітного періоду та зменшені на суму резервів збитків на початок звітного періоду</w:t>
            </w:r>
            <w:r w:rsidR="003211BE" w:rsidRPr="00C251E0">
              <w:t xml:space="preserve"> </w:t>
            </w:r>
          </w:p>
        </w:tc>
        <w:tc>
          <w:tcPr>
            <w:tcW w:w="1250" w:type="pct"/>
          </w:tcPr>
          <w:p w:rsidR="00C513D5" w:rsidRPr="00C251E0" w:rsidRDefault="00C513D5" w:rsidP="00C251E0">
            <w:pPr>
              <w:pStyle w:val="af4"/>
            </w:pPr>
            <w:r w:rsidRPr="00C251E0">
              <w:t>(Р1: 240 + 320 + 330) + Р3(К)070 - Р3(П)070 + Р4(К)070 - Р4(П)070</w:t>
            </w:r>
            <w:r w:rsidR="003211BE" w:rsidRPr="00C251E0">
              <w:t xml:space="preserve"> </w:t>
            </w:r>
          </w:p>
        </w:tc>
      </w:tr>
      <w:tr w:rsidR="00C513D5" w:rsidRPr="00C251E0" w:rsidTr="00C251E0">
        <w:tc>
          <w:tcPr>
            <w:tcW w:w="263" w:type="pct"/>
          </w:tcPr>
          <w:p w:rsidR="00C513D5" w:rsidRPr="00C251E0" w:rsidRDefault="00C513D5" w:rsidP="00C251E0">
            <w:pPr>
              <w:pStyle w:val="af4"/>
            </w:pPr>
            <w:r w:rsidRPr="00C251E0">
              <w:t>9</w:t>
            </w:r>
            <w:r w:rsidR="003211BE" w:rsidRPr="00C251E0">
              <w:t xml:space="preserve"> </w:t>
            </w:r>
          </w:p>
        </w:tc>
        <w:tc>
          <w:tcPr>
            <w:tcW w:w="1143" w:type="pct"/>
          </w:tcPr>
          <w:p w:rsidR="00C513D5" w:rsidRPr="00C251E0" w:rsidRDefault="00C513D5" w:rsidP="00C251E0">
            <w:pPr>
              <w:pStyle w:val="af4"/>
            </w:pPr>
            <w:r w:rsidRPr="00C251E0">
              <w:t>Прибуток від фінансової діяльності</w:t>
            </w:r>
            <w:r w:rsidR="003211BE" w:rsidRPr="00C251E0">
              <w:t xml:space="preserve"> </w:t>
            </w:r>
          </w:p>
        </w:tc>
        <w:tc>
          <w:tcPr>
            <w:tcW w:w="2344" w:type="pct"/>
          </w:tcPr>
          <w:p w:rsidR="00C513D5" w:rsidRPr="00C251E0" w:rsidRDefault="00C513D5" w:rsidP="00C251E0">
            <w:pPr>
              <w:pStyle w:val="af4"/>
            </w:pPr>
            <w:r w:rsidRPr="00C251E0">
              <w:t>Дохід від участі в капіталі та інші фінансові доходи за вирахуванням витрат від участі в капіталі та інші фінансові витрати</w:t>
            </w:r>
            <w:r w:rsidR="003211BE" w:rsidRPr="00C251E0">
              <w:t xml:space="preserve"> </w:t>
            </w:r>
          </w:p>
        </w:tc>
        <w:tc>
          <w:tcPr>
            <w:tcW w:w="1250" w:type="pct"/>
          </w:tcPr>
          <w:p w:rsidR="00C513D5" w:rsidRPr="00C251E0" w:rsidRDefault="00C513D5" w:rsidP="00C251E0">
            <w:pPr>
              <w:pStyle w:val="af4"/>
            </w:pPr>
            <w:r w:rsidRPr="00C251E0">
              <w:t>Ф2: 110 + 120 + 130 - 140 - 150 - 160)</w:t>
            </w:r>
            <w:r w:rsidR="003211BE" w:rsidRPr="00C251E0">
              <w:t xml:space="preserve"> </w:t>
            </w:r>
          </w:p>
        </w:tc>
      </w:tr>
      <w:tr w:rsidR="00C513D5" w:rsidRPr="00C251E0" w:rsidTr="00C251E0">
        <w:tc>
          <w:tcPr>
            <w:tcW w:w="263" w:type="pct"/>
          </w:tcPr>
          <w:p w:rsidR="00C513D5" w:rsidRPr="00C251E0" w:rsidRDefault="00C513D5" w:rsidP="00C251E0">
            <w:pPr>
              <w:pStyle w:val="af4"/>
            </w:pPr>
            <w:r w:rsidRPr="00C251E0">
              <w:t>10</w:t>
            </w:r>
            <w:r w:rsidR="003211BE" w:rsidRPr="00C251E0">
              <w:t xml:space="preserve"> </w:t>
            </w:r>
          </w:p>
        </w:tc>
        <w:tc>
          <w:tcPr>
            <w:tcW w:w="1143" w:type="pct"/>
          </w:tcPr>
          <w:p w:rsidR="00C513D5" w:rsidRPr="00C251E0" w:rsidRDefault="00C513D5" w:rsidP="00C251E0">
            <w:pPr>
              <w:pStyle w:val="af4"/>
            </w:pPr>
            <w:r w:rsidRPr="00C251E0">
              <w:t>Середній обсяг фінансових інвестицій протягом року</w:t>
            </w:r>
            <w:r w:rsidR="003211BE" w:rsidRPr="00C251E0">
              <w:t xml:space="preserve"> </w:t>
            </w:r>
          </w:p>
        </w:tc>
        <w:tc>
          <w:tcPr>
            <w:tcW w:w="2344" w:type="pct"/>
          </w:tcPr>
          <w:p w:rsidR="00C513D5" w:rsidRPr="00C251E0" w:rsidRDefault="00C513D5" w:rsidP="00C251E0">
            <w:pPr>
              <w:pStyle w:val="af4"/>
            </w:pPr>
            <w:r w:rsidRPr="00C251E0">
              <w:t>Сума довгострокових фінансових інвестицій, які обліковуються за методом участі в капіталі інших підприємств, та інших фінансових інвестицій та поточних фінансових інвестицій на початок і кінець звітного періоду, поділена на два</w:t>
            </w:r>
            <w:r w:rsidR="003211BE" w:rsidRPr="00C251E0">
              <w:t xml:space="preserve"> </w:t>
            </w:r>
          </w:p>
        </w:tc>
        <w:tc>
          <w:tcPr>
            <w:tcW w:w="1250" w:type="pct"/>
          </w:tcPr>
          <w:p w:rsidR="00C513D5" w:rsidRPr="00C251E0" w:rsidRDefault="00C513D5" w:rsidP="00C251E0">
            <w:pPr>
              <w:pStyle w:val="af4"/>
            </w:pPr>
            <w:r w:rsidRPr="00C251E0">
              <w:t>(Ф1: 040(П) + 045(П) + 220(П) + 040(К) + 045(К) + 220(К)) / 2</w:t>
            </w:r>
            <w:r w:rsidR="003211BE" w:rsidRPr="00C251E0">
              <w:t xml:space="preserve"> </w:t>
            </w:r>
          </w:p>
        </w:tc>
      </w:tr>
      <w:tr w:rsidR="00C513D5" w:rsidRPr="00C251E0" w:rsidTr="00C251E0">
        <w:tc>
          <w:tcPr>
            <w:tcW w:w="263" w:type="pct"/>
          </w:tcPr>
          <w:p w:rsidR="00C513D5" w:rsidRPr="00C251E0" w:rsidRDefault="00C513D5" w:rsidP="00C251E0">
            <w:pPr>
              <w:pStyle w:val="af4"/>
            </w:pPr>
            <w:r w:rsidRPr="00C251E0">
              <w:t>11</w:t>
            </w:r>
            <w:r w:rsidR="003211BE" w:rsidRPr="00C251E0">
              <w:t xml:space="preserve"> </w:t>
            </w:r>
          </w:p>
        </w:tc>
        <w:tc>
          <w:tcPr>
            <w:tcW w:w="1143" w:type="pct"/>
          </w:tcPr>
          <w:p w:rsidR="00C513D5" w:rsidRPr="00C251E0" w:rsidRDefault="00C513D5" w:rsidP="00C251E0">
            <w:pPr>
              <w:pStyle w:val="af4"/>
            </w:pPr>
            <w:r w:rsidRPr="00C251E0">
              <w:t>Чисті страхові резерви</w:t>
            </w:r>
            <w:r w:rsidR="003211BE" w:rsidRPr="00C251E0">
              <w:t xml:space="preserve"> </w:t>
            </w:r>
          </w:p>
        </w:tc>
        <w:tc>
          <w:tcPr>
            <w:tcW w:w="2344" w:type="pct"/>
          </w:tcPr>
          <w:p w:rsidR="00C513D5" w:rsidRPr="00C251E0" w:rsidRDefault="00C513D5" w:rsidP="00C251E0">
            <w:pPr>
              <w:pStyle w:val="af4"/>
            </w:pPr>
            <w:r w:rsidRPr="00C251E0">
              <w:t>Страхові резерви за балансом за вирахуванням частки перестраховиків у страхових резервах</w:t>
            </w:r>
            <w:r w:rsidR="003211BE" w:rsidRPr="00C251E0">
              <w:t xml:space="preserve"> </w:t>
            </w:r>
          </w:p>
        </w:tc>
        <w:tc>
          <w:tcPr>
            <w:tcW w:w="1250" w:type="pct"/>
          </w:tcPr>
          <w:p w:rsidR="00C513D5" w:rsidRPr="00C251E0" w:rsidRDefault="00C513D5" w:rsidP="00C251E0">
            <w:pPr>
              <w:pStyle w:val="af4"/>
            </w:pPr>
            <w:r w:rsidRPr="00C251E0">
              <w:t>Ф1: 415 - 416</w:t>
            </w:r>
            <w:r w:rsidR="003211BE" w:rsidRPr="00C251E0">
              <w:t xml:space="preserve"> </w:t>
            </w:r>
          </w:p>
        </w:tc>
      </w:tr>
    </w:tbl>
    <w:p w:rsidR="00244502" w:rsidRPr="00E97954" w:rsidRDefault="00244502" w:rsidP="003211BE">
      <w:pPr>
        <w:pStyle w:val="af3"/>
      </w:pPr>
    </w:p>
    <w:p w:rsidR="003211BE" w:rsidRPr="00E97954" w:rsidRDefault="00C513D5" w:rsidP="003211BE">
      <w:pPr>
        <w:pStyle w:val="af3"/>
      </w:pPr>
      <w:r w:rsidRPr="00E97954">
        <w:t>Формули записані відповідно до форм звітних даних, затверджених розпорядженням Держфінпослуг від 03.02.2004 N 39 "Про затвердження Порядку складання звітних даних страховиків". В квадратних дужках наводяться формули для страховиків зі страхування життя, якщо вони відрізняються від формул для страховиків з загальних видів страхування.</w:t>
      </w:r>
    </w:p>
    <w:p w:rsidR="003211BE" w:rsidRPr="00E97954" w:rsidRDefault="00C513D5" w:rsidP="003211BE">
      <w:pPr>
        <w:pStyle w:val="af3"/>
      </w:pPr>
      <w:r w:rsidRPr="00E97954">
        <w:t>При записі формул в цій таблиці використовують такі умовні позначення: Ф1 - баланс, Р1 - розділ 1 звіту, Р3 - розділ 3 звіту, Р4 - розділ 4 звіту, (П) - на початок річного звітного періоду, (К) - на кінець річного звітного періоду, якщо не зазначено - на кінець річного звітного періоду</w:t>
      </w:r>
    </w:p>
    <w:p w:rsidR="003211BE" w:rsidRPr="00E97954" w:rsidRDefault="00C513D5" w:rsidP="003211BE">
      <w:pPr>
        <w:pStyle w:val="af3"/>
      </w:pPr>
      <w:r w:rsidRPr="00E97954">
        <w:t>Формула визначена тільки для страховиків з загальних видів страхування</w:t>
      </w:r>
    </w:p>
    <w:p w:rsidR="00C513D5" w:rsidRPr="00E97954" w:rsidRDefault="00C513D5" w:rsidP="003211BE">
      <w:pPr>
        <w:pStyle w:val="af3"/>
      </w:pPr>
      <w:r w:rsidRPr="00E97954">
        <w:t>4. Показники розраховуються відповідно до наступної табл.4.2:</w:t>
      </w:r>
    </w:p>
    <w:p w:rsidR="00C513D5" w:rsidRPr="00E97954" w:rsidRDefault="00BA4878" w:rsidP="003211BE">
      <w:pPr>
        <w:pStyle w:val="af3"/>
      </w:pPr>
      <w:r>
        <w:br w:type="page"/>
      </w:r>
      <w:r w:rsidR="00C513D5" w:rsidRPr="00E97954">
        <w:t>Таблиця 4.2</w:t>
      </w:r>
    </w:p>
    <w:tbl>
      <w:tblPr>
        <w:tblW w:w="4813" w:type="pct"/>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671"/>
        <w:gridCol w:w="2202"/>
        <w:gridCol w:w="2394"/>
        <w:gridCol w:w="3947"/>
      </w:tblGrid>
      <w:tr w:rsidR="00C513D5" w:rsidRPr="00C251E0" w:rsidTr="00C251E0">
        <w:tc>
          <w:tcPr>
            <w:tcW w:w="364" w:type="pct"/>
          </w:tcPr>
          <w:p w:rsidR="00C513D5" w:rsidRPr="00C251E0" w:rsidRDefault="00C513D5" w:rsidP="00C251E0">
            <w:pPr>
              <w:pStyle w:val="af4"/>
            </w:pPr>
            <w:r w:rsidRPr="00C251E0">
              <w:t>N</w:t>
            </w:r>
            <w:r w:rsidR="003211BE" w:rsidRPr="00C251E0">
              <w:t xml:space="preserve"> </w:t>
            </w:r>
            <w:r w:rsidRPr="00C251E0">
              <w:t>п/п</w:t>
            </w:r>
            <w:r w:rsidR="003211BE" w:rsidRPr="00C251E0">
              <w:t xml:space="preserve"> </w:t>
            </w:r>
          </w:p>
        </w:tc>
        <w:tc>
          <w:tcPr>
            <w:tcW w:w="1195" w:type="pct"/>
          </w:tcPr>
          <w:p w:rsidR="00C513D5" w:rsidRPr="00C251E0" w:rsidRDefault="00C513D5" w:rsidP="00C251E0">
            <w:pPr>
              <w:pStyle w:val="af4"/>
            </w:pPr>
            <w:r w:rsidRPr="00C251E0">
              <w:t>Показник</w:t>
            </w:r>
            <w:r w:rsidR="003211BE" w:rsidRPr="00C251E0">
              <w:t xml:space="preserve"> </w:t>
            </w:r>
          </w:p>
        </w:tc>
        <w:tc>
          <w:tcPr>
            <w:tcW w:w="1299" w:type="pct"/>
          </w:tcPr>
          <w:p w:rsidR="00C513D5" w:rsidRPr="00C251E0" w:rsidRDefault="00C513D5" w:rsidP="00C251E0">
            <w:pPr>
              <w:pStyle w:val="af4"/>
            </w:pPr>
            <w:r w:rsidRPr="00C251E0">
              <w:t>Метод розрахунку</w:t>
            </w:r>
            <w:r w:rsidR="003211BE" w:rsidRPr="00C251E0">
              <w:t xml:space="preserve"> </w:t>
            </w:r>
          </w:p>
        </w:tc>
        <w:tc>
          <w:tcPr>
            <w:tcW w:w="2143" w:type="pct"/>
          </w:tcPr>
          <w:p w:rsidR="00C513D5" w:rsidRPr="00C251E0" w:rsidRDefault="00C513D5" w:rsidP="00C251E0">
            <w:pPr>
              <w:pStyle w:val="af4"/>
            </w:pPr>
            <w:r w:rsidRPr="00C251E0">
              <w:t>Формула*</w:t>
            </w:r>
            <w:r w:rsidR="003211BE" w:rsidRPr="00C251E0">
              <w:t xml:space="preserve"> </w:t>
            </w:r>
          </w:p>
        </w:tc>
      </w:tr>
      <w:tr w:rsidR="00C513D5" w:rsidRPr="00C251E0" w:rsidTr="00C251E0">
        <w:tc>
          <w:tcPr>
            <w:tcW w:w="364" w:type="pct"/>
          </w:tcPr>
          <w:p w:rsidR="00C513D5" w:rsidRPr="00C251E0" w:rsidRDefault="00C513D5" w:rsidP="00C251E0">
            <w:pPr>
              <w:pStyle w:val="af4"/>
            </w:pPr>
            <w:r w:rsidRPr="00C251E0">
              <w:t>1</w:t>
            </w:r>
            <w:r w:rsidR="003211BE" w:rsidRPr="00C251E0">
              <w:t xml:space="preserve"> </w:t>
            </w:r>
          </w:p>
        </w:tc>
        <w:tc>
          <w:tcPr>
            <w:tcW w:w="1195" w:type="pct"/>
          </w:tcPr>
          <w:p w:rsidR="00C513D5" w:rsidRPr="00C251E0" w:rsidRDefault="00C513D5" w:rsidP="00C251E0">
            <w:pPr>
              <w:pStyle w:val="af4"/>
            </w:pPr>
            <w:r w:rsidRPr="00C251E0">
              <w:t>Показник дебіторської заборгованості</w:t>
            </w:r>
            <w:r w:rsidR="003211BE" w:rsidRPr="00C251E0">
              <w:t xml:space="preserve"> </w:t>
            </w:r>
          </w:p>
        </w:tc>
        <w:tc>
          <w:tcPr>
            <w:tcW w:w="1299" w:type="pct"/>
          </w:tcPr>
          <w:p w:rsidR="00C513D5" w:rsidRPr="00C251E0" w:rsidRDefault="00C513D5" w:rsidP="00C251E0">
            <w:pPr>
              <w:pStyle w:val="af4"/>
            </w:pPr>
            <w:r w:rsidRPr="00C251E0">
              <w:t>ПДЗ = 100 % * (Дебіторська заборгованість) / (Капітал)</w:t>
            </w:r>
            <w:r w:rsidR="003211BE" w:rsidRPr="00C251E0">
              <w:t xml:space="preserve"> </w:t>
            </w:r>
          </w:p>
        </w:tc>
        <w:tc>
          <w:tcPr>
            <w:tcW w:w="2143" w:type="pct"/>
          </w:tcPr>
          <w:p w:rsidR="00C513D5" w:rsidRPr="00C251E0" w:rsidRDefault="00C513D5" w:rsidP="00C251E0">
            <w:pPr>
              <w:pStyle w:val="af4"/>
            </w:pPr>
            <w:r w:rsidRPr="00C251E0">
              <w:t>100 * (Ф1 050 + 160 + 170 + 180 + 190 + 200 + 210 + 060) / (Ф1 280 - 010 - 430 - 480 - 620 - 630)</w:t>
            </w:r>
            <w:r w:rsidR="003211BE" w:rsidRPr="00C251E0">
              <w:t xml:space="preserve"> </w:t>
            </w:r>
          </w:p>
        </w:tc>
      </w:tr>
      <w:tr w:rsidR="00C513D5" w:rsidRPr="00C251E0" w:rsidTr="00C251E0">
        <w:tc>
          <w:tcPr>
            <w:tcW w:w="364" w:type="pct"/>
          </w:tcPr>
          <w:p w:rsidR="00C513D5" w:rsidRPr="00C251E0" w:rsidRDefault="00C513D5" w:rsidP="00C251E0">
            <w:pPr>
              <w:pStyle w:val="af4"/>
            </w:pPr>
            <w:r w:rsidRPr="00C251E0">
              <w:t>2</w:t>
            </w:r>
            <w:r w:rsidR="003211BE" w:rsidRPr="00C251E0">
              <w:t xml:space="preserve"> </w:t>
            </w:r>
          </w:p>
        </w:tc>
        <w:tc>
          <w:tcPr>
            <w:tcW w:w="1195" w:type="pct"/>
          </w:tcPr>
          <w:p w:rsidR="00C513D5" w:rsidRPr="00C251E0" w:rsidRDefault="00C513D5" w:rsidP="00C251E0">
            <w:pPr>
              <w:pStyle w:val="af4"/>
            </w:pPr>
            <w:r w:rsidRPr="00C251E0">
              <w:t>Показник ліквідності активів</w:t>
            </w:r>
            <w:r w:rsidR="003211BE" w:rsidRPr="00C251E0">
              <w:t xml:space="preserve"> </w:t>
            </w:r>
          </w:p>
        </w:tc>
        <w:tc>
          <w:tcPr>
            <w:tcW w:w="1299" w:type="pct"/>
          </w:tcPr>
          <w:p w:rsidR="00C513D5" w:rsidRPr="00C251E0" w:rsidRDefault="00C513D5" w:rsidP="00C251E0">
            <w:pPr>
              <w:pStyle w:val="af4"/>
            </w:pPr>
            <w:r w:rsidRPr="00C251E0">
              <w:t>ПЛА = 100 % * (Високоліквідні активи) / (Зобов'язання)</w:t>
            </w:r>
            <w:r w:rsidR="003211BE" w:rsidRPr="00C251E0">
              <w:t xml:space="preserve"> </w:t>
            </w:r>
          </w:p>
        </w:tc>
        <w:tc>
          <w:tcPr>
            <w:tcW w:w="2143" w:type="pct"/>
          </w:tcPr>
          <w:p w:rsidR="00C513D5" w:rsidRPr="00C251E0" w:rsidRDefault="00C513D5" w:rsidP="00C251E0">
            <w:pPr>
              <w:pStyle w:val="af4"/>
            </w:pPr>
            <w:r w:rsidRPr="00C251E0">
              <w:t>100 * (Ф1 230 + 240) / (Ф1 430 + 480 + 620 + 630)</w:t>
            </w:r>
            <w:r w:rsidR="003211BE" w:rsidRPr="00C251E0">
              <w:t xml:space="preserve"> </w:t>
            </w:r>
          </w:p>
        </w:tc>
      </w:tr>
      <w:tr w:rsidR="00C513D5" w:rsidRPr="00C251E0" w:rsidTr="00C251E0">
        <w:tc>
          <w:tcPr>
            <w:tcW w:w="364" w:type="pct"/>
          </w:tcPr>
          <w:p w:rsidR="00C513D5" w:rsidRPr="00C251E0" w:rsidRDefault="00C513D5" w:rsidP="00C251E0">
            <w:pPr>
              <w:pStyle w:val="af4"/>
            </w:pPr>
            <w:r w:rsidRPr="00C251E0">
              <w:t>3</w:t>
            </w:r>
            <w:r w:rsidR="003211BE" w:rsidRPr="00C251E0">
              <w:t xml:space="preserve"> </w:t>
            </w:r>
          </w:p>
        </w:tc>
        <w:tc>
          <w:tcPr>
            <w:tcW w:w="1195" w:type="pct"/>
          </w:tcPr>
          <w:p w:rsidR="00C513D5" w:rsidRPr="00C251E0" w:rsidRDefault="00C513D5" w:rsidP="00C251E0">
            <w:pPr>
              <w:pStyle w:val="af4"/>
            </w:pPr>
            <w:r w:rsidRPr="00C251E0">
              <w:t>Показник ризику страхування</w:t>
            </w:r>
            <w:r w:rsidR="003211BE" w:rsidRPr="00C251E0">
              <w:t xml:space="preserve"> </w:t>
            </w:r>
          </w:p>
        </w:tc>
        <w:tc>
          <w:tcPr>
            <w:tcW w:w="1299" w:type="pct"/>
          </w:tcPr>
          <w:p w:rsidR="00C513D5" w:rsidRPr="00C251E0" w:rsidRDefault="00C513D5" w:rsidP="00C251E0">
            <w:pPr>
              <w:pStyle w:val="af4"/>
            </w:pPr>
            <w:r w:rsidRPr="00C251E0">
              <w:t>ПРС = 100 % * (Сума чистих премій за всіма полісами) / (Капітал)</w:t>
            </w:r>
            <w:r w:rsidR="003211BE" w:rsidRPr="00C251E0">
              <w:t xml:space="preserve"> </w:t>
            </w:r>
          </w:p>
        </w:tc>
        <w:tc>
          <w:tcPr>
            <w:tcW w:w="2143" w:type="pct"/>
          </w:tcPr>
          <w:p w:rsidR="003211BE" w:rsidRPr="00C251E0" w:rsidRDefault="00C513D5" w:rsidP="00C251E0">
            <w:pPr>
              <w:pStyle w:val="af4"/>
            </w:pPr>
            <w:r w:rsidRPr="00C251E0">
              <w:t>Життя:</w:t>
            </w:r>
            <w:r w:rsidR="003211BE" w:rsidRPr="00C251E0">
              <w:t xml:space="preserve"> </w:t>
            </w:r>
            <w:r w:rsidRPr="00C251E0">
              <w:t>100 * (Р1 080 - 090) / (Ф1 280 - 010 - 430 - 480 - 620 - 630)</w:t>
            </w:r>
          </w:p>
          <w:p w:rsidR="00C513D5" w:rsidRPr="00C251E0" w:rsidRDefault="00C513D5" w:rsidP="00C251E0">
            <w:pPr>
              <w:pStyle w:val="af4"/>
            </w:pPr>
            <w:r w:rsidRPr="00C251E0">
              <w:t>Не життя:</w:t>
            </w:r>
            <w:r w:rsidR="003211BE" w:rsidRPr="00C251E0">
              <w:t xml:space="preserve"> </w:t>
            </w:r>
            <w:r w:rsidRPr="00C251E0">
              <w:t>100 * (Р1 010 - 020) / (Ф1 280 - 010 - 430 - 480 - 620 - 630)</w:t>
            </w:r>
            <w:r w:rsidR="003211BE" w:rsidRPr="00C251E0">
              <w:t xml:space="preserve"> </w:t>
            </w:r>
          </w:p>
        </w:tc>
      </w:tr>
      <w:tr w:rsidR="00C513D5" w:rsidRPr="00C251E0" w:rsidTr="00C251E0">
        <w:tc>
          <w:tcPr>
            <w:tcW w:w="364" w:type="pct"/>
          </w:tcPr>
          <w:p w:rsidR="00C513D5" w:rsidRPr="00C251E0" w:rsidRDefault="00C513D5" w:rsidP="00C251E0">
            <w:pPr>
              <w:pStyle w:val="af4"/>
            </w:pPr>
            <w:r w:rsidRPr="00C251E0">
              <w:t>4</w:t>
            </w:r>
            <w:r w:rsidR="003211BE" w:rsidRPr="00C251E0">
              <w:t xml:space="preserve"> </w:t>
            </w:r>
          </w:p>
        </w:tc>
        <w:tc>
          <w:tcPr>
            <w:tcW w:w="1195" w:type="pct"/>
          </w:tcPr>
          <w:p w:rsidR="00C513D5" w:rsidRPr="00C251E0" w:rsidRDefault="00C513D5" w:rsidP="00C251E0">
            <w:pPr>
              <w:pStyle w:val="af4"/>
            </w:pPr>
            <w:r w:rsidRPr="00C251E0">
              <w:t>Зворотний показник платоспроможності</w:t>
            </w:r>
            <w:r w:rsidR="003211BE" w:rsidRPr="00C251E0">
              <w:t xml:space="preserve"> </w:t>
            </w:r>
          </w:p>
        </w:tc>
        <w:tc>
          <w:tcPr>
            <w:tcW w:w="1299" w:type="pct"/>
          </w:tcPr>
          <w:p w:rsidR="00C513D5" w:rsidRPr="00C251E0" w:rsidRDefault="00C513D5" w:rsidP="00C251E0">
            <w:pPr>
              <w:pStyle w:val="af4"/>
            </w:pPr>
            <w:r w:rsidRPr="00C251E0">
              <w:t>ЗПП = 100 * (Загальна сума зобов'язань) / (Капітал)</w:t>
            </w:r>
            <w:r w:rsidR="003211BE" w:rsidRPr="00C251E0">
              <w:t xml:space="preserve"> </w:t>
            </w:r>
          </w:p>
        </w:tc>
        <w:tc>
          <w:tcPr>
            <w:tcW w:w="2143" w:type="pct"/>
          </w:tcPr>
          <w:p w:rsidR="00C513D5" w:rsidRPr="00C251E0" w:rsidRDefault="00C513D5" w:rsidP="00C251E0">
            <w:pPr>
              <w:pStyle w:val="af4"/>
            </w:pPr>
            <w:r w:rsidRPr="00C251E0">
              <w:t>100 * (Ф1 430 + 480 + 620 + 630) / (Ф1 280 - 010 - 430 - 480 - 620 - 630)</w:t>
            </w:r>
            <w:r w:rsidR="003211BE" w:rsidRPr="00C251E0">
              <w:t xml:space="preserve"> </w:t>
            </w:r>
          </w:p>
        </w:tc>
      </w:tr>
      <w:tr w:rsidR="00C513D5" w:rsidRPr="00C251E0" w:rsidTr="00C251E0">
        <w:tc>
          <w:tcPr>
            <w:tcW w:w="364" w:type="pct"/>
          </w:tcPr>
          <w:p w:rsidR="00C513D5" w:rsidRPr="00C251E0" w:rsidRDefault="00C513D5" w:rsidP="00C251E0">
            <w:pPr>
              <w:pStyle w:val="af4"/>
            </w:pPr>
            <w:r w:rsidRPr="00C251E0">
              <w:t>5</w:t>
            </w:r>
            <w:r w:rsidR="003211BE" w:rsidRPr="00C251E0">
              <w:t xml:space="preserve"> </w:t>
            </w:r>
          </w:p>
        </w:tc>
        <w:tc>
          <w:tcPr>
            <w:tcW w:w="1195" w:type="pct"/>
          </w:tcPr>
          <w:p w:rsidR="00C513D5" w:rsidRPr="00C251E0" w:rsidRDefault="00C513D5" w:rsidP="00C251E0">
            <w:pPr>
              <w:pStyle w:val="af4"/>
            </w:pPr>
            <w:r w:rsidRPr="00C251E0">
              <w:t>Показник доходності</w:t>
            </w:r>
            <w:r w:rsidR="003211BE" w:rsidRPr="00C251E0">
              <w:t xml:space="preserve"> </w:t>
            </w:r>
          </w:p>
        </w:tc>
        <w:tc>
          <w:tcPr>
            <w:tcW w:w="1299" w:type="pct"/>
          </w:tcPr>
          <w:p w:rsidR="00C513D5" w:rsidRPr="00C251E0" w:rsidRDefault="00C513D5" w:rsidP="00C251E0">
            <w:pPr>
              <w:pStyle w:val="af4"/>
            </w:pPr>
            <w:r w:rsidRPr="00C251E0">
              <w:t>ПД = 100 * (Чистий прибуток) / (Капітал)</w:t>
            </w:r>
            <w:r w:rsidR="003211BE" w:rsidRPr="00C251E0">
              <w:t xml:space="preserve"> </w:t>
            </w:r>
          </w:p>
        </w:tc>
        <w:tc>
          <w:tcPr>
            <w:tcW w:w="2143" w:type="pct"/>
          </w:tcPr>
          <w:p w:rsidR="00C513D5" w:rsidRPr="00C251E0" w:rsidRDefault="00C513D5" w:rsidP="00C251E0">
            <w:pPr>
              <w:pStyle w:val="af4"/>
            </w:pPr>
            <w:r w:rsidRPr="00C251E0">
              <w:t>100 * (Ф2: 220 (або 225)) / (Ф1 280 - 010 - 430 - 480 - 620 - 630)</w:t>
            </w:r>
            <w:r w:rsidR="003211BE" w:rsidRPr="00C251E0">
              <w:t xml:space="preserve"> </w:t>
            </w:r>
          </w:p>
        </w:tc>
      </w:tr>
      <w:tr w:rsidR="00C513D5" w:rsidRPr="00C251E0" w:rsidTr="00C251E0">
        <w:tc>
          <w:tcPr>
            <w:tcW w:w="364" w:type="pct"/>
          </w:tcPr>
          <w:p w:rsidR="00C513D5" w:rsidRPr="00C251E0" w:rsidRDefault="00C513D5" w:rsidP="00C251E0">
            <w:pPr>
              <w:pStyle w:val="af4"/>
            </w:pPr>
            <w:r w:rsidRPr="00C251E0">
              <w:t>6</w:t>
            </w:r>
            <w:r w:rsidR="003211BE" w:rsidRPr="00C251E0">
              <w:t xml:space="preserve"> </w:t>
            </w:r>
          </w:p>
        </w:tc>
        <w:tc>
          <w:tcPr>
            <w:tcW w:w="1195" w:type="pct"/>
          </w:tcPr>
          <w:p w:rsidR="00C513D5" w:rsidRPr="00C251E0" w:rsidRDefault="00C513D5" w:rsidP="00C251E0">
            <w:pPr>
              <w:pStyle w:val="af4"/>
            </w:pPr>
            <w:r w:rsidRPr="00C251E0">
              <w:t>Показник обсягів страхування (андеррайтингу)</w:t>
            </w:r>
            <w:r w:rsidR="003211BE" w:rsidRPr="00C251E0">
              <w:t xml:space="preserve"> </w:t>
            </w:r>
          </w:p>
        </w:tc>
        <w:tc>
          <w:tcPr>
            <w:tcW w:w="1299" w:type="pct"/>
          </w:tcPr>
          <w:p w:rsidR="00C513D5" w:rsidRPr="00C251E0" w:rsidRDefault="00C513D5" w:rsidP="00C251E0">
            <w:pPr>
              <w:pStyle w:val="af4"/>
            </w:pPr>
            <w:r w:rsidRPr="00C251E0">
              <w:t>ПА = 100 * (Виплати і витрати) / (Сума чистих зароблених премій)</w:t>
            </w:r>
            <w:r w:rsidR="003211BE" w:rsidRPr="00C251E0">
              <w:t xml:space="preserve"> </w:t>
            </w:r>
          </w:p>
        </w:tc>
        <w:tc>
          <w:tcPr>
            <w:tcW w:w="2143" w:type="pct"/>
          </w:tcPr>
          <w:p w:rsidR="00C513D5" w:rsidRPr="00C251E0" w:rsidRDefault="00C513D5" w:rsidP="00C251E0">
            <w:pPr>
              <w:pStyle w:val="af4"/>
            </w:pPr>
            <w:r w:rsidRPr="00C251E0">
              <w:t>Не життя:</w:t>
            </w:r>
            <w:r w:rsidR="003211BE" w:rsidRPr="00C251E0">
              <w:t xml:space="preserve"> </w:t>
            </w:r>
            <w:r w:rsidRPr="00C251E0">
              <w:t>100 * (Р1 240 + 320 + 330 + Р3(К)070 - Р3(П)070 + Р4(К)070 - Р4(П)070) / Р1 070</w:t>
            </w:r>
            <w:r w:rsidR="003211BE" w:rsidRPr="00C251E0">
              <w:t xml:space="preserve"> </w:t>
            </w:r>
          </w:p>
        </w:tc>
      </w:tr>
      <w:tr w:rsidR="00C513D5" w:rsidRPr="00C251E0" w:rsidTr="00C251E0">
        <w:tc>
          <w:tcPr>
            <w:tcW w:w="364" w:type="pct"/>
          </w:tcPr>
          <w:p w:rsidR="00C513D5" w:rsidRPr="00C251E0" w:rsidRDefault="00C513D5" w:rsidP="00C251E0">
            <w:pPr>
              <w:pStyle w:val="af4"/>
            </w:pPr>
            <w:r w:rsidRPr="00C251E0">
              <w:t>7</w:t>
            </w:r>
            <w:r w:rsidR="003211BE" w:rsidRPr="00C251E0">
              <w:t xml:space="preserve"> </w:t>
            </w:r>
          </w:p>
        </w:tc>
        <w:tc>
          <w:tcPr>
            <w:tcW w:w="1195" w:type="pct"/>
          </w:tcPr>
          <w:p w:rsidR="00C513D5" w:rsidRPr="00C251E0" w:rsidRDefault="00C513D5" w:rsidP="00C251E0">
            <w:pPr>
              <w:pStyle w:val="af4"/>
            </w:pPr>
            <w:r w:rsidRPr="00C251E0">
              <w:t>Показник змін у капіталі</w:t>
            </w:r>
            <w:r w:rsidR="003211BE" w:rsidRPr="00C251E0">
              <w:t xml:space="preserve"> </w:t>
            </w:r>
          </w:p>
        </w:tc>
        <w:tc>
          <w:tcPr>
            <w:tcW w:w="1299" w:type="pct"/>
          </w:tcPr>
          <w:p w:rsidR="00C513D5" w:rsidRPr="00C251E0" w:rsidRDefault="00C513D5" w:rsidP="00C251E0">
            <w:pPr>
              <w:pStyle w:val="af4"/>
            </w:pPr>
            <w:r w:rsidRPr="00C251E0">
              <w:t>ПЗК = 100 * (Капітал (t)) / (Капітал (t-1) -</w:t>
            </w:r>
            <w:r w:rsidR="003211BE" w:rsidRPr="00C251E0">
              <w:t xml:space="preserve"> </w:t>
            </w:r>
            <w:r w:rsidRPr="00C251E0">
              <w:t>1)</w:t>
            </w:r>
            <w:r w:rsidR="003211BE" w:rsidRPr="00C251E0">
              <w:t xml:space="preserve"> </w:t>
            </w:r>
          </w:p>
        </w:tc>
        <w:tc>
          <w:tcPr>
            <w:tcW w:w="2143" w:type="pct"/>
          </w:tcPr>
          <w:p w:rsidR="00C513D5" w:rsidRPr="00C251E0" w:rsidRDefault="00C513D5" w:rsidP="00C251E0">
            <w:pPr>
              <w:pStyle w:val="af4"/>
            </w:pPr>
            <w:r w:rsidRPr="00C251E0">
              <w:t>100 * ((Ф1 280 - 010 - 430 - 480 - 620 - 630)(К) / (Ф1 280 - 010 - 430 - 480 - 620 - 630)(П) - 1)</w:t>
            </w:r>
            <w:r w:rsidR="003211BE" w:rsidRPr="00C251E0">
              <w:t xml:space="preserve"> </w:t>
            </w:r>
          </w:p>
        </w:tc>
      </w:tr>
      <w:tr w:rsidR="00C513D5" w:rsidRPr="00C251E0" w:rsidTr="00C251E0">
        <w:tc>
          <w:tcPr>
            <w:tcW w:w="364" w:type="pct"/>
          </w:tcPr>
          <w:p w:rsidR="00C513D5" w:rsidRPr="00C251E0" w:rsidRDefault="00C513D5" w:rsidP="00C251E0">
            <w:pPr>
              <w:pStyle w:val="af4"/>
            </w:pPr>
            <w:r w:rsidRPr="00C251E0">
              <w:t>8</w:t>
            </w:r>
            <w:r w:rsidR="003211BE" w:rsidRPr="00C251E0">
              <w:t xml:space="preserve"> </w:t>
            </w:r>
          </w:p>
        </w:tc>
        <w:tc>
          <w:tcPr>
            <w:tcW w:w="1195" w:type="pct"/>
          </w:tcPr>
          <w:p w:rsidR="00C513D5" w:rsidRPr="00C251E0" w:rsidRDefault="00C513D5" w:rsidP="00C251E0">
            <w:pPr>
              <w:pStyle w:val="af4"/>
            </w:pPr>
            <w:r w:rsidRPr="00C251E0">
              <w:t>Показник змін у сумі чистих премій за всіма полісами</w:t>
            </w:r>
            <w:r w:rsidR="003211BE" w:rsidRPr="00C251E0">
              <w:t xml:space="preserve"> </w:t>
            </w:r>
          </w:p>
        </w:tc>
        <w:tc>
          <w:tcPr>
            <w:tcW w:w="1299" w:type="pct"/>
          </w:tcPr>
          <w:p w:rsidR="00C513D5" w:rsidRPr="00C251E0" w:rsidRDefault="00C513D5" w:rsidP="00C251E0">
            <w:pPr>
              <w:pStyle w:val="af4"/>
            </w:pPr>
            <w:r w:rsidRPr="00C251E0">
              <w:t>ПЗЧП = 100 * ((Сума чистих премій (t)) / (Сума чистих премій (t-1)) -</w:t>
            </w:r>
            <w:r w:rsidR="003211BE" w:rsidRPr="00C251E0">
              <w:t xml:space="preserve"> </w:t>
            </w:r>
            <w:r w:rsidRPr="00C251E0">
              <w:t>1)</w:t>
            </w:r>
            <w:r w:rsidR="003211BE" w:rsidRPr="00C251E0">
              <w:t xml:space="preserve"> </w:t>
            </w:r>
          </w:p>
        </w:tc>
        <w:tc>
          <w:tcPr>
            <w:tcW w:w="2143" w:type="pct"/>
          </w:tcPr>
          <w:p w:rsidR="003211BE" w:rsidRPr="00C251E0" w:rsidRDefault="00C513D5" w:rsidP="00C251E0">
            <w:pPr>
              <w:pStyle w:val="af4"/>
            </w:pPr>
            <w:r w:rsidRPr="00C251E0">
              <w:t>Життя:</w:t>
            </w:r>
            <w:r w:rsidR="003211BE" w:rsidRPr="00C251E0">
              <w:t xml:space="preserve"> </w:t>
            </w:r>
            <w:r w:rsidRPr="00C251E0">
              <w:t>100 * (Р1(П) (080 - 090) / Р1(К) (080 - 090) - 1)</w:t>
            </w:r>
          </w:p>
          <w:p w:rsidR="00C513D5" w:rsidRPr="00C251E0" w:rsidRDefault="00C513D5" w:rsidP="00C251E0">
            <w:pPr>
              <w:pStyle w:val="af4"/>
            </w:pPr>
            <w:r w:rsidRPr="00C251E0">
              <w:t>Не життя:</w:t>
            </w:r>
            <w:r w:rsidR="003211BE" w:rsidRPr="00C251E0">
              <w:t xml:space="preserve"> </w:t>
            </w:r>
            <w:r w:rsidRPr="00C251E0">
              <w:t>100 * (Р1(П) (010 - 020) / Р1(К) (010 - 020) - 1)</w:t>
            </w:r>
            <w:r w:rsidR="003211BE" w:rsidRPr="00C251E0">
              <w:t xml:space="preserve"> </w:t>
            </w:r>
          </w:p>
        </w:tc>
      </w:tr>
      <w:tr w:rsidR="00C513D5" w:rsidRPr="00C251E0" w:rsidTr="00C251E0">
        <w:tc>
          <w:tcPr>
            <w:tcW w:w="364" w:type="pct"/>
          </w:tcPr>
          <w:p w:rsidR="00C513D5" w:rsidRPr="00C251E0" w:rsidRDefault="00C513D5" w:rsidP="00C251E0">
            <w:pPr>
              <w:pStyle w:val="af4"/>
            </w:pPr>
            <w:r w:rsidRPr="00C251E0">
              <w:t>9</w:t>
            </w:r>
            <w:r w:rsidR="003211BE" w:rsidRPr="00C251E0">
              <w:t xml:space="preserve"> </w:t>
            </w:r>
          </w:p>
        </w:tc>
        <w:tc>
          <w:tcPr>
            <w:tcW w:w="1195" w:type="pct"/>
          </w:tcPr>
          <w:p w:rsidR="00C513D5" w:rsidRPr="00C251E0" w:rsidRDefault="00C513D5" w:rsidP="00C251E0">
            <w:pPr>
              <w:pStyle w:val="af4"/>
            </w:pPr>
            <w:r w:rsidRPr="00C251E0">
              <w:t>Показник незалежності від перестрахування</w:t>
            </w:r>
            <w:r w:rsidR="003211BE" w:rsidRPr="00C251E0">
              <w:t xml:space="preserve"> </w:t>
            </w:r>
          </w:p>
        </w:tc>
        <w:tc>
          <w:tcPr>
            <w:tcW w:w="1299" w:type="pct"/>
          </w:tcPr>
          <w:p w:rsidR="00C513D5" w:rsidRPr="00C251E0" w:rsidRDefault="00C513D5" w:rsidP="00C251E0">
            <w:pPr>
              <w:pStyle w:val="af4"/>
            </w:pPr>
            <w:r w:rsidRPr="00C251E0">
              <w:t>ПНП = 100 * (Чиста сума премій по всіх полісах) / (Валова сума премій по всіх полісах)</w:t>
            </w:r>
            <w:r w:rsidR="003211BE" w:rsidRPr="00C251E0">
              <w:t xml:space="preserve"> </w:t>
            </w:r>
          </w:p>
        </w:tc>
        <w:tc>
          <w:tcPr>
            <w:tcW w:w="2143" w:type="pct"/>
          </w:tcPr>
          <w:p w:rsidR="003211BE" w:rsidRPr="00C251E0" w:rsidRDefault="00C513D5" w:rsidP="00C251E0">
            <w:pPr>
              <w:pStyle w:val="af4"/>
            </w:pPr>
            <w:r w:rsidRPr="00C251E0">
              <w:t>Життя:</w:t>
            </w:r>
            <w:r w:rsidR="003211BE" w:rsidRPr="00C251E0">
              <w:t xml:space="preserve"> </w:t>
            </w:r>
            <w:r w:rsidRPr="00C251E0">
              <w:t>100 * Р1 (080 - 090) / Р1 080</w:t>
            </w:r>
          </w:p>
          <w:p w:rsidR="00C513D5" w:rsidRPr="00C251E0" w:rsidRDefault="00C513D5" w:rsidP="00C251E0">
            <w:pPr>
              <w:pStyle w:val="af4"/>
            </w:pPr>
            <w:r w:rsidRPr="00C251E0">
              <w:t>Не життя:</w:t>
            </w:r>
            <w:r w:rsidR="003211BE" w:rsidRPr="00C251E0">
              <w:t xml:space="preserve"> </w:t>
            </w:r>
            <w:r w:rsidRPr="00C251E0">
              <w:t>100 * Р1 (010 - 020) / Р1 010</w:t>
            </w:r>
            <w:r w:rsidR="003211BE" w:rsidRPr="00C251E0">
              <w:t xml:space="preserve"> </w:t>
            </w:r>
          </w:p>
        </w:tc>
      </w:tr>
      <w:tr w:rsidR="00C513D5" w:rsidRPr="00C251E0" w:rsidTr="00C251E0">
        <w:tc>
          <w:tcPr>
            <w:tcW w:w="364" w:type="pct"/>
          </w:tcPr>
          <w:p w:rsidR="00C513D5" w:rsidRPr="00C251E0" w:rsidRDefault="00C513D5" w:rsidP="00C251E0">
            <w:pPr>
              <w:pStyle w:val="af4"/>
            </w:pPr>
            <w:r w:rsidRPr="00C251E0">
              <w:t>10</w:t>
            </w:r>
            <w:r w:rsidR="003211BE" w:rsidRPr="00C251E0">
              <w:t xml:space="preserve"> </w:t>
            </w:r>
          </w:p>
        </w:tc>
        <w:tc>
          <w:tcPr>
            <w:tcW w:w="1195" w:type="pct"/>
          </w:tcPr>
          <w:p w:rsidR="00C513D5" w:rsidRPr="00C251E0" w:rsidRDefault="00C513D5" w:rsidP="00C251E0">
            <w:pPr>
              <w:pStyle w:val="af4"/>
            </w:pPr>
            <w:r w:rsidRPr="00C251E0">
              <w:t>Показник відношення чистих страхових резервів до капіталу</w:t>
            </w:r>
            <w:r w:rsidR="003211BE" w:rsidRPr="00C251E0">
              <w:t xml:space="preserve"> </w:t>
            </w:r>
          </w:p>
        </w:tc>
        <w:tc>
          <w:tcPr>
            <w:tcW w:w="1299" w:type="pct"/>
          </w:tcPr>
          <w:p w:rsidR="00C513D5" w:rsidRPr="00C251E0" w:rsidRDefault="00C513D5" w:rsidP="00C251E0">
            <w:pPr>
              <w:pStyle w:val="af4"/>
            </w:pPr>
            <w:r w:rsidRPr="00C251E0">
              <w:t>ПВРК = 100 % * (Чисті страхові резерви) / (Капітал)</w:t>
            </w:r>
            <w:r w:rsidR="003211BE" w:rsidRPr="00C251E0">
              <w:t xml:space="preserve"> </w:t>
            </w:r>
          </w:p>
        </w:tc>
        <w:tc>
          <w:tcPr>
            <w:tcW w:w="2143" w:type="pct"/>
          </w:tcPr>
          <w:p w:rsidR="00C513D5" w:rsidRPr="00C251E0" w:rsidRDefault="00C513D5" w:rsidP="00C251E0">
            <w:pPr>
              <w:pStyle w:val="af4"/>
            </w:pPr>
            <w:r w:rsidRPr="00C251E0">
              <w:t>Не життя:</w:t>
            </w:r>
            <w:r w:rsidR="003211BE" w:rsidRPr="00C251E0">
              <w:t xml:space="preserve"> </w:t>
            </w:r>
            <w:r w:rsidRPr="00C251E0">
              <w:t>100 * (Ф1 415 - 416) / (Ф1 280 - 010 - 430 - 480 - 620 - 630)</w:t>
            </w:r>
            <w:r w:rsidR="003211BE" w:rsidRPr="00C251E0">
              <w:t xml:space="preserve"> </w:t>
            </w:r>
          </w:p>
        </w:tc>
      </w:tr>
      <w:tr w:rsidR="00C513D5" w:rsidRPr="00C251E0" w:rsidTr="00C251E0">
        <w:tc>
          <w:tcPr>
            <w:tcW w:w="364" w:type="pct"/>
          </w:tcPr>
          <w:p w:rsidR="00C513D5" w:rsidRPr="00C251E0" w:rsidRDefault="00C513D5" w:rsidP="00C251E0">
            <w:pPr>
              <w:pStyle w:val="af4"/>
            </w:pPr>
            <w:r w:rsidRPr="00C251E0">
              <w:t>11</w:t>
            </w:r>
            <w:r w:rsidR="003211BE" w:rsidRPr="00C251E0">
              <w:t xml:space="preserve"> </w:t>
            </w:r>
          </w:p>
        </w:tc>
        <w:tc>
          <w:tcPr>
            <w:tcW w:w="1195" w:type="pct"/>
          </w:tcPr>
          <w:p w:rsidR="00C513D5" w:rsidRPr="00C251E0" w:rsidRDefault="00C513D5" w:rsidP="00C251E0">
            <w:pPr>
              <w:pStyle w:val="af4"/>
            </w:pPr>
            <w:r w:rsidRPr="00C251E0">
              <w:t>Показник доходності інвестицій</w:t>
            </w:r>
            <w:r w:rsidR="003211BE" w:rsidRPr="00C251E0">
              <w:t xml:space="preserve"> </w:t>
            </w:r>
          </w:p>
        </w:tc>
        <w:tc>
          <w:tcPr>
            <w:tcW w:w="1299" w:type="pct"/>
          </w:tcPr>
          <w:p w:rsidR="00C513D5" w:rsidRPr="00C251E0" w:rsidRDefault="00C513D5" w:rsidP="00C251E0">
            <w:pPr>
              <w:pStyle w:val="af4"/>
            </w:pPr>
            <w:r w:rsidRPr="00C251E0">
              <w:t>ПДІ = 100 % *(Прибуток від фінансової діяльності) / (Середній обсяг фінансових інвестицій протягом року)</w:t>
            </w:r>
            <w:r w:rsidR="003211BE" w:rsidRPr="00C251E0">
              <w:t xml:space="preserve"> </w:t>
            </w:r>
          </w:p>
        </w:tc>
        <w:tc>
          <w:tcPr>
            <w:tcW w:w="2143" w:type="pct"/>
          </w:tcPr>
          <w:p w:rsidR="00C513D5" w:rsidRPr="00C251E0" w:rsidRDefault="00C513D5" w:rsidP="00C251E0">
            <w:pPr>
              <w:pStyle w:val="af4"/>
            </w:pPr>
            <w:r w:rsidRPr="00C251E0">
              <w:t>200 * Ф2 (110 + 120 + 130 - 140 - 150 - 160) / Ф1(040(П) + 045(П) + 220(П) + 040(К) + 045(К) + 220(К))</w:t>
            </w:r>
            <w:r w:rsidR="003211BE" w:rsidRPr="00C251E0">
              <w:t xml:space="preserve"> </w:t>
            </w:r>
          </w:p>
        </w:tc>
      </w:tr>
    </w:tbl>
    <w:p w:rsidR="003211BE" w:rsidRPr="00E97954" w:rsidRDefault="003211BE" w:rsidP="003211BE">
      <w:pPr>
        <w:pStyle w:val="af3"/>
      </w:pPr>
    </w:p>
    <w:p w:rsidR="00C513D5" w:rsidRPr="00E97954" w:rsidRDefault="00C513D5" w:rsidP="003211BE">
      <w:pPr>
        <w:pStyle w:val="af3"/>
      </w:pPr>
      <w:r w:rsidRPr="00E97954">
        <w:t>2.5. Фактична оцінка кожного показника визначається шляхом порівняння розрахованого значення показника з відповідною шкалою значень (враховуючи те, якими видами страхування (життя/не життя) займається страховик), наведеною у наступній табл.4.3</w:t>
      </w:r>
    </w:p>
    <w:p w:rsidR="00C513D5" w:rsidRPr="00E97954" w:rsidRDefault="00C513D5" w:rsidP="003211BE">
      <w:pPr>
        <w:pStyle w:val="af3"/>
      </w:pPr>
    </w:p>
    <w:p w:rsidR="00C513D5" w:rsidRPr="00E97954" w:rsidRDefault="00C513D5" w:rsidP="003211BE">
      <w:pPr>
        <w:pStyle w:val="af3"/>
      </w:pPr>
      <w:r w:rsidRPr="00E97954">
        <w:t>Таблиця 4.3</w:t>
      </w:r>
    </w:p>
    <w:tbl>
      <w:tblPr>
        <w:tblW w:w="4634" w:type="pct"/>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575"/>
        <w:gridCol w:w="2966"/>
        <w:gridCol w:w="2553"/>
        <w:gridCol w:w="2777"/>
      </w:tblGrid>
      <w:tr w:rsidR="00244502" w:rsidRPr="00C251E0" w:rsidTr="00C251E0">
        <w:tc>
          <w:tcPr>
            <w:tcW w:w="324" w:type="pct"/>
            <w:vMerge w:val="restart"/>
          </w:tcPr>
          <w:p w:rsidR="00244502" w:rsidRPr="00C251E0" w:rsidRDefault="00244502" w:rsidP="00C251E0">
            <w:pPr>
              <w:pStyle w:val="af4"/>
            </w:pPr>
            <w:r w:rsidRPr="00C251E0">
              <w:t xml:space="preserve">N п/п </w:t>
            </w:r>
          </w:p>
        </w:tc>
        <w:tc>
          <w:tcPr>
            <w:tcW w:w="1672" w:type="pct"/>
            <w:vMerge w:val="restart"/>
          </w:tcPr>
          <w:p w:rsidR="00244502" w:rsidRPr="00C251E0" w:rsidRDefault="00244502" w:rsidP="00C251E0">
            <w:pPr>
              <w:pStyle w:val="af4"/>
            </w:pPr>
            <w:r w:rsidRPr="00C251E0">
              <w:t xml:space="preserve">Показник </w:t>
            </w:r>
          </w:p>
        </w:tc>
        <w:tc>
          <w:tcPr>
            <w:tcW w:w="3004" w:type="pct"/>
            <w:gridSpan w:val="2"/>
          </w:tcPr>
          <w:p w:rsidR="00244502" w:rsidRPr="00C251E0" w:rsidRDefault="00244502" w:rsidP="00C251E0">
            <w:pPr>
              <w:pStyle w:val="af4"/>
            </w:pPr>
            <w:r w:rsidRPr="00C251E0">
              <w:t xml:space="preserve">Шкала </w:t>
            </w:r>
          </w:p>
        </w:tc>
      </w:tr>
      <w:tr w:rsidR="00244502" w:rsidRPr="00C251E0" w:rsidTr="00C251E0">
        <w:tc>
          <w:tcPr>
            <w:tcW w:w="0" w:type="auto"/>
            <w:vMerge/>
          </w:tcPr>
          <w:p w:rsidR="00244502" w:rsidRPr="00C251E0" w:rsidRDefault="00244502" w:rsidP="00C251E0">
            <w:pPr>
              <w:pStyle w:val="af4"/>
            </w:pPr>
          </w:p>
        </w:tc>
        <w:tc>
          <w:tcPr>
            <w:tcW w:w="0" w:type="auto"/>
            <w:vMerge/>
          </w:tcPr>
          <w:p w:rsidR="00244502" w:rsidRPr="00C251E0" w:rsidRDefault="00244502" w:rsidP="00C251E0">
            <w:pPr>
              <w:pStyle w:val="af4"/>
            </w:pPr>
          </w:p>
        </w:tc>
        <w:tc>
          <w:tcPr>
            <w:tcW w:w="1439" w:type="pct"/>
          </w:tcPr>
          <w:p w:rsidR="00244502" w:rsidRPr="00C251E0" w:rsidRDefault="00244502" w:rsidP="00C251E0">
            <w:pPr>
              <w:pStyle w:val="af4"/>
            </w:pPr>
            <w:r w:rsidRPr="00C251E0">
              <w:t xml:space="preserve">Не життя </w:t>
            </w:r>
          </w:p>
        </w:tc>
        <w:tc>
          <w:tcPr>
            <w:tcW w:w="1565" w:type="pct"/>
          </w:tcPr>
          <w:p w:rsidR="00244502" w:rsidRPr="00C251E0" w:rsidRDefault="00244502" w:rsidP="00C251E0">
            <w:pPr>
              <w:pStyle w:val="af4"/>
            </w:pPr>
            <w:r w:rsidRPr="00C251E0">
              <w:t xml:space="preserve">Життя </w:t>
            </w:r>
          </w:p>
        </w:tc>
      </w:tr>
      <w:tr w:rsidR="00244502" w:rsidRPr="00C251E0" w:rsidTr="00C251E0">
        <w:tc>
          <w:tcPr>
            <w:tcW w:w="324" w:type="pct"/>
          </w:tcPr>
          <w:p w:rsidR="00244502" w:rsidRPr="00C251E0" w:rsidRDefault="00244502" w:rsidP="00C251E0">
            <w:pPr>
              <w:pStyle w:val="af4"/>
            </w:pPr>
            <w:r w:rsidRPr="00C251E0">
              <w:t xml:space="preserve">1 </w:t>
            </w:r>
          </w:p>
        </w:tc>
        <w:tc>
          <w:tcPr>
            <w:tcW w:w="1672" w:type="pct"/>
          </w:tcPr>
          <w:p w:rsidR="00244502" w:rsidRPr="00C251E0" w:rsidRDefault="00244502" w:rsidP="00C251E0">
            <w:pPr>
              <w:pStyle w:val="af4"/>
            </w:pPr>
            <w:r w:rsidRPr="00C251E0">
              <w:t xml:space="preserve">Показник дебіторської заборгованості (ПДЗ) </w:t>
            </w:r>
          </w:p>
        </w:tc>
        <w:tc>
          <w:tcPr>
            <w:tcW w:w="1439" w:type="pct"/>
          </w:tcPr>
          <w:p w:rsidR="00244502" w:rsidRPr="00C251E0" w:rsidRDefault="00244502" w:rsidP="00244502">
            <w:pPr>
              <w:pStyle w:val="af4"/>
            </w:pPr>
            <w:r w:rsidRPr="00C251E0">
              <w:t>1. 0 ≤</w:t>
            </w:r>
            <w:r w:rsidRPr="00C251E0">
              <w:t>ПДЗ &lt; 50</w:t>
            </w:r>
          </w:p>
          <w:p w:rsidR="00244502" w:rsidRPr="00C251E0" w:rsidRDefault="00244502" w:rsidP="00244502">
            <w:pPr>
              <w:pStyle w:val="af4"/>
            </w:pPr>
            <w:r w:rsidRPr="00C251E0">
              <w:t>2. 50 ≤</w:t>
            </w:r>
            <w:r w:rsidRPr="00C251E0">
              <w:t>ПДЗ &lt; 75</w:t>
            </w:r>
          </w:p>
          <w:p w:rsidR="00244502" w:rsidRPr="00C251E0" w:rsidRDefault="00244502" w:rsidP="00244502">
            <w:pPr>
              <w:pStyle w:val="af4"/>
            </w:pPr>
            <w:r w:rsidRPr="00C251E0">
              <w:t>3. 75 ≤</w:t>
            </w:r>
            <w:r w:rsidRPr="00C251E0">
              <w:t>ПДЗ &lt; 100</w:t>
            </w:r>
          </w:p>
          <w:p w:rsidR="00244502" w:rsidRPr="00C251E0" w:rsidRDefault="00244502" w:rsidP="00C251E0">
            <w:pPr>
              <w:pStyle w:val="af4"/>
            </w:pPr>
            <w:r w:rsidRPr="00C251E0">
              <w:t>4. 100 ≤</w:t>
            </w:r>
            <w:r w:rsidRPr="00C251E0">
              <w:t xml:space="preserve">ПДЗ </w:t>
            </w:r>
          </w:p>
        </w:tc>
        <w:tc>
          <w:tcPr>
            <w:tcW w:w="1565" w:type="pct"/>
          </w:tcPr>
          <w:p w:rsidR="00244502" w:rsidRPr="00C251E0" w:rsidRDefault="00244502" w:rsidP="00244502">
            <w:pPr>
              <w:pStyle w:val="af4"/>
            </w:pPr>
            <w:r w:rsidRPr="00C251E0">
              <w:t>1. 0 ≤</w:t>
            </w:r>
            <w:r w:rsidRPr="00C251E0">
              <w:t>ПДЗ &lt; 50</w:t>
            </w:r>
          </w:p>
          <w:p w:rsidR="00244502" w:rsidRPr="00C251E0" w:rsidRDefault="00244502" w:rsidP="00244502">
            <w:pPr>
              <w:pStyle w:val="af4"/>
            </w:pPr>
            <w:r w:rsidRPr="00C251E0">
              <w:t>2. 50 ≤</w:t>
            </w:r>
            <w:r w:rsidRPr="00C251E0">
              <w:t>ПДЗ &lt; 75</w:t>
            </w:r>
          </w:p>
          <w:p w:rsidR="00244502" w:rsidRPr="00C251E0" w:rsidRDefault="00244502" w:rsidP="00244502">
            <w:pPr>
              <w:pStyle w:val="af4"/>
            </w:pPr>
            <w:r w:rsidRPr="00C251E0">
              <w:t>3. 75 ≤</w:t>
            </w:r>
            <w:r w:rsidRPr="00C251E0">
              <w:t>ПДЗ &lt; 100</w:t>
            </w:r>
          </w:p>
          <w:p w:rsidR="00244502" w:rsidRPr="00C251E0" w:rsidRDefault="00244502" w:rsidP="00C251E0">
            <w:pPr>
              <w:pStyle w:val="af4"/>
            </w:pPr>
            <w:r w:rsidRPr="00C251E0">
              <w:t>4. 100 ≤</w:t>
            </w:r>
            <w:r w:rsidRPr="00C251E0">
              <w:t xml:space="preserve">ПДЗ </w:t>
            </w:r>
          </w:p>
        </w:tc>
      </w:tr>
      <w:tr w:rsidR="00244502" w:rsidRPr="00C251E0" w:rsidTr="00C251E0">
        <w:tc>
          <w:tcPr>
            <w:tcW w:w="324" w:type="pct"/>
          </w:tcPr>
          <w:p w:rsidR="00244502" w:rsidRPr="00C251E0" w:rsidRDefault="00244502" w:rsidP="00C251E0">
            <w:pPr>
              <w:pStyle w:val="af4"/>
            </w:pPr>
            <w:r w:rsidRPr="00C251E0">
              <w:t xml:space="preserve">2 </w:t>
            </w:r>
          </w:p>
        </w:tc>
        <w:tc>
          <w:tcPr>
            <w:tcW w:w="1672" w:type="pct"/>
          </w:tcPr>
          <w:p w:rsidR="00244502" w:rsidRPr="00C251E0" w:rsidRDefault="00244502" w:rsidP="00C251E0">
            <w:pPr>
              <w:pStyle w:val="af4"/>
            </w:pPr>
            <w:r w:rsidRPr="00C251E0">
              <w:t xml:space="preserve">Показник ліквідності активів (ПЛА) </w:t>
            </w:r>
          </w:p>
        </w:tc>
        <w:tc>
          <w:tcPr>
            <w:tcW w:w="1439" w:type="pct"/>
          </w:tcPr>
          <w:p w:rsidR="00244502" w:rsidRPr="00C251E0" w:rsidRDefault="00244502" w:rsidP="00244502">
            <w:pPr>
              <w:pStyle w:val="af4"/>
            </w:pPr>
            <w:r w:rsidRPr="00C251E0">
              <w:t>1. 95 ≤</w:t>
            </w:r>
            <w:r w:rsidRPr="00C251E0">
              <w:t>ПЛА</w:t>
            </w:r>
          </w:p>
          <w:p w:rsidR="00244502" w:rsidRPr="00C251E0" w:rsidRDefault="00244502" w:rsidP="00244502">
            <w:pPr>
              <w:pStyle w:val="af4"/>
            </w:pPr>
            <w:r w:rsidRPr="00C251E0">
              <w:t>2. 80 ≤</w:t>
            </w:r>
            <w:r w:rsidRPr="00C251E0">
              <w:t>ПЛА &lt; 95</w:t>
            </w:r>
          </w:p>
          <w:p w:rsidR="00244502" w:rsidRPr="00C251E0" w:rsidRDefault="00244502" w:rsidP="00244502">
            <w:pPr>
              <w:pStyle w:val="af4"/>
            </w:pPr>
            <w:r w:rsidRPr="00C251E0">
              <w:t>3. 65 ≤</w:t>
            </w:r>
            <w:r w:rsidRPr="00C251E0">
              <w:t>ПЛА &lt; 80</w:t>
            </w:r>
          </w:p>
          <w:p w:rsidR="00244502" w:rsidRPr="00C251E0" w:rsidRDefault="00244502" w:rsidP="00C251E0">
            <w:pPr>
              <w:pStyle w:val="af4"/>
            </w:pPr>
            <w:r w:rsidRPr="00C251E0">
              <w:t xml:space="preserve">4. ПЛА &lt; 65 </w:t>
            </w:r>
          </w:p>
        </w:tc>
        <w:tc>
          <w:tcPr>
            <w:tcW w:w="1565" w:type="pct"/>
          </w:tcPr>
          <w:p w:rsidR="00244502" w:rsidRPr="00C251E0" w:rsidRDefault="00244502" w:rsidP="00244502">
            <w:pPr>
              <w:pStyle w:val="af4"/>
            </w:pPr>
            <w:r w:rsidRPr="00C251E0">
              <w:t>1. 60 ≤</w:t>
            </w:r>
            <w:r w:rsidRPr="00C251E0">
              <w:t>ПЛА</w:t>
            </w:r>
          </w:p>
          <w:p w:rsidR="00244502" w:rsidRPr="00C251E0" w:rsidRDefault="00244502" w:rsidP="00244502">
            <w:pPr>
              <w:pStyle w:val="af4"/>
            </w:pPr>
            <w:r w:rsidRPr="00C251E0">
              <w:t>2. 50 ≤</w:t>
            </w:r>
            <w:r w:rsidRPr="00C251E0">
              <w:t>ПЛА &lt; 60</w:t>
            </w:r>
          </w:p>
          <w:p w:rsidR="00244502" w:rsidRPr="00C251E0" w:rsidRDefault="00244502" w:rsidP="00244502">
            <w:pPr>
              <w:pStyle w:val="af4"/>
            </w:pPr>
            <w:r w:rsidRPr="00C251E0">
              <w:t>3. 40 ≤</w:t>
            </w:r>
            <w:r w:rsidRPr="00C251E0">
              <w:t>ПЛА &lt; 50</w:t>
            </w:r>
          </w:p>
          <w:p w:rsidR="00244502" w:rsidRPr="00C251E0" w:rsidRDefault="00244502" w:rsidP="00C251E0">
            <w:pPr>
              <w:pStyle w:val="af4"/>
            </w:pPr>
            <w:r w:rsidRPr="00C251E0">
              <w:t xml:space="preserve">4. ПЛА &lt; 40 </w:t>
            </w:r>
          </w:p>
        </w:tc>
      </w:tr>
      <w:tr w:rsidR="00244502" w:rsidRPr="00C251E0" w:rsidTr="00C251E0">
        <w:tc>
          <w:tcPr>
            <w:tcW w:w="324" w:type="pct"/>
          </w:tcPr>
          <w:p w:rsidR="00244502" w:rsidRPr="00C251E0" w:rsidRDefault="00244502" w:rsidP="00C251E0">
            <w:pPr>
              <w:pStyle w:val="af4"/>
            </w:pPr>
            <w:r w:rsidRPr="00C251E0">
              <w:t xml:space="preserve">3 </w:t>
            </w:r>
          </w:p>
        </w:tc>
        <w:tc>
          <w:tcPr>
            <w:tcW w:w="1672" w:type="pct"/>
          </w:tcPr>
          <w:p w:rsidR="00244502" w:rsidRPr="00C251E0" w:rsidRDefault="00244502" w:rsidP="00C251E0">
            <w:pPr>
              <w:pStyle w:val="af4"/>
            </w:pPr>
            <w:r w:rsidRPr="00C251E0">
              <w:t xml:space="preserve">Показник ризику страхування (ПРС) </w:t>
            </w:r>
          </w:p>
        </w:tc>
        <w:tc>
          <w:tcPr>
            <w:tcW w:w="1439" w:type="pct"/>
          </w:tcPr>
          <w:p w:rsidR="00244502" w:rsidRPr="00C251E0" w:rsidRDefault="00244502" w:rsidP="00244502">
            <w:pPr>
              <w:pStyle w:val="af4"/>
            </w:pPr>
            <w:r w:rsidRPr="00C251E0">
              <w:t>1. ПРС ≤</w:t>
            </w:r>
            <w:r w:rsidRPr="00C251E0">
              <w:t>100</w:t>
            </w:r>
          </w:p>
          <w:p w:rsidR="00244502" w:rsidRPr="00C251E0" w:rsidRDefault="00244502" w:rsidP="00244502">
            <w:pPr>
              <w:pStyle w:val="af4"/>
            </w:pPr>
            <w:r w:rsidRPr="00C251E0">
              <w:t>2. 100 &lt; ПРС ≤</w:t>
            </w:r>
            <w:r w:rsidRPr="00C251E0">
              <w:t>200</w:t>
            </w:r>
          </w:p>
          <w:p w:rsidR="00244502" w:rsidRPr="00C251E0" w:rsidRDefault="00244502" w:rsidP="00244502">
            <w:pPr>
              <w:pStyle w:val="af4"/>
            </w:pPr>
            <w:r w:rsidRPr="00C251E0">
              <w:t>3. 200 &lt; ПРС ≤ 300</w:t>
            </w:r>
          </w:p>
          <w:p w:rsidR="00244502" w:rsidRPr="00C251E0" w:rsidRDefault="00244502" w:rsidP="00C251E0">
            <w:pPr>
              <w:pStyle w:val="af4"/>
            </w:pPr>
            <w:r w:rsidRPr="00C251E0">
              <w:t xml:space="preserve">4. 300 &lt; ПРС </w:t>
            </w:r>
          </w:p>
        </w:tc>
        <w:tc>
          <w:tcPr>
            <w:tcW w:w="1565" w:type="pct"/>
          </w:tcPr>
          <w:p w:rsidR="00244502" w:rsidRPr="00C251E0" w:rsidRDefault="00244502" w:rsidP="00244502">
            <w:pPr>
              <w:pStyle w:val="af4"/>
            </w:pPr>
            <w:r w:rsidRPr="00C251E0">
              <w:t>1. ПРС ≤</w:t>
            </w:r>
            <w:r w:rsidRPr="00C251E0">
              <w:t>300</w:t>
            </w:r>
          </w:p>
          <w:p w:rsidR="00244502" w:rsidRPr="00C251E0" w:rsidRDefault="00244502" w:rsidP="00244502">
            <w:pPr>
              <w:pStyle w:val="af4"/>
            </w:pPr>
            <w:r w:rsidRPr="00C251E0">
              <w:t>2. 300 &lt; ПРС ≤ 400</w:t>
            </w:r>
          </w:p>
          <w:p w:rsidR="00244502" w:rsidRPr="00C251E0" w:rsidRDefault="00244502" w:rsidP="00244502">
            <w:pPr>
              <w:pStyle w:val="af4"/>
            </w:pPr>
            <w:r w:rsidRPr="00C251E0">
              <w:t>3. 400 &lt; ПРС ≤ 500</w:t>
            </w:r>
          </w:p>
          <w:p w:rsidR="00244502" w:rsidRPr="00C251E0" w:rsidRDefault="00244502" w:rsidP="00C251E0">
            <w:pPr>
              <w:pStyle w:val="af4"/>
            </w:pPr>
            <w:r w:rsidRPr="00C251E0">
              <w:t xml:space="preserve">4. 500 &lt; ПРС </w:t>
            </w:r>
          </w:p>
        </w:tc>
      </w:tr>
      <w:tr w:rsidR="00244502" w:rsidRPr="00C251E0" w:rsidTr="00C251E0">
        <w:tc>
          <w:tcPr>
            <w:tcW w:w="324" w:type="pct"/>
          </w:tcPr>
          <w:p w:rsidR="00244502" w:rsidRPr="00C251E0" w:rsidRDefault="00244502" w:rsidP="00C251E0">
            <w:pPr>
              <w:pStyle w:val="af4"/>
            </w:pPr>
            <w:r w:rsidRPr="00C251E0">
              <w:t xml:space="preserve">4 </w:t>
            </w:r>
          </w:p>
        </w:tc>
        <w:tc>
          <w:tcPr>
            <w:tcW w:w="1672" w:type="pct"/>
          </w:tcPr>
          <w:p w:rsidR="00244502" w:rsidRPr="00C251E0" w:rsidRDefault="00244502" w:rsidP="00C251E0">
            <w:pPr>
              <w:pStyle w:val="af4"/>
            </w:pPr>
            <w:r w:rsidRPr="00C251E0">
              <w:t xml:space="preserve">Зворотний показник платоспроможності (ЗПП) </w:t>
            </w:r>
          </w:p>
        </w:tc>
        <w:tc>
          <w:tcPr>
            <w:tcW w:w="1439" w:type="pct"/>
          </w:tcPr>
          <w:p w:rsidR="00244502" w:rsidRPr="00C251E0" w:rsidRDefault="00244502" w:rsidP="00244502">
            <w:pPr>
              <w:pStyle w:val="af4"/>
            </w:pPr>
            <w:r w:rsidRPr="00C251E0">
              <w:t>1. 0 &lt; ЗПП ≤ 20</w:t>
            </w:r>
          </w:p>
          <w:p w:rsidR="00244502" w:rsidRPr="00C251E0" w:rsidRDefault="00244502" w:rsidP="00244502">
            <w:pPr>
              <w:pStyle w:val="af4"/>
            </w:pPr>
            <w:r w:rsidRPr="00C251E0">
              <w:t>2. 20 &lt; ЗПП ≤ 50</w:t>
            </w:r>
          </w:p>
          <w:p w:rsidR="00244502" w:rsidRPr="00C251E0" w:rsidRDefault="00244502" w:rsidP="00244502">
            <w:pPr>
              <w:pStyle w:val="af4"/>
            </w:pPr>
            <w:r w:rsidRPr="00C251E0">
              <w:t>3. 50 &lt; ЗПП ≤ 75</w:t>
            </w:r>
          </w:p>
          <w:p w:rsidR="00244502" w:rsidRPr="00C251E0" w:rsidRDefault="00244502" w:rsidP="00C251E0">
            <w:pPr>
              <w:pStyle w:val="af4"/>
            </w:pPr>
            <w:r w:rsidRPr="00C251E0">
              <w:t xml:space="preserve">4. 75 &lt; ЗПП, ЗПП ≤ 0 </w:t>
            </w:r>
          </w:p>
        </w:tc>
        <w:tc>
          <w:tcPr>
            <w:tcW w:w="1565" w:type="pct"/>
          </w:tcPr>
          <w:p w:rsidR="00244502" w:rsidRPr="00C251E0" w:rsidRDefault="00244502" w:rsidP="00244502">
            <w:pPr>
              <w:pStyle w:val="af4"/>
            </w:pPr>
            <w:r w:rsidRPr="00C251E0">
              <w:t>1. 0 &lt; ЗПП ≤ 20</w:t>
            </w:r>
          </w:p>
          <w:p w:rsidR="00244502" w:rsidRPr="00C251E0" w:rsidRDefault="00244502" w:rsidP="00244502">
            <w:pPr>
              <w:pStyle w:val="af4"/>
            </w:pPr>
            <w:r w:rsidRPr="00C251E0">
              <w:t>2. 20 &lt; ЗПП ≤ 50</w:t>
            </w:r>
          </w:p>
          <w:p w:rsidR="00244502" w:rsidRPr="00C251E0" w:rsidRDefault="00244502" w:rsidP="00244502">
            <w:pPr>
              <w:pStyle w:val="af4"/>
            </w:pPr>
            <w:r w:rsidRPr="00C251E0">
              <w:t>3. 50 &lt; ЗПП ≤ 90</w:t>
            </w:r>
          </w:p>
          <w:p w:rsidR="00244502" w:rsidRPr="00C251E0" w:rsidRDefault="00244502" w:rsidP="00C251E0">
            <w:pPr>
              <w:pStyle w:val="af4"/>
            </w:pPr>
            <w:r w:rsidRPr="00C251E0">
              <w:t xml:space="preserve">4. 90 &lt; ЗПП, ЗПП ≤ 0 </w:t>
            </w:r>
          </w:p>
        </w:tc>
      </w:tr>
      <w:tr w:rsidR="00244502" w:rsidRPr="00C251E0" w:rsidTr="00C251E0">
        <w:tc>
          <w:tcPr>
            <w:tcW w:w="324" w:type="pct"/>
          </w:tcPr>
          <w:p w:rsidR="00244502" w:rsidRPr="00C251E0" w:rsidRDefault="00244502" w:rsidP="00C251E0">
            <w:pPr>
              <w:pStyle w:val="af4"/>
            </w:pPr>
            <w:r w:rsidRPr="00C251E0">
              <w:t xml:space="preserve">5 </w:t>
            </w:r>
          </w:p>
        </w:tc>
        <w:tc>
          <w:tcPr>
            <w:tcW w:w="1672" w:type="pct"/>
          </w:tcPr>
          <w:p w:rsidR="00244502" w:rsidRPr="00C251E0" w:rsidRDefault="00244502" w:rsidP="00C251E0">
            <w:pPr>
              <w:pStyle w:val="af4"/>
            </w:pPr>
            <w:r w:rsidRPr="00C251E0">
              <w:t xml:space="preserve">Показник доходності (ПД) </w:t>
            </w:r>
          </w:p>
        </w:tc>
        <w:tc>
          <w:tcPr>
            <w:tcW w:w="1439" w:type="pct"/>
          </w:tcPr>
          <w:p w:rsidR="00244502" w:rsidRPr="00C251E0" w:rsidRDefault="00244502" w:rsidP="00244502">
            <w:pPr>
              <w:pStyle w:val="af4"/>
            </w:pPr>
            <w:r w:rsidRPr="00C251E0">
              <w:t>1. 50 &lt; ПД</w:t>
            </w:r>
          </w:p>
          <w:p w:rsidR="00244502" w:rsidRPr="00C251E0" w:rsidRDefault="00244502" w:rsidP="00244502">
            <w:pPr>
              <w:pStyle w:val="af4"/>
            </w:pPr>
            <w:r w:rsidRPr="00C251E0">
              <w:t>2. 25 &lt; ПД ≤ 50</w:t>
            </w:r>
          </w:p>
          <w:p w:rsidR="00244502" w:rsidRPr="00C251E0" w:rsidRDefault="00244502" w:rsidP="00244502">
            <w:pPr>
              <w:pStyle w:val="af4"/>
            </w:pPr>
            <w:r w:rsidRPr="00C251E0">
              <w:t>3. 0 ≤</w:t>
            </w:r>
            <w:r w:rsidRPr="00C251E0">
              <w:t>ПД ≤ 25</w:t>
            </w:r>
          </w:p>
          <w:p w:rsidR="00244502" w:rsidRPr="00C251E0" w:rsidRDefault="00244502" w:rsidP="00C251E0">
            <w:pPr>
              <w:pStyle w:val="af4"/>
            </w:pPr>
            <w:r w:rsidRPr="00C251E0">
              <w:t xml:space="preserve">4. ПД &lt; 0 </w:t>
            </w:r>
          </w:p>
        </w:tc>
        <w:tc>
          <w:tcPr>
            <w:tcW w:w="1565" w:type="pct"/>
          </w:tcPr>
          <w:p w:rsidR="00244502" w:rsidRPr="00C251E0" w:rsidRDefault="00244502" w:rsidP="00244502">
            <w:pPr>
              <w:pStyle w:val="af4"/>
            </w:pPr>
            <w:r w:rsidRPr="00C251E0">
              <w:t>1. 50 &lt; ПД</w:t>
            </w:r>
          </w:p>
          <w:p w:rsidR="00244502" w:rsidRPr="00C251E0" w:rsidRDefault="00244502" w:rsidP="00244502">
            <w:pPr>
              <w:pStyle w:val="af4"/>
            </w:pPr>
            <w:r w:rsidRPr="00C251E0">
              <w:t>2. 25 &lt; ПД ≤ 50</w:t>
            </w:r>
          </w:p>
          <w:p w:rsidR="00244502" w:rsidRPr="00C251E0" w:rsidRDefault="00244502" w:rsidP="00244502">
            <w:pPr>
              <w:pStyle w:val="af4"/>
            </w:pPr>
            <w:r w:rsidRPr="00C251E0">
              <w:t>3. 0 ≤</w:t>
            </w:r>
            <w:r w:rsidRPr="00C251E0">
              <w:t>ПД ≤</w:t>
            </w:r>
            <w:r w:rsidRPr="00C251E0">
              <w:t>25</w:t>
            </w:r>
          </w:p>
          <w:p w:rsidR="00244502" w:rsidRPr="00C251E0" w:rsidRDefault="00244502" w:rsidP="00C251E0">
            <w:pPr>
              <w:pStyle w:val="af4"/>
            </w:pPr>
            <w:r w:rsidRPr="00C251E0">
              <w:t xml:space="preserve">4. ПД &lt; 0 </w:t>
            </w:r>
          </w:p>
        </w:tc>
      </w:tr>
      <w:tr w:rsidR="00244502" w:rsidRPr="00C251E0" w:rsidTr="00C251E0">
        <w:tc>
          <w:tcPr>
            <w:tcW w:w="324" w:type="pct"/>
          </w:tcPr>
          <w:p w:rsidR="00244502" w:rsidRPr="00C251E0" w:rsidRDefault="00244502" w:rsidP="00C251E0">
            <w:pPr>
              <w:pStyle w:val="af4"/>
            </w:pPr>
            <w:r w:rsidRPr="00C251E0">
              <w:t xml:space="preserve">6 </w:t>
            </w:r>
          </w:p>
        </w:tc>
        <w:tc>
          <w:tcPr>
            <w:tcW w:w="1672" w:type="pct"/>
          </w:tcPr>
          <w:p w:rsidR="00244502" w:rsidRPr="00C251E0" w:rsidRDefault="00244502" w:rsidP="00C251E0">
            <w:pPr>
              <w:pStyle w:val="af4"/>
            </w:pPr>
            <w:r w:rsidRPr="00C251E0">
              <w:t xml:space="preserve">Показник обсягів страхування (андеррайтингу) (ПА) </w:t>
            </w:r>
          </w:p>
        </w:tc>
        <w:tc>
          <w:tcPr>
            <w:tcW w:w="1439" w:type="pct"/>
          </w:tcPr>
          <w:p w:rsidR="00244502" w:rsidRPr="00C251E0" w:rsidRDefault="00244502" w:rsidP="00244502">
            <w:pPr>
              <w:pStyle w:val="af4"/>
            </w:pPr>
            <w:r w:rsidRPr="00C251E0">
              <w:t>1. ПА ≤ 50</w:t>
            </w:r>
          </w:p>
          <w:p w:rsidR="00244502" w:rsidRPr="00C251E0" w:rsidRDefault="00244502" w:rsidP="00244502">
            <w:pPr>
              <w:pStyle w:val="af4"/>
            </w:pPr>
            <w:r w:rsidRPr="00C251E0">
              <w:t>2. 50 &lt; ПА ≤ 100</w:t>
            </w:r>
          </w:p>
          <w:p w:rsidR="00244502" w:rsidRPr="00C251E0" w:rsidRDefault="00244502" w:rsidP="00244502">
            <w:pPr>
              <w:pStyle w:val="af4"/>
            </w:pPr>
            <w:r w:rsidRPr="00C251E0">
              <w:t>3. 100 &lt; ПА ≤ 110</w:t>
            </w:r>
          </w:p>
          <w:p w:rsidR="00244502" w:rsidRPr="00C251E0" w:rsidRDefault="00244502" w:rsidP="00C251E0">
            <w:pPr>
              <w:pStyle w:val="af4"/>
            </w:pPr>
            <w:r w:rsidRPr="00C251E0">
              <w:t xml:space="preserve">4. 110 &lt; ПА </w:t>
            </w:r>
          </w:p>
        </w:tc>
        <w:tc>
          <w:tcPr>
            <w:tcW w:w="1565" w:type="pct"/>
          </w:tcPr>
          <w:p w:rsidR="00244502" w:rsidRPr="00C251E0" w:rsidRDefault="00244502" w:rsidP="00C251E0">
            <w:pPr>
              <w:pStyle w:val="af4"/>
            </w:pPr>
            <w:r w:rsidRPr="00C251E0">
              <w:t xml:space="preserve">- </w:t>
            </w:r>
          </w:p>
        </w:tc>
      </w:tr>
      <w:tr w:rsidR="00244502" w:rsidRPr="00C251E0" w:rsidTr="00C251E0">
        <w:tc>
          <w:tcPr>
            <w:tcW w:w="324" w:type="pct"/>
          </w:tcPr>
          <w:p w:rsidR="00244502" w:rsidRPr="00C251E0" w:rsidRDefault="00244502" w:rsidP="00C251E0">
            <w:pPr>
              <w:pStyle w:val="af4"/>
            </w:pPr>
            <w:r w:rsidRPr="00C251E0">
              <w:t xml:space="preserve">7 </w:t>
            </w:r>
          </w:p>
        </w:tc>
        <w:tc>
          <w:tcPr>
            <w:tcW w:w="1672" w:type="pct"/>
          </w:tcPr>
          <w:p w:rsidR="00244502" w:rsidRPr="00C251E0" w:rsidRDefault="00244502" w:rsidP="00C251E0">
            <w:pPr>
              <w:pStyle w:val="af4"/>
            </w:pPr>
            <w:r w:rsidRPr="00C251E0">
              <w:t xml:space="preserve">Показник змін у капіталі (ПЗК) </w:t>
            </w:r>
          </w:p>
        </w:tc>
        <w:tc>
          <w:tcPr>
            <w:tcW w:w="1439" w:type="pct"/>
          </w:tcPr>
          <w:p w:rsidR="00244502" w:rsidRPr="00C251E0" w:rsidRDefault="00244502" w:rsidP="00244502">
            <w:pPr>
              <w:pStyle w:val="af4"/>
            </w:pPr>
            <w:r w:rsidRPr="00C251E0">
              <w:t>1. 10 &lt; ПЗК</w:t>
            </w:r>
          </w:p>
          <w:p w:rsidR="00244502" w:rsidRPr="00C251E0" w:rsidRDefault="00244502" w:rsidP="00244502">
            <w:pPr>
              <w:pStyle w:val="af4"/>
            </w:pPr>
            <w:r w:rsidRPr="00C251E0">
              <w:t>2. 5 &lt; ПЗК ≤ 10</w:t>
            </w:r>
          </w:p>
          <w:p w:rsidR="00244502" w:rsidRPr="00C251E0" w:rsidRDefault="00244502" w:rsidP="00244502">
            <w:pPr>
              <w:pStyle w:val="af4"/>
            </w:pPr>
            <w:r w:rsidRPr="00C251E0">
              <w:t>3. 0 &lt; ПЗК ≤ 5</w:t>
            </w:r>
          </w:p>
          <w:p w:rsidR="00244502" w:rsidRPr="00C251E0" w:rsidRDefault="00244502" w:rsidP="00C251E0">
            <w:pPr>
              <w:pStyle w:val="af4"/>
            </w:pPr>
            <w:r w:rsidRPr="00C251E0">
              <w:t xml:space="preserve">4. ПЗК ≤ 0 </w:t>
            </w:r>
          </w:p>
        </w:tc>
        <w:tc>
          <w:tcPr>
            <w:tcW w:w="1565" w:type="pct"/>
          </w:tcPr>
          <w:p w:rsidR="00244502" w:rsidRPr="00C251E0" w:rsidRDefault="00244502" w:rsidP="00244502">
            <w:pPr>
              <w:pStyle w:val="af4"/>
            </w:pPr>
            <w:r w:rsidRPr="00C251E0">
              <w:t>1. 10 &lt; ПЗК</w:t>
            </w:r>
          </w:p>
          <w:p w:rsidR="00244502" w:rsidRPr="00C251E0" w:rsidRDefault="00244502" w:rsidP="00244502">
            <w:pPr>
              <w:pStyle w:val="af4"/>
            </w:pPr>
            <w:r w:rsidRPr="00C251E0">
              <w:t>2. 5 &lt; ПЗК ≤ 10</w:t>
            </w:r>
          </w:p>
          <w:p w:rsidR="00244502" w:rsidRPr="00C251E0" w:rsidRDefault="00244502" w:rsidP="00244502">
            <w:pPr>
              <w:pStyle w:val="af4"/>
            </w:pPr>
            <w:r w:rsidRPr="00C251E0">
              <w:t>3. 0 &lt; ПЗК ≤ 5</w:t>
            </w:r>
          </w:p>
          <w:p w:rsidR="00244502" w:rsidRPr="00C251E0" w:rsidRDefault="00244502" w:rsidP="00C251E0">
            <w:pPr>
              <w:pStyle w:val="af4"/>
            </w:pPr>
            <w:r w:rsidRPr="00C251E0">
              <w:t xml:space="preserve">4. ПЗК ≤ 0 </w:t>
            </w:r>
          </w:p>
        </w:tc>
      </w:tr>
      <w:tr w:rsidR="00244502" w:rsidRPr="00C251E0" w:rsidTr="00C251E0">
        <w:tc>
          <w:tcPr>
            <w:tcW w:w="324" w:type="pct"/>
          </w:tcPr>
          <w:p w:rsidR="00244502" w:rsidRPr="00C251E0" w:rsidRDefault="00244502" w:rsidP="00C251E0">
            <w:pPr>
              <w:pStyle w:val="af4"/>
            </w:pPr>
            <w:r w:rsidRPr="00C251E0">
              <w:t xml:space="preserve">8 </w:t>
            </w:r>
          </w:p>
        </w:tc>
        <w:tc>
          <w:tcPr>
            <w:tcW w:w="1672" w:type="pct"/>
          </w:tcPr>
          <w:p w:rsidR="00244502" w:rsidRPr="00C251E0" w:rsidRDefault="00244502" w:rsidP="00C251E0">
            <w:pPr>
              <w:pStyle w:val="af4"/>
            </w:pPr>
            <w:r w:rsidRPr="00C251E0">
              <w:t xml:space="preserve">Показник змін у сумі чистих премій за всіма полісами (ПЗЧП) </w:t>
            </w:r>
          </w:p>
        </w:tc>
        <w:tc>
          <w:tcPr>
            <w:tcW w:w="1439" w:type="pct"/>
          </w:tcPr>
          <w:p w:rsidR="00244502" w:rsidRPr="00C251E0" w:rsidRDefault="00244502" w:rsidP="00244502">
            <w:pPr>
              <w:pStyle w:val="af4"/>
            </w:pPr>
            <w:r w:rsidRPr="00C251E0">
              <w:t>1. 40 ≤</w:t>
            </w:r>
            <w:r w:rsidRPr="00C251E0">
              <w:t>ПЗЧП</w:t>
            </w:r>
          </w:p>
          <w:p w:rsidR="00244502" w:rsidRPr="00C251E0" w:rsidRDefault="00244502" w:rsidP="00244502">
            <w:pPr>
              <w:pStyle w:val="af4"/>
            </w:pPr>
            <w:r w:rsidRPr="00C251E0">
              <w:t>2. 33 ≤</w:t>
            </w:r>
            <w:r w:rsidRPr="00C251E0">
              <w:t>ПЗЧП &lt; 40</w:t>
            </w:r>
          </w:p>
          <w:p w:rsidR="00244502" w:rsidRPr="00C251E0" w:rsidRDefault="00244502" w:rsidP="00244502">
            <w:pPr>
              <w:pStyle w:val="af4"/>
            </w:pPr>
            <w:r w:rsidRPr="00C251E0">
              <w:t>3. 10 ≤</w:t>
            </w:r>
            <w:r w:rsidRPr="00C251E0">
              <w:t>ПЗЧП &lt; 33</w:t>
            </w:r>
          </w:p>
          <w:p w:rsidR="00244502" w:rsidRPr="00C251E0" w:rsidRDefault="00244502" w:rsidP="00C251E0">
            <w:pPr>
              <w:pStyle w:val="af4"/>
            </w:pPr>
            <w:r w:rsidRPr="00C251E0">
              <w:t xml:space="preserve">4. ПЗЧП &lt; 10 </w:t>
            </w:r>
          </w:p>
        </w:tc>
        <w:tc>
          <w:tcPr>
            <w:tcW w:w="1565" w:type="pct"/>
          </w:tcPr>
          <w:p w:rsidR="00244502" w:rsidRPr="00C251E0" w:rsidRDefault="00244502" w:rsidP="00244502">
            <w:pPr>
              <w:pStyle w:val="af4"/>
            </w:pPr>
            <w:r w:rsidRPr="00C251E0">
              <w:t>1. 40 ≤</w:t>
            </w:r>
            <w:r w:rsidRPr="00C251E0">
              <w:t>ПЗЧП</w:t>
            </w:r>
          </w:p>
          <w:p w:rsidR="00244502" w:rsidRPr="00C251E0" w:rsidRDefault="00244502" w:rsidP="00244502">
            <w:pPr>
              <w:pStyle w:val="af4"/>
            </w:pPr>
            <w:r w:rsidRPr="00C251E0">
              <w:t>2. 33 ≤</w:t>
            </w:r>
            <w:r w:rsidRPr="00C251E0">
              <w:t>ПЗЧП &lt; 40</w:t>
            </w:r>
          </w:p>
          <w:p w:rsidR="00244502" w:rsidRPr="00C251E0" w:rsidRDefault="00244502" w:rsidP="00244502">
            <w:pPr>
              <w:pStyle w:val="af4"/>
            </w:pPr>
            <w:r w:rsidRPr="00C251E0">
              <w:t>3. 10 ≤</w:t>
            </w:r>
            <w:r w:rsidRPr="00C251E0">
              <w:t>ПЗЧП &lt; 33</w:t>
            </w:r>
          </w:p>
          <w:p w:rsidR="00244502" w:rsidRPr="00C251E0" w:rsidRDefault="00244502" w:rsidP="00C251E0">
            <w:pPr>
              <w:pStyle w:val="af4"/>
            </w:pPr>
            <w:r w:rsidRPr="00C251E0">
              <w:t xml:space="preserve">4. ПЗЧП &lt; 10 </w:t>
            </w:r>
          </w:p>
        </w:tc>
      </w:tr>
      <w:tr w:rsidR="00244502" w:rsidRPr="00C251E0" w:rsidTr="00C251E0">
        <w:tc>
          <w:tcPr>
            <w:tcW w:w="324" w:type="pct"/>
          </w:tcPr>
          <w:p w:rsidR="00244502" w:rsidRPr="00C251E0" w:rsidRDefault="00244502" w:rsidP="00C251E0">
            <w:pPr>
              <w:pStyle w:val="af4"/>
            </w:pPr>
            <w:r w:rsidRPr="00C251E0">
              <w:t xml:space="preserve">9 </w:t>
            </w:r>
          </w:p>
        </w:tc>
        <w:tc>
          <w:tcPr>
            <w:tcW w:w="1672" w:type="pct"/>
          </w:tcPr>
          <w:p w:rsidR="00244502" w:rsidRPr="00C251E0" w:rsidRDefault="00244502" w:rsidP="00C251E0">
            <w:pPr>
              <w:pStyle w:val="af4"/>
            </w:pPr>
            <w:r w:rsidRPr="00C251E0">
              <w:t xml:space="preserve">Показник незалежності від перестрахування (ПНП) </w:t>
            </w:r>
          </w:p>
        </w:tc>
        <w:tc>
          <w:tcPr>
            <w:tcW w:w="1439" w:type="pct"/>
          </w:tcPr>
          <w:p w:rsidR="00244502" w:rsidRPr="00C251E0" w:rsidRDefault="00244502" w:rsidP="00244502">
            <w:pPr>
              <w:pStyle w:val="af4"/>
            </w:pPr>
            <w:r w:rsidRPr="00C251E0">
              <w:t>1. 50 ≤</w:t>
            </w:r>
            <w:r w:rsidRPr="00C251E0">
              <w:t>ПЗП</w:t>
            </w:r>
          </w:p>
          <w:p w:rsidR="00244502" w:rsidRPr="00C251E0" w:rsidRDefault="00244502" w:rsidP="00244502">
            <w:pPr>
              <w:pStyle w:val="af4"/>
            </w:pPr>
            <w:r w:rsidRPr="00C251E0">
              <w:t>2. 40 ≤</w:t>
            </w:r>
            <w:r w:rsidRPr="00C251E0">
              <w:t>ПЗП &lt; 50</w:t>
            </w:r>
          </w:p>
          <w:p w:rsidR="00244502" w:rsidRPr="00C251E0" w:rsidRDefault="00244502" w:rsidP="00244502">
            <w:pPr>
              <w:pStyle w:val="af4"/>
            </w:pPr>
            <w:r w:rsidRPr="00C251E0">
              <w:t>3. 30 ≤</w:t>
            </w:r>
            <w:r w:rsidRPr="00C251E0">
              <w:t>ПЗП &lt; 40</w:t>
            </w:r>
          </w:p>
          <w:p w:rsidR="00244502" w:rsidRPr="00C251E0" w:rsidRDefault="00244502" w:rsidP="00C251E0">
            <w:pPr>
              <w:pStyle w:val="af4"/>
            </w:pPr>
            <w:r w:rsidRPr="00C251E0">
              <w:t>4. ПЗП &lt; 30, 85 ≤</w:t>
            </w:r>
            <w:r w:rsidRPr="00C251E0">
              <w:t xml:space="preserve">ПЗП </w:t>
            </w:r>
          </w:p>
        </w:tc>
        <w:tc>
          <w:tcPr>
            <w:tcW w:w="1565" w:type="pct"/>
          </w:tcPr>
          <w:p w:rsidR="00244502" w:rsidRPr="00C251E0" w:rsidRDefault="00244502" w:rsidP="00244502">
            <w:pPr>
              <w:pStyle w:val="af4"/>
            </w:pPr>
            <w:r w:rsidRPr="00C251E0">
              <w:t>1. 80 ≤</w:t>
            </w:r>
            <w:r w:rsidRPr="00C251E0">
              <w:t>ПЗП</w:t>
            </w:r>
          </w:p>
          <w:p w:rsidR="00244502" w:rsidRPr="00C251E0" w:rsidRDefault="00244502" w:rsidP="00244502">
            <w:pPr>
              <w:pStyle w:val="af4"/>
            </w:pPr>
            <w:r w:rsidRPr="00C251E0">
              <w:t>2. 65 ≤</w:t>
            </w:r>
            <w:r w:rsidRPr="00C251E0">
              <w:t>ПЗП &lt; 80</w:t>
            </w:r>
          </w:p>
          <w:p w:rsidR="00244502" w:rsidRPr="00C251E0" w:rsidRDefault="00244502" w:rsidP="00244502">
            <w:pPr>
              <w:pStyle w:val="af4"/>
            </w:pPr>
            <w:r w:rsidRPr="00C251E0">
              <w:t>3. 50 ≤</w:t>
            </w:r>
            <w:r w:rsidRPr="00C251E0">
              <w:t>ПЗП &lt; 65</w:t>
            </w:r>
          </w:p>
          <w:p w:rsidR="00244502" w:rsidRPr="00C251E0" w:rsidRDefault="00244502" w:rsidP="00C251E0">
            <w:pPr>
              <w:pStyle w:val="af4"/>
            </w:pPr>
            <w:r w:rsidRPr="00C251E0">
              <w:t xml:space="preserve">4. ПЗП &lt; 50 </w:t>
            </w:r>
          </w:p>
        </w:tc>
      </w:tr>
      <w:tr w:rsidR="00244502" w:rsidRPr="00C251E0" w:rsidTr="00C251E0">
        <w:tc>
          <w:tcPr>
            <w:tcW w:w="324" w:type="pct"/>
          </w:tcPr>
          <w:p w:rsidR="00244502" w:rsidRPr="00C251E0" w:rsidRDefault="00244502" w:rsidP="00C251E0">
            <w:pPr>
              <w:pStyle w:val="af4"/>
            </w:pPr>
            <w:r w:rsidRPr="00C251E0">
              <w:t xml:space="preserve">10 </w:t>
            </w:r>
          </w:p>
        </w:tc>
        <w:tc>
          <w:tcPr>
            <w:tcW w:w="1672" w:type="pct"/>
          </w:tcPr>
          <w:p w:rsidR="00244502" w:rsidRPr="00C251E0" w:rsidRDefault="00244502" w:rsidP="00C251E0">
            <w:pPr>
              <w:pStyle w:val="af4"/>
            </w:pPr>
            <w:r w:rsidRPr="00C251E0">
              <w:t xml:space="preserve">Показник відношення чистих страхових резервів та капіталу (ПВРК) </w:t>
            </w:r>
          </w:p>
        </w:tc>
        <w:tc>
          <w:tcPr>
            <w:tcW w:w="1439" w:type="pct"/>
          </w:tcPr>
          <w:p w:rsidR="00244502" w:rsidRPr="00C251E0" w:rsidRDefault="00244502" w:rsidP="00244502">
            <w:pPr>
              <w:pStyle w:val="af4"/>
            </w:pPr>
            <w:r w:rsidRPr="00C251E0">
              <w:t>1. 0 &lt; ПВРК ≤ 50</w:t>
            </w:r>
          </w:p>
          <w:p w:rsidR="00244502" w:rsidRPr="00C251E0" w:rsidRDefault="00244502" w:rsidP="00244502">
            <w:pPr>
              <w:pStyle w:val="af4"/>
            </w:pPr>
            <w:r w:rsidRPr="00C251E0">
              <w:t>2. 50 &lt; ПВРК ≤ 75</w:t>
            </w:r>
          </w:p>
          <w:p w:rsidR="00244502" w:rsidRPr="00C251E0" w:rsidRDefault="00244502" w:rsidP="00244502">
            <w:pPr>
              <w:pStyle w:val="af4"/>
            </w:pPr>
            <w:r w:rsidRPr="00C251E0">
              <w:t>3. 75 &lt; ПВРК ≤ 100</w:t>
            </w:r>
          </w:p>
          <w:p w:rsidR="00244502" w:rsidRPr="00C251E0" w:rsidRDefault="00244502" w:rsidP="00C251E0">
            <w:pPr>
              <w:pStyle w:val="af4"/>
            </w:pPr>
            <w:r w:rsidRPr="00C251E0">
              <w:t xml:space="preserve">4. 100 &lt; ПВРК, ПВРК ≤ 0 </w:t>
            </w:r>
          </w:p>
        </w:tc>
        <w:tc>
          <w:tcPr>
            <w:tcW w:w="1565" w:type="pct"/>
          </w:tcPr>
          <w:p w:rsidR="00244502" w:rsidRPr="00C251E0" w:rsidRDefault="00244502" w:rsidP="00C251E0">
            <w:pPr>
              <w:pStyle w:val="af4"/>
            </w:pPr>
            <w:r w:rsidRPr="00C251E0">
              <w:t xml:space="preserve">- </w:t>
            </w:r>
          </w:p>
        </w:tc>
      </w:tr>
      <w:tr w:rsidR="00244502" w:rsidRPr="00C251E0" w:rsidTr="00C251E0">
        <w:tc>
          <w:tcPr>
            <w:tcW w:w="324" w:type="pct"/>
          </w:tcPr>
          <w:p w:rsidR="00244502" w:rsidRPr="00C251E0" w:rsidRDefault="00244502" w:rsidP="00C251E0">
            <w:pPr>
              <w:pStyle w:val="af4"/>
            </w:pPr>
            <w:r w:rsidRPr="00C251E0">
              <w:t xml:space="preserve">11 </w:t>
            </w:r>
          </w:p>
        </w:tc>
        <w:tc>
          <w:tcPr>
            <w:tcW w:w="1672" w:type="pct"/>
          </w:tcPr>
          <w:p w:rsidR="00244502" w:rsidRPr="00C251E0" w:rsidRDefault="00244502" w:rsidP="00C251E0">
            <w:pPr>
              <w:pStyle w:val="af4"/>
            </w:pPr>
            <w:r w:rsidRPr="00C251E0">
              <w:t xml:space="preserve">Показник доходності інвестицій (ПДІ) </w:t>
            </w:r>
          </w:p>
        </w:tc>
        <w:tc>
          <w:tcPr>
            <w:tcW w:w="1439" w:type="pct"/>
          </w:tcPr>
          <w:p w:rsidR="00244502" w:rsidRPr="00C251E0" w:rsidRDefault="00244502" w:rsidP="00244502">
            <w:pPr>
              <w:pStyle w:val="af4"/>
            </w:pPr>
            <w:r w:rsidRPr="00C251E0">
              <w:t>1. 10 ≤</w:t>
            </w:r>
            <w:r w:rsidRPr="00C251E0">
              <w:t>ПДІ</w:t>
            </w:r>
          </w:p>
          <w:p w:rsidR="00244502" w:rsidRPr="00C251E0" w:rsidRDefault="00244502" w:rsidP="00244502">
            <w:pPr>
              <w:pStyle w:val="af4"/>
            </w:pPr>
            <w:r w:rsidRPr="00C251E0">
              <w:t>2. 5 ≤</w:t>
            </w:r>
            <w:r w:rsidRPr="00C251E0">
              <w:t>ПДІЗ &lt; 10</w:t>
            </w:r>
          </w:p>
          <w:p w:rsidR="00244502" w:rsidRPr="00C251E0" w:rsidRDefault="00244502" w:rsidP="00244502">
            <w:pPr>
              <w:pStyle w:val="af4"/>
            </w:pPr>
            <w:r w:rsidRPr="00C251E0">
              <w:t>3. 0 ≤</w:t>
            </w:r>
            <w:r w:rsidRPr="00C251E0">
              <w:t>ПДІ &lt; 5</w:t>
            </w:r>
          </w:p>
          <w:p w:rsidR="00244502" w:rsidRPr="00C251E0" w:rsidRDefault="00244502" w:rsidP="00C251E0">
            <w:pPr>
              <w:pStyle w:val="af4"/>
            </w:pPr>
            <w:r w:rsidRPr="00C251E0">
              <w:t xml:space="preserve">4. ПДІ &lt; 0 </w:t>
            </w:r>
          </w:p>
        </w:tc>
        <w:tc>
          <w:tcPr>
            <w:tcW w:w="1565" w:type="pct"/>
          </w:tcPr>
          <w:p w:rsidR="00244502" w:rsidRPr="00C251E0" w:rsidRDefault="00244502" w:rsidP="00244502">
            <w:pPr>
              <w:pStyle w:val="af4"/>
            </w:pPr>
            <w:r w:rsidRPr="00C251E0">
              <w:t>1. 30 ≤</w:t>
            </w:r>
            <w:r w:rsidRPr="00C251E0">
              <w:t>ПДІ</w:t>
            </w:r>
          </w:p>
          <w:p w:rsidR="00244502" w:rsidRPr="00C251E0" w:rsidRDefault="00244502" w:rsidP="00244502">
            <w:pPr>
              <w:pStyle w:val="af4"/>
            </w:pPr>
            <w:r w:rsidRPr="00C251E0">
              <w:t>2. 10 ≤</w:t>
            </w:r>
            <w:r w:rsidRPr="00C251E0">
              <w:t>ПДІ &lt; 30</w:t>
            </w:r>
          </w:p>
          <w:p w:rsidR="00244502" w:rsidRPr="00C251E0" w:rsidRDefault="00244502" w:rsidP="00244502">
            <w:pPr>
              <w:pStyle w:val="af4"/>
            </w:pPr>
            <w:r w:rsidRPr="00C251E0">
              <w:t>3. 5 ≤</w:t>
            </w:r>
            <w:r w:rsidRPr="00C251E0">
              <w:t>ПДІ &lt; 10</w:t>
            </w:r>
          </w:p>
          <w:p w:rsidR="00244502" w:rsidRPr="00C251E0" w:rsidRDefault="00244502" w:rsidP="00C251E0">
            <w:pPr>
              <w:pStyle w:val="af4"/>
            </w:pPr>
            <w:r w:rsidRPr="00C251E0">
              <w:t xml:space="preserve">4. ПДІ &lt; 5 </w:t>
            </w:r>
          </w:p>
        </w:tc>
      </w:tr>
    </w:tbl>
    <w:p w:rsidR="00244502" w:rsidRPr="00E97954" w:rsidRDefault="00244502" w:rsidP="003211BE">
      <w:pPr>
        <w:pStyle w:val="af3"/>
      </w:pPr>
    </w:p>
    <w:p w:rsidR="00C513D5" w:rsidRPr="00E97954" w:rsidRDefault="00C513D5" w:rsidP="003211BE">
      <w:pPr>
        <w:pStyle w:val="af3"/>
      </w:pPr>
      <w:r w:rsidRPr="00E97954">
        <w:t>2.6. Загальна оцінка визначається як сума фактичних оцінок по окремих показниках, помножених на відповідні коефіцієнти (враховуючи те, якими видами страхування (життя/не життя) займається страховик) з наступної табл.4.4</w:t>
      </w:r>
    </w:p>
    <w:p w:rsidR="00C513D5" w:rsidRPr="00E97954" w:rsidRDefault="00C513D5" w:rsidP="003211BE">
      <w:pPr>
        <w:pStyle w:val="af3"/>
      </w:pPr>
    </w:p>
    <w:p w:rsidR="00C513D5" w:rsidRPr="00E97954" w:rsidRDefault="00C513D5" w:rsidP="003211BE">
      <w:pPr>
        <w:pStyle w:val="af3"/>
      </w:pPr>
      <w:r w:rsidRPr="00E97954">
        <w:t>Таблиця 4.4</w:t>
      </w:r>
    </w:p>
    <w:tbl>
      <w:tblPr>
        <w:tblW w:w="4681" w:type="pct"/>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575"/>
        <w:gridCol w:w="5945"/>
        <w:gridCol w:w="1274"/>
        <w:gridCol w:w="1167"/>
      </w:tblGrid>
      <w:tr w:rsidR="00C513D5" w:rsidRPr="00C251E0" w:rsidTr="00C251E0">
        <w:tc>
          <w:tcPr>
            <w:tcW w:w="321" w:type="pct"/>
            <w:vMerge w:val="restart"/>
          </w:tcPr>
          <w:p w:rsidR="00C513D5" w:rsidRPr="00C251E0" w:rsidRDefault="00C513D5" w:rsidP="00C251E0">
            <w:pPr>
              <w:pStyle w:val="af4"/>
            </w:pPr>
            <w:r w:rsidRPr="00C251E0">
              <w:t>N</w:t>
            </w:r>
            <w:r w:rsidR="003211BE" w:rsidRPr="00C251E0">
              <w:t xml:space="preserve"> </w:t>
            </w:r>
            <w:r w:rsidRPr="00C251E0">
              <w:t>п/п</w:t>
            </w:r>
            <w:r w:rsidR="003211BE" w:rsidRPr="00C251E0">
              <w:t xml:space="preserve"> </w:t>
            </w:r>
          </w:p>
        </w:tc>
        <w:tc>
          <w:tcPr>
            <w:tcW w:w="3317" w:type="pct"/>
            <w:vMerge w:val="restart"/>
          </w:tcPr>
          <w:p w:rsidR="00C513D5" w:rsidRPr="00C251E0" w:rsidRDefault="00C513D5" w:rsidP="00C251E0">
            <w:pPr>
              <w:pStyle w:val="af4"/>
            </w:pPr>
            <w:r w:rsidRPr="00C251E0">
              <w:t>Показник</w:t>
            </w:r>
            <w:r w:rsidR="003211BE" w:rsidRPr="00C251E0">
              <w:t xml:space="preserve"> </w:t>
            </w:r>
          </w:p>
        </w:tc>
        <w:tc>
          <w:tcPr>
            <w:tcW w:w="1361" w:type="pct"/>
            <w:gridSpan w:val="2"/>
          </w:tcPr>
          <w:p w:rsidR="00C513D5" w:rsidRPr="00C251E0" w:rsidRDefault="00C513D5" w:rsidP="00C251E0">
            <w:pPr>
              <w:pStyle w:val="af4"/>
            </w:pPr>
            <w:r w:rsidRPr="00C251E0">
              <w:t>Коефіцієнт</w:t>
            </w:r>
            <w:r w:rsidR="003211BE" w:rsidRPr="00C251E0">
              <w:t xml:space="preserve"> </w:t>
            </w:r>
          </w:p>
        </w:tc>
      </w:tr>
      <w:tr w:rsidR="00C513D5" w:rsidRPr="00C251E0" w:rsidTr="00C251E0">
        <w:tc>
          <w:tcPr>
            <w:tcW w:w="0" w:type="auto"/>
            <w:vMerge/>
          </w:tcPr>
          <w:p w:rsidR="00C513D5" w:rsidRPr="00C251E0" w:rsidRDefault="00C513D5" w:rsidP="00C251E0">
            <w:pPr>
              <w:pStyle w:val="af4"/>
            </w:pPr>
          </w:p>
        </w:tc>
        <w:tc>
          <w:tcPr>
            <w:tcW w:w="3317" w:type="pct"/>
            <w:vMerge/>
          </w:tcPr>
          <w:p w:rsidR="00C513D5" w:rsidRPr="00C251E0" w:rsidRDefault="00C513D5" w:rsidP="00C251E0">
            <w:pPr>
              <w:pStyle w:val="af4"/>
            </w:pPr>
          </w:p>
        </w:tc>
        <w:tc>
          <w:tcPr>
            <w:tcW w:w="711" w:type="pct"/>
          </w:tcPr>
          <w:p w:rsidR="00C513D5" w:rsidRPr="00C251E0" w:rsidRDefault="00C513D5" w:rsidP="00C251E0">
            <w:pPr>
              <w:pStyle w:val="af4"/>
            </w:pPr>
            <w:r w:rsidRPr="00C251E0">
              <w:t>Не життя</w:t>
            </w:r>
            <w:r w:rsidR="003211BE" w:rsidRPr="00C251E0">
              <w:t xml:space="preserve"> </w:t>
            </w:r>
          </w:p>
        </w:tc>
        <w:tc>
          <w:tcPr>
            <w:tcW w:w="651" w:type="pct"/>
          </w:tcPr>
          <w:p w:rsidR="00C513D5" w:rsidRPr="00C251E0" w:rsidRDefault="00C513D5" w:rsidP="00C251E0">
            <w:pPr>
              <w:pStyle w:val="af4"/>
            </w:pPr>
            <w:r w:rsidRPr="00C251E0">
              <w:t>Життя</w:t>
            </w:r>
            <w:r w:rsidR="003211BE" w:rsidRPr="00C251E0">
              <w:t xml:space="preserve"> </w:t>
            </w:r>
          </w:p>
        </w:tc>
      </w:tr>
      <w:tr w:rsidR="00C513D5" w:rsidRPr="00C251E0" w:rsidTr="00C251E0">
        <w:tc>
          <w:tcPr>
            <w:tcW w:w="321" w:type="pct"/>
          </w:tcPr>
          <w:p w:rsidR="00C513D5" w:rsidRPr="00C251E0" w:rsidRDefault="00C513D5" w:rsidP="00C251E0">
            <w:pPr>
              <w:pStyle w:val="af4"/>
            </w:pPr>
            <w:r w:rsidRPr="00C251E0">
              <w:t>1</w:t>
            </w:r>
            <w:r w:rsidR="003211BE" w:rsidRPr="00C251E0">
              <w:t xml:space="preserve"> </w:t>
            </w:r>
          </w:p>
        </w:tc>
        <w:tc>
          <w:tcPr>
            <w:tcW w:w="3317" w:type="pct"/>
          </w:tcPr>
          <w:p w:rsidR="00C513D5" w:rsidRPr="00C251E0" w:rsidRDefault="00C513D5" w:rsidP="00C251E0">
            <w:pPr>
              <w:pStyle w:val="af4"/>
            </w:pPr>
            <w:r w:rsidRPr="00C251E0">
              <w:t>Показник дебіторської заборгованості (ПДЗ)</w:t>
            </w:r>
            <w:r w:rsidR="003211BE" w:rsidRPr="00C251E0">
              <w:t xml:space="preserve"> </w:t>
            </w:r>
          </w:p>
        </w:tc>
        <w:tc>
          <w:tcPr>
            <w:tcW w:w="711" w:type="pct"/>
          </w:tcPr>
          <w:p w:rsidR="00C513D5" w:rsidRPr="00C251E0" w:rsidRDefault="00C513D5" w:rsidP="00C251E0">
            <w:pPr>
              <w:pStyle w:val="af4"/>
            </w:pPr>
            <w:r w:rsidRPr="00C251E0">
              <w:t>0,04</w:t>
            </w:r>
            <w:r w:rsidR="003211BE" w:rsidRPr="00C251E0">
              <w:t xml:space="preserve"> </w:t>
            </w:r>
          </w:p>
        </w:tc>
        <w:tc>
          <w:tcPr>
            <w:tcW w:w="651" w:type="pct"/>
          </w:tcPr>
          <w:p w:rsidR="00C513D5" w:rsidRPr="00C251E0" w:rsidRDefault="00C513D5" w:rsidP="00C251E0">
            <w:pPr>
              <w:pStyle w:val="af4"/>
            </w:pPr>
            <w:r w:rsidRPr="00C251E0">
              <w:t>0,05</w:t>
            </w:r>
            <w:r w:rsidR="003211BE" w:rsidRPr="00C251E0">
              <w:t xml:space="preserve"> </w:t>
            </w:r>
          </w:p>
        </w:tc>
      </w:tr>
      <w:tr w:rsidR="00C513D5" w:rsidRPr="00C251E0" w:rsidTr="00C251E0">
        <w:tc>
          <w:tcPr>
            <w:tcW w:w="321" w:type="pct"/>
          </w:tcPr>
          <w:p w:rsidR="00C513D5" w:rsidRPr="00C251E0" w:rsidRDefault="00C513D5" w:rsidP="00C251E0">
            <w:pPr>
              <w:pStyle w:val="af4"/>
            </w:pPr>
            <w:r w:rsidRPr="00C251E0">
              <w:t>2</w:t>
            </w:r>
            <w:r w:rsidR="003211BE" w:rsidRPr="00C251E0">
              <w:t xml:space="preserve"> </w:t>
            </w:r>
          </w:p>
        </w:tc>
        <w:tc>
          <w:tcPr>
            <w:tcW w:w="3317" w:type="pct"/>
          </w:tcPr>
          <w:p w:rsidR="00C513D5" w:rsidRPr="00C251E0" w:rsidRDefault="00C513D5" w:rsidP="00C251E0">
            <w:pPr>
              <w:pStyle w:val="af4"/>
            </w:pPr>
            <w:r w:rsidRPr="00C251E0">
              <w:t>Показник ліквідності активів (ПЛА)</w:t>
            </w:r>
            <w:r w:rsidR="003211BE" w:rsidRPr="00C251E0">
              <w:t xml:space="preserve"> </w:t>
            </w:r>
          </w:p>
        </w:tc>
        <w:tc>
          <w:tcPr>
            <w:tcW w:w="711" w:type="pct"/>
          </w:tcPr>
          <w:p w:rsidR="00C513D5" w:rsidRPr="00C251E0" w:rsidRDefault="00C513D5" w:rsidP="00C251E0">
            <w:pPr>
              <w:pStyle w:val="af4"/>
            </w:pPr>
            <w:r w:rsidRPr="00C251E0">
              <w:t>0,10</w:t>
            </w:r>
            <w:r w:rsidR="003211BE" w:rsidRPr="00C251E0">
              <w:t xml:space="preserve"> </w:t>
            </w:r>
          </w:p>
        </w:tc>
        <w:tc>
          <w:tcPr>
            <w:tcW w:w="651" w:type="pct"/>
          </w:tcPr>
          <w:p w:rsidR="00C513D5" w:rsidRPr="00C251E0" w:rsidRDefault="00C513D5" w:rsidP="00C251E0">
            <w:pPr>
              <w:pStyle w:val="af4"/>
            </w:pPr>
            <w:r w:rsidRPr="00C251E0">
              <w:t>0,125</w:t>
            </w:r>
            <w:r w:rsidR="003211BE" w:rsidRPr="00C251E0">
              <w:t xml:space="preserve"> </w:t>
            </w:r>
          </w:p>
        </w:tc>
      </w:tr>
      <w:tr w:rsidR="00C513D5" w:rsidRPr="00C251E0" w:rsidTr="00C251E0">
        <w:tc>
          <w:tcPr>
            <w:tcW w:w="321" w:type="pct"/>
          </w:tcPr>
          <w:p w:rsidR="00C513D5" w:rsidRPr="00C251E0" w:rsidRDefault="00C513D5" w:rsidP="00C251E0">
            <w:pPr>
              <w:pStyle w:val="af4"/>
            </w:pPr>
            <w:r w:rsidRPr="00C251E0">
              <w:t>3</w:t>
            </w:r>
            <w:r w:rsidR="003211BE" w:rsidRPr="00C251E0">
              <w:t xml:space="preserve"> </w:t>
            </w:r>
          </w:p>
        </w:tc>
        <w:tc>
          <w:tcPr>
            <w:tcW w:w="3317" w:type="pct"/>
          </w:tcPr>
          <w:p w:rsidR="00C513D5" w:rsidRPr="00C251E0" w:rsidRDefault="00C513D5" w:rsidP="00C251E0">
            <w:pPr>
              <w:pStyle w:val="af4"/>
            </w:pPr>
            <w:r w:rsidRPr="00C251E0">
              <w:t>Показник ризику страхування (ПРС)</w:t>
            </w:r>
            <w:r w:rsidR="003211BE" w:rsidRPr="00C251E0">
              <w:t xml:space="preserve"> </w:t>
            </w:r>
          </w:p>
        </w:tc>
        <w:tc>
          <w:tcPr>
            <w:tcW w:w="711" w:type="pct"/>
          </w:tcPr>
          <w:p w:rsidR="00C513D5" w:rsidRPr="00C251E0" w:rsidRDefault="00C513D5" w:rsidP="00C251E0">
            <w:pPr>
              <w:pStyle w:val="af4"/>
            </w:pPr>
            <w:r w:rsidRPr="00C251E0">
              <w:t>0,06</w:t>
            </w:r>
            <w:r w:rsidR="003211BE" w:rsidRPr="00C251E0">
              <w:t xml:space="preserve"> </w:t>
            </w:r>
          </w:p>
        </w:tc>
        <w:tc>
          <w:tcPr>
            <w:tcW w:w="651" w:type="pct"/>
          </w:tcPr>
          <w:p w:rsidR="00C513D5" w:rsidRPr="00C251E0" w:rsidRDefault="00C513D5" w:rsidP="00C251E0">
            <w:pPr>
              <w:pStyle w:val="af4"/>
            </w:pPr>
            <w:r w:rsidRPr="00C251E0">
              <w:t>0,075</w:t>
            </w:r>
            <w:r w:rsidR="003211BE" w:rsidRPr="00C251E0">
              <w:t xml:space="preserve"> </w:t>
            </w:r>
          </w:p>
        </w:tc>
      </w:tr>
      <w:tr w:rsidR="00C513D5" w:rsidRPr="00C251E0" w:rsidTr="00C251E0">
        <w:tc>
          <w:tcPr>
            <w:tcW w:w="321" w:type="pct"/>
          </w:tcPr>
          <w:p w:rsidR="00C513D5" w:rsidRPr="00C251E0" w:rsidRDefault="00C513D5" w:rsidP="00C251E0">
            <w:pPr>
              <w:pStyle w:val="af4"/>
            </w:pPr>
            <w:r w:rsidRPr="00C251E0">
              <w:t>4</w:t>
            </w:r>
            <w:r w:rsidR="003211BE" w:rsidRPr="00C251E0">
              <w:t xml:space="preserve"> </w:t>
            </w:r>
          </w:p>
        </w:tc>
        <w:tc>
          <w:tcPr>
            <w:tcW w:w="3317" w:type="pct"/>
          </w:tcPr>
          <w:p w:rsidR="00C513D5" w:rsidRPr="00C251E0" w:rsidRDefault="00C513D5" w:rsidP="00C251E0">
            <w:pPr>
              <w:pStyle w:val="af4"/>
            </w:pPr>
            <w:r w:rsidRPr="00C251E0">
              <w:t>Зворотний показник платоспроможності (ЗПП)</w:t>
            </w:r>
            <w:r w:rsidR="003211BE" w:rsidRPr="00C251E0">
              <w:t xml:space="preserve"> </w:t>
            </w:r>
          </w:p>
        </w:tc>
        <w:tc>
          <w:tcPr>
            <w:tcW w:w="711" w:type="pct"/>
          </w:tcPr>
          <w:p w:rsidR="00C513D5" w:rsidRPr="00C251E0" w:rsidRDefault="00C513D5" w:rsidP="00C251E0">
            <w:pPr>
              <w:pStyle w:val="af4"/>
            </w:pPr>
            <w:r w:rsidRPr="00C251E0">
              <w:t>0,18</w:t>
            </w:r>
            <w:r w:rsidR="003211BE" w:rsidRPr="00C251E0">
              <w:t xml:space="preserve"> </w:t>
            </w:r>
          </w:p>
        </w:tc>
        <w:tc>
          <w:tcPr>
            <w:tcW w:w="651" w:type="pct"/>
          </w:tcPr>
          <w:p w:rsidR="00C513D5" w:rsidRPr="00C251E0" w:rsidRDefault="00C513D5" w:rsidP="00C251E0">
            <w:pPr>
              <w:pStyle w:val="af4"/>
            </w:pPr>
            <w:r w:rsidRPr="00C251E0">
              <w:t>0,225</w:t>
            </w:r>
            <w:r w:rsidR="003211BE" w:rsidRPr="00C251E0">
              <w:t xml:space="preserve"> </w:t>
            </w:r>
          </w:p>
        </w:tc>
      </w:tr>
      <w:tr w:rsidR="00C513D5" w:rsidRPr="00C251E0" w:rsidTr="00C251E0">
        <w:tc>
          <w:tcPr>
            <w:tcW w:w="321" w:type="pct"/>
          </w:tcPr>
          <w:p w:rsidR="00C513D5" w:rsidRPr="00C251E0" w:rsidRDefault="00C513D5" w:rsidP="00C251E0">
            <w:pPr>
              <w:pStyle w:val="af4"/>
            </w:pPr>
            <w:r w:rsidRPr="00C251E0">
              <w:t>5</w:t>
            </w:r>
            <w:r w:rsidR="003211BE" w:rsidRPr="00C251E0">
              <w:t xml:space="preserve"> </w:t>
            </w:r>
          </w:p>
        </w:tc>
        <w:tc>
          <w:tcPr>
            <w:tcW w:w="3317" w:type="pct"/>
          </w:tcPr>
          <w:p w:rsidR="00C513D5" w:rsidRPr="00C251E0" w:rsidRDefault="00C513D5" w:rsidP="00C251E0">
            <w:pPr>
              <w:pStyle w:val="af4"/>
            </w:pPr>
            <w:r w:rsidRPr="00C251E0">
              <w:t>Показник доходності (ПД)</w:t>
            </w:r>
            <w:r w:rsidR="003211BE" w:rsidRPr="00C251E0">
              <w:t xml:space="preserve"> </w:t>
            </w:r>
          </w:p>
        </w:tc>
        <w:tc>
          <w:tcPr>
            <w:tcW w:w="711" w:type="pct"/>
          </w:tcPr>
          <w:p w:rsidR="00C513D5" w:rsidRPr="00C251E0" w:rsidRDefault="00C513D5" w:rsidP="00C251E0">
            <w:pPr>
              <w:pStyle w:val="af4"/>
            </w:pPr>
            <w:r w:rsidRPr="00C251E0">
              <w:t>0,06</w:t>
            </w:r>
            <w:r w:rsidR="003211BE" w:rsidRPr="00C251E0">
              <w:t xml:space="preserve"> </w:t>
            </w:r>
          </w:p>
        </w:tc>
        <w:tc>
          <w:tcPr>
            <w:tcW w:w="651" w:type="pct"/>
          </w:tcPr>
          <w:p w:rsidR="00C513D5" w:rsidRPr="00C251E0" w:rsidRDefault="00C513D5" w:rsidP="00C251E0">
            <w:pPr>
              <w:pStyle w:val="af4"/>
            </w:pPr>
            <w:r w:rsidRPr="00C251E0">
              <w:t>0,075</w:t>
            </w:r>
            <w:r w:rsidR="003211BE" w:rsidRPr="00C251E0">
              <w:t xml:space="preserve"> </w:t>
            </w:r>
          </w:p>
        </w:tc>
      </w:tr>
      <w:tr w:rsidR="00C513D5" w:rsidRPr="00C251E0" w:rsidTr="00C251E0">
        <w:tc>
          <w:tcPr>
            <w:tcW w:w="321" w:type="pct"/>
          </w:tcPr>
          <w:p w:rsidR="00C513D5" w:rsidRPr="00C251E0" w:rsidRDefault="00C513D5" w:rsidP="00C251E0">
            <w:pPr>
              <w:pStyle w:val="af4"/>
            </w:pPr>
            <w:r w:rsidRPr="00C251E0">
              <w:t>6</w:t>
            </w:r>
            <w:r w:rsidR="003211BE" w:rsidRPr="00C251E0">
              <w:t xml:space="preserve"> </w:t>
            </w:r>
          </w:p>
        </w:tc>
        <w:tc>
          <w:tcPr>
            <w:tcW w:w="3317" w:type="pct"/>
          </w:tcPr>
          <w:p w:rsidR="00C513D5" w:rsidRPr="00C251E0" w:rsidRDefault="00C513D5" w:rsidP="00C251E0">
            <w:pPr>
              <w:pStyle w:val="af4"/>
            </w:pPr>
            <w:r w:rsidRPr="00C251E0">
              <w:t>Показник обсягів страхування (андеррайтингу) (ПА)</w:t>
            </w:r>
            <w:r w:rsidR="003211BE" w:rsidRPr="00C251E0">
              <w:t xml:space="preserve"> </w:t>
            </w:r>
          </w:p>
        </w:tc>
        <w:tc>
          <w:tcPr>
            <w:tcW w:w="711" w:type="pct"/>
          </w:tcPr>
          <w:p w:rsidR="00C513D5" w:rsidRPr="00C251E0" w:rsidRDefault="00C513D5" w:rsidP="00C251E0">
            <w:pPr>
              <w:pStyle w:val="af4"/>
            </w:pPr>
            <w:r w:rsidRPr="00C251E0">
              <w:t>0,06</w:t>
            </w:r>
            <w:r w:rsidR="003211BE" w:rsidRPr="00C251E0">
              <w:t xml:space="preserve"> </w:t>
            </w:r>
          </w:p>
        </w:tc>
        <w:tc>
          <w:tcPr>
            <w:tcW w:w="651" w:type="pct"/>
          </w:tcPr>
          <w:p w:rsidR="00C513D5" w:rsidRPr="00C251E0" w:rsidRDefault="00C513D5" w:rsidP="00C251E0">
            <w:pPr>
              <w:pStyle w:val="af4"/>
            </w:pPr>
            <w:r w:rsidRPr="00C251E0">
              <w:t>-</w:t>
            </w:r>
            <w:r w:rsidR="003211BE" w:rsidRPr="00C251E0">
              <w:t xml:space="preserve"> </w:t>
            </w:r>
          </w:p>
        </w:tc>
      </w:tr>
      <w:tr w:rsidR="00C513D5" w:rsidRPr="00C251E0" w:rsidTr="00C251E0">
        <w:tc>
          <w:tcPr>
            <w:tcW w:w="321" w:type="pct"/>
          </w:tcPr>
          <w:p w:rsidR="00C513D5" w:rsidRPr="00C251E0" w:rsidRDefault="00C513D5" w:rsidP="00C251E0">
            <w:pPr>
              <w:pStyle w:val="af4"/>
            </w:pPr>
            <w:r w:rsidRPr="00C251E0">
              <w:t>7</w:t>
            </w:r>
            <w:r w:rsidR="003211BE" w:rsidRPr="00C251E0">
              <w:t xml:space="preserve"> </w:t>
            </w:r>
          </w:p>
        </w:tc>
        <w:tc>
          <w:tcPr>
            <w:tcW w:w="3317" w:type="pct"/>
          </w:tcPr>
          <w:p w:rsidR="00C513D5" w:rsidRPr="00C251E0" w:rsidRDefault="00C513D5" w:rsidP="00C251E0">
            <w:pPr>
              <w:pStyle w:val="af4"/>
            </w:pPr>
            <w:r w:rsidRPr="00C251E0">
              <w:t>Показник змін у капіталі (ПЗК)</w:t>
            </w:r>
            <w:r w:rsidR="003211BE" w:rsidRPr="00C251E0">
              <w:t xml:space="preserve"> </w:t>
            </w:r>
          </w:p>
        </w:tc>
        <w:tc>
          <w:tcPr>
            <w:tcW w:w="711" w:type="pct"/>
          </w:tcPr>
          <w:p w:rsidR="00C513D5" w:rsidRPr="00C251E0" w:rsidRDefault="00C513D5" w:rsidP="00C251E0">
            <w:pPr>
              <w:pStyle w:val="af4"/>
            </w:pPr>
            <w:r w:rsidRPr="00C251E0">
              <w:t>0,06</w:t>
            </w:r>
            <w:r w:rsidR="003211BE" w:rsidRPr="00C251E0">
              <w:t xml:space="preserve"> </w:t>
            </w:r>
          </w:p>
        </w:tc>
        <w:tc>
          <w:tcPr>
            <w:tcW w:w="651" w:type="pct"/>
          </w:tcPr>
          <w:p w:rsidR="00C513D5" w:rsidRPr="00C251E0" w:rsidRDefault="00C513D5" w:rsidP="00C251E0">
            <w:pPr>
              <w:pStyle w:val="af4"/>
            </w:pPr>
            <w:r w:rsidRPr="00C251E0">
              <w:t>0,075</w:t>
            </w:r>
            <w:r w:rsidR="003211BE" w:rsidRPr="00C251E0">
              <w:t xml:space="preserve"> </w:t>
            </w:r>
          </w:p>
        </w:tc>
      </w:tr>
      <w:tr w:rsidR="00C513D5" w:rsidRPr="00C251E0" w:rsidTr="00C251E0">
        <w:tc>
          <w:tcPr>
            <w:tcW w:w="321" w:type="pct"/>
          </w:tcPr>
          <w:p w:rsidR="00C513D5" w:rsidRPr="00C251E0" w:rsidRDefault="00C513D5" w:rsidP="00C251E0">
            <w:pPr>
              <w:pStyle w:val="af4"/>
            </w:pPr>
            <w:r w:rsidRPr="00C251E0">
              <w:t>8</w:t>
            </w:r>
            <w:r w:rsidR="003211BE" w:rsidRPr="00C251E0">
              <w:t xml:space="preserve"> </w:t>
            </w:r>
          </w:p>
        </w:tc>
        <w:tc>
          <w:tcPr>
            <w:tcW w:w="3317" w:type="pct"/>
          </w:tcPr>
          <w:p w:rsidR="00C513D5" w:rsidRPr="00C251E0" w:rsidRDefault="00C513D5" w:rsidP="00C251E0">
            <w:pPr>
              <w:pStyle w:val="af4"/>
            </w:pPr>
            <w:r w:rsidRPr="00C251E0">
              <w:t>Показник змін у сумі чистих премій за всіма полісами (ПЗЧП)</w:t>
            </w:r>
            <w:r w:rsidR="003211BE" w:rsidRPr="00C251E0">
              <w:t xml:space="preserve"> </w:t>
            </w:r>
          </w:p>
        </w:tc>
        <w:tc>
          <w:tcPr>
            <w:tcW w:w="711" w:type="pct"/>
          </w:tcPr>
          <w:p w:rsidR="00C513D5" w:rsidRPr="00C251E0" w:rsidRDefault="00C513D5" w:rsidP="00C251E0">
            <w:pPr>
              <w:pStyle w:val="af4"/>
            </w:pPr>
            <w:r w:rsidRPr="00C251E0">
              <w:t>0,06</w:t>
            </w:r>
            <w:r w:rsidR="003211BE" w:rsidRPr="00C251E0">
              <w:t xml:space="preserve"> </w:t>
            </w:r>
          </w:p>
        </w:tc>
        <w:tc>
          <w:tcPr>
            <w:tcW w:w="651" w:type="pct"/>
          </w:tcPr>
          <w:p w:rsidR="00C513D5" w:rsidRPr="00C251E0" w:rsidRDefault="00C513D5" w:rsidP="00C251E0">
            <w:pPr>
              <w:pStyle w:val="af4"/>
            </w:pPr>
            <w:r w:rsidRPr="00C251E0">
              <w:t>0,075</w:t>
            </w:r>
            <w:r w:rsidR="003211BE" w:rsidRPr="00C251E0">
              <w:t xml:space="preserve"> </w:t>
            </w:r>
          </w:p>
        </w:tc>
      </w:tr>
      <w:tr w:rsidR="00C513D5" w:rsidRPr="00C251E0" w:rsidTr="00C251E0">
        <w:tc>
          <w:tcPr>
            <w:tcW w:w="321" w:type="pct"/>
          </w:tcPr>
          <w:p w:rsidR="00C513D5" w:rsidRPr="00C251E0" w:rsidRDefault="00C513D5" w:rsidP="00C251E0">
            <w:pPr>
              <w:pStyle w:val="af4"/>
            </w:pPr>
            <w:r w:rsidRPr="00C251E0">
              <w:t>9</w:t>
            </w:r>
            <w:r w:rsidR="003211BE" w:rsidRPr="00C251E0">
              <w:t xml:space="preserve"> </w:t>
            </w:r>
          </w:p>
        </w:tc>
        <w:tc>
          <w:tcPr>
            <w:tcW w:w="3317" w:type="pct"/>
          </w:tcPr>
          <w:p w:rsidR="00C513D5" w:rsidRPr="00C251E0" w:rsidRDefault="00C513D5" w:rsidP="00C251E0">
            <w:pPr>
              <w:pStyle w:val="af4"/>
            </w:pPr>
            <w:r w:rsidRPr="00C251E0">
              <w:t>Показник незалежності від перестрахування (ПНП)</w:t>
            </w:r>
            <w:r w:rsidR="003211BE" w:rsidRPr="00C251E0">
              <w:t xml:space="preserve"> </w:t>
            </w:r>
          </w:p>
        </w:tc>
        <w:tc>
          <w:tcPr>
            <w:tcW w:w="711" w:type="pct"/>
          </w:tcPr>
          <w:p w:rsidR="00C513D5" w:rsidRPr="00C251E0" w:rsidRDefault="00C513D5" w:rsidP="00C251E0">
            <w:pPr>
              <w:pStyle w:val="af4"/>
            </w:pPr>
            <w:r w:rsidRPr="00C251E0">
              <w:t>0,18</w:t>
            </w:r>
            <w:r w:rsidR="003211BE" w:rsidRPr="00C251E0">
              <w:t xml:space="preserve"> </w:t>
            </w:r>
          </w:p>
        </w:tc>
        <w:tc>
          <w:tcPr>
            <w:tcW w:w="651" w:type="pct"/>
          </w:tcPr>
          <w:p w:rsidR="00C513D5" w:rsidRPr="00C251E0" w:rsidRDefault="00C513D5" w:rsidP="00C251E0">
            <w:pPr>
              <w:pStyle w:val="af4"/>
            </w:pPr>
            <w:r w:rsidRPr="00C251E0">
              <w:t>0,225</w:t>
            </w:r>
            <w:r w:rsidR="003211BE" w:rsidRPr="00C251E0">
              <w:t xml:space="preserve"> </w:t>
            </w:r>
          </w:p>
        </w:tc>
      </w:tr>
      <w:tr w:rsidR="00C513D5" w:rsidRPr="00C251E0" w:rsidTr="00C251E0">
        <w:tc>
          <w:tcPr>
            <w:tcW w:w="321" w:type="pct"/>
          </w:tcPr>
          <w:p w:rsidR="00C513D5" w:rsidRPr="00C251E0" w:rsidRDefault="00C513D5" w:rsidP="00C251E0">
            <w:pPr>
              <w:pStyle w:val="af4"/>
            </w:pPr>
            <w:r w:rsidRPr="00C251E0">
              <w:t>10</w:t>
            </w:r>
            <w:r w:rsidR="003211BE" w:rsidRPr="00C251E0">
              <w:t xml:space="preserve"> </w:t>
            </w:r>
          </w:p>
        </w:tc>
        <w:tc>
          <w:tcPr>
            <w:tcW w:w="3317" w:type="pct"/>
          </w:tcPr>
          <w:p w:rsidR="00C513D5" w:rsidRPr="00C251E0" w:rsidRDefault="00C513D5" w:rsidP="00C251E0">
            <w:pPr>
              <w:pStyle w:val="af4"/>
            </w:pPr>
            <w:r w:rsidRPr="00C251E0">
              <w:t>Показник відношення чистих страхових резервів та капіталу (ПВРК)</w:t>
            </w:r>
            <w:r w:rsidR="003211BE" w:rsidRPr="00C251E0">
              <w:t xml:space="preserve"> </w:t>
            </w:r>
          </w:p>
        </w:tc>
        <w:tc>
          <w:tcPr>
            <w:tcW w:w="711" w:type="pct"/>
          </w:tcPr>
          <w:p w:rsidR="00C513D5" w:rsidRPr="00C251E0" w:rsidRDefault="00C513D5" w:rsidP="00C251E0">
            <w:pPr>
              <w:pStyle w:val="af4"/>
            </w:pPr>
            <w:r w:rsidRPr="00C251E0">
              <w:t>0,16</w:t>
            </w:r>
            <w:r w:rsidR="003211BE" w:rsidRPr="00C251E0">
              <w:t xml:space="preserve"> </w:t>
            </w:r>
          </w:p>
        </w:tc>
        <w:tc>
          <w:tcPr>
            <w:tcW w:w="651" w:type="pct"/>
          </w:tcPr>
          <w:p w:rsidR="00C513D5" w:rsidRPr="00C251E0" w:rsidRDefault="00C513D5" w:rsidP="00C251E0">
            <w:pPr>
              <w:pStyle w:val="af4"/>
            </w:pPr>
            <w:r w:rsidRPr="00C251E0">
              <w:t>-</w:t>
            </w:r>
            <w:r w:rsidR="003211BE" w:rsidRPr="00C251E0">
              <w:t xml:space="preserve"> </w:t>
            </w:r>
          </w:p>
        </w:tc>
      </w:tr>
      <w:tr w:rsidR="00C513D5" w:rsidRPr="00C251E0" w:rsidTr="00C251E0">
        <w:tc>
          <w:tcPr>
            <w:tcW w:w="321" w:type="pct"/>
          </w:tcPr>
          <w:p w:rsidR="00C513D5" w:rsidRPr="00C251E0" w:rsidRDefault="00C513D5" w:rsidP="00C251E0">
            <w:pPr>
              <w:pStyle w:val="af4"/>
            </w:pPr>
            <w:r w:rsidRPr="00C251E0">
              <w:t>11</w:t>
            </w:r>
            <w:r w:rsidR="003211BE" w:rsidRPr="00C251E0">
              <w:t xml:space="preserve"> </w:t>
            </w:r>
          </w:p>
        </w:tc>
        <w:tc>
          <w:tcPr>
            <w:tcW w:w="3317" w:type="pct"/>
          </w:tcPr>
          <w:p w:rsidR="00C513D5" w:rsidRPr="00C251E0" w:rsidRDefault="00C513D5" w:rsidP="00C251E0">
            <w:pPr>
              <w:pStyle w:val="af4"/>
            </w:pPr>
            <w:r w:rsidRPr="00C251E0">
              <w:t>Показник доходності інвестицій (ПДІ)</w:t>
            </w:r>
            <w:r w:rsidR="003211BE" w:rsidRPr="00C251E0">
              <w:t xml:space="preserve"> </w:t>
            </w:r>
          </w:p>
        </w:tc>
        <w:tc>
          <w:tcPr>
            <w:tcW w:w="711" w:type="pct"/>
          </w:tcPr>
          <w:p w:rsidR="00C513D5" w:rsidRPr="00C251E0" w:rsidRDefault="00C513D5" w:rsidP="00C251E0">
            <w:pPr>
              <w:pStyle w:val="af4"/>
            </w:pPr>
            <w:r w:rsidRPr="00C251E0">
              <w:t>0,04</w:t>
            </w:r>
            <w:r w:rsidR="003211BE" w:rsidRPr="00C251E0">
              <w:t xml:space="preserve"> </w:t>
            </w:r>
          </w:p>
        </w:tc>
        <w:tc>
          <w:tcPr>
            <w:tcW w:w="651" w:type="pct"/>
          </w:tcPr>
          <w:p w:rsidR="00C513D5" w:rsidRPr="00C251E0" w:rsidRDefault="00C513D5" w:rsidP="00C251E0">
            <w:pPr>
              <w:pStyle w:val="af4"/>
            </w:pPr>
            <w:r w:rsidRPr="00C251E0">
              <w:t>0,075</w:t>
            </w:r>
            <w:r w:rsidR="003211BE" w:rsidRPr="00C251E0">
              <w:t xml:space="preserve"> </w:t>
            </w:r>
          </w:p>
        </w:tc>
      </w:tr>
    </w:tbl>
    <w:p w:rsidR="003211BE" w:rsidRPr="00E97954" w:rsidRDefault="00BA4878" w:rsidP="003211BE">
      <w:pPr>
        <w:pStyle w:val="af3"/>
      </w:pPr>
      <w:r>
        <w:br w:type="page"/>
      </w:r>
      <w:r w:rsidR="00C513D5" w:rsidRPr="00E97954">
        <w:t>2.7. Загальна оцінка округлюється до цілого числа за загальними правилами округлення.</w:t>
      </w:r>
    </w:p>
    <w:p w:rsidR="00C513D5" w:rsidRPr="00E97954" w:rsidRDefault="00C513D5" w:rsidP="003211BE">
      <w:pPr>
        <w:pStyle w:val="af3"/>
      </w:pPr>
      <w:r w:rsidRPr="00E97954">
        <w:t>Вихідні дані для розрахунків наведені в фінансових звітах СК „ОРАНТА” та „АСКА” за 2004 -2005 роки (Додатки А,Б).</w:t>
      </w:r>
    </w:p>
    <w:p w:rsidR="00244502" w:rsidRPr="00E97954" w:rsidRDefault="00244502" w:rsidP="003211BE">
      <w:pPr>
        <w:pStyle w:val="af3"/>
      </w:pPr>
    </w:p>
    <w:p w:rsidR="00C513D5" w:rsidRPr="00E97954" w:rsidRDefault="00C513D5" w:rsidP="003211BE">
      <w:pPr>
        <w:pStyle w:val="af3"/>
      </w:pPr>
      <w:r w:rsidRPr="00E97954">
        <w:t>4.4 Результати розрахунку порівняльного рейтингу фінансового</w:t>
      </w:r>
      <w:r w:rsidR="00244502" w:rsidRPr="00E97954">
        <w:t xml:space="preserve"> </w:t>
      </w:r>
      <w:r w:rsidRPr="00E97954">
        <w:t>стану страхових</w:t>
      </w:r>
      <w:r w:rsidR="003211BE" w:rsidRPr="00E97954">
        <w:t xml:space="preserve"> </w:t>
      </w:r>
      <w:r w:rsidRPr="00E97954">
        <w:t>компаній „ОРАНТА” та „АСКА”</w:t>
      </w:r>
    </w:p>
    <w:p w:rsidR="00244502" w:rsidRPr="00E97954" w:rsidRDefault="00244502" w:rsidP="003211BE">
      <w:pPr>
        <w:pStyle w:val="af3"/>
      </w:pPr>
    </w:p>
    <w:p w:rsidR="00C513D5" w:rsidRPr="00E97954" w:rsidRDefault="00C513D5" w:rsidP="003211BE">
      <w:pPr>
        <w:pStyle w:val="af3"/>
      </w:pPr>
      <w:r w:rsidRPr="00E97954">
        <w:t>Таблиця 4.5</w:t>
      </w:r>
    </w:p>
    <w:p w:rsidR="00C513D5" w:rsidRPr="00E97954" w:rsidRDefault="00C513D5" w:rsidP="003211BE">
      <w:pPr>
        <w:pStyle w:val="af3"/>
      </w:pPr>
      <w:r w:rsidRPr="00E97954">
        <w:t>Результати рейтингового тестування СК „АСКА” за 2004 -2005 роки</w:t>
      </w:r>
    </w:p>
    <w:p w:rsidR="00C513D5" w:rsidRPr="00E97954" w:rsidRDefault="00201E76" w:rsidP="00E97954">
      <w:pPr>
        <w:pStyle w:val="af3"/>
        <w:ind w:firstLine="0"/>
      </w:pPr>
      <w:r>
        <w:pict>
          <v:shape id="_x0000_i1051" type="#_x0000_t75" style="width:426.75pt;height:461.25pt">
            <v:imagedata r:id="rId56" o:title=""/>
          </v:shape>
        </w:pict>
      </w:r>
    </w:p>
    <w:p w:rsidR="00C513D5" w:rsidRPr="00E97954" w:rsidRDefault="00C513D5" w:rsidP="003211BE">
      <w:pPr>
        <w:pStyle w:val="af3"/>
      </w:pPr>
      <w:r w:rsidRPr="00E97954">
        <w:t>Тестові рейтингові показники СК „АСКА” знаходяться в інтервалі оцінок ”</w:t>
      </w:r>
      <w:smartTag w:uri="urn:schemas-microsoft-com:office:smarttags" w:element="metricconverter">
        <w:smartTagPr>
          <w:attr w:name="ProductID" w:val="2”"/>
        </w:smartTagPr>
        <w:r w:rsidRPr="00E97954">
          <w:t>2”</w:t>
        </w:r>
      </w:smartTag>
      <w:r w:rsidRPr="00E97954">
        <w:t xml:space="preserve"> та „3”, при чому у 2005 році рейтингова оцінка зросла на 20% та наблизилась до рівня „2”, тобто фінансовий стан компанії - задовільний:</w:t>
      </w:r>
    </w:p>
    <w:p w:rsidR="003211BE" w:rsidRPr="00E97954" w:rsidRDefault="00C513D5" w:rsidP="003211BE">
      <w:pPr>
        <w:pStyle w:val="af3"/>
      </w:pPr>
      <w:r w:rsidRPr="00E97954">
        <w:t>- "2" (задовільна) - відсутні серйозні проблеми, фінансові показники знаходяться на середньому рівні;</w:t>
      </w:r>
    </w:p>
    <w:p w:rsidR="003211BE" w:rsidRPr="00E97954" w:rsidRDefault="00C513D5" w:rsidP="003211BE">
      <w:pPr>
        <w:pStyle w:val="af3"/>
      </w:pPr>
      <w:r w:rsidRPr="00E97954">
        <w:t>- "3" (гранична) - фінансовий стан викликає побоювання, фінансові показники знаходяться на рівні значно нижчому за середній;</w:t>
      </w:r>
    </w:p>
    <w:p w:rsidR="00E97954" w:rsidRPr="00E97954" w:rsidRDefault="00E97954" w:rsidP="003211BE">
      <w:pPr>
        <w:pStyle w:val="af3"/>
      </w:pPr>
    </w:p>
    <w:p w:rsidR="00C513D5" w:rsidRPr="00E97954" w:rsidRDefault="00C513D5" w:rsidP="003211BE">
      <w:pPr>
        <w:pStyle w:val="af3"/>
      </w:pPr>
      <w:r w:rsidRPr="00E97954">
        <w:t>Таблиця 4.6</w:t>
      </w:r>
    </w:p>
    <w:p w:rsidR="00C513D5" w:rsidRPr="00E97954" w:rsidRDefault="00C513D5" w:rsidP="003211BE">
      <w:pPr>
        <w:pStyle w:val="af3"/>
      </w:pPr>
      <w:r w:rsidRPr="00E97954">
        <w:t>Результати рейтингового тестування НАСК „ОРАНТА” за 2004 -200</w:t>
      </w:r>
      <w:r w:rsidR="00AE0D4D" w:rsidRPr="00E97954">
        <w:t>6</w:t>
      </w:r>
      <w:r w:rsidR="00E97954" w:rsidRPr="00E97954">
        <w:t xml:space="preserve"> </w:t>
      </w:r>
      <w:r w:rsidRPr="00E97954">
        <w:t>роки</w:t>
      </w:r>
    </w:p>
    <w:p w:rsidR="009C2260" w:rsidRPr="00E97954" w:rsidRDefault="00201E76" w:rsidP="00E97954">
      <w:pPr>
        <w:pStyle w:val="af3"/>
        <w:ind w:firstLine="0"/>
      </w:pPr>
      <w:r>
        <w:pict>
          <v:shape id="_x0000_i1052" type="#_x0000_t75" style="width:460.5pt;height:420pt">
            <v:imagedata r:id="rId57" o:title=""/>
          </v:shape>
        </w:pict>
      </w:r>
    </w:p>
    <w:p w:rsidR="00C513D5" w:rsidRPr="00E97954" w:rsidRDefault="00BA4878" w:rsidP="003211BE">
      <w:pPr>
        <w:pStyle w:val="af3"/>
      </w:pPr>
      <w:r>
        <w:br w:type="page"/>
      </w:r>
      <w:r w:rsidR="00C513D5" w:rsidRPr="00E97954">
        <w:t>Тестові рейтингові показники НАСК „ОРАНТА” знаходяться в інтервалі оцінок „3” та „4”, при чому у 2005 році рейтингова оцінка зменшилась на 7% та віддалилась від рівня „3”, тобто фінансовий стан компанії – загрозливий :</w:t>
      </w:r>
    </w:p>
    <w:p w:rsidR="003211BE" w:rsidRPr="00E97954" w:rsidRDefault="00C513D5" w:rsidP="003211BE">
      <w:pPr>
        <w:pStyle w:val="af3"/>
      </w:pPr>
      <w:r w:rsidRPr="00E97954">
        <w:t>- "3" (гранична) - фінансовий стан викликає побоювання, фінансові показники знаходяться на рівні значно нижчому за середній;</w:t>
      </w:r>
    </w:p>
    <w:p w:rsidR="003211BE" w:rsidRPr="00E97954" w:rsidRDefault="00C513D5" w:rsidP="003211BE">
      <w:pPr>
        <w:pStyle w:val="af3"/>
      </w:pPr>
      <w:r w:rsidRPr="00E97954">
        <w:t>- "4" (незадовільна) - вважається неприпустимим, фінансовий стан є дуже нестабільним.</w:t>
      </w:r>
    </w:p>
    <w:p w:rsidR="00C513D5" w:rsidRPr="00E97954" w:rsidRDefault="00C513D5" w:rsidP="003211BE">
      <w:pPr>
        <w:pStyle w:val="af3"/>
      </w:pPr>
    </w:p>
    <w:p w:rsidR="00C513D5" w:rsidRPr="00E97954" w:rsidRDefault="00E97954" w:rsidP="003211BE">
      <w:pPr>
        <w:pStyle w:val="af3"/>
      </w:pPr>
      <w:r w:rsidRPr="00E97954">
        <w:br w:type="page"/>
        <w:t>Висновки</w:t>
      </w:r>
    </w:p>
    <w:p w:rsidR="00C513D5" w:rsidRPr="00E97954" w:rsidRDefault="00C513D5" w:rsidP="003211BE">
      <w:pPr>
        <w:pStyle w:val="af3"/>
      </w:pPr>
    </w:p>
    <w:p w:rsidR="00C513D5" w:rsidRPr="00E97954" w:rsidRDefault="00C513D5" w:rsidP="003211BE">
      <w:pPr>
        <w:pStyle w:val="af3"/>
      </w:pPr>
      <w:r w:rsidRPr="00E97954">
        <w:t>Розвиток страхового ринку України станом на 01.10.200</w:t>
      </w:r>
      <w:r w:rsidR="009C2260" w:rsidRPr="00E97954">
        <w:t>6</w:t>
      </w:r>
      <w:r w:rsidRPr="00E97954">
        <w:t xml:space="preserve"> року характеризується наступними показниками:</w:t>
      </w:r>
    </w:p>
    <w:p w:rsidR="009C2260" w:rsidRPr="00E97954" w:rsidRDefault="009C2260" w:rsidP="003211BE">
      <w:pPr>
        <w:pStyle w:val="af3"/>
      </w:pPr>
      <w:r w:rsidRPr="00E97954">
        <w:t>1. Кількість страхових компаній (СК) станом на 30.09.2006 становила 407 (станом на 30.09.2005 – 399), в тому числі 55 страховиків, що здійснюють стра-хування життя (life), та 352 страховиків, що здійснюють види страхування інші, ніж страхування життя (non-life). Протягом 9 місяців 2006 року з Державного реєстру фінансових установ були виключені 15 страхових компаній та включе-но 24 новостворених .</w:t>
      </w:r>
    </w:p>
    <w:p w:rsidR="00C513D5" w:rsidRPr="00E97954" w:rsidRDefault="009C2260" w:rsidP="003211BE">
      <w:pPr>
        <w:pStyle w:val="af3"/>
      </w:pPr>
      <w:r w:rsidRPr="00E97954">
        <w:t>2</w:t>
      </w:r>
      <w:r w:rsidR="00C513D5" w:rsidRPr="00E97954">
        <w:t>. Кількість страхових компаній станом на 01.10.2005 складала 399 (станом на 01.10.2004 – 378), в тому числі 51 страховик, що здійснює страхування життя та 348 страховиків, що здійснюють види страхування інші,</w:t>
      </w:r>
      <w:r w:rsidR="00E97954" w:rsidRPr="00E97954">
        <w:t xml:space="preserve"> </w:t>
      </w:r>
      <w:r w:rsidR="00C513D5" w:rsidRPr="00E97954">
        <w:t>ніж страхування життя.</w:t>
      </w:r>
    </w:p>
    <w:p w:rsidR="00C513D5" w:rsidRPr="00E97954" w:rsidRDefault="009C2260" w:rsidP="003211BE">
      <w:pPr>
        <w:pStyle w:val="af3"/>
      </w:pPr>
      <w:r w:rsidRPr="00E97954">
        <w:t xml:space="preserve">3. </w:t>
      </w:r>
      <w:r w:rsidR="00C513D5" w:rsidRPr="00E97954">
        <w:t>Обсяг активів проаналізованих у звіті 7 страхових компаній non-life України (“ЛЕММА”, “АУРА”, “АВАНТЕ”, “ТАС”, ОРАНТА”, “АСКА”, “ЕТАЛОН”), які за активами балансів у 2005 році входять в групу перших 20 місць рейтингу, станом на 01.10.2005 року становив 3 710,8 млн. грн., що становить частку 19,33% від загального обсягу активів страхової системи України.</w:t>
      </w:r>
    </w:p>
    <w:p w:rsidR="00C513D5" w:rsidRPr="00E97954" w:rsidRDefault="009C2260" w:rsidP="003211BE">
      <w:pPr>
        <w:pStyle w:val="af3"/>
      </w:pPr>
      <w:r w:rsidRPr="00E97954">
        <w:t xml:space="preserve">4. </w:t>
      </w:r>
      <w:r w:rsidR="00C513D5" w:rsidRPr="00E97954">
        <w:t>Обсяг валових страхових премій в проаналізованих у звіті 7 страхових компаній non-life України (“ЛЕММА”, “АУРА”, “АВАНТЕ”, “ТАС”, ОРАНТА”, “АСКА”, “ЕТАЛОН”) станом на 01.</w:t>
      </w:r>
      <w:r w:rsidRPr="00E97954">
        <w:t>01</w:t>
      </w:r>
      <w:r w:rsidR="00C513D5" w:rsidRPr="00E97954">
        <w:t>.200</w:t>
      </w:r>
      <w:r w:rsidRPr="00E97954">
        <w:t>7</w:t>
      </w:r>
      <w:r w:rsidR="00C513D5" w:rsidRPr="00E97954">
        <w:t xml:space="preserve"> року становив 1 </w:t>
      </w:r>
      <w:r w:rsidRPr="00E97954">
        <w:t>865</w:t>
      </w:r>
      <w:r w:rsidR="00C513D5" w:rsidRPr="00E97954">
        <w:t>,</w:t>
      </w:r>
      <w:r w:rsidRPr="00E97954">
        <w:t>0</w:t>
      </w:r>
      <w:r w:rsidR="00C513D5" w:rsidRPr="00E97954">
        <w:t xml:space="preserve"> млн. грн., що становить частку 16,06% від загального обсягу страхових премій в страховій системі України.</w:t>
      </w:r>
    </w:p>
    <w:p w:rsidR="00C513D5" w:rsidRPr="00E97954" w:rsidRDefault="009C2260" w:rsidP="003211BE">
      <w:pPr>
        <w:pStyle w:val="af3"/>
      </w:pPr>
      <w:r w:rsidRPr="00E97954">
        <w:t xml:space="preserve">5. </w:t>
      </w:r>
      <w:r w:rsidR="00C513D5" w:rsidRPr="00E97954">
        <w:t>Обсяг валових страхових виплат в проаналізованих у звіті 7 страхових компаній non-life України (“ЛЕММА”, “АУРА”, “АВАНТЕ”, “ТАС”, ОРАНТА”, “АСКА”, “ЕТАЛОН”) станом на 01.</w:t>
      </w:r>
      <w:r w:rsidRPr="00E97954">
        <w:t>01</w:t>
      </w:r>
      <w:r w:rsidR="00C513D5" w:rsidRPr="00E97954">
        <w:t>.200</w:t>
      </w:r>
      <w:r w:rsidRPr="00E97954">
        <w:t>7</w:t>
      </w:r>
      <w:r w:rsidR="00C513D5" w:rsidRPr="00E97954">
        <w:t xml:space="preserve"> року становив </w:t>
      </w:r>
      <w:r w:rsidRPr="00E97954">
        <w:t>537</w:t>
      </w:r>
      <w:r w:rsidR="00C513D5" w:rsidRPr="00E97954">
        <w:t>,</w:t>
      </w:r>
      <w:r w:rsidRPr="00E97954">
        <w:t>1</w:t>
      </w:r>
      <w:r w:rsidR="00C513D5" w:rsidRPr="00E97954">
        <w:t xml:space="preserve"> млн. грн., що становить частку 31,63% від загального обсягу страхових виплат в страховій системі України.</w:t>
      </w:r>
    </w:p>
    <w:p w:rsidR="00C513D5" w:rsidRPr="00E97954" w:rsidRDefault="009C2260" w:rsidP="003211BE">
      <w:pPr>
        <w:pStyle w:val="af3"/>
      </w:pPr>
      <w:r w:rsidRPr="00E97954">
        <w:t xml:space="preserve">6. </w:t>
      </w:r>
      <w:r w:rsidR="00C513D5" w:rsidRPr="00E97954">
        <w:t>Обсяг сформованих страхових резервів в проаналізованих у звіті 7 страхових компаній non-life України (“ЛЕММА”, “АУРА”, “АВАНТЕ”, “ТАС”, ОРАНТА”, “АСКА”, “ЕТАЛОН”) станом на 01.</w:t>
      </w:r>
      <w:r w:rsidRPr="00E97954">
        <w:t>01</w:t>
      </w:r>
      <w:r w:rsidR="00C513D5" w:rsidRPr="00E97954">
        <w:t>.200</w:t>
      </w:r>
      <w:r w:rsidRPr="00E97954">
        <w:t>7</w:t>
      </w:r>
      <w:r w:rsidR="00C513D5" w:rsidRPr="00E97954">
        <w:t xml:space="preserve"> року становив 821,1 млн. грн., що становить частку 17,42% від загального обсягу сформованих страхових резервів в страховій системі України.</w:t>
      </w:r>
    </w:p>
    <w:p w:rsidR="00C513D5" w:rsidRPr="00E97954" w:rsidRDefault="009C2260" w:rsidP="003211BE">
      <w:pPr>
        <w:pStyle w:val="af3"/>
      </w:pPr>
      <w:r w:rsidRPr="00E97954">
        <w:t xml:space="preserve">7. </w:t>
      </w:r>
      <w:r w:rsidR="00C513D5" w:rsidRPr="00E97954">
        <w:t>Обсяг власного капіталу в проаналізованих у звіті 7 страхових компаній non-life України (“ЛЕММА”, “АУРА”, “АВАНТЕ”, “ТАС”, ОРАНТА”, “АСКА”, “ЕТАЛОН”) станом на 01.</w:t>
      </w:r>
      <w:r w:rsidRPr="00E97954">
        <w:t>01</w:t>
      </w:r>
      <w:r w:rsidR="00C513D5" w:rsidRPr="00E97954">
        <w:t>.200</w:t>
      </w:r>
      <w:r w:rsidRPr="00E97954">
        <w:t>7</w:t>
      </w:r>
      <w:r w:rsidR="00C513D5" w:rsidRPr="00E97954">
        <w:t xml:space="preserve"> року становив 2 </w:t>
      </w:r>
      <w:r w:rsidRPr="00E97954">
        <w:t>491</w:t>
      </w:r>
      <w:r w:rsidR="00C513D5" w:rsidRPr="00E97954">
        <w:t>,</w:t>
      </w:r>
      <w:r w:rsidRPr="00E97954">
        <w:t>0</w:t>
      </w:r>
      <w:r w:rsidR="00C513D5" w:rsidRPr="00E97954">
        <w:t xml:space="preserve"> млн. грн., що становить частку 16,81% від загального обсягу власного капіталу в страховій системі України.</w:t>
      </w:r>
    </w:p>
    <w:p w:rsidR="003211BE" w:rsidRPr="00E97954" w:rsidRDefault="00C513D5" w:rsidP="003211BE">
      <w:pPr>
        <w:pStyle w:val="af3"/>
      </w:pPr>
      <w:r w:rsidRPr="00E97954">
        <w:t>Для вибору більш надійного страховика в звіті проведені розрахунки тес-тів раннього попередження з використанням балансів та звітів про фінансові результати страховика для двух страхових копманій НАСК „ОРАНТА” та АСК „АСКА”, які використовуються Держфінпослуг для визначення рівня фінансо-вої надійності страховиків, в яких відповідно до Рекомендацій здійснюється аналіз капіталу, активів, перестрахування, страхових резервів, дохідності, лік-відності і надається відповідна оцінка.</w:t>
      </w:r>
    </w:p>
    <w:p w:rsidR="002F464D" w:rsidRPr="00E97954" w:rsidRDefault="00C513D5" w:rsidP="003211BE">
      <w:pPr>
        <w:pStyle w:val="af3"/>
      </w:pPr>
      <w:r w:rsidRPr="00E97954">
        <w:t>За абсолютними показниками порівнюємі страхові компанії характеризу-ються наступним рівнем</w:t>
      </w:r>
      <w:r w:rsidR="002F464D" w:rsidRPr="00E97954">
        <w:t>:</w:t>
      </w:r>
    </w:p>
    <w:p w:rsidR="00C513D5" w:rsidRPr="00E97954" w:rsidRDefault="002F464D" w:rsidP="003211BE">
      <w:pPr>
        <w:pStyle w:val="af3"/>
      </w:pPr>
      <w:r w:rsidRPr="00E97954">
        <w:t>1.</w:t>
      </w:r>
      <w:r w:rsidR="00C513D5" w:rsidRPr="00E97954">
        <w:t xml:space="preserve"> </w:t>
      </w:r>
      <w:r w:rsidRPr="00E97954">
        <w:t>С</w:t>
      </w:r>
      <w:r w:rsidR="00C513D5" w:rsidRPr="00E97954">
        <w:t>тан на 01.10.2005:</w:t>
      </w:r>
    </w:p>
    <w:p w:rsidR="003211BE" w:rsidRPr="00E97954" w:rsidRDefault="00C513D5" w:rsidP="003211BE">
      <w:pPr>
        <w:pStyle w:val="af3"/>
      </w:pPr>
      <w:r w:rsidRPr="00E97954">
        <w:t>а) обсяг валюти балансу :</w:t>
      </w:r>
    </w:p>
    <w:p w:rsidR="003211BE" w:rsidRPr="00E97954" w:rsidRDefault="00C513D5" w:rsidP="003211BE">
      <w:pPr>
        <w:pStyle w:val="af3"/>
      </w:pPr>
      <w:r w:rsidRPr="00E97954">
        <w:t>НАСК „ОРАНТА” – 234,5 млн.грн.</w:t>
      </w:r>
    </w:p>
    <w:p w:rsidR="00C513D5" w:rsidRPr="00E97954" w:rsidRDefault="00C513D5" w:rsidP="003211BE">
      <w:pPr>
        <w:pStyle w:val="af3"/>
      </w:pPr>
      <w:r w:rsidRPr="00E97954">
        <w:t>АСК „АСКА”</w:t>
      </w:r>
      <w:r w:rsidR="003211BE" w:rsidRPr="00E97954">
        <w:t xml:space="preserve"> </w:t>
      </w:r>
      <w:r w:rsidRPr="00E97954">
        <w:t>-</w:t>
      </w:r>
      <w:r w:rsidR="003211BE" w:rsidRPr="00E97954">
        <w:t xml:space="preserve"> </w:t>
      </w:r>
      <w:r w:rsidRPr="00E97954">
        <w:t>193,1 млн.грн.</w:t>
      </w:r>
    </w:p>
    <w:p w:rsidR="003211BE" w:rsidRPr="00E97954" w:rsidRDefault="00C513D5" w:rsidP="003211BE">
      <w:pPr>
        <w:pStyle w:val="af3"/>
      </w:pPr>
      <w:r w:rsidRPr="00E97954">
        <w:t>б) обсяг страхових премій :</w:t>
      </w:r>
    </w:p>
    <w:p w:rsidR="003211BE" w:rsidRPr="00E97954" w:rsidRDefault="00C513D5" w:rsidP="003211BE">
      <w:pPr>
        <w:pStyle w:val="af3"/>
      </w:pPr>
      <w:r w:rsidRPr="00E97954">
        <w:t>НАСК „ОРАНТА” – 285,15 млн.грн.</w:t>
      </w:r>
    </w:p>
    <w:p w:rsidR="00C513D5" w:rsidRPr="00E97954" w:rsidRDefault="00C513D5" w:rsidP="003211BE">
      <w:pPr>
        <w:pStyle w:val="af3"/>
      </w:pPr>
      <w:r w:rsidRPr="00E97954">
        <w:t>АСК „АСКА”</w:t>
      </w:r>
      <w:r w:rsidR="003211BE" w:rsidRPr="00E97954">
        <w:t xml:space="preserve"> </w:t>
      </w:r>
      <w:r w:rsidRPr="00E97954">
        <w:t>-</w:t>
      </w:r>
      <w:r w:rsidR="003211BE" w:rsidRPr="00E97954">
        <w:t xml:space="preserve"> </w:t>
      </w:r>
      <w:r w:rsidRPr="00E97954">
        <w:t>146,7 млн.грн.</w:t>
      </w:r>
    </w:p>
    <w:p w:rsidR="003211BE" w:rsidRPr="00E97954" w:rsidRDefault="00C513D5" w:rsidP="003211BE">
      <w:pPr>
        <w:pStyle w:val="af3"/>
      </w:pPr>
      <w:r w:rsidRPr="00E97954">
        <w:t>в) обсяг страхових виплат :</w:t>
      </w:r>
    </w:p>
    <w:p w:rsidR="003211BE" w:rsidRPr="00E97954" w:rsidRDefault="00C513D5" w:rsidP="003211BE">
      <w:pPr>
        <w:pStyle w:val="af3"/>
      </w:pPr>
      <w:r w:rsidRPr="00E97954">
        <w:t>НАСК „ОРАНТА” – 107,1 млн.грн.</w:t>
      </w:r>
    </w:p>
    <w:p w:rsidR="00C513D5" w:rsidRPr="00E97954" w:rsidRDefault="00C513D5" w:rsidP="003211BE">
      <w:pPr>
        <w:pStyle w:val="af3"/>
      </w:pPr>
      <w:r w:rsidRPr="00E97954">
        <w:t>АСК „АСКА”</w:t>
      </w:r>
      <w:r w:rsidR="003211BE" w:rsidRPr="00E97954">
        <w:t xml:space="preserve"> </w:t>
      </w:r>
      <w:r w:rsidRPr="00E97954">
        <w:t>-</w:t>
      </w:r>
      <w:r w:rsidR="003211BE" w:rsidRPr="00E97954">
        <w:t xml:space="preserve"> </w:t>
      </w:r>
      <w:r w:rsidRPr="00E97954">
        <w:t>30,2 млн.грн.</w:t>
      </w:r>
    </w:p>
    <w:p w:rsidR="003211BE" w:rsidRPr="00E97954" w:rsidRDefault="00C513D5" w:rsidP="003211BE">
      <w:pPr>
        <w:pStyle w:val="af3"/>
      </w:pPr>
      <w:r w:rsidRPr="00E97954">
        <w:t>г) обсяг власного капіталу:</w:t>
      </w:r>
    </w:p>
    <w:p w:rsidR="003211BE" w:rsidRPr="00E97954" w:rsidRDefault="00C513D5" w:rsidP="003211BE">
      <w:pPr>
        <w:pStyle w:val="af3"/>
      </w:pPr>
      <w:r w:rsidRPr="00E97954">
        <w:t>НАСК „ОРАНТА” –</w:t>
      </w:r>
      <w:r w:rsidR="003211BE" w:rsidRPr="00E97954">
        <w:t xml:space="preserve"> </w:t>
      </w:r>
      <w:r w:rsidR="002F464D" w:rsidRPr="00E97954">
        <w:t>1</w:t>
      </w:r>
      <w:r w:rsidRPr="00E97954">
        <w:t>6</w:t>
      </w:r>
      <w:r w:rsidR="002F464D" w:rsidRPr="00E97954">
        <w:t>3</w:t>
      </w:r>
      <w:r w:rsidRPr="00E97954">
        <w:t>,</w:t>
      </w:r>
      <w:r w:rsidR="002F464D" w:rsidRPr="00E97954">
        <w:t>1</w:t>
      </w:r>
      <w:r w:rsidRPr="00E97954">
        <w:t xml:space="preserve"> млн.грн.</w:t>
      </w:r>
    </w:p>
    <w:p w:rsidR="00C513D5" w:rsidRPr="00E97954" w:rsidRDefault="00C513D5" w:rsidP="003211BE">
      <w:pPr>
        <w:pStyle w:val="af3"/>
      </w:pPr>
      <w:r w:rsidRPr="00E97954">
        <w:t>АСК „АСКА”</w:t>
      </w:r>
      <w:r w:rsidR="003211BE" w:rsidRPr="00E97954">
        <w:t xml:space="preserve"> </w:t>
      </w:r>
      <w:r w:rsidRPr="00E97954">
        <w:t>-</w:t>
      </w:r>
      <w:r w:rsidR="003211BE" w:rsidRPr="00E97954">
        <w:t xml:space="preserve"> </w:t>
      </w:r>
      <w:r w:rsidRPr="00E97954">
        <w:t>136,5 млн.грн.</w:t>
      </w:r>
    </w:p>
    <w:p w:rsidR="003211BE" w:rsidRPr="00E97954" w:rsidRDefault="00C513D5" w:rsidP="003211BE">
      <w:pPr>
        <w:pStyle w:val="af3"/>
      </w:pPr>
      <w:r w:rsidRPr="00E97954">
        <w:t>д) обсяг страхових резервів:</w:t>
      </w:r>
    </w:p>
    <w:p w:rsidR="003211BE" w:rsidRPr="00E97954" w:rsidRDefault="00C513D5" w:rsidP="003211BE">
      <w:pPr>
        <w:pStyle w:val="af3"/>
      </w:pPr>
      <w:r w:rsidRPr="00E97954">
        <w:t>НАСК „ОРАНТА” – 110,9 млн.грн.</w:t>
      </w:r>
    </w:p>
    <w:p w:rsidR="00C513D5" w:rsidRPr="00E97954" w:rsidRDefault="00C513D5" w:rsidP="003211BE">
      <w:pPr>
        <w:pStyle w:val="af3"/>
      </w:pPr>
      <w:r w:rsidRPr="00E97954">
        <w:t>АСК „АСКА”</w:t>
      </w:r>
      <w:r w:rsidR="003211BE" w:rsidRPr="00E97954">
        <w:t xml:space="preserve"> </w:t>
      </w:r>
      <w:r w:rsidRPr="00E97954">
        <w:t>-</w:t>
      </w:r>
      <w:r w:rsidR="003211BE" w:rsidRPr="00E97954">
        <w:t xml:space="preserve"> </w:t>
      </w:r>
      <w:r w:rsidRPr="00E97954">
        <w:t>70,4 млн.грн.</w:t>
      </w:r>
    </w:p>
    <w:p w:rsidR="003211BE" w:rsidRPr="00E97954" w:rsidRDefault="00C513D5" w:rsidP="003211BE">
      <w:pPr>
        <w:pStyle w:val="af3"/>
      </w:pPr>
      <w:r w:rsidRPr="00E97954">
        <w:t>е) рівень перестрахування в страхових платежах:</w:t>
      </w:r>
    </w:p>
    <w:p w:rsidR="003211BE" w:rsidRPr="00E97954" w:rsidRDefault="00C513D5" w:rsidP="003211BE">
      <w:pPr>
        <w:pStyle w:val="af3"/>
      </w:pPr>
      <w:r w:rsidRPr="00E97954">
        <w:t>НАСК „ОРАНТА” – 10,1 %</w:t>
      </w:r>
    </w:p>
    <w:p w:rsidR="00C513D5" w:rsidRPr="00E97954" w:rsidRDefault="00C513D5" w:rsidP="003211BE">
      <w:pPr>
        <w:pStyle w:val="af3"/>
      </w:pPr>
      <w:r w:rsidRPr="00E97954">
        <w:t>АСК „АСКА”</w:t>
      </w:r>
      <w:r w:rsidR="003211BE" w:rsidRPr="00E97954">
        <w:t xml:space="preserve"> </w:t>
      </w:r>
      <w:r w:rsidRPr="00E97954">
        <w:t>-</w:t>
      </w:r>
      <w:r w:rsidR="003211BE" w:rsidRPr="00E97954">
        <w:t xml:space="preserve"> </w:t>
      </w:r>
      <w:r w:rsidRPr="00E97954">
        <w:t>26,1 %</w:t>
      </w:r>
    </w:p>
    <w:p w:rsidR="002F464D" w:rsidRPr="00E97954" w:rsidRDefault="002F464D" w:rsidP="003211BE">
      <w:pPr>
        <w:pStyle w:val="af3"/>
      </w:pPr>
      <w:r w:rsidRPr="00E97954">
        <w:t>2.</w:t>
      </w:r>
      <w:r w:rsidR="003211BE" w:rsidRPr="00E97954">
        <w:t xml:space="preserve"> </w:t>
      </w:r>
      <w:r w:rsidRPr="00E97954">
        <w:t>Стан на 01.01.2007:</w:t>
      </w:r>
    </w:p>
    <w:p w:rsidR="003211BE" w:rsidRPr="00E97954" w:rsidRDefault="002F464D" w:rsidP="003211BE">
      <w:pPr>
        <w:pStyle w:val="af3"/>
      </w:pPr>
      <w:r w:rsidRPr="00E97954">
        <w:t>а) обсяг валюти балансу :</w:t>
      </w:r>
    </w:p>
    <w:p w:rsidR="003211BE" w:rsidRPr="00E97954" w:rsidRDefault="002F464D" w:rsidP="003211BE">
      <w:pPr>
        <w:pStyle w:val="af3"/>
      </w:pPr>
      <w:r w:rsidRPr="00E97954">
        <w:t>НАСК „ОРАНТА” – 367,8 млн.грн.</w:t>
      </w:r>
    </w:p>
    <w:p w:rsidR="002F464D" w:rsidRPr="00E97954" w:rsidRDefault="002F464D" w:rsidP="003211BE">
      <w:pPr>
        <w:pStyle w:val="af3"/>
      </w:pPr>
      <w:r w:rsidRPr="00E97954">
        <w:t>АСК „АСКА”</w:t>
      </w:r>
      <w:r w:rsidR="003211BE" w:rsidRPr="00E97954">
        <w:t xml:space="preserve"> </w:t>
      </w:r>
      <w:r w:rsidRPr="00E97954">
        <w:t>-</w:t>
      </w:r>
      <w:r w:rsidR="003211BE" w:rsidRPr="00E97954">
        <w:t xml:space="preserve"> </w:t>
      </w:r>
      <w:r w:rsidRPr="00E97954">
        <w:t>224,1 млн.грн.</w:t>
      </w:r>
    </w:p>
    <w:p w:rsidR="003211BE" w:rsidRPr="00E97954" w:rsidRDefault="002F464D" w:rsidP="003211BE">
      <w:pPr>
        <w:pStyle w:val="af3"/>
      </w:pPr>
      <w:r w:rsidRPr="00E97954">
        <w:t>б) обсяг страхових премій :</w:t>
      </w:r>
    </w:p>
    <w:p w:rsidR="003211BE" w:rsidRPr="00E97954" w:rsidRDefault="002F464D" w:rsidP="003211BE">
      <w:pPr>
        <w:pStyle w:val="af3"/>
      </w:pPr>
      <w:r w:rsidRPr="00E97954">
        <w:t>НАСК „ОРАНТА” – 479,6 млн.грн.</w:t>
      </w:r>
    </w:p>
    <w:p w:rsidR="002F464D" w:rsidRPr="00E97954" w:rsidRDefault="002F464D" w:rsidP="003211BE">
      <w:pPr>
        <w:pStyle w:val="af3"/>
      </w:pPr>
      <w:r w:rsidRPr="00E97954">
        <w:t>АСК „АСКА”</w:t>
      </w:r>
      <w:r w:rsidR="003211BE" w:rsidRPr="00E97954">
        <w:t xml:space="preserve"> </w:t>
      </w:r>
      <w:r w:rsidRPr="00E97954">
        <w:t>-</w:t>
      </w:r>
      <w:r w:rsidR="003211BE" w:rsidRPr="00E97954">
        <w:t xml:space="preserve"> </w:t>
      </w:r>
      <w:r w:rsidRPr="00E97954">
        <w:t>215,7 млн.грн.</w:t>
      </w:r>
    </w:p>
    <w:p w:rsidR="003211BE" w:rsidRPr="00E97954" w:rsidRDefault="002F464D" w:rsidP="003211BE">
      <w:pPr>
        <w:pStyle w:val="af3"/>
      </w:pPr>
      <w:r w:rsidRPr="00E97954">
        <w:t>в) обсяг страхових виплат :</w:t>
      </w:r>
    </w:p>
    <w:p w:rsidR="003211BE" w:rsidRPr="00E97954" w:rsidRDefault="002F464D" w:rsidP="003211BE">
      <w:pPr>
        <w:pStyle w:val="af3"/>
      </w:pPr>
      <w:r w:rsidRPr="00E97954">
        <w:t>НАСК „ОРАНТА” – 194,2 млн.грн.</w:t>
      </w:r>
    </w:p>
    <w:p w:rsidR="002F464D" w:rsidRPr="00E97954" w:rsidRDefault="002F464D" w:rsidP="003211BE">
      <w:pPr>
        <w:pStyle w:val="af3"/>
      </w:pPr>
      <w:r w:rsidRPr="00E97954">
        <w:t>АСК „АСКА”</w:t>
      </w:r>
      <w:r w:rsidR="003211BE" w:rsidRPr="00E97954">
        <w:t xml:space="preserve"> </w:t>
      </w:r>
      <w:r w:rsidRPr="00E97954">
        <w:t>-</w:t>
      </w:r>
      <w:r w:rsidR="003211BE" w:rsidRPr="00E97954">
        <w:t xml:space="preserve"> </w:t>
      </w:r>
      <w:r w:rsidRPr="00E97954">
        <w:t>76,2 млн.грн.</w:t>
      </w:r>
    </w:p>
    <w:p w:rsidR="003211BE" w:rsidRPr="00E97954" w:rsidRDefault="002F464D" w:rsidP="003211BE">
      <w:pPr>
        <w:pStyle w:val="af3"/>
      </w:pPr>
      <w:r w:rsidRPr="00E97954">
        <w:t>г) обсяг власного капіталу:</w:t>
      </w:r>
    </w:p>
    <w:p w:rsidR="003211BE" w:rsidRPr="00E97954" w:rsidRDefault="002F464D" w:rsidP="003211BE">
      <w:pPr>
        <w:pStyle w:val="af3"/>
      </w:pPr>
      <w:r w:rsidRPr="00E97954">
        <w:t>НАСК „ОРАНТА” –</w:t>
      </w:r>
      <w:r w:rsidR="003211BE" w:rsidRPr="00E97954">
        <w:t xml:space="preserve"> </w:t>
      </w:r>
      <w:r w:rsidRPr="00E97954">
        <w:t>167,4 млн.грн.</w:t>
      </w:r>
    </w:p>
    <w:p w:rsidR="002F464D" w:rsidRPr="00E97954" w:rsidRDefault="002F464D" w:rsidP="003211BE">
      <w:pPr>
        <w:pStyle w:val="af3"/>
      </w:pPr>
      <w:r w:rsidRPr="00E97954">
        <w:t>АСК „АСКА”</w:t>
      </w:r>
      <w:r w:rsidR="003211BE" w:rsidRPr="00E97954">
        <w:t xml:space="preserve"> </w:t>
      </w:r>
      <w:r w:rsidRPr="00E97954">
        <w:t>-</w:t>
      </w:r>
      <w:r w:rsidR="003211BE" w:rsidRPr="00E97954">
        <w:t xml:space="preserve"> </w:t>
      </w:r>
      <w:r w:rsidRPr="00E97954">
        <w:t>154,0 млн.грн.</w:t>
      </w:r>
    </w:p>
    <w:p w:rsidR="003211BE" w:rsidRPr="00E97954" w:rsidRDefault="002F464D" w:rsidP="003211BE">
      <w:pPr>
        <w:pStyle w:val="af3"/>
      </w:pPr>
      <w:r w:rsidRPr="00E97954">
        <w:t>д) обсяг страхових резервів:</w:t>
      </w:r>
    </w:p>
    <w:p w:rsidR="003211BE" w:rsidRPr="00E97954" w:rsidRDefault="002F464D" w:rsidP="003211BE">
      <w:pPr>
        <w:pStyle w:val="af3"/>
      </w:pPr>
      <w:r w:rsidRPr="00E97954">
        <w:t>НАСК „ОРАНТА” – 142,7 млн.грн.</w:t>
      </w:r>
    </w:p>
    <w:p w:rsidR="002F464D" w:rsidRPr="00E97954" w:rsidRDefault="002F464D" w:rsidP="003211BE">
      <w:pPr>
        <w:pStyle w:val="af3"/>
      </w:pPr>
      <w:r w:rsidRPr="00E97954">
        <w:t>АСК „АСКА”</w:t>
      </w:r>
      <w:r w:rsidR="003211BE" w:rsidRPr="00E97954">
        <w:t xml:space="preserve"> </w:t>
      </w:r>
      <w:r w:rsidRPr="00E97954">
        <w:t>-</w:t>
      </w:r>
      <w:r w:rsidR="003211BE" w:rsidRPr="00E97954">
        <w:t xml:space="preserve"> </w:t>
      </w:r>
      <w:r w:rsidRPr="00E97954">
        <w:t>83,9 млн.грн.</w:t>
      </w:r>
    </w:p>
    <w:p w:rsidR="003211BE" w:rsidRPr="00E97954" w:rsidRDefault="002F464D" w:rsidP="003211BE">
      <w:pPr>
        <w:pStyle w:val="af3"/>
      </w:pPr>
      <w:r w:rsidRPr="00E97954">
        <w:t>е) рівень перестрахування в страхових платежах:</w:t>
      </w:r>
    </w:p>
    <w:p w:rsidR="003211BE" w:rsidRPr="00E97954" w:rsidRDefault="002F464D" w:rsidP="003211BE">
      <w:pPr>
        <w:pStyle w:val="af3"/>
      </w:pPr>
      <w:r w:rsidRPr="00E97954">
        <w:t>НАСК „ОРАНТА” – 6,6 %</w:t>
      </w:r>
    </w:p>
    <w:p w:rsidR="002F464D" w:rsidRPr="00E97954" w:rsidRDefault="002F464D" w:rsidP="003211BE">
      <w:pPr>
        <w:pStyle w:val="af3"/>
      </w:pPr>
      <w:r w:rsidRPr="00E97954">
        <w:t>АСК „АСКА”</w:t>
      </w:r>
      <w:r w:rsidR="003211BE" w:rsidRPr="00E97954">
        <w:t xml:space="preserve"> </w:t>
      </w:r>
      <w:r w:rsidRPr="00E97954">
        <w:t>-</w:t>
      </w:r>
      <w:r w:rsidR="003211BE" w:rsidRPr="00E97954">
        <w:t xml:space="preserve"> </w:t>
      </w:r>
      <w:r w:rsidRPr="00E97954">
        <w:t>30,6 %</w:t>
      </w:r>
    </w:p>
    <w:p w:rsidR="00C513D5" w:rsidRPr="00E97954" w:rsidRDefault="00C513D5" w:rsidP="003211BE">
      <w:pPr>
        <w:pStyle w:val="af3"/>
      </w:pPr>
      <w:r w:rsidRPr="00E97954">
        <w:t>Тестові рейтингові показники СК „АСКА” знаходяться в інтервалі оцінок ”</w:t>
      </w:r>
      <w:smartTag w:uri="urn:schemas-microsoft-com:office:smarttags" w:element="metricconverter">
        <w:smartTagPr>
          <w:attr w:name="ProductID" w:val="2”"/>
        </w:smartTagPr>
        <w:r w:rsidRPr="00E97954">
          <w:t>2”</w:t>
        </w:r>
      </w:smartTag>
      <w:r w:rsidRPr="00E97954">
        <w:t xml:space="preserve"> та „3”, при чому у 200</w:t>
      </w:r>
      <w:r w:rsidR="002F464D" w:rsidRPr="00E97954">
        <w:t>6</w:t>
      </w:r>
      <w:r w:rsidRPr="00E97954">
        <w:t xml:space="preserve"> році рейтингова оцінка зросла на 20% та наблизи-лась до рівня „2”, тобто фінансовий стан компанії - задовільний:</w:t>
      </w:r>
    </w:p>
    <w:p w:rsidR="003211BE" w:rsidRPr="00E97954" w:rsidRDefault="00C513D5" w:rsidP="003211BE">
      <w:pPr>
        <w:pStyle w:val="af3"/>
      </w:pPr>
      <w:r w:rsidRPr="00E97954">
        <w:t>- "2" (задовільна) - відсутні серйозні проблеми, фінансові показники знаходяться на середньому рівні;</w:t>
      </w:r>
    </w:p>
    <w:p w:rsidR="003211BE" w:rsidRPr="00E97954" w:rsidRDefault="00C513D5" w:rsidP="003211BE">
      <w:pPr>
        <w:pStyle w:val="af3"/>
      </w:pPr>
      <w:r w:rsidRPr="00E97954">
        <w:t>- "3" (гранична) - фінансовий стан викликає побоювання, фінансові показники знаходяться на рівні значно нижчому за середній;</w:t>
      </w:r>
    </w:p>
    <w:p w:rsidR="00C513D5" w:rsidRPr="00E97954" w:rsidRDefault="00C513D5" w:rsidP="003211BE">
      <w:pPr>
        <w:pStyle w:val="af3"/>
      </w:pPr>
      <w:r w:rsidRPr="00E97954">
        <w:t>Тестові рейтингові показники НАСК „ОРАНТА” знаходяться в інтервалі оцінок „3” та „4”, при чому у 200</w:t>
      </w:r>
      <w:r w:rsidR="002F464D" w:rsidRPr="00E97954">
        <w:t>6</w:t>
      </w:r>
      <w:r w:rsidRPr="00E97954">
        <w:t xml:space="preserve"> році рейтингова оцінка зменшилась на 7% та віддалилась від рівня „3”, тобто фінансовий стан компанії – загрозливий :</w:t>
      </w:r>
    </w:p>
    <w:p w:rsidR="003211BE" w:rsidRPr="00E97954" w:rsidRDefault="00C513D5" w:rsidP="003211BE">
      <w:pPr>
        <w:pStyle w:val="af3"/>
      </w:pPr>
      <w:r w:rsidRPr="00E97954">
        <w:t>- "3" (гранична) - фінансовий стан викликає побоювання, фінансові показники знаходяться на рівні значно нижчому за середній;</w:t>
      </w:r>
    </w:p>
    <w:p w:rsidR="00C513D5" w:rsidRPr="00E97954" w:rsidRDefault="00C513D5" w:rsidP="003211BE">
      <w:pPr>
        <w:pStyle w:val="af3"/>
      </w:pPr>
      <w:r w:rsidRPr="00E97954">
        <w:t>- "4" (незадовільна) - вважається неприпустимим, фінансовий стан є дуже нестабільним.</w:t>
      </w:r>
    </w:p>
    <w:p w:rsidR="003211BE" w:rsidRPr="00E97954" w:rsidRDefault="00C513D5" w:rsidP="003211BE">
      <w:pPr>
        <w:pStyle w:val="af3"/>
      </w:pPr>
      <w:r w:rsidRPr="00E97954">
        <w:t>Таким чином, станом на 200</w:t>
      </w:r>
      <w:r w:rsidR="002F464D" w:rsidRPr="00E97954">
        <w:t xml:space="preserve">6 </w:t>
      </w:r>
      <w:r w:rsidRPr="00E97954">
        <w:t>рік при страхуванні доцільніше вибирати більш фінансово стійку компанію АСК „АСКА”, ніж фінансово-розрегульовану компанію НАСК „ОРАНТА”.</w:t>
      </w:r>
    </w:p>
    <w:p w:rsidR="00C513D5" w:rsidRPr="00E97954" w:rsidRDefault="00C513D5" w:rsidP="003211BE">
      <w:pPr>
        <w:pStyle w:val="af3"/>
      </w:pPr>
      <w:r w:rsidRPr="00E97954">
        <w:t>Проведений в звіті аналіз актуарних схем розрахунків параметрів пенсійного страхування показав наступне :</w:t>
      </w:r>
    </w:p>
    <w:p w:rsidR="003211BE" w:rsidRPr="00E97954" w:rsidRDefault="00C513D5" w:rsidP="003211BE">
      <w:pPr>
        <w:pStyle w:val="af3"/>
      </w:pPr>
      <w:r w:rsidRPr="00E97954">
        <w:t>1. При укладанні договору про додаткове пенсійне забезпечення вкладник бере на себе зобов'язання сплачувати одноразово або на виплат пенсійні внески. Недержавний пенсійний фонд у свою чергу зобов'язується періодично виплачу-вати учасникові, на користь якого діє зазначений договір, пенсію у формі гро-шових виплат довічно або протягом тривалого проміжку часу. Послідовність платежів вкладника і НПФ є по визначенню фінансовими рентами або ануїте-тами.</w:t>
      </w:r>
    </w:p>
    <w:p w:rsidR="003211BE" w:rsidRPr="00E97954" w:rsidRDefault="00C513D5" w:rsidP="003211BE">
      <w:pPr>
        <w:pStyle w:val="af3"/>
      </w:pPr>
      <w:r w:rsidRPr="00E97954">
        <w:t>2. Основна задача при завданні параметрів пропонованих Фондом пенсій-них схем складається в коректному визначенні (з урахуванням прийнятих обмежень і допущень) розмірів пенсійних внесків і виплат, що дозволяють у наступному виконати узяті Фондом зобов'язання перед вкладниками й учасни-ками.</w:t>
      </w:r>
    </w:p>
    <w:p w:rsidR="003211BE" w:rsidRPr="00E97954" w:rsidRDefault="00C513D5" w:rsidP="003211BE">
      <w:pPr>
        <w:pStyle w:val="af3"/>
      </w:pPr>
      <w:r w:rsidRPr="00E97954">
        <w:t>3. Основним принципом, виходячи з якого визначаються розміри пенсій-них внесків і виплат, є принцип еквівалентності зобов'язань вкладника і НПФ. У загальному виді цей принцип реалізується прирівнюванням сум очікуваних пенсійних внесків і виплат. Для поточного моменту часу, що відповідає даті укла-дання договору про додаткове пенсійне забезпечення, ці суми рівні їхній сучас-ній вартості. Сучасна страхова (актуарная) вартість кожної з розглянутих сум платежів визначається як відповідний їй ануїтет, отриманий з врахуванням дисконтування й імовірностей платежів.</w:t>
      </w:r>
    </w:p>
    <w:p w:rsidR="003211BE" w:rsidRPr="00E97954" w:rsidRDefault="00C513D5" w:rsidP="003211BE">
      <w:pPr>
        <w:pStyle w:val="af3"/>
      </w:pPr>
      <w:r w:rsidRPr="00E97954">
        <w:t>4. Послідовність платежів для страхової пенсійної схеми має назву стра-хового ануїтета. У страховому ануїтеті виплата кожної суми не є безумовною, вона визначається настанням визначеної події, наприклад, дожиттям до даного віку. Події такого роду звуться демографічних подій. На основі аналізу демо-графічних даних методами математичної статистики можна одержати набір ста-тистичних даних про тривалість життя різних груп населення. Виділення груп проводиться за багатьма ознаками, однак, найбільш широке поширення одержа-ли ознаки статі і віку, унаслідок статистичної стійкості відповідних даних. Сис-тематизація статистичних даних про тривалість життя людей у залежності від їхньої статі і віку дозволяє одержати таблиці дожиття, на підставі яких і може бути розрахована імовірність дожиття до будь-якого віку. Імовірності дожиття використовуються при визначенні страхових ануїтетів. Як уже відзначалося вище, для них виплата кожної суми не є безумовною, а визначається настанням визначеної події. Цією подією є дожиття до віку чергового платежу, імовірність якого визначається імовірністю дожиття.</w:t>
      </w:r>
    </w:p>
    <w:p w:rsidR="00C513D5" w:rsidRPr="00E97954" w:rsidRDefault="00C513D5" w:rsidP="003211BE">
      <w:pPr>
        <w:pStyle w:val="af3"/>
      </w:pPr>
      <w:r w:rsidRPr="00E97954">
        <w:t>В звіті наведені результати варіаційних розрахунків сум пенсійних виплат для учасників недержавного пенсійного фонду, які вступили до нього у різному віку та сплачували постійний пенсійний внесок у 100 грн./місяць. За допомогою калькулятора розраховані наступні варіації схем пенсійних виплат :</w:t>
      </w:r>
    </w:p>
    <w:p w:rsidR="00C513D5" w:rsidRPr="00E97954" w:rsidRDefault="00C513D5" w:rsidP="003211BE">
      <w:pPr>
        <w:pStyle w:val="af3"/>
      </w:pPr>
      <w:r w:rsidRPr="00E97954">
        <w:t>а) Інвестиційна норма – 10% річних</w:t>
      </w:r>
    </w:p>
    <w:p w:rsidR="00C513D5" w:rsidRPr="00E97954" w:rsidRDefault="00C513D5" w:rsidP="003211BE">
      <w:pPr>
        <w:pStyle w:val="af3"/>
      </w:pPr>
      <w:r w:rsidRPr="00E97954">
        <w:t>постійна сума виплат на протязі 10 років після виходу на пенсію;</w:t>
      </w:r>
    </w:p>
    <w:p w:rsidR="00C513D5" w:rsidRPr="00E97954" w:rsidRDefault="00C513D5" w:rsidP="003211BE">
      <w:pPr>
        <w:pStyle w:val="af3"/>
      </w:pPr>
      <w:r w:rsidRPr="00E97954">
        <w:t>постійна сума виплат на протязі 20 років після виходу на пенсію;</w:t>
      </w:r>
    </w:p>
    <w:p w:rsidR="00C513D5" w:rsidRPr="00E97954" w:rsidRDefault="00C513D5" w:rsidP="003211BE">
      <w:pPr>
        <w:pStyle w:val="af3"/>
      </w:pPr>
      <w:r w:rsidRPr="00E97954">
        <w:t>постійна виплата на протязі статистичного періоду дожиття по статистичній таблиці для чоловіків та жінок станом на 1999 рік.</w:t>
      </w:r>
    </w:p>
    <w:p w:rsidR="00C513D5" w:rsidRPr="00E97954" w:rsidRDefault="00C513D5" w:rsidP="003211BE">
      <w:pPr>
        <w:pStyle w:val="af3"/>
      </w:pPr>
      <w:r w:rsidRPr="00E97954">
        <w:t>б) Інвестиційна норма – 15% річних</w:t>
      </w:r>
    </w:p>
    <w:p w:rsidR="00C513D5" w:rsidRPr="00E97954" w:rsidRDefault="00C513D5" w:rsidP="003211BE">
      <w:pPr>
        <w:pStyle w:val="af3"/>
      </w:pPr>
      <w:r w:rsidRPr="00E97954">
        <w:t>постійна сума виплат на протязі 10 років після виходу на пенсію;</w:t>
      </w:r>
    </w:p>
    <w:p w:rsidR="00C513D5" w:rsidRPr="00E97954" w:rsidRDefault="00C513D5" w:rsidP="003211BE">
      <w:pPr>
        <w:pStyle w:val="af3"/>
      </w:pPr>
      <w:r w:rsidRPr="00E97954">
        <w:t>постійна сума виплат на протязі 20 років після виходу на пенсію;</w:t>
      </w:r>
    </w:p>
    <w:p w:rsidR="00C513D5" w:rsidRPr="00E97954" w:rsidRDefault="00C513D5" w:rsidP="003211BE">
      <w:pPr>
        <w:pStyle w:val="af3"/>
      </w:pPr>
      <w:r w:rsidRPr="00E97954">
        <w:t>постійна виплата на протязі статистичного періоду дожиття по статистичній таблиці для чоловіків та жінок станом на 1999 рік.</w:t>
      </w:r>
    </w:p>
    <w:p w:rsidR="00C513D5" w:rsidRPr="00E97954" w:rsidRDefault="00C513D5" w:rsidP="003211BE">
      <w:pPr>
        <w:pStyle w:val="af3"/>
      </w:pPr>
      <w:r w:rsidRPr="00E97954">
        <w:t>Додатково проведені окремі розрахунки при змінах:</w:t>
      </w:r>
    </w:p>
    <w:p w:rsidR="003211BE" w:rsidRPr="00E97954" w:rsidRDefault="00C513D5" w:rsidP="003211BE">
      <w:pPr>
        <w:pStyle w:val="af3"/>
      </w:pPr>
      <w:r w:rsidRPr="00E97954">
        <w:t>в) сума постійного пенсійного внеску змінюється з 100 грн./міс до 50</w:t>
      </w:r>
    </w:p>
    <w:p w:rsidR="00C513D5" w:rsidRPr="00E97954" w:rsidRDefault="00C513D5" w:rsidP="003211BE">
      <w:pPr>
        <w:pStyle w:val="af3"/>
      </w:pPr>
      <w:r w:rsidRPr="00E97954">
        <w:t>грн./міс;</w:t>
      </w:r>
    </w:p>
    <w:p w:rsidR="003211BE" w:rsidRPr="00E97954" w:rsidRDefault="00C513D5" w:rsidP="003211BE">
      <w:pPr>
        <w:pStyle w:val="af3"/>
      </w:pPr>
      <w:r w:rsidRPr="00E97954">
        <w:t>г) період внесення постійного пенсійного внеску змінюється з місяця –</w:t>
      </w:r>
    </w:p>
    <w:p w:rsidR="00C513D5" w:rsidRPr="00E97954" w:rsidRDefault="00C513D5" w:rsidP="003211BE">
      <w:pPr>
        <w:pStyle w:val="af3"/>
      </w:pPr>
      <w:r w:rsidRPr="00E97954">
        <w:t>100 грн./міс</w:t>
      </w:r>
      <w:r w:rsidR="003211BE" w:rsidRPr="00E97954">
        <w:t xml:space="preserve"> </w:t>
      </w:r>
      <w:r w:rsidRPr="00E97954">
        <w:t>на щоквартальний постійний внесок – 300 грн./міс.</w:t>
      </w:r>
    </w:p>
    <w:p w:rsidR="003211BE" w:rsidRPr="00E97954" w:rsidRDefault="00C513D5" w:rsidP="003211BE">
      <w:pPr>
        <w:pStyle w:val="af3"/>
      </w:pPr>
      <w:r w:rsidRPr="00E97954">
        <w:t>д) період отримання пенсійний страхових виплат змінюється з</w:t>
      </w:r>
    </w:p>
    <w:p w:rsidR="003211BE" w:rsidRPr="00E97954" w:rsidRDefault="00C513D5" w:rsidP="003211BE">
      <w:pPr>
        <w:pStyle w:val="af3"/>
      </w:pPr>
      <w:r w:rsidRPr="00E97954">
        <w:t>щомісячного на щоквартальний та на щорічний</w:t>
      </w:r>
    </w:p>
    <w:p w:rsidR="003211BE" w:rsidRPr="00E97954" w:rsidRDefault="00C513D5" w:rsidP="003211BE">
      <w:pPr>
        <w:pStyle w:val="af3"/>
      </w:pPr>
      <w:r w:rsidRPr="00E97954">
        <w:t>Результати варіаційних розрахунків показують, що рівень пенсійних виплат нелінійно зростає як функція загального строку внесення страхових накопичувальних внесків за період від вступу до НПФ до моменту виходу на пенсію та функція інвестиційного проценту пенсійного накопичування в НПФ.</w:t>
      </w:r>
    </w:p>
    <w:p w:rsidR="00C513D5" w:rsidRPr="00E97954" w:rsidRDefault="00C513D5" w:rsidP="003211BE">
      <w:pPr>
        <w:pStyle w:val="af3"/>
      </w:pPr>
      <w:r w:rsidRPr="00E97954">
        <w:t>Так, при нормі інвестиційної ставки доходності 15% річних :</w:t>
      </w:r>
    </w:p>
    <w:p w:rsidR="00C513D5" w:rsidRPr="00E97954" w:rsidRDefault="00C513D5" w:rsidP="003211BE">
      <w:pPr>
        <w:pStyle w:val="af3"/>
      </w:pPr>
      <w:r w:rsidRPr="00E97954">
        <w:t>1. При стажі пенсійного накопичення – 10 років та сплаті щомісячно по 100 грн./міс. пенсійних внесків в НПФ:</w:t>
      </w:r>
    </w:p>
    <w:p w:rsidR="00C513D5" w:rsidRPr="00E97954" w:rsidRDefault="00C513D5" w:rsidP="003211BE">
      <w:pPr>
        <w:pStyle w:val="af3"/>
      </w:pPr>
      <w:r w:rsidRPr="00E97954">
        <w:t>- на протязі 10 років договору після виходу на пенсію</w:t>
      </w:r>
      <w:r w:rsidR="003211BE" w:rsidRPr="00E97954">
        <w:t xml:space="preserve"> </w:t>
      </w:r>
      <w:r w:rsidRPr="00E97954">
        <w:t>НПФ буде сплачувати щомісячно 404,56 грн./місяць пенсійних виплат до балансового вичерпання накоплених пенсійних внесків з врахуванням інвестиційного проценту росту сум накоплених пенсійних внесків;</w:t>
      </w:r>
    </w:p>
    <w:p w:rsidR="00C513D5" w:rsidRPr="00E97954" w:rsidRDefault="00C513D5" w:rsidP="003211BE">
      <w:pPr>
        <w:pStyle w:val="af3"/>
      </w:pPr>
      <w:r w:rsidRPr="00E97954">
        <w:t>- на протязі 20 років договору після виходу на пенсію</w:t>
      </w:r>
      <w:r w:rsidR="003211BE" w:rsidRPr="00E97954">
        <w:t xml:space="preserve"> </w:t>
      </w:r>
      <w:r w:rsidRPr="00E97954">
        <w:t>НПФ буде сплачувати щомісячно 324,4 грн./місяць пенсійних виплат до балансового вичерпання накоплених пенсійних внесків з врахуванням інвестиційного проценту росту сум накоплених пенсійних внесків;</w:t>
      </w:r>
    </w:p>
    <w:p w:rsidR="00C513D5" w:rsidRPr="00E97954" w:rsidRDefault="00C513D5" w:rsidP="003211BE">
      <w:pPr>
        <w:pStyle w:val="af3"/>
      </w:pPr>
      <w:r w:rsidRPr="00E97954">
        <w:t>- при договорі довічної пенсії після виходу на пенсію з врахуванням середньостатистичного строку життя чоловіків 65-67 років та середньостатис-тичного строку життя жінок 75-77 років НПФ буде сплачувати щомісячно 1480,2 грн./місяць пенсійних виплат (чоловікам) та 375,9 грн./місяць пенсійних виплат (жінкам) до балансового вичерпання накоплених пенсійних внесків з врахуванням інвестиційного проценту росту сум накоплених пенсійних внесків;</w:t>
      </w:r>
    </w:p>
    <w:p w:rsidR="00C513D5" w:rsidRPr="00E97954" w:rsidRDefault="00C513D5" w:rsidP="003211BE">
      <w:pPr>
        <w:pStyle w:val="af3"/>
      </w:pPr>
      <w:r w:rsidRPr="00E97954">
        <w:t>2. При стажі пенсійного накопичення – 30 років та сплаті щомісячно по 100 грн./міс. пенсійних внесків в НПФ:</w:t>
      </w:r>
    </w:p>
    <w:p w:rsidR="00C513D5" w:rsidRPr="00E97954" w:rsidRDefault="00C513D5" w:rsidP="003211BE">
      <w:pPr>
        <w:pStyle w:val="af3"/>
      </w:pPr>
      <w:r w:rsidRPr="00E97954">
        <w:t>- на протязі 10 років договору після виходу на пенсію НПФ буде сплачувати щомісячно 8662,4 грн./місяць пенсійних виплат до балансового вичерпання накоплених пенсійних внесків з врахуванням інвестиційного проценту росту сум накоплених пенсійних внесків;</w:t>
      </w:r>
    </w:p>
    <w:p w:rsidR="00C513D5" w:rsidRPr="00E97954" w:rsidRDefault="00C513D5" w:rsidP="003211BE">
      <w:pPr>
        <w:pStyle w:val="af3"/>
      </w:pPr>
      <w:r w:rsidRPr="00E97954">
        <w:t>- на протязі 20 років договору після виходу на пенсію НПФ буде сплачувати щомісячно 6945,6 грн./місяць пенсійних виплат до балансового вичерпання накоплених пенсійних внесків з врахуванням інвестиційного проценту росту сум накоплених пенсійних внесків;</w:t>
      </w:r>
    </w:p>
    <w:p w:rsidR="00C513D5" w:rsidRPr="00E97954" w:rsidRDefault="00C513D5" w:rsidP="003211BE">
      <w:pPr>
        <w:pStyle w:val="af3"/>
      </w:pPr>
      <w:r w:rsidRPr="00E97954">
        <w:t>3. При стажі пенсійного накопичення – 40 років та сплаті щомісячно по 100 грн./міс. пенсійних внесків в НПФ:</w:t>
      </w:r>
    </w:p>
    <w:p w:rsidR="00C513D5" w:rsidRPr="00E97954" w:rsidRDefault="00C513D5" w:rsidP="003211BE">
      <w:pPr>
        <w:pStyle w:val="af3"/>
      </w:pPr>
      <w:r w:rsidRPr="00E97954">
        <w:t>- на протязі 10 років договору після виходу на пенсію НПФ буде сплачувати щомісячно 35 448,7 грн./місяць пенсійних виплат до балансового вичерпання накоплених пенсійних внесків з врахуванням інвестиційного проценту росту сум накоплених пенсійних внесків;</w:t>
      </w:r>
    </w:p>
    <w:p w:rsidR="00C513D5" w:rsidRPr="00E97954" w:rsidRDefault="00C513D5" w:rsidP="003211BE">
      <w:pPr>
        <w:pStyle w:val="af3"/>
      </w:pPr>
      <w:r w:rsidRPr="00E97954">
        <w:t>- на протязі 20 років договору після виходу на пенсію НПФ буде сплачувати щомісячно 28 423,0 грн./місяць пенсійних виплат до балансового вичерпання накоплених пенсійних внесків з врахуванням інвестиційного проценту росту с</w:t>
      </w:r>
      <w:r w:rsidR="00E97954" w:rsidRPr="00E97954">
        <w:t>ум накоплених пенсійних внесків.</w:t>
      </w:r>
    </w:p>
    <w:p w:rsidR="00C513D5" w:rsidRPr="00E97954" w:rsidRDefault="00C513D5" w:rsidP="003211BE">
      <w:pPr>
        <w:pStyle w:val="af3"/>
      </w:pPr>
    </w:p>
    <w:p w:rsidR="00C513D5" w:rsidRPr="00E97954" w:rsidRDefault="00E97954" w:rsidP="003211BE">
      <w:pPr>
        <w:pStyle w:val="af3"/>
      </w:pPr>
      <w:r w:rsidRPr="00E97954">
        <w:br w:type="page"/>
      </w:r>
      <w:r w:rsidR="00C513D5" w:rsidRPr="00E97954">
        <w:t>Список використаної літератури</w:t>
      </w:r>
    </w:p>
    <w:p w:rsidR="00C513D5" w:rsidRPr="00E97954" w:rsidRDefault="00C513D5" w:rsidP="003211BE">
      <w:pPr>
        <w:pStyle w:val="af3"/>
      </w:pPr>
    </w:p>
    <w:p w:rsidR="003211BE" w:rsidRPr="00E97954" w:rsidRDefault="00C513D5" w:rsidP="00E97954">
      <w:pPr>
        <w:pStyle w:val="af3"/>
        <w:ind w:firstLine="0"/>
        <w:jc w:val="left"/>
      </w:pPr>
      <w:r w:rsidRPr="00E97954">
        <w:t>1. ГОСПОДАРСЬКИЙ КОДЕКС УКРАЇНИ // від 16 січня 2003 року N 436-IV</w:t>
      </w:r>
    </w:p>
    <w:p w:rsidR="003211BE" w:rsidRPr="00E97954" w:rsidRDefault="00C513D5" w:rsidP="00E97954">
      <w:pPr>
        <w:pStyle w:val="af3"/>
        <w:ind w:firstLine="0"/>
        <w:jc w:val="left"/>
      </w:pPr>
      <w:r w:rsidRPr="00E97954">
        <w:t>2. ЗАКОН УКРАЇНИ «Про страхування» / Законом України від 4 жовтня 2001</w:t>
      </w:r>
      <w:r w:rsidR="00E97954" w:rsidRPr="00E97954">
        <w:t xml:space="preserve"> </w:t>
      </w:r>
      <w:r w:rsidRPr="00E97954">
        <w:t>року N 2745-III</w:t>
      </w:r>
      <w:r w:rsidR="003211BE" w:rsidRPr="00E97954">
        <w:t xml:space="preserve"> </w:t>
      </w:r>
      <w:r w:rsidRPr="00E97954">
        <w:t>цей Закон викладено у новій редакції (Із змінами і доповненнями, внесеними Законами України станом від 23 грудня 2004 року N 2288-IV)</w:t>
      </w:r>
    </w:p>
    <w:p w:rsidR="00C513D5" w:rsidRPr="00E97954" w:rsidRDefault="00C513D5" w:rsidP="00E97954">
      <w:pPr>
        <w:pStyle w:val="af3"/>
        <w:ind w:firstLine="0"/>
        <w:jc w:val="left"/>
      </w:pPr>
      <w:r w:rsidRPr="00E97954">
        <w:t>3. ЗАКОН УКРАЇНИ “ Про фінансові послуги та державне регулювання ринків</w:t>
      </w:r>
      <w:r w:rsidR="00E97954" w:rsidRPr="00E97954">
        <w:t xml:space="preserve"> </w:t>
      </w:r>
      <w:r w:rsidRPr="00E97954">
        <w:t>фінансових послуг” //</w:t>
      </w:r>
      <w:r w:rsidR="003211BE" w:rsidRPr="00E97954">
        <w:t xml:space="preserve"> </w:t>
      </w:r>
      <w:r w:rsidRPr="00E97954">
        <w:t>від 12 липня 2001 року N 2664-III</w:t>
      </w:r>
      <w:r w:rsidR="003211BE" w:rsidRPr="00E97954">
        <w:t xml:space="preserve"> </w:t>
      </w:r>
      <w:r w:rsidR="00E97954" w:rsidRPr="00E97954">
        <w:t>(Із змінами і допов</w:t>
      </w:r>
      <w:r w:rsidRPr="00E97954">
        <w:t>неннями, внесеними</w:t>
      </w:r>
      <w:r w:rsidR="003211BE" w:rsidRPr="00E97954">
        <w:t xml:space="preserve"> </w:t>
      </w:r>
      <w:r w:rsidRPr="00E97954">
        <w:t>Законом України</w:t>
      </w:r>
      <w:r w:rsidR="003211BE" w:rsidRPr="00E97954">
        <w:t xml:space="preserve"> </w:t>
      </w:r>
      <w:r w:rsidRPr="00E97954">
        <w:t>від 6 лютого 2003 року N 485-IV)</w:t>
      </w:r>
    </w:p>
    <w:p w:rsidR="003211BE" w:rsidRPr="00E97954" w:rsidRDefault="00C513D5" w:rsidP="00E97954">
      <w:pPr>
        <w:pStyle w:val="af3"/>
        <w:ind w:firstLine="0"/>
        <w:jc w:val="left"/>
      </w:pPr>
      <w:r w:rsidRPr="00E97954">
        <w:t>4. ЗАКОН УКРАЇНИ “Про обов'язкове страхування цивільно-правової</w:t>
      </w:r>
      <w:r w:rsidR="00E97954" w:rsidRPr="00E97954">
        <w:t xml:space="preserve"> </w:t>
      </w:r>
      <w:r w:rsidRPr="00E97954">
        <w:t>відповідальності власників наземних транспортних засобів”// від 1 липня</w:t>
      </w:r>
      <w:r w:rsidR="00E97954" w:rsidRPr="00E97954">
        <w:t xml:space="preserve"> </w:t>
      </w:r>
      <w:r w:rsidRPr="00E97954">
        <w:t>2004 року N 1961-IV</w:t>
      </w:r>
    </w:p>
    <w:p w:rsidR="00C513D5" w:rsidRPr="00E97954" w:rsidRDefault="00C513D5" w:rsidP="00E97954">
      <w:pPr>
        <w:pStyle w:val="af3"/>
        <w:ind w:firstLine="0"/>
        <w:jc w:val="left"/>
      </w:pPr>
      <w:r w:rsidRPr="00E97954">
        <w:t>5. Закон України “Про господарські товариства”//від 19 вересня 1991 року</w:t>
      </w:r>
      <w:r w:rsidR="00E97954" w:rsidRPr="00E97954">
        <w:t xml:space="preserve"> </w:t>
      </w:r>
      <w:r w:rsidRPr="00E97954">
        <w:t>N 1576-XII ( від 17 травня 2001 року N 2409-III)</w:t>
      </w:r>
    </w:p>
    <w:p w:rsidR="00C513D5" w:rsidRPr="00E97954" w:rsidRDefault="00C513D5" w:rsidP="00E97954">
      <w:pPr>
        <w:pStyle w:val="af3"/>
        <w:ind w:firstLine="0"/>
        <w:jc w:val="left"/>
      </w:pPr>
      <w:r w:rsidRPr="00E97954">
        <w:t>6. Закон України „Про оподаткування прибутку підприємств” //</w:t>
      </w:r>
      <w:r w:rsidR="003211BE" w:rsidRPr="00E97954">
        <w:t xml:space="preserve"> </w:t>
      </w:r>
      <w:r w:rsidRPr="00E97954">
        <w:t>від 22 травня</w:t>
      </w:r>
      <w:r w:rsidR="00E97954" w:rsidRPr="00E97954">
        <w:t xml:space="preserve"> </w:t>
      </w:r>
      <w:r w:rsidRPr="00E97954">
        <w:t>1997 року</w:t>
      </w:r>
      <w:r w:rsidR="003211BE" w:rsidRPr="00E97954">
        <w:t xml:space="preserve"> </w:t>
      </w:r>
      <w:r w:rsidRPr="00E97954">
        <w:t>N 283/97-ВР (станом змін від від 7 липня 2005 року N 2771-IV )</w:t>
      </w:r>
    </w:p>
    <w:p w:rsidR="00C513D5" w:rsidRPr="00E97954" w:rsidRDefault="00C513D5" w:rsidP="00E97954">
      <w:pPr>
        <w:pStyle w:val="af3"/>
        <w:ind w:firstLine="0"/>
        <w:jc w:val="left"/>
      </w:pPr>
      <w:r w:rsidRPr="00E97954">
        <w:t>7. УКАЗ ПРЕЗИДЕНТА УКРАЇНИ</w:t>
      </w:r>
      <w:r w:rsidR="003211BE" w:rsidRPr="00E97954">
        <w:t xml:space="preserve"> </w:t>
      </w:r>
      <w:r w:rsidRPr="00E97954">
        <w:t>“Про Положення про Державну комісію з</w:t>
      </w:r>
      <w:r w:rsidR="00E97954" w:rsidRPr="00E97954">
        <w:t xml:space="preserve"> </w:t>
      </w:r>
      <w:r w:rsidRPr="00E97954">
        <w:t>регулювання ринків фінансових послуг України “ // від 4 квітня 2003 року</w:t>
      </w:r>
      <w:r w:rsidR="00E97954" w:rsidRPr="00E97954">
        <w:t xml:space="preserve"> </w:t>
      </w:r>
      <w:r w:rsidRPr="00E97954">
        <w:t>N 292/2003</w:t>
      </w:r>
      <w:r w:rsidR="003211BE" w:rsidRPr="00E97954">
        <w:t xml:space="preserve"> </w:t>
      </w:r>
      <w:r w:rsidRPr="00E97954">
        <w:t>( Із змінами і доповненнями, внесеними</w:t>
      </w:r>
      <w:r w:rsidR="003211BE" w:rsidRPr="00E97954">
        <w:t xml:space="preserve"> </w:t>
      </w:r>
      <w:r w:rsidRPr="00E97954">
        <w:t>Указом Президента</w:t>
      </w:r>
      <w:r w:rsidR="00E97954" w:rsidRPr="00E97954">
        <w:t xml:space="preserve"> </w:t>
      </w:r>
      <w:r w:rsidRPr="00E97954">
        <w:t>України</w:t>
      </w:r>
      <w:r w:rsidR="003211BE" w:rsidRPr="00E97954">
        <w:t xml:space="preserve"> </w:t>
      </w:r>
      <w:r w:rsidRPr="00E97954">
        <w:t>від 5 березня 2004 року N 280/2004)</w:t>
      </w:r>
    </w:p>
    <w:p w:rsidR="003211BE" w:rsidRPr="00E97954" w:rsidRDefault="00C513D5" w:rsidP="00E97954">
      <w:pPr>
        <w:pStyle w:val="af3"/>
        <w:ind w:firstLine="0"/>
        <w:jc w:val="left"/>
      </w:pPr>
      <w:r w:rsidRPr="00E97954">
        <w:t>8. "Інструкція про застосування Плану рахунків бухгалтерського обліку</w:t>
      </w:r>
      <w:r w:rsidR="00E97954" w:rsidRPr="00E97954">
        <w:t xml:space="preserve"> </w:t>
      </w:r>
      <w:r w:rsidRPr="00E97954">
        <w:t>активів, капіталу, зобов'язання і господарських операцій підприємств і</w:t>
      </w:r>
      <w:r w:rsidR="00E97954" w:rsidRPr="00E97954">
        <w:t xml:space="preserve"> </w:t>
      </w:r>
      <w:r w:rsidRPr="00E97954">
        <w:t>організацій" // затверджена Наказом Міністерства фінансів України від</w:t>
      </w:r>
      <w:r w:rsidR="00E97954" w:rsidRPr="00E97954">
        <w:t xml:space="preserve"> </w:t>
      </w:r>
      <w:r w:rsidRPr="00E97954">
        <w:t>30.11.99 № 291, зі змінами та доповненнями, внесеними Наказом</w:t>
      </w:r>
      <w:r w:rsidR="00E97954" w:rsidRPr="00E97954">
        <w:t xml:space="preserve"> </w:t>
      </w:r>
      <w:r w:rsidRPr="00E97954">
        <w:t>Міністерства фінансів України від 09.12.02 № 1012.</w:t>
      </w:r>
    </w:p>
    <w:p w:rsidR="00C513D5" w:rsidRPr="00E97954" w:rsidRDefault="00C513D5" w:rsidP="00E97954">
      <w:pPr>
        <w:pStyle w:val="af3"/>
        <w:ind w:firstLine="0"/>
        <w:jc w:val="left"/>
      </w:pPr>
      <w:r w:rsidRPr="00E97954">
        <w:t>9. Про затвердження Ліцензійних умов провадження страхової діяльності //</w:t>
      </w:r>
      <w:r w:rsidR="00E97954" w:rsidRPr="00E97954">
        <w:t xml:space="preserve"> </w:t>
      </w:r>
      <w:r w:rsidRPr="00E97954">
        <w:t>Розпорядження Державної комісії з регулювання ринків фінансових послуг</w:t>
      </w:r>
      <w:r w:rsidR="00E97954" w:rsidRPr="00E97954">
        <w:t xml:space="preserve"> </w:t>
      </w:r>
      <w:r w:rsidRPr="00E97954">
        <w:t>України від 28 серпня 2003 року N 40 ( І</w:t>
      </w:r>
      <w:r w:rsidR="00E97954" w:rsidRPr="00E97954">
        <w:t>з змінами і доповненнями, внесе</w:t>
      </w:r>
      <w:r w:rsidRPr="00E97954">
        <w:t>ними</w:t>
      </w:r>
      <w:r w:rsidR="003211BE" w:rsidRPr="00E97954">
        <w:t xml:space="preserve"> </w:t>
      </w:r>
      <w:r w:rsidRPr="00E97954">
        <w:t>розпорядженнями Державної комісії з регулювання ринків фінансових</w:t>
      </w:r>
      <w:r w:rsidR="00E97954" w:rsidRPr="00E97954">
        <w:t xml:space="preserve"> </w:t>
      </w:r>
      <w:r w:rsidRPr="00E97954">
        <w:t>послуг України станом</w:t>
      </w:r>
      <w:r w:rsidR="003211BE" w:rsidRPr="00E97954">
        <w:t xml:space="preserve"> </w:t>
      </w:r>
      <w:r w:rsidRPr="00E97954">
        <w:t>від 7 червня 2005 року N 4125)</w:t>
      </w:r>
    </w:p>
    <w:p w:rsidR="00E97954" w:rsidRPr="00E97954" w:rsidRDefault="00C513D5" w:rsidP="00E97954">
      <w:pPr>
        <w:pStyle w:val="af3"/>
        <w:ind w:firstLine="0"/>
        <w:jc w:val="left"/>
      </w:pPr>
      <w:r w:rsidRPr="00E97954">
        <w:t>10. Про затвердження Кваліфікаційних вимог до осіб, які можуть займатися</w:t>
      </w:r>
      <w:r w:rsidR="00E97954" w:rsidRPr="00E97954">
        <w:t xml:space="preserve"> </w:t>
      </w:r>
      <w:r w:rsidRPr="00E97954">
        <w:t>актуарними розрахунками // Розпорядженн</w:t>
      </w:r>
      <w:r w:rsidR="00E97954" w:rsidRPr="00E97954">
        <w:t>я Державної комісії з регулюван</w:t>
      </w:r>
      <w:r w:rsidRPr="00E97954">
        <w:t>ня ринків фінансових послуг України від 8 лютого 2005 року N 3519</w:t>
      </w:r>
    </w:p>
    <w:p w:rsidR="003211BE" w:rsidRPr="00E97954" w:rsidRDefault="00C513D5" w:rsidP="00E97954">
      <w:pPr>
        <w:pStyle w:val="af3"/>
        <w:ind w:firstLine="0"/>
        <w:jc w:val="left"/>
      </w:pPr>
      <w:r w:rsidRPr="00E97954">
        <w:t>11. Про затвердження Правил формування, обліку та розміщення страхових</w:t>
      </w:r>
      <w:r w:rsidR="00E97954" w:rsidRPr="00E97954">
        <w:t xml:space="preserve"> </w:t>
      </w:r>
      <w:r w:rsidRPr="00E97954">
        <w:t>резервів за видами страхування, іншими, ніж страхування життя//</w:t>
      </w:r>
      <w:r w:rsidR="00E97954" w:rsidRPr="00E97954">
        <w:t xml:space="preserve"> </w:t>
      </w:r>
      <w:r w:rsidRPr="00E97954">
        <w:t>Розпорядження Державної комісії з регулювання ринків фінансових послуг</w:t>
      </w:r>
      <w:r w:rsidR="00E97954" w:rsidRPr="00E97954">
        <w:t xml:space="preserve"> </w:t>
      </w:r>
      <w:r w:rsidRPr="00E97954">
        <w:t>України від 17 грудня 2004 року N 3104</w:t>
      </w:r>
    </w:p>
    <w:p w:rsidR="003211BE" w:rsidRPr="00E97954" w:rsidRDefault="00C513D5" w:rsidP="00E97954">
      <w:pPr>
        <w:pStyle w:val="af3"/>
        <w:ind w:firstLine="0"/>
        <w:jc w:val="left"/>
      </w:pPr>
      <w:r w:rsidRPr="00E97954">
        <w:t>12. Про затвердження Правил розміщення страхових резервів із страхування</w:t>
      </w:r>
      <w:r w:rsidR="00E97954" w:rsidRPr="00E97954">
        <w:t xml:space="preserve"> </w:t>
      </w:r>
      <w:r w:rsidRPr="00E97954">
        <w:t>життя //Розпорядження Державної комісії з регулювання ринків фінансових</w:t>
      </w:r>
      <w:r w:rsidR="00E97954" w:rsidRPr="00E97954">
        <w:t xml:space="preserve"> </w:t>
      </w:r>
      <w:r w:rsidRPr="00E97954">
        <w:t>послуг України від 26 листопада 2004 року N 2875</w:t>
      </w:r>
    </w:p>
    <w:p w:rsidR="003211BE" w:rsidRPr="00E97954" w:rsidRDefault="00C513D5" w:rsidP="00E97954">
      <w:pPr>
        <w:pStyle w:val="af3"/>
        <w:ind w:firstLine="0"/>
        <w:jc w:val="left"/>
      </w:pPr>
      <w:r w:rsidRPr="00E97954">
        <w:t>13. Про затвердження Рекомендацій щодо аналізу діяльності страховиків //</w:t>
      </w:r>
      <w:r w:rsidR="00E97954" w:rsidRPr="00E97954">
        <w:t xml:space="preserve"> </w:t>
      </w:r>
      <w:r w:rsidRPr="00E97954">
        <w:t>ДЕРЖАВНА КОМІСІЯ З РЕГУЛЮВАННЯ РИНКІВ ФІНАНСОВИХ</w:t>
      </w:r>
      <w:r w:rsidR="00E97954" w:rsidRPr="00E97954">
        <w:t xml:space="preserve"> </w:t>
      </w:r>
      <w:r w:rsidRPr="00E97954">
        <w:t>ПОСЛУГ УКРАЇНИ</w:t>
      </w:r>
      <w:r w:rsidR="003211BE" w:rsidRPr="00E97954">
        <w:t xml:space="preserve"> </w:t>
      </w:r>
      <w:r w:rsidRPr="00E97954">
        <w:t>РОЗПОРЯДЖЕННЯ від 17.03.2005 р. N 3755</w:t>
      </w:r>
    </w:p>
    <w:p w:rsidR="003211BE" w:rsidRPr="00E97954" w:rsidRDefault="00C513D5" w:rsidP="00E97954">
      <w:pPr>
        <w:pStyle w:val="af3"/>
        <w:ind w:firstLine="0"/>
        <w:jc w:val="left"/>
      </w:pPr>
      <w:r w:rsidRPr="00E97954">
        <w:t>14. Про затвердження Порядку складання звітних даних страховиків //</w:t>
      </w:r>
      <w:r w:rsidR="00E97954" w:rsidRPr="00E97954">
        <w:t xml:space="preserve"> </w:t>
      </w:r>
      <w:r w:rsidRPr="00E97954">
        <w:t>Розпорядження Державної комісії з регулювання ринків фінансових послуг</w:t>
      </w:r>
      <w:r w:rsidR="00E97954" w:rsidRPr="00E97954">
        <w:t xml:space="preserve"> </w:t>
      </w:r>
      <w:r w:rsidRPr="00E97954">
        <w:t>України від 3 лютого 2004 року N 39</w:t>
      </w:r>
    </w:p>
    <w:p w:rsidR="00C513D5" w:rsidRPr="00E97954" w:rsidRDefault="00C513D5" w:rsidP="00E97954">
      <w:pPr>
        <w:pStyle w:val="af3"/>
        <w:ind w:firstLine="0"/>
        <w:jc w:val="left"/>
      </w:pPr>
      <w:r w:rsidRPr="00E97954">
        <w:t>15. Положення (стандарт) бухгалтерського обліку 1 "Загальні вимоги до</w:t>
      </w:r>
      <w:r w:rsidR="00E97954" w:rsidRPr="00E97954">
        <w:t xml:space="preserve"> </w:t>
      </w:r>
      <w:r w:rsidRPr="00E97954">
        <w:t>фінансової звітності", Наказ Мінфіна України № 87 від 31.03.1999 + № 304</w:t>
      </w:r>
      <w:r w:rsidR="00E97954" w:rsidRPr="00E97954">
        <w:t xml:space="preserve"> </w:t>
      </w:r>
      <w:r w:rsidRPr="00E97954">
        <w:t>від</w:t>
      </w:r>
      <w:r w:rsidR="003211BE" w:rsidRPr="00E97954">
        <w:t xml:space="preserve"> </w:t>
      </w:r>
      <w:r w:rsidRPr="00E97954">
        <w:t>30.11.2000.</w:t>
      </w:r>
    </w:p>
    <w:p w:rsidR="00C513D5" w:rsidRPr="00E97954" w:rsidRDefault="00C513D5" w:rsidP="00E97954">
      <w:pPr>
        <w:pStyle w:val="af3"/>
        <w:ind w:firstLine="0"/>
        <w:jc w:val="left"/>
      </w:pPr>
      <w:r w:rsidRPr="00E97954">
        <w:t>16. Положення (стандарт) бухгалтерського обліку 2 "Баланс", Наказ Мінфіна</w:t>
      </w:r>
      <w:r w:rsidR="00E97954" w:rsidRPr="00E97954">
        <w:t xml:space="preserve"> </w:t>
      </w:r>
      <w:r w:rsidRPr="00E97954">
        <w:t>України № 87 від 31.03.1999 + № 304 від 30.11.2000.</w:t>
      </w:r>
    </w:p>
    <w:p w:rsidR="00C513D5" w:rsidRPr="00E97954" w:rsidRDefault="00C513D5" w:rsidP="00E97954">
      <w:pPr>
        <w:pStyle w:val="af3"/>
        <w:ind w:firstLine="0"/>
        <w:jc w:val="left"/>
      </w:pPr>
      <w:r w:rsidRPr="00E97954">
        <w:t>17. Положення (стандарт) бухгалтерського облік</w:t>
      </w:r>
      <w:r w:rsidR="00E97954" w:rsidRPr="00E97954">
        <w:t>у 3 " Звіт про фінансові резуль</w:t>
      </w:r>
      <w:r w:rsidRPr="00E97954">
        <w:t>тати «, Наказ Мінфіна України № 87 від 31.03.1999 + № 304 від</w:t>
      </w:r>
      <w:r w:rsidR="003211BE" w:rsidRPr="00E97954">
        <w:t xml:space="preserve"> </w:t>
      </w:r>
      <w:r w:rsidRPr="00E97954">
        <w:t>30.11.2000.</w:t>
      </w:r>
    </w:p>
    <w:p w:rsidR="00C513D5" w:rsidRPr="00E97954" w:rsidRDefault="00C513D5" w:rsidP="00E97954">
      <w:pPr>
        <w:pStyle w:val="af3"/>
        <w:ind w:firstLine="0"/>
        <w:jc w:val="left"/>
      </w:pPr>
      <w:r w:rsidRPr="00E97954">
        <w:t>18. Звіти Держфінпослуг України за 2003 - 2005 роки</w:t>
      </w:r>
      <w:r w:rsidR="00E97954" w:rsidRPr="00E97954">
        <w:t xml:space="preserve"> </w:t>
      </w:r>
      <w:r w:rsidRPr="00E97954">
        <w:t>(HTTP://WWW.DFP.GOV.UA)</w:t>
      </w:r>
    </w:p>
    <w:p w:rsidR="00C513D5" w:rsidRPr="00E97954" w:rsidRDefault="00C513D5" w:rsidP="00E97954">
      <w:pPr>
        <w:pStyle w:val="af3"/>
        <w:ind w:firstLine="0"/>
        <w:jc w:val="left"/>
      </w:pPr>
      <w:r w:rsidRPr="00E97954">
        <w:t>19. Балабанов И.Т. Риск-менеджмент. – М.: Финансы, 1996</w:t>
      </w:r>
    </w:p>
    <w:p w:rsidR="00C513D5" w:rsidRPr="00E97954" w:rsidRDefault="00C513D5" w:rsidP="00E97954">
      <w:pPr>
        <w:pStyle w:val="af3"/>
        <w:ind w:firstLine="0"/>
        <w:jc w:val="left"/>
      </w:pPr>
      <w:r w:rsidRPr="00E97954">
        <w:t>20 Базилевич В.Д., Базилевич К.С. Страхова справа, Київ, “Знання”, 1997.</w:t>
      </w:r>
    </w:p>
    <w:p w:rsidR="00C513D5" w:rsidRPr="00E97954" w:rsidRDefault="00C513D5" w:rsidP="00E97954">
      <w:pPr>
        <w:pStyle w:val="af3"/>
        <w:ind w:firstLine="0"/>
        <w:jc w:val="left"/>
      </w:pPr>
      <w:r w:rsidRPr="00E97954">
        <w:t>21. Бурроу К. Основы страховой статистики. Москва, “Анкил”, 1996.</w:t>
      </w:r>
    </w:p>
    <w:p w:rsidR="00C513D5" w:rsidRPr="00E97954" w:rsidRDefault="00C513D5" w:rsidP="00E97954">
      <w:pPr>
        <w:pStyle w:val="af3"/>
        <w:ind w:firstLine="0"/>
        <w:jc w:val="left"/>
      </w:pPr>
      <w:r w:rsidRPr="00E97954">
        <w:t>22. Ефимова М.Р., Ганченко О.И., Петрова Е.В. Практикум по общей теории</w:t>
      </w:r>
      <w:r w:rsidR="00E97954" w:rsidRPr="00E97954">
        <w:t xml:space="preserve"> </w:t>
      </w:r>
      <w:r w:rsidRPr="00E97954">
        <w:t>статистики: Учебное пособие. – Москва: Финансы и статистика, 2000.</w:t>
      </w:r>
    </w:p>
    <w:p w:rsidR="00C513D5" w:rsidRPr="00E97954" w:rsidRDefault="00C513D5" w:rsidP="00E97954">
      <w:pPr>
        <w:pStyle w:val="af3"/>
        <w:ind w:firstLine="0"/>
        <w:jc w:val="left"/>
      </w:pPr>
      <w:r w:rsidRPr="00E97954">
        <w:t>23. Ізмайлова К.В.</w:t>
      </w:r>
      <w:r w:rsidR="003211BE" w:rsidRPr="00E97954">
        <w:t xml:space="preserve"> </w:t>
      </w:r>
      <w:r w:rsidRPr="00E97954">
        <w:t>Фінансовий аналіз: Навч.посібник.- К.: МАУП,2000</w:t>
      </w:r>
    </w:p>
    <w:p w:rsidR="00C513D5" w:rsidRPr="00E97954" w:rsidRDefault="00C513D5" w:rsidP="00E97954">
      <w:pPr>
        <w:pStyle w:val="af3"/>
        <w:ind w:firstLine="0"/>
        <w:jc w:val="left"/>
      </w:pPr>
      <w:r w:rsidRPr="00E97954">
        <w:t>24. Інформація про стан і розвиток страхового ринку України за 2003 рік</w:t>
      </w:r>
      <w:r w:rsidR="00E97954" w:rsidRPr="00E97954">
        <w:t xml:space="preserve"> </w:t>
      </w:r>
      <w:r w:rsidRPr="00E97954">
        <w:t>// Статистичний бюлетень Держфінпослуг України, 2004 рік</w:t>
      </w:r>
    </w:p>
    <w:p w:rsidR="00C513D5" w:rsidRPr="00E97954" w:rsidRDefault="00C513D5" w:rsidP="00E97954">
      <w:pPr>
        <w:pStyle w:val="af3"/>
        <w:ind w:firstLine="0"/>
        <w:jc w:val="left"/>
      </w:pPr>
      <w:r w:rsidRPr="00E97954">
        <w:t>25. Інформація про стан і розвиток страхового ринку України за 9 місяців 2004</w:t>
      </w:r>
      <w:r w:rsidR="00E97954" w:rsidRPr="00E97954">
        <w:t xml:space="preserve"> </w:t>
      </w:r>
      <w:r w:rsidRPr="00E97954">
        <w:t>року // Статистичний бюлетень Держфінпослуг України, 2005 рік</w:t>
      </w:r>
    </w:p>
    <w:p w:rsidR="00C513D5" w:rsidRPr="00E97954" w:rsidRDefault="00C513D5" w:rsidP="00E97954">
      <w:pPr>
        <w:pStyle w:val="af3"/>
        <w:ind w:firstLine="0"/>
        <w:jc w:val="left"/>
      </w:pPr>
      <w:r w:rsidRPr="00E97954">
        <w:t>26. Інформація про стан і розвиток страхового ринку України за 9 місяців 2005</w:t>
      </w:r>
      <w:r w:rsidR="00E97954" w:rsidRPr="00E97954">
        <w:t xml:space="preserve"> </w:t>
      </w:r>
      <w:r w:rsidRPr="00E97954">
        <w:t>року // Статистичний бюлетень Держфінпослуг України, 2006 рік</w:t>
      </w:r>
    </w:p>
    <w:p w:rsidR="00C513D5" w:rsidRPr="00E97954" w:rsidRDefault="00C513D5" w:rsidP="00E97954">
      <w:pPr>
        <w:pStyle w:val="af3"/>
        <w:ind w:firstLine="0"/>
        <w:jc w:val="left"/>
      </w:pPr>
      <w:r w:rsidRPr="00E97954">
        <w:t>27. Касимов Ю.Ф. Введение в актуарную математику (страхование жизни и</w:t>
      </w:r>
      <w:r w:rsidR="00E97954" w:rsidRPr="00E97954">
        <w:t xml:space="preserve"> </w:t>
      </w:r>
      <w:r w:rsidRPr="00E97954">
        <w:t>пенсионных схем) - М.: Анкил, 2001. — 176 с.</w:t>
      </w:r>
      <w:r w:rsidR="003211BE" w:rsidRPr="00E97954">
        <w:t xml:space="preserve"> </w:t>
      </w:r>
      <w:r w:rsidRPr="00E97954">
        <w:t>28. Майданик Р. Поняття, елементи та види договору страхування пенсії //</w:t>
      </w:r>
      <w:r w:rsidR="00E97954" w:rsidRPr="00E97954">
        <w:t xml:space="preserve"> </w:t>
      </w:r>
      <w:r w:rsidRPr="00E97954">
        <w:t>Юридична газета, № 16(52) 31 серпня 2005 року</w:t>
      </w:r>
    </w:p>
    <w:p w:rsidR="00C513D5" w:rsidRPr="00E97954" w:rsidRDefault="00C513D5" w:rsidP="00E97954">
      <w:pPr>
        <w:pStyle w:val="af3"/>
        <w:ind w:firstLine="0"/>
        <w:jc w:val="left"/>
      </w:pPr>
      <w:r w:rsidRPr="00E97954">
        <w:t>29. Уткин Э.А. Риск-менеджмент. – М.: Издательство ЭКМОС, 1998</w:t>
      </w:r>
    </w:p>
    <w:p w:rsidR="00C513D5" w:rsidRPr="00E97954" w:rsidRDefault="00C513D5" w:rsidP="00E97954">
      <w:pPr>
        <w:pStyle w:val="af3"/>
        <w:ind w:firstLine="0"/>
        <w:jc w:val="left"/>
      </w:pPr>
      <w:r w:rsidRPr="00E97954">
        <w:t>30. Фалин Г.И. Математические основы теории страхования жизни и</w:t>
      </w:r>
      <w:r w:rsidR="00E97954" w:rsidRPr="00E97954">
        <w:t xml:space="preserve"> </w:t>
      </w:r>
      <w:r w:rsidRPr="00E97954">
        <w:t>пенсионных схем. - Издание 2-е, переработанное и дополненное. - М.:</w:t>
      </w:r>
      <w:r w:rsidR="00E97954" w:rsidRPr="00E97954">
        <w:t xml:space="preserve"> </w:t>
      </w:r>
      <w:r w:rsidRPr="00E97954">
        <w:t>Анкил, 2002. - 262 с.</w:t>
      </w:r>
    </w:p>
    <w:p w:rsidR="00C513D5" w:rsidRPr="00E97954" w:rsidRDefault="00C513D5" w:rsidP="00E97954">
      <w:pPr>
        <w:pStyle w:val="af3"/>
        <w:ind w:firstLine="0"/>
        <w:jc w:val="left"/>
      </w:pPr>
      <w:r w:rsidRPr="00E97954">
        <w:t>31. Христиановский В.В., Щербина В.П., Полшков Ю.Н. Экономический риск и</w:t>
      </w:r>
      <w:r w:rsidR="00E97954" w:rsidRPr="00E97954">
        <w:t xml:space="preserve"> </w:t>
      </w:r>
      <w:r w:rsidRPr="00E97954">
        <w:t>методы его измерения. Донецк, ДонГУ, 1999</w:t>
      </w:r>
    </w:p>
    <w:p w:rsidR="00C513D5" w:rsidRPr="00E97954" w:rsidRDefault="00C513D5" w:rsidP="00E97954">
      <w:pPr>
        <w:pStyle w:val="af3"/>
        <w:ind w:firstLine="0"/>
        <w:jc w:val="left"/>
      </w:pPr>
      <w:r w:rsidRPr="00E97954">
        <w:t>32. Шахов В.В. Страхование: учебник для вузов. Москва, ЮНИТИ, 1997.</w:t>
      </w:r>
    </w:p>
    <w:p w:rsidR="00C513D5" w:rsidRPr="00E97954" w:rsidRDefault="00C513D5" w:rsidP="00E97954">
      <w:pPr>
        <w:pStyle w:val="af3"/>
        <w:ind w:firstLine="0"/>
        <w:jc w:val="left"/>
      </w:pPr>
      <w:r w:rsidRPr="00E97954">
        <w:t>33. Шелехов К.В., Бигдаш В.Д.Страхование, МАУП, Киев, 1998.</w:t>
      </w:r>
    </w:p>
    <w:p w:rsidR="00C513D5" w:rsidRPr="00E97954" w:rsidRDefault="00C513D5" w:rsidP="00E97954">
      <w:pPr>
        <w:pStyle w:val="af3"/>
        <w:ind w:firstLine="0"/>
        <w:jc w:val="left"/>
      </w:pPr>
      <w:r w:rsidRPr="00E97954">
        <w:t xml:space="preserve">34. </w:t>
      </w:r>
      <w:hyperlink r:id="rId58" w:history="1">
        <w:r w:rsidRPr="00E97954">
          <w:rPr>
            <w:rStyle w:val="af0"/>
            <w:color w:val="auto"/>
            <w:u w:val="none"/>
          </w:rPr>
          <w:t>WWW.LIGA-ZAKON.COM.UA</w:t>
        </w:r>
      </w:hyperlink>
      <w:r w:rsidRPr="00E97954">
        <w:t xml:space="preserve"> – Законодавча-довідкова система</w:t>
      </w:r>
    </w:p>
    <w:p w:rsidR="00C513D5" w:rsidRPr="00E97954" w:rsidRDefault="00C513D5" w:rsidP="00E97954">
      <w:pPr>
        <w:pStyle w:val="af3"/>
        <w:ind w:firstLine="0"/>
        <w:jc w:val="left"/>
      </w:pPr>
      <w:r w:rsidRPr="00E97954">
        <w:t xml:space="preserve">35. </w:t>
      </w:r>
      <w:hyperlink r:id="rId59" w:history="1">
        <w:r w:rsidRPr="00E97954">
          <w:rPr>
            <w:rStyle w:val="af0"/>
            <w:color w:val="auto"/>
            <w:u w:val="none"/>
          </w:rPr>
          <w:t>HTTP://forINSURER.com</w:t>
        </w:r>
      </w:hyperlink>
      <w:r w:rsidRPr="00E97954">
        <w:t xml:space="preserve"> -</w:t>
      </w:r>
      <w:r w:rsidR="003211BE" w:rsidRPr="00E97954">
        <w:t xml:space="preserve"> </w:t>
      </w:r>
      <w:r w:rsidRPr="00E97954">
        <w:t>Онлайновая библиотека «Страхование в</w:t>
      </w:r>
      <w:r w:rsidR="00E97954" w:rsidRPr="00E97954">
        <w:t xml:space="preserve"> </w:t>
      </w:r>
      <w:r w:rsidRPr="00E97954">
        <w:t>Украине»</w:t>
      </w:r>
    </w:p>
    <w:p w:rsidR="00C513D5" w:rsidRPr="00E97954" w:rsidRDefault="00C513D5" w:rsidP="003211BE">
      <w:pPr>
        <w:pStyle w:val="af3"/>
      </w:pPr>
    </w:p>
    <w:p w:rsidR="00C513D5" w:rsidRPr="00E97954" w:rsidRDefault="00E97954" w:rsidP="003211BE">
      <w:pPr>
        <w:pStyle w:val="af3"/>
      </w:pPr>
      <w:r w:rsidRPr="00E97954">
        <w:br w:type="page"/>
      </w:r>
      <w:r w:rsidR="00C513D5" w:rsidRPr="00E97954">
        <w:t>Додаток А</w:t>
      </w:r>
    </w:p>
    <w:p w:rsidR="00C513D5" w:rsidRPr="00E97954" w:rsidRDefault="00C513D5" w:rsidP="003211BE">
      <w:pPr>
        <w:pStyle w:val="af3"/>
      </w:pPr>
      <w:r w:rsidRPr="00E97954">
        <w:t>Баланси та фінансові звіти страхових компаній за 2004 – 200</w:t>
      </w:r>
      <w:r w:rsidR="0032617C" w:rsidRPr="00E97954">
        <w:t>6</w:t>
      </w:r>
      <w:r w:rsidRPr="00E97954">
        <w:t xml:space="preserve"> роки</w:t>
      </w:r>
    </w:p>
    <w:p w:rsidR="00C513D5" w:rsidRPr="00E97954" w:rsidRDefault="00C513D5" w:rsidP="003211BE">
      <w:pPr>
        <w:pStyle w:val="af3"/>
      </w:pPr>
    </w:p>
    <w:p w:rsidR="00C513D5" w:rsidRPr="00E97954" w:rsidRDefault="00C513D5" w:rsidP="003211BE">
      <w:pPr>
        <w:pStyle w:val="af3"/>
      </w:pPr>
      <w:r w:rsidRPr="00E97954">
        <w:t>Таблиця А.1</w:t>
      </w:r>
    </w:p>
    <w:p w:rsidR="00E97954" w:rsidRPr="00E97954" w:rsidRDefault="00E97954" w:rsidP="00E97954">
      <w:pPr>
        <w:pStyle w:val="af3"/>
      </w:pPr>
      <w:r w:rsidRPr="00E97954">
        <w:t>Баланс страхової компанії НАСК “ОРАНТА”</w:t>
      </w:r>
    </w:p>
    <w:p w:rsidR="0032617C" w:rsidRPr="00E97954" w:rsidRDefault="00201E76" w:rsidP="00E97954">
      <w:pPr>
        <w:pStyle w:val="af3"/>
        <w:ind w:firstLine="0"/>
      </w:pPr>
      <w:r>
        <w:pict>
          <v:shape id="_x0000_i1053" type="#_x0000_t75" style="width:454.5pt;height:606.75pt">
            <v:imagedata r:id="rId60" o:title="" croptop="1735f"/>
          </v:shape>
        </w:pict>
      </w:r>
    </w:p>
    <w:p w:rsidR="00C513D5" w:rsidRDefault="00201E76" w:rsidP="00E97954">
      <w:pPr>
        <w:pStyle w:val="af3"/>
        <w:ind w:firstLine="0"/>
      </w:pPr>
      <w:r>
        <w:pict>
          <v:shape id="_x0000_i1054" type="#_x0000_t75" style="width:460.5pt;height:658.5pt">
            <v:imagedata r:id="rId61" o:title=""/>
          </v:shape>
        </w:pict>
      </w:r>
    </w:p>
    <w:p w:rsidR="00BA4878" w:rsidRDefault="00BA4878" w:rsidP="00E97954">
      <w:pPr>
        <w:pStyle w:val="af3"/>
        <w:ind w:firstLine="0"/>
      </w:pPr>
    </w:p>
    <w:p w:rsidR="00C513D5" w:rsidRPr="00E97954" w:rsidRDefault="00BA4878" w:rsidP="003211BE">
      <w:pPr>
        <w:pStyle w:val="af3"/>
      </w:pPr>
      <w:r>
        <w:br w:type="page"/>
      </w:r>
      <w:r w:rsidR="00C513D5" w:rsidRPr="00E97954">
        <w:t>Таблиця А.2</w:t>
      </w:r>
    </w:p>
    <w:p w:rsidR="00E97954" w:rsidRPr="00E97954" w:rsidRDefault="00E97954" w:rsidP="00E97954">
      <w:pPr>
        <w:pStyle w:val="af3"/>
      </w:pPr>
      <w:r w:rsidRPr="00E97954">
        <w:t>Звіт про фінансові результати НАСК “ОРАНТА”</w:t>
      </w:r>
    </w:p>
    <w:p w:rsidR="0032617C" w:rsidRDefault="00201E76" w:rsidP="00E97954">
      <w:pPr>
        <w:pStyle w:val="af3"/>
        <w:ind w:firstLine="0"/>
      </w:pPr>
      <w:r>
        <w:pict>
          <v:shape id="_x0000_i1055" type="#_x0000_t75" style="width:462.75pt;height:628.5pt">
            <v:imagedata r:id="rId62" o:title=""/>
          </v:shape>
        </w:pict>
      </w:r>
    </w:p>
    <w:p w:rsidR="0032617C" w:rsidRPr="00E97954" w:rsidRDefault="00BA4878" w:rsidP="00E97954">
      <w:pPr>
        <w:pStyle w:val="af3"/>
        <w:ind w:firstLine="0"/>
      </w:pPr>
      <w:r>
        <w:br w:type="page"/>
      </w:r>
      <w:r w:rsidR="00201E76">
        <w:pict>
          <v:shape id="_x0000_i1056" type="#_x0000_t75" style="width:450.75pt;height:404.25pt">
            <v:imagedata r:id="rId63" o:title=""/>
          </v:shape>
        </w:pict>
      </w:r>
    </w:p>
    <w:p w:rsidR="0032617C" w:rsidRPr="00E97954" w:rsidRDefault="0032617C" w:rsidP="003211BE">
      <w:pPr>
        <w:pStyle w:val="af3"/>
      </w:pPr>
    </w:p>
    <w:p w:rsidR="00C513D5" w:rsidRPr="00E97954" w:rsidRDefault="00E97954" w:rsidP="003211BE">
      <w:pPr>
        <w:pStyle w:val="af3"/>
      </w:pPr>
      <w:r w:rsidRPr="00E97954">
        <w:br w:type="page"/>
      </w:r>
      <w:r w:rsidR="00C513D5" w:rsidRPr="00E97954">
        <w:t>Додаток Б</w:t>
      </w:r>
    </w:p>
    <w:p w:rsidR="00C513D5" w:rsidRPr="00E97954" w:rsidRDefault="00C513D5" w:rsidP="003211BE">
      <w:pPr>
        <w:pStyle w:val="af3"/>
      </w:pPr>
      <w:r w:rsidRPr="00E97954">
        <w:t>Баланси та фінансові звіти страхових компаній за 2004 – 200</w:t>
      </w:r>
      <w:r w:rsidR="0032617C" w:rsidRPr="00E97954">
        <w:t>6</w:t>
      </w:r>
      <w:r w:rsidRPr="00E97954">
        <w:t>роки</w:t>
      </w:r>
    </w:p>
    <w:p w:rsidR="00C513D5" w:rsidRPr="00E97954" w:rsidRDefault="00C513D5" w:rsidP="003211BE">
      <w:pPr>
        <w:pStyle w:val="af3"/>
      </w:pPr>
    </w:p>
    <w:p w:rsidR="00C513D5" w:rsidRPr="00E97954" w:rsidRDefault="00C513D5" w:rsidP="003211BE">
      <w:pPr>
        <w:pStyle w:val="af3"/>
      </w:pPr>
      <w:r w:rsidRPr="00E97954">
        <w:t>Таблиця Б.1</w:t>
      </w:r>
    </w:p>
    <w:p w:rsidR="00E97954" w:rsidRPr="00E97954" w:rsidRDefault="00E97954" w:rsidP="00E97954">
      <w:pPr>
        <w:pStyle w:val="af3"/>
      </w:pPr>
      <w:r w:rsidRPr="00E97954">
        <w:t>Баланс страхової компанії АСК “АСКА”</w:t>
      </w:r>
    </w:p>
    <w:p w:rsidR="00E97954" w:rsidRPr="00E97954" w:rsidRDefault="00E97954" w:rsidP="003211BE">
      <w:pPr>
        <w:pStyle w:val="af3"/>
      </w:pPr>
    </w:p>
    <w:p w:rsidR="00582A24" w:rsidRPr="00E97954" w:rsidRDefault="00201E76" w:rsidP="00E97954">
      <w:pPr>
        <w:pStyle w:val="af3"/>
        <w:ind w:firstLine="0"/>
      </w:pPr>
      <w:r>
        <w:pict>
          <v:shape id="_x0000_i1057" type="#_x0000_t75" style="width:416.25pt;height:531.75pt">
            <v:imagedata r:id="rId64" o:title="" croptop="2697f"/>
          </v:shape>
        </w:pict>
      </w:r>
    </w:p>
    <w:p w:rsidR="00582A24" w:rsidRPr="00E97954" w:rsidRDefault="00BA4878" w:rsidP="00E97954">
      <w:pPr>
        <w:pStyle w:val="af3"/>
        <w:ind w:firstLine="0"/>
      </w:pPr>
      <w:r>
        <w:br w:type="page"/>
      </w:r>
      <w:r w:rsidR="00201E76">
        <w:pict>
          <v:shape id="_x0000_i1058" type="#_x0000_t75" style="width:453pt;height:636.75pt">
            <v:imagedata r:id="rId65" o:title=""/>
          </v:shape>
        </w:pict>
      </w:r>
    </w:p>
    <w:p w:rsidR="00C513D5" w:rsidRPr="00E97954" w:rsidRDefault="00C513D5" w:rsidP="003211BE">
      <w:pPr>
        <w:pStyle w:val="af3"/>
      </w:pPr>
    </w:p>
    <w:p w:rsidR="00E97954" w:rsidRPr="00E97954" w:rsidRDefault="00E97954" w:rsidP="003211BE">
      <w:pPr>
        <w:pStyle w:val="af3"/>
      </w:pPr>
      <w:r w:rsidRPr="00E97954">
        <w:br w:type="page"/>
      </w:r>
      <w:r w:rsidR="00201E76">
        <w:rPr>
          <w:noProof/>
          <w:lang w:eastAsia="ru-RU"/>
        </w:rPr>
        <w:pict>
          <v:shape id="_x0000_s1033" type="#_x0000_t75" style="position:absolute;left:0;text-align:left;margin-left:0;margin-top:55.85pt;width:407.7pt;height:591pt;z-index:251658240">
            <v:imagedata r:id="rId66" o:title=""/>
            <w10:wrap type="topAndBottom"/>
          </v:shape>
        </w:pict>
      </w:r>
      <w:r w:rsidRPr="00E97954">
        <w:t>Таблиця Б.2</w:t>
      </w:r>
    </w:p>
    <w:p w:rsidR="00C513D5" w:rsidRPr="00E97954" w:rsidRDefault="00C513D5" w:rsidP="003211BE">
      <w:pPr>
        <w:pStyle w:val="af3"/>
      </w:pPr>
      <w:r w:rsidRPr="00E97954">
        <w:t>Звіт про фінансові результати АСК “АСКА”</w:t>
      </w:r>
    </w:p>
    <w:p w:rsidR="00C513D5" w:rsidRPr="00E97954" w:rsidRDefault="00C513D5" w:rsidP="003211BE">
      <w:pPr>
        <w:pStyle w:val="af3"/>
      </w:pPr>
    </w:p>
    <w:p w:rsidR="003211BE" w:rsidRPr="00E97954" w:rsidRDefault="00BA4878" w:rsidP="003211BE">
      <w:pPr>
        <w:pStyle w:val="af3"/>
      </w:pPr>
      <w:r>
        <w:br w:type="page"/>
      </w:r>
      <w:r w:rsidR="00C513D5" w:rsidRPr="00E97954">
        <w:t>Додаток Г</w:t>
      </w:r>
    </w:p>
    <w:p w:rsidR="00C513D5" w:rsidRPr="00E97954" w:rsidRDefault="00C513D5" w:rsidP="003211BE">
      <w:pPr>
        <w:pStyle w:val="af3"/>
      </w:pPr>
      <w:r w:rsidRPr="00E97954">
        <w:t>Алгоритми розрахунку показників діяльності підприємства [</w:t>
      </w:r>
      <w:r w:rsidR="003211BE" w:rsidRPr="00E97954">
        <w:t xml:space="preserve"> </w:t>
      </w:r>
      <w:r w:rsidRPr="00E97954">
        <w:t>]</w:t>
      </w:r>
    </w:p>
    <w:p w:rsidR="00C513D5" w:rsidRPr="00E97954" w:rsidRDefault="00C513D5" w:rsidP="003211BE">
      <w:pPr>
        <w:pStyle w:val="af3"/>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7"/>
        <w:gridCol w:w="2936"/>
        <w:gridCol w:w="28"/>
        <w:gridCol w:w="914"/>
        <w:gridCol w:w="78"/>
        <w:gridCol w:w="2746"/>
        <w:gridCol w:w="14"/>
        <w:gridCol w:w="64"/>
        <w:gridCol w:w="2259"/>
      </w:tblGrid>
      <w:tr w:rsidR="00C513D5" w:rsidRPr="00C251E0" w:rsidTr="00C251E0">
        <w:trPr>
          <w:trHeight w:val="571"/>
        </w:trPr>
        <w:tc>
          <w:tcPr>
            <w:tcW w:w="534" w:type="dxa"/>
          </w:tcPr>
          <w:p w:rsidR="00C513D5" w:rsidRPr="00C251E0" w:rsidRDefault="00C513D5" w:rsidP="00C251E0">
            <w:pPr>
              <w:pStyle w:val="af4"/>
            </w:pPr>
            <w:r w:rsidRPr="00C251E0">
              <w:t>№ п/п</w:t>
            </w:r>
          </w:p>
        </w:tc>
        <w:tc>
          <w:tcPr>
            <w:tcW w:w="2946" w:type="dxa"/>
          </w:tcPr>
          <w:p w:rsidR="00C513D5" w:rsidRPr="00C251E0" w:rsidRDefault="00C513D5" w:rsidP="00C251E0">
            <w:pPr>
              <w:pStyle w:val="af4"/>
            </w:pPr>
            <w:r w:rsidRPr="00C251E0">
              <w:t>Показник</w:t>
            </w:r>
          </w:p>
        </w:tc>
        <w:tc>
          <w:tcPr>
            <w:tcW w:w="1023" w:type="dxa"/>
            <w:gridSpan w:val="3"/>
          </w:tcPr>
          <w:p w:rsidR="00C513D5" w:rsidRPr="00C251E0" w:rsidRDefault="00C513D5" w:rsidP="00C251E0">
            <w:pPr>
              <w:pStyle w:val="af4"/>
            </w:pPr>
            <w:r w:rsidRPr="00C251E0">
              <w:t>Умовн</w:t>
            </w:r>
            <w:r w:rsidR="00E97954" w:rsidRPr="00C251E0">
              <w:t xml:space="preserve">. </w:t>
            </w:r>
            <w:r w:rsidRPr="00C251E0">
              <w:t>поз-ня</w:t>
            </w:r>
          </w:p>
        </w:tc>
        <w:tc>
          <w:tcPr>
            <w:tcW w:w="2771" w:type="dxa"/>
            <w:gridSpan w:val="2"/>
          </w:tcPr>
          <w:p w:rsidR="00C513D5" w:rsidRPr="00C251E0" w:rsidRDefault="00C513D5" w:rsidP="00C251E0">
            <w:pPr>
              <w:pStyle w:val="af4"/>
            </w:pPr>
            <w:r w:rsidRPr="00C251E0">
              <w:t>Формула</w:t>
            </w:r>
            <w:r w:rsidR="00E97954" w:rsidRPr="00C251E0">
              <w:t xml:space="preserve"> </w:t>
            </w:r>
            <w:r w:rsidRPr="00C251E0">
              <w:t>для розрахунку</w:t>
            </w:r>
          </w:p>
        </w:tc>
        <w:tc>
          <w:tcPr>
            <w:tcW w:w="2332" w:type="dxa"/>
            <w:gridSpan w:val="2"/>
          </w:tcPr>
          <w:p w:rsidR="00C513D5" w:rsidRPr="00C251E0" w:rsidRDefault="00C513D5" w:rsidP="00C251E0">
            <w:pPr>
              <w:pStyle w:val="af4"/>
            </w:pPr>
            <w:r w:rsidRPr="00C251E0">
              <w:t>Джерела інформації з форм фін звітності</w:t>
            </w:r>
          </w:p>
        </w:tc>
      </w:tr>
      <w:tr w:rsidR="00C513D5" w:rsidRPr="00C251E0" w:rsidTr="00C251E0">
        <w:trPr>
          <w:trHeight w:val="290"/>
        </w:trPr>
        <w:tc>
          <w:tcPr>
            <w:tcW w:w="534" w:type="dxa"/>
          </w:tcPr>
          <w:p w:rsidR="00C513D5" w:rsidRPr="00C251E0" w:rsidRDefault="00C513D5" w:rsidP="00C251E0">
            <w:pPr>
              <w:pStyle w:val="af4"/>
            </w:pPr>
          </w:p>
        </w:tc>
        <w:tc>
          <w:tcPr>
            <w:tcW w:w="9072" w:type="dxa"/>
            <w:gridSpan w:val="8"/>
          </w:tcPr>
          <w:p w:rsidR="00C513D5" w:rsidRPr="00C251E0" w:rsidRDefault="00C513D5" w:rsidP="00C251E0">
            <w:pPr>
              <w:pStyle w:val="af4"/>
            </w:pPr>
            <w:r w:rsidRPr="00C251E0">
              <w:t>ПОКАЗНИКИ</w:t>
            </w:r>
            <w:r w:rsidR="003211BE" w:rsidRPr="00C251E0">
              <w:t xml:space="preserve"> </w:t>
            </w:r>
            <w:r w:rsidRPr="00C251E0">
              <w:t>РЕНТАБЕЛЬНОСТІ</w:t>
            </w:r>
          </w:p>
        </w:tc>
      </w:tr>
      <w:tr w:rsidR="00C513D5" w:rsidRPr="00C251E0" w:rsidTr="00C251E0">
        <w:trPr>
          <w:trHeight w:val="789"/>
        </w:trPr>
        <w:tc>
          <w:tcPr>
            <w:tcW w:w="534" w:type="dxa"/>
          </w:tcPr>
          <w:p w:rsidR="00C513D5" w:rsidRPr="00C251E0" w:rsidRDefault="00C513D5" w:rsidP="00C251E0">
            <w:pPr>
              <w:pStyle w:val="af4"/>
            </w:pPr>
            <w:r w:rsidRPr="00C251E0">
              <w:t>1</w:t>
            </w:r>
          </w:p>
        </w:tc>
        <w:tc>
          <w:tcPr>
            <w:tcW w:w="2946" w:type="dxa"/>
          </w:tcPr>
          <w:p w:rsidR="003211BE" w:rsidRPr="00C251E0" w:rsidRDefault="00C513D5" w:rsidP="00C251E0">
            <w:pPr>
              <w:pStyle w:val="af4"/>
            </w:pPr>
            <w:r w:rsidRPr="00C251E0">
              <w:t>Рентабельність активів за прибутком від</w:t>
            </w:r>
          </w:p>
          <w:p w:rsidR="00C513D5" w:rsidRPr="00C251E0" w:rsidRDefault="00C513D5" w:rsidP="00C251E0">
            <w:pPr>
              <w:pStyle w:val="af4"/>
            </w:pPr>
            <w:r w:rsidRPr="00C251E0">
              <w:t>звичайної</w:t>
            </w:r>
            <w:r w:rsidR="003211BE" w:rsidRPr="00C251E0">
              <w:t xml:space="preserve"> </w:t>
            </w:r>
            <w:r w:rsidRPr="00C251E0">
              <w:t>діяльності</w:t>
            </w:r>
          </w:p>
        </w:tc>
        <w:tc>
          <w:tcPr>
            <w:tcW w:w="1023" w:type="dxa"/>
            <w:gridSpan w:val="3"/>
          </w:tcPr>
          <w:p w:rsidR="00C513D5" w:rsidRPr="00C251E0" w:rsidRDefault="00C513D5" w:rsidP="00C251E0">
            <w:pPr>
              <w:pStyle w:val="af4"/>
            </w:pPr>
            <w:r w:rsidRPr="00C251E0">
              <w:t>Rзв</w:t>
            </w:r>
          </w:p>
        </w:tc>
        <w:tc>
          <w:tcPr>
            <w:tcW w:w="2771" w:type="dxa"/>
            <w:gridSpan w:val="2"/>
          </w:tcPr>
          <w:p w:rsidR="00C513D5" w:rsidRPr="00C251E0" w:rsidRDefault="00C513D5" w:rsidP="00C251E0">
            <w:pPr>
              <w:pStyle w:val="af4"/>
            </w:pPr>
            <w:r w:rsidRPr="00C251E0">
              <w:t>Прибуток від звичайної діяльності / Валюта активів</w:t>
            </w:r>
          </w:p>
        </w:tc>
        <w:tc>
          <w:tcPr>
            <w:tcW w:w="2332" w:type="dxa"/>
            <w:gridSpan w:val="2"/>
          </w:tcPr>
          <w:p w:rsidR="00C513D5" w:rsidRPr="00C251E0" w:rsidRDefault="00C513D5" w:rsidP="00C251E0">
            <w:pPr>
              <w:pStyle w:val="af4"/>
            </w:pPr>
            <w:r w:rsidRPr="00C251E0">
              <w:t>Форма 2(190) / Форма1 (280)</w:t>
            </w:r>
          </w:p>
        </w:tc>
      </w:tr>
      <w:tr w:rsidR="00C513D5" w:rsidRPr="00C251E0" w:rsidTr="00C251E0">
        <w:trPr>
          <w:trHeight w:val="691"/>
        </w:trPr>
        <w:tc>
          <w:tcPr>
            <w:tcW w:w="534" w:type="dxa"/>
          </w:tcPr>
          <w:p w:rsidR="00C513D5" w:rsidRPr="00C251E0" w:rsidRDefault="00C513D5" w:rsidP="00C251E0">
            <w:pPr>
              <w:pStyle w:val="af4"/>
            </w:pPr>
            <w:r w:rsidRPr="00C251E0">
              <w:t>2</w:t>
            </w:r>
          </w:p>
        </w:tc>
        <w:tc>
          <w:tcPr>
            <w:tcW w:w="2946" w:type="dxa"/>
          </w:tcPr>
          <w:p w:rsidR="00C513D5" w:rsidRPr="00C251E0" w:rsidRDefault="00C513D5" w:rsidP="00C251E0">
            <w:pPr>
              <w:pStyle w:val="af4"/>
            </w:pPr>
            <w:r w:rsidRPr="00C251E0">
              <w:t>Рентабельність капіталу (активів) за чистим прибутком</w:t>
            </w:r>
          </w:p>
        </w:tc>
        <w:tc>
          <w:tcPr>
            <w:tcW w:w="1023" w:type="dxa"/>
            <w:gridSpan w:val="3"/>
          </w:tcPr>
          <w:p w:rsidR="00C513D5" w:rsidRPr="00C251E0" w:rsidRDefault="00C513D5" w:rsidP="00C251E0">
            <w:pPr>
              <w:pStyle w:val="af4"/>
            </w:pPr>
            <w:r w:rsidRPr="00C251E0">
              <w:t>Rа</w:t>
            </w:r>
          </w:p>
        </w:tc>
        <w:tc>
          <w:tcPr>
            <w:tcW w:w="2771" w:type="dxa"/>
            <w:gridSpan w:val="2"/>
          </w:tcPr>
          <w:p w:rsidR="00C513D5" w:rsidRPr="00C251E0" w:rsidRDefault="00C513D5" w:rsidP="00C251E0">
            <w:pPr>
              <w:pStyle w:val="af4"/>
            </w:pPr>
            <w:r w:rsidRPr="00C251E0">
              <w:t>Чистий Прибуток / Валюта активів</w:t>
            </w:r>
          </w:p>
        </w:tc>
        <w:tc>
          <w:tcPr>
            <w:tcW w:w="2332" w:type="dxa"/>
            <w:gridSpan w:val="2"/>
          </w:tcPr>
          <w:p w:rsidR="00C513D5" w:rsidRPr="00C251E0" w:rsidRDefault="00C513D5" w:rsidP="00C251E0">
            <w:pPr>
              <w:pStyle w:val="af4"/>
            </w:pPr>
            <w:r w:rsidRPr="00C251E0">
              <w:t>Форма 2(220) / Форма1 (280)</w:t>
            </w:r>
          </w:p>
        </w:tc>
      </w:tr>
      <w:tr w:rsidR="00C513D5" w:rsidRPr="00C251E0" w:rsidTr="00C251E0">
        <w:trPr>
          <w:trHeight w:val="502"/>
        </w:trPr>
        <w:tc>
          <w:tcPr>
            <w:tcW w:w="534" w:type="dxa"/>
          </w:tcPr>
          <w:p w:rsidR="00C513D5" w:rsidRPr="00C251E0" w:rsidRDefault="00C513D5" w:rsidP="00C251E0">
            <w:pPr>
              <w:pStyle w:val="af4"/>
            </w:pPr>
            <w:r w:rsidRPr="00C251E0">
              <w:t>3</w:t>
            </w:r>
          </w:p>
        </w:tc>
        <w:tc>
          <w:tcPr>
            <w:tcW w:w="2946" w:type="dxa"/>
          </w:tcPr>
          <w:p w:rsidR="00C513D5" w:rsidRPr="00C251E0" w:rsidRDefault="00C513D5" w:rsidP="00C251E0">
            <w:pPr>
              <w:pStyle w:val="af4"/>
            </w:pPr>
            <w:r w:rsidRPr="00C251E0">
              <w:t>Рентабельність власного капіталу</w:t>
            </w:r>
          </w:p>
        </w:tc>
        <w:tc>
          <w:tcPr>
            <w:tcW w:w="1023" w:type="dxa"/>
            <w:gridSpan w:val="3"/>
          </w:tcPr>
          <w:p w:rsidR="00C513D5" w:rsidRPr="00C251E0" w:rsidRDefault="00C513D5" w:rsidP="00C251E0">
            <w:pPr>
              <w:pStyle w:val="af4"/>
            </w:pPr>
            <w:r w:rsidRPr="00C251E0">
              <w:t>Rвк</w:t>
            </w:r>
          </w:p>
        </w:tc>
        <w:tc>
          <w:tcPr>
            <w:tcW w:w="2771" w:type="dxa"/>
            <w:gridSpan w:val="2"/>
          </w:tcPr>
          <w:p w:rsidR="00C513D5" w:rsidRPr="00C251E0" w:rsidRDefault="00C513D5" w:rsidP="00C251E0">
            <w:pPr>
              <w:pStyle w:val="af4"/>
            </w:pPr>
            <w:r w:rsidRPr="00C251E0">
              <w:t>Чистий Прибуток / Власний капітал</w:t>
            </w:r>
          </w:p>
        </w:tc>
        <w:tc>
          <w:tcPr>
            <w:tcW w:w="2332" w:type="dxa"/>
            <w:gridSpan w:val="2"/>
          </w:tcPr>
          <w:p w:rsidR="00C513D5" w:rsidRPr="00C251E0" w:rsidRDefault="00C513D5" w:rsidP="00C251E0">
            <w:pPr>
              <w:pStyle w:val="af4"/>
            </w:pPr>
            <w:r w:rsidRPr="00C251E0">
              <w:t>Форма 2(220) / Форма1 (380)</w:t>
            </w:r>
          </w:p>
        </w:tc>
      </w:tr>
      <w:tr w:rsidR="00C513D5" w:rsidRPr="00C251E0" w:rsidTr="00C251E0">
        <w:trPr>
          <w:trHeight w:val="510"/>
        </w:trPr>
        <w:tc>
          <w:tcPr>
            <w:tcW w:w="534" w:type="dxa"/>
          </w:tcPr>
          <w:p w:rsidR="00C513D5" w:rsidRPr="00C251E0" w:rsidRDefault="00C513D5" w:rsidP="00C251E0">
            <w:pPr>
              <w:pStyle w:val="af4"/>
            </w:pPr>
            <w:r w:rsidRPr="00C251E0">
              <w:t>4</w:t>
            </w:r>
          </w:p>
        </w:tc>
        <w:tc>
          <w:tcPr>
            <w:tcW w:w="2946" w:type="dxa"/>
          </w:tcPr>
          <w:p w:rsidR="00C513D5" w:rsidRPr="00C251E0" w:rsidRDefault="00C513D5" w:rsidP="00C251E0">
            <w:pPr>
              <w:pStyle w:val="af4"/>
            </w:pPr>
            <w:r w:rsidRPr="00C251E0">
              <w:t>Рентабельність виробничих фондів</w:t>
            </w:r>
          </w:p>
        </w:tc>
        <w:tc>
          <w:tcPr>
            <w:tcW w:w="1023" w:type="dxa"/>
            <w:gridSpan w:val="3"/>
          </w:tcPr>
          <w:p w:rsidR="00C513D5" w:rsidRPr="00C251E0" w:rsidRDefault="00C513D5" w:rsidP="00C251E0">
            <w:pPr>
              <w:pStyle w:val="af4"/>
            </w:pPr>
            <w:r w:rsidRPr="00C251E0">
              <w:t>Rвф</w:t>
            </w:r>
          </w:p>
        </w:tc>
        <w:tc>
          <w:tcPr>
            <w:tcW w:w="2771" w:type="dxa"/>
            <w:gridSpan w:val="2"/>
          </w:tcPr>
          <w:p w:rsidR="00C513D5" w:rsidRPr="00C251E0" w:rsidRDefault="00C513D5" w:rsidP="00C251E0">
            <w:pPr>
              <w:pStyle w:val="af4"/>
            </w:pPr>
            <w:r w:rsidRPr="00C251E0">
              <w:t>Чистий Прибуток / Виробничі фонди</w:t>
            </w:r>
          </w:p>
        </w:tc>
        <w:tc>
          <w:tcPr>
            <w:tcW w:w="2332" w:type="dxa"/>
            <w:gridSpan w:val="2"/>
          </w:tcPr>
          <w:p w:rsidR="00C513D5" w:rsidRPr="00C251E0" w:rsidRDefault="00C513D5" w:rsidP="00C251E0">
            <w:pPr>
              <w:pStyle w:val="af4"/>
            </w:pPr>
            <w:r w:rsidRPr="00C251E0">
              <w:t>Форма 2(220) /Фор-ма1 (030+100+120)</w:t>
            </w:r>
          </w:p>
        </w:tc>
      </w:tr>
      <w:tr w:rsidR="00C513D5" w:rsidRPr="00C251E0" w:rsidTr="00C251E0">
        <w:trPr>
          <w:trHeight w:val="753"/>
        </w:trPr>
        <w:tc>
          <w:tcPr>
            <w:tcW w:w="534" w:type="dxa"/>
          </w:tcPr>
          <w:p w:rsidR="00C513D5" w:rsidRPr="00C251E0" w:rsidRDefault="00C513D5" w:rsidP="00C251E0">
            <w:pPr>
              <w:pStyle w:val="af4"/>
            </w:pPr>
            <w:r w:rsidRPr="00C251E0">
              <w:t>5</w:t>
            </w:r>
          </w:p>
        </w:tc>
        <w:tc>
          <w:tcPr>
            <w:tcW w:w="2946" w:type="dxa"/>
          </w:tcPr>
          <w:p w:rsidR="00C513D5" w:rsidRPr="00C251E0" w:rsidRDefault="00C513D5" w:rsidP="00C251E0">
            <w:pPr>
              <w:pStyle w:val="af4"/>
            </w:pPr>
            <w:r w:rsidRPr="00C251E0">
              <w:t>Рентабельність реалізо-ваної продукції за прибутком від реалізації</w:t>
            </w:r>
          </w:p>
        </w:tc>
        <w:tc>
          <w:tcPr>
            <w:tcW w:w="1023" w:type="dxa"/>
            <w:gridSpan w:val="3"/>
          </w:tcPr>
          <w:p w:rsidR="00C513D5" w:rsidRPr="00C251E0" w:rsidRDefault="00C513D5" w:rsidP="00C251E0">
            <w:pPr>
              <w:pStyle w:val="af4"/>
            </w:pPr>
            <w:r w:rsidRPr="00C251E0">
              <w:t>Rq</w:t>
            </w:r>
          </w:p>
        </w:tc>
        <w:tc>
          <w:tcPr>
            <w:tcW w:w="2771" w:type="dxa"/>
            <w:gridSpan w:val="2"/>
          </w:tcPr>
          <w:p w:rsidR="00C513D5" w:rsidRPr="00C251E0" w:rsidRDefault="00C513D5" w:rsidP="00C251E0">
            <w:pPr>
              <w:pStyle w:val="af4"/>
            </w:pPr>
            <w:r w:rsidRPr="00C251E0">
              <w:t>Прибуток від реалізації / Виручка</w:t>
            </w:r>
          </w:p>
        </w:tc>
        <w:tc>
          <w:tcPr>
            <w:tcW w:w="2332" w:type="dxa"/>
            <w:gridSpan w:val="2"/>
          </w:tcPr>
          <w:p w:rsidR="00C513D5" w:rsidRPr="00C251E0" w:rsidRDefault="00C513D5" w:rsidP="00C251E0">
            <w:pPr>
              <w:pStyle w:val="af4"/>
            </w:pPr>
            <w:r w:rsidRPr="00C251E0">
              <w:t>Форма 2(050-070-080) /Форма 2 (035)</w:t>
            </w:r>
          </w:p>
        </w:tc>
      </w:tr>
      <w:tr w:rsidR="00C513D5" w:rsidRPr="00C251E0" w:rsidTr="00C251E0">
        <w:trPr>
          <w:trHeight w:val="948"/>
        </w:trPr>
        <w:tc>
          <w:tcPr>
            <w:tcW w:w="534" w:type="dxa"/>
          </w:tcPr>
          <w:p w:rsidR="00C513D5" w:rsidRPr="00C251E0" w:rsidRDefault="00C513D5" w:rsidP="00C251E0">
            <w:pPr>
              <w:pStyle w:val="af4"/>
            </w:pPr>
            <w:r w:rsidRPr="00C251E0">
              <w:t>6</w:t>
            </w:r>
          </w:p>
        </w:tc>
        <w:tc>
          <w:tcPr>
            <w:tcW w:w="2946" w:type="dxa"/>
          </w:tcPr>
          <w:p w:rsidR="00C513D5" w:rsidRPr="00C251E0" w:rsidRDefault="00C513D5" w:rsidP="00C251E0">
            <w:pPr>
              <w:pStyle w:val="af4"/>
            </w:pPr>
            <w:r w:rsidRPr="00C251E0">
              <w:t>Рентабельність реалізованої продукції за прибутком від операційної діяльності</w:t>
            </w:r>
          </w:p>
        </w:tc>
        <w:tc>
          <w:tcPr>
            <w:tcW w:w="1023" w:type="dxa"/>
            <w:gridSpan w:val="3"/>
          </w:tcPr>
          <w:p w:rsidR="00C513D5" w:rsidRPr="00C251E0" w:rsidRDefault="00C513D5" w:rsidP="00C251E0">
            <w:pPr>
              <w:pStyle w:val="af4"/>
            </w:pPr>
            <w:r w:rsidRPr="00C251E0">
              <w:t>Rqоп</w:t>
            </w:r>
          </w:p>
        </w:tc>
        <w:tc>
          <w:tcPr>
            <w:tcW w:w="2771" w:type="dxa"/>
            <w:gridSpan w:val="2"/>
          </w:tcPr>
          <w:p w:rsidR="00C513D5" w:rsidRPr="00C251E0" w:rsidRDefault="00C513D5" w:rsidP="00C251E0">
            <w:pPr>
              <w:pStyle w:val="af4"/>
            </w:pPr>
            <w:r w:rsidRPr="00C251E0">
              <w:t>Прибуток від операційної діяльності / Виручка</w:t>
            </w:r>
          </w:p>
        </w:tc>
        <w:tc>
          <w:tcPr>
            <w:tcW w:w="2332" w:type="dxa"/>
            <w:gridSpan w:val="2"/>
          </w:tcPr>
          <w:p w:rsidR="00C513D5" w:rsidRPr="00C251E0" w:rsidRDefault="00C513D5" w:rsidP="00C251E0">
            <w:pPr>
              <w:pStyle w:val="af4"/>
            </w:pPr>
            <w:r w:rsidRPr="00C251E0">
              <w:t>Форма 2(100) /</w:t>
            </w:r>
          </w:p>
          <w:p w:rsidR="00C513D5" w:rsidRPr="00C251E0" w:rsidRDefault="00C513D5" w:rsidP="00C251E0">
            <w:pPr>
              <w:pStyle w:val="af4"/>
            </w:pPr>
            <w:r w:rsidRPr="00C251E0">
              <w:t>Форма 2 (035)</w:t>
            </w:r>
          </w:p>
        </w:tc>
      </w:tr>
      <w:tr w:rsidR="00C513D5" w:rsidRPr="00C251E0" w:rsidTr="00C251E0">
        <w:trPr>
          <w:trHeight w:val="503"/>
        </w:trPr>
        <w:tc>
          <w:tcPr>
            <w:tcW w:w="534" w:type="dxa"/>
          </w:tcPr>
          <w:p w:rsidR="00C513D5" w:rsidRPr="00C251E0" w:rsidRDefault="00C513D5" w:rsidP="00C251E0">
            <w:pPr>
              <w:pStyle w:val="af4"/>
            </w:pPr>
            <w:r w:rsidRPr="00C251E0">
              <w:t>7</w:t>
            </w:r>
          </w:p>
        </w:tc>
        <w:tc>
          <w:tcPr>
            <w:tcW w:w="2946" w:type="dxa"/>
          </w:tcPr>
          <w:p w:rsidR="00C513D5" w:rsidRPr="00C251E0" w:rsidRDefault="00C513D5" w:rsidP="00C251E0">
            <w:pPr>
              <w:pStyle w:val="af4"/>
            </w:pPr>
            <w:r w:rsidRPr="00C251E0">
              <w:t>Рентабельність реал. продукції за</w:t>
            </w:r>
            <w:r w:rsidR="003211BE" w:rsidRPr="00C251E0">
              <w:t xml:space="preserve"> </w:t>
            </w:r>
            <w:r w:rsidRPr="00C251E0">
              <w:t>прибутком</w:t>
            </w:r>
          </w:p>
        </w:tc>
        <w:tc>
          <w:tcPr>
            <w:tcW w:w="1023" w:type="dxa"/>
            <w:gridSpan w:val="3"/>
          </w:tcPr>
          <w:p w:rsidR="00C513D5" w:rsidRPr="00C251E0" w:rsidRDefault="00C513D5" w:rsidP="00C251E0">
            <w:pPr>
              <w:pStyle w:val="af4"/>
            </w:pPr>
            <w:r w:rsidRPr="00C251E0">
              <w:t>Rqч</w:t>
            </w:r>
          </w:p>
        </w:tc>
        <w:tc>
          <w:tcPr>
            <w:tcW w:w="2771" w:type="dxa"/>
            <w:gridSpan w:val="2"/>
          </w:tcPr>
          <w:p w:rsidR="00C513D5" w:rsidRPr="00C251E0" w:rsidRDefault="00C513D5" w:rsidP="00C251E0">
            <w:pPr>
              <w:pStyle w:val="af4"/>
            </w:pPr>
            <w:r w:rsidRPr="00C251E0">
              <w:t>Чистий прибуток</w:t>
            </w:r>
            <w:r w:rsidR="003211BE" w:rsidRPr="00C251E0">
              <w:t xml:space="preserve"> </w:t>
            </w:r>
            <w:r w:rsidRPr="00C251E0">
              <w:t>/ Виручка</w:t>
            </w:r>
          </w:p>
        </w:tc>
        <w:tc>
          <w:tcPr>
            <w:tcW w:w="2332" w:type="dxa"/>
            <w:gridSpan w:val="2"/>
          </w:tcPr>
          <w:p w:rsidR="00C513D5" w:rsidRPr="00C251E0" w:rsidRDefault="00C513D5" w:rsidP="00C251E0">
            <w:pPr>
              <w:pStyle w:val="af4"/>
            </w:pPr>
            <w:r w:rsidRPr="00C251E0">
              <w:t>Форма 2(220) /</w:t>
            </w:r>
          </w:p>
          <w:p w:rsidR="00C513D5" w:rsidRPr="00C251E0" w:rsidRDefault="00C513D5" w:rsidP="00C251E0">
            <w:pPr>
              <w:pStyle w:val="af4"/>
            </w:pPr>
            <w:r w:rsidRPr="00C251E0">
              <w:t>Форма 2 (035)</w:t>
            </w:r>
          </w:p>
        </w:tc>
      </w:tr>
      <w:tr w:rsidR="00C513D5" w:rsidRPr="00C251E0" w:rsidTr="00C251E0">
        <w:trPr>
          <w:trHeight w:val="850"/>
        </w:trPr>
        <w:tc>
          <w:tcPr>
            <w:tcW w:w="534" w:type="dxa"/>
          </w:tcPr>
          <w:p w:rsidR="00C513D5" w:rsidRPr="00C251E0" w:rsidRDefault="00C513D5" w:rsidP="00C251E0">
            <w:pPr>
              <w:pStyle w:val="af4"/>
            </w:pPr>
            <w:r w:rsidRPr="00C251E0">
              <w:t xml:space="preserve">.8 </w:t>
            </w:r>
          </w:p>
        </w:tc>
        <w:tc>
          <w:tcPr>
            <w:tcW w:w="2946" w:type="dxa"/>
          </w:tcPr>
          <w:p w:rsidR="00C513D5" w:rsidRPr="00C251E0" w:rsidRDefault="00C513D5" w:rsidP="00C251E0">
            <w:pPr>
              <w:pStyle w:val="af4"/>
            </w:pPr>
            <w:r w:rsidRPr="00C251E0">
              <w:t>Коефіцієнт стійкості економічного зростання</w:t>
            </w:r>
          </w:p>
        </w:tc>
        <w:tc>
          <w:tcPr>
            <w:tcW w:w="1023" w:type="dxa"/>
            <w:gridSpan w:val="3"/>
          </w:tcPr>
          <w:p w:rsidR="00C513D5" w:rsidRPr="00C251E0" w:rsidRDefault="00C513D5" w:rsidP="00C251E0">
            <w:pPr>
              <w:pStyle w:val="af4"/>
            </w:pPr>
            <w:r w:rsidRPr="00C251E0">
              <w:t>Ксез</w:t>
            </w:r>
          </w:p>
        </w:tc>
        <w:tc>
          <w:tcPr>
            <w:tcW w:w="2771" w:type="dxa"/>
            <w:gridSpan w:val="2"/>
          </w:tcPr>
          <w:p w:rsidR="00C513D5" w:rsidRPr="00C251E0" w:rsidRDefault="00C513D5" w:rsidP="00C251E0">
            <w:pPr>
              <w:pStyle w:val="af4"/>
            </w:pPr>
            <w:r w:rsidRPr="00C251E0">
              <w:t>Реінвестований прибуток / Власний капітал</w:t>
            </w:r>
          </w:p>
        </w:tc>
        <w:tc>
          <w:tcPr>
            <w:tcW w:w="2332" w:type="dxa"/>
            <w:gridSpan w:val="2"/>
          </w:tcPr>
          <w:p w:rsidR="00C513D5" w:rsidRPr="00C251E0" w:rsidRDefault="00C513D5" w:rsidP="00C251E0">
            <w:pPr>
              <w:pStyle w:val="af4"/>
            </w:pPr>
            <w:r w:rsidRPr="00C251E0">
              <w:t>Форма 2(100 - 335)* Ф.2(220)/100 /Форма 1 (380)</w:t>
            </w:r>
          </w:p>
        </w:tc>
      </w:tr>
      <w:tr w:rsidR="00C513D5" w:rsidRPr="00C251E0" w:rsidTr="00C251E0">
        <w:trPr>
          <w:trHeight w:val="850"/>
        </w:trPr>
        <w:tc>
          <w:tcPr>
            <w:tcW w:w="534" w:type="dxa"/>
          </w:tcPr>
          <w:p w:rsidR="00C513D5" w:rsidRPr="00C251E0" w:rsidRDefault="00C513D5" w:rsidP="00C251E0">
            <w:pPr>
              <w:pStyle w:val="af4"/>
            </w:pPr>
            <w:r w:rsidRPr="00C251E0">
              <w:t>9</w:t>
            </w:r>
          </w:p>
        </w:tc>
        <w:tc>
          <w:tcPr>
            <w:tcW w:w="2946" w:type="dxa"/>
          </w:tcPr>
          <w:p w:rsidR="00C513D5" w:rsidRPr="00C251E0" w:rsidRDefault="00C513D5" w:rsidP="00C251E0">
            <w:pPr>
              <w:pStyle w:val="af4"/>
            </w:pPr>
            <w:r w:rsidRPr="00C251E0">
              <w:t>Коефіцієнт реінвестування</w:t>
            </w:r>
          </w:p>
        </w:tc>
        <w:tc>
          <w:tcPr>
            <w:tcW w:w="1023" w:type="dxa"/>
            <w:gridSpan w:val="3"/>
          </w:tcPr>
          <w:p w:rsidR="00C513D5" w:rsidRPr="00C251E0" w:rsidRDefault="00C513D5" w:rsidP="00C251E0">
            <w:pPr>
              <w:pStyle w:val="af4"/>
            </w:pPr>
            <w:r w:rsidRPr="00C251E0">
              <w:t>Кр</w:t>
            </w:r>
          </w:p>
        </w:tc>
        <w:tc>
          <w:tcPr>
            <w:tcW w:w="2771" w:type="dxa"/>
            <w:gridSpan w:val="2"/>
          </w:tcPr>
          <w:p w:rsidR="00C513D5" w:rsidRPr="00C251E0" w:rsidRDefault="00C513D5" w:rsidP="00C251E0">
            <w:pPr>
              <w:pStyle w:val="af4"/>
            </w:pPr>
            <w:r w:rsidRPr="00C251E0">
              <w:t>Реінвестований прибуток / Чистий прибуток</w:t>
            </w:r>
          </w:p>
        </w:tc>
        <w:tc>
          <w:tcPr>
            <w:tcW w:w="2332" w:type="dxa"/>
            <w:gridSpan w:val="2"/>
          </w:tcPr>
          <w:p w:rsidR="00C513D5" w:rsidRPr="00C251E0" w:rsidRDefault="00C513D5" w:rsidP="00C251E0">
            <w:pPr>
              <w:pStyle w:val="af4"/>
            </w:pPr>
            <w:r w:rsidRPr="00C251E0">
              <w:t>Форма 2(100 - 335)* Ф.2(220)/100 /Форма 2 (220)</w:t>
            </w:r>
          </w:p>
        </w:tc>
      </w:tr>
      <w:tr w:rsidR="00C513D5" w:rsidRPr="00C251E0" w:rsidTr="00C251E0">
        <w:trPr>
          <w:trHeight w:val="538"/>
        </w:trPr>
        <w:tc>
          <w:tcPr>
            <w:tcW w:w="534" w:type="dxa"/>
          </w:tcPr>
          <w:p w:rsidR="00C513D5" w:rsidRPr="00C251E0" w:rsidRDefault="00C513D5" w:rsidP="00C251E0">
            <w:pPr>
              <w:pStyle w:val="af4"/>
            </w:pPr>
            <w:r w:rsidRPr="00C251E0">
              <w:t>10</w:t>
            </w:r>
          </w:p>
        </w:tc>
        <w:tc>
          <w:tcPr>
            <w:tcW w:w="2946" w:type="dxa"/>
          </w:tcPr>
          <w:p w:rsidR="00C513D5" w:rsidRPr="00C251E0" w:rsidRDefault="00C513D5" w:rsidP="00C251E0">
            <w:pPr>
              <w:pStyle w:val="af4"/>
            </w:pPr>
            <w:r w:rsidRPr="00C251E0">
              <w:t>Період окупності капіталу</w:t>
            </w:r>
          </w:p>
        </w:tc>
        <w:tc>
          <w:tcPr>
            <w:tcW w:w="1023" w:type="dxa"/>
            <w:gridSpan w:val="3"/>
          </w:tcPr>
          <w:p w:rsidR="00C513D5" w:rsidRPr="00C251E0" w:rsidRDefault="00C513D5" w:rsidP="00C251E0">
            <w:pPr>
              <w:pStyle w:val="af4"/>
            </w:pPr>
            <w:r w:rsidRPr="00C251E0">
              <w:t>Тк</w:t>
            </w:r>
          </w:p>
        </w:tc>
        <w:tc>
          <w:tcPr>
            <w:tcW w:w="2771" w:type="dxa"/>
            <w:gridSpan w:val="2"/>
          </w:tcPr>
          <w:p w:rsidR="00C513D5" w:rsidRPr="00C251E0" w:rsidRDefault="00C513D5" w:rsidP="00C251E0">
            <w:pPr>
              <w:pStyle w:val="af4"/>
            </w:pPr>
            <w:r w:rsidRPr="00C251E0">
              <w:t>Активи/Чистий прибуток</w:t>
            </w:r>
          </w:p>
        </w:tc>
        <w:tc>
          <w:tcPr>
            <w:tcW w:w="2332" w:type="dxa"/>
            <w:gridSpan w:val="2"/>
          </w:tcPr>
          <w:p w:rsidR="00C513D5" w:rsidRPr="00C251E0" w:rsidRDefault="00C513D5" w:rsidP="00C251E0">
            <w:pPr>
              <w:pStyle w:val="af4"/>
            </w:pPr>
            <w:r w:rsidRPr="00C251E0">
              <w:t>Форма 1(280) /</w:t>
            </w:r>
          </w:p>
          <w:p w:rsidR="00C513D5" w:rsidRPr="00C251E0" w:rsidRDefault="00C513D5" w:rsidP="00C251E0">
            <w:pPr>
              <w:pStyle w:val="af4"/>
            </w:pPr>
            <w:r w:rsidRPr="00C251E0">
              <w:t>Форма 2 (220)</w:t>
            </w:r>
          </w:p>
        </w:tc>
      </w:tr>
      <w:tr w:rsidR="00C513D5" w:rsidRPr="00C251E0" w:rsidTr="00C251E0">
        <w:trPr>
          <w:trHeight w:val="546"/>
        </w:trPr>
        <w:tc>
          <w:tcPr>
            <w:tcW w:w="534" w:type="dxa"/>
          </w:tcPr>
          <w:p w:rsidR="00C513D5" w:rsidRPr="00C251E0" w:rsidRDefault="00C513D5" w:rsidP="00C251E0">
            <w:pPr>
              <w:pStyle w:val="af4"/>
            </w:pPr>
            <w:r w:rsidRPr="00C251E0">
              <w:t>11</w:t>
            </w:r>
          </w:p>
        </w:tc>
        <w:tc>
          <w:tcPr>
            <w:tcW w:w="2946" w:type="dxa"/>
          </w:tcPr>
          <w:p w:rsidR="00C513D5" w:rsidRPr="00C251E0" w:rsidRDefault="00C513D5" w:rsidP="00C251E0">
            <w:pPr>
              <w:pStyle w:val="af4"/>
            </w:pPr>
            <w:r w:rsidRPr="00C251E0">
              <w:t>Період окупності власного капіталу</w:t>
            </w:r>
          </w:p>
        </w:tc>
        <w:tc>
          <w:tcPr>
            <w:tcW w:w="1023" w:type="dxa"/>
            <w:gridSpan w:val="3"/>
          </w:tcPr>
          <w:p w:rsidR="00C513D5" w:rsidRPr="00C251E0" w:rsidRDefault="00C513D5" w:rsidP="00C251E0">
            <w:pPr>
              <w:pStyle w:val="af4"/>
            </w:pPr>
            <w:r w:rsidRPr="00C251E0">
              <w:t>Твк</w:t>
            </w:r>
          </w:p>
        </w:tc>
        <w:tc>
          <w:tcPr>
            <w:tcW w:w="2771" w:type="dxa"/>
            <w:gridSpan w:val="2"/>
          </w:tcPr>
          <w:p w:rsidR="00C513D5" w:rsidRPr="00C251E0" w:rsidRDefault="00C513D5" w:rsidP="00C251E0">
            <w:pPr>
              <w:pStyle w:val="af4"/>
            </w:pPr>
            <w:r w:rsidRPr="00C251E0">
              <w:t>Власний капітал / Чистий прибуток</w:t>
            </w:r>
          </w:p>
        </w:tc>
        <w:tc>
          <w:tcPr>
            <w:tcW w:w="2332" w:type="dxa"/>
            <w:gridSpan w:val="2"/>
          </w:tcPr>
          <w:p w:rsidR="00C513D5" w:rsidRPr="00C251E0" w:rsidRDefault="00C513D5" w:rsidP="00C251E0">
            <w:pPr>
              <w:pStyle w:val="af4"/>
            </w:pPr>
            <w:r w:rsidRPr="00C251E0">
              <w:t>Форма 1(380) /</w:t>
            </w:r>
          </w:p>
          <w:p w:rsidR="00C513D5" w:rsidRPr="00C251E0" w:rsidRDefault="00C513D5" w:rsidP="00C251E0">
            <w:pPr>
              <w:pStyle w:val="af4"/>
            </w:pPr>
            <w:r w:rsidRPr="00C251E0">
              <w:t>Форма 2 (220)</w:t>
            </w:r>
          </w:p>
        </w:tc>
      </w:tr>
      <w:tr w:rsidR="00E97954" w:rsidRPr="00C251E0" w:rsidTr="00C251E0">
        <w:trPr>
          <w:trHeight w:val="315"/>
        </w:trPr>
        <w:tc>
          <w:tcPr>
            <w:tcW w:w="9606" w:type="dxa"/>
            <w:gridSpan w:val="9"/>
          </w:tcPr>
          <w:p w:rsidR="00E97954" w:rsidRPr="00C251E0" w:rsidRDefault="00E97954" w:rsidP="00C251E0">
            <w:pPr>
              <w:pStyle w:val="af4"/>
            </w:pPr>
            <w:r w:rsidRPr="00C251E0">
              <w:t>ПОКАЗНИКИ ДІЛОВОЇ АКТИВНОСТІ</w:t>
            </w:r>
          </w:p>
        </w:tc>
      </w:tr>
      <w:tr w:rsidR="00C513D5" w:rsidRPr="00C251E0" w:rsidTr="00C251E0">
        <w:trPr>
          <w:trHeight w:val="749"/>
        </w:trPr>
        <w:tc>
          <w:tcPr>
            <w:tcW w:w="534" w:type="dxa"/>
          </w:tcPr>
          <w:p w:rsidR="00C513D5" w:rsidRPr="00C251E0" w:rsidRDefault="00C513D5" w:rsidP="00C251E0">
            <w:pPr>
              <w:pStyle w:val="af4"/>
            </w:pPr>
            <w:r w:rsidRPr="00C251E0">
              <w:t>1</w:t>
            </w:r>
          </w:p>
        </w:tc>
        <w:tc>
          <w:tcPr>
            <w:tcW w:w="2976" w:type="dxa"/>
            <w:gridSpan w:val="2"/>
          </w:tcPr>
          <w:p w:rsidR="00C513D5" w:rsidRPr="00C251E0" w:rsidRDefault="00C513D5" w:rsidP="00C251E0">
            <w:pPr>
              <w:pStyle w:val="af4"/>
            </w:pPr>
            <w:r w:rsidRPr="00C251E0">
              <w:t>Коефіцієнт трансформації</w:t>
            </w:r>
          </w:p>
        </w:tc>
        <w:tc>
          <w:tcPr>
            <w:tcW w:w="993" w:type="dxa"/>
            <w:gridSpan w:val="2"/>
          </w:tcPr>
          <w:p w:rsidR="00C513D5" w:rsidRPr="00C251E0" w:rsidRDefault="00C513D5" w:rsidP="00C251E0">
            <w:pPr>
              <w:pStyle w:val="af4"/>
            </w:pPr>
            <w:r w:rsidRPr="00C251E0">
              <w:t>Кт</w:t>
            </w:r>
          </w:p>
        </w:tc>
        <w:tc>
          <w:tcPr>
            <w:tcW w:w="2835" w:type="dxa"/>
            <w:gridSpan w:val="3"/>
          </w:tcPr>
          <w:p w:rsidR="00C513D5" w:rsidRPr="00C251E0" w:rsidRDefault="00C513D5" w:rsidP="00C251E0">
            <w:pPr>
              <w:pStyle w:val="af4"/>
            </w:pPr>
            <w:r w:rsidRPr="00C251E0">
              <w:t>Чиста виручка від реалізації / Валюта активів</w:t>
            </w:r>
          </w:p>
        </w:tc>
        <w:tc>
          <w:tcPr>
            <w:tcW w:w="2268" w:type="dxa"/>
          </w:tcPr>
          <w:p w:rsidR="00C513D5" w:rsidRPr="00C251E0" w:rsidRDefault="00C513D5" w:rsidP="00C251E0">
            <w:pPr>
              <w:pStyle w:val="af4"/>
            </w:pPr>
            <w:r w:rsidRPr="00C251E0">
              <w:t>Форма 2(035) /Форма1 (280)</w:t>
            </w:r>
          </w:p>
        </w:tc>
      </w:tr>
      <w:tr w:rsidR="00C513D5" w:rsidRPr="00C251E0" w:rsidTr="00C251E0">
        <w:trPr>
          <w:trHeight w:val="699"/>
        </w:trPr>
        <w:tc>
          <w:tcPr>
            <w:tcW w:w="534" w:type="dxa"/>
          </w:tcPr>
          <w:p w:rsidR="00C513D5" w:rsidRPr="00C251E0" w:rsidRDefault="00C513D5" w:rsidP="00C251E0">
            <w:pPr>
              <w:pStyle w:val="af4"/>
            </w:pPr>
            <w:r w:rsidRPr="00C251E0">
              <w:t>2</w:t>
            </w:r>
          </w:p>
        </w:tc>
        <w:tc>
          <w:tcPr>
            <w:tcW w:w="2976" w:type="dxa"/>
            <w:gridSpan w:val="2"/>
          </w:tcPr>
          <w:p w:rsidR="00C513D5" w:rsidRPr="00C251E0" w:rsidRDefault="00C513D5" w:rsidP="00C251E0">
            <w:pPr>
              <w:pStyle w:val="af4"/>
            </w:pPr>
            <w:r w:rsidRPr="00C251E0">
              <w:t>Фондовіддача</w:t>
            </w:r>
          </w:p>
        </w:tc>
        <w:tc>
          <w:tcPr>
            <w:tcW w:w="993" w:type="dxa"/>
            <w:gridSpan w:val="2"/>
          </w:tcPr>
          <w:p w:rsidR="00C513D5" w:rsidRPr="00C251E0" w:rsidRDefault="00C513D5" w:rsidP="00C251E0">
            <w:pPr>
              <w:pStyle w:val="af4"/>
            </w:pPr>
            <w:r w:rsidRPr="00C251E0">
              <w:t>Фоф</w:t>
            </w:r>
          </w:p>
        </w:tc>
        <w:tc>
          <w:tcPr>
            <w:tcW w:w="2835" w:type="dxa"/>
            <w:gridSpan w:val="3"/>
          </w:tcPr>
          <w:p w:rsidR="00C513D5" w:rsidRPr="00C251E0" w:rsidRDefault="00C513D5" w:rsidP="00C251E0">
            <w:pPr>
              <w:pStyle w:val="af4"/>
            </w:pPr>
            <w:r w:rsidRPr="00C251E0">
              <w:t>Чиста виручка від реалізації / Основні виробничі фонди</w:t>
            </w:r>
          </w:p>
        </w:tc>
        <w:tc>
          <w:tcPr>
            <w:tcW w:w="2268" w:type="dxa"/>
          </w:tcPr>
          <w:p w:rsidR="00C513D5" w:rsidRPr="00C251E0" w:rsidRDefault="00C513D5" w:rsidP="00C251E0">
            <w:pPr>
              <w:pStyle w:val="af4"/>
            </w:pPr>
            <w:r w:rsidRPr="00C251E0">
              <w:t>Форма 2(035) /Форма1 (030)</w:t>
            </w:r>
          </w:p>
        </w:tc>
      </w:tr>
      <w:tr w:rsidR="00C513D5" w:rsidRPr="00C251E0" w:rsidTr="00C251E0">
        <w:trPr>
          <w:trHeight w:val="698"/>
        </w:trPr>
        <w:tc>
          <w:tcPr>
            <w:tcW w:w="534" w:type="dxa"/>
          </w:tcPr>
          <w:p w:rsidR="00C513D5" w:rsidRPr="00C251E0" w:rsidRDefault="00C513D5" w:rsidP="00C251E0">
            <w:pPr>
              <w:pStyle w:val="af4"/>
            </w:pPr>
            <w:r w:rsidRPr="00C251E0">
              <w:t>3</w:t>
            </w:r>
          </w:p>
        </w:tc>
        <w:tc>
          <w:tcPr>
            <w:tcW w:w="2976" w:type="dxa"/>
            <w:gridSpan w:val="2"/>
          </w:tcPr>
          <w:p w:rsidR="00C513D5" w:rsidRPr="00C251E0" w:rsidRDefault="00C513D5" w:rsidP="00C251E0">
            <w:pPr>
              <w:pStyle w:val="af4"/>
            </w:pPr>
            <w:r w:rsidRPr="00C251E0">
              <w:t>Коефіцієнт оборотності обігових коштів (обороти)</w:t>
            </w:r>
          </w:p>
        </w:tc>
        <w:tc>
          <w:tcPr>
            <w:tcW w:w="993" w:type="dxa"/>
            <w:gridSpan w:val="2"/>
          </w:tcPr>
          <w:p w:rsidR="00C513D5" w:rsidRPr="00C251E0" w:rsidRDefault="00C513D5" w:rsidP="00C251E0">
            <w:pPr>
              <w:pStyle w:val="af4"/>
            </w:pPr>
            <w:r w:rsidRPr="00C251E0">
              <w:t>Ко</w:t>
            </w:r>
          </w:p>
        </w:tc>
        <w:tc>
          <w:tcPr>
            <w:tcW w:w="2835" w:type="dxa"/>
            <w:gridSpan w:val="3"/>
          </w:tcPr>
          <w:p w:rsidR="00C513D5" w:rsidRPr="00C251E0" w:rsidRDefault="00C513D5" w:rsidP="00C251E0">
            <w:pPr>
              <w:pStyle w:val="af4"/>
            </w:pPr>
            <w:r w:rsidRPr="00C251E0">
              <w:t>Чиста виручка від реалізації / Обігові кошти</w:t>
            </w:r>
          </w:p>
        </w:tc>
        <w:tc>
          <w:tcPr>
            <w:tcW w:w="2268" w:type="dxa"/>
          </w:tcPr>
          <w:p w:rsidR="00C513D5" w:rsidRPr="00C251E0" w:rsidRDefault="00C513D5" w:rsidP="00C251E0">
            <w:pPr>
              <w:pStyle w:val="af4"/>
            </w:pPr>
            <w:r w:rsidRPr="00C251E0">
              <w:t>Форма 2(035) /Форма1 (260+270)</w:t>
            </w:r>
          </w:p>
        </w:tc>
      </w:tr>
      <w:tr w:rsidR="00C513D5" w:rsidRPr="00C251E0" w:rsidTr="00C251E0">
        <w:trPr>
          <w:trHeight w:val="529"/>
        </w:trPr>
        <w:tc>
          <w:tcPr>
            <w:tcW w:w="534" w:type="dxa"/>
          </w:tcPr>
          <w:p w:rsidR="00C513D5" w:rsidRPr="00C251E0" w:rsidRDefault="00C513D5" w:rsidP="00C251E0">
            <w:pPr>
              <w:pStyle w:val="af4"/>
            </w:pPr>
            <w:r w:rsidRPr="00C251E0">
              <w:t>4</w:t>
            </w:r>
          </w:p>
        </w:tc>
        <w:tc>
          <w:tcPr>
            <w:tcW w:w="2976" w:type="dxa"/>
            <w:gridSpan w:val="2"/>
          </w:tcPr>
          <w:p w:rsidR="00C513D5" w:rsidRPr="00C251E0" w:rsidRDefault="00C513D5" w:rsidP="00C251E0">
            <w:pPr>
              <w:pStyle w:val="af4"/>
            </w:pPr>
            <w:r w:rsidRPr="00C251E0">
              <w:t>Період одного обороту обігових коштів (днів)</w:t>
            </w:r>
          </w:p>
        </w:tc>
        <w:tc>
          <w:tcPr>
            <w:tcW w:w="993" w:type="dxa"/>
            <w:gridSpan w:val="2"/>
          </w:tcPr>
          <w:p w:rsidR="00C513D5" w:rsidRPr="00C251E0" w:rsidRDefault="00C513D5" w:rsidP="00C251E0">
            <w:pPr>
              <w:pStyle w:val="af4"/>
            </w:pPr>
            <w:r w:rsidRPr="00C251E0">
              <w:t>Чо</w:t>
            </w:r>
          </w:p>
        </w:tc>
        <w:tc>
          <w:tcPr>
            <w:tcW w:w="2835" w:type="dxa"/>
            <w:gridSpan w:val="3"/>
          </w:tcPr>
          <w:p w:rsidR="00C513D5" w:rsidRPr="00C251E0" w:rsidRDefault="00C513D5" w:rsidP="00C251E0">
            <w:pPr>
              <w:pStyle w:val="af4"/>
            </w:pPr>
            <w:r w:rsidRPr="00C251E0">
              <w:t>365/ Ко</w:t>
            </w:r>
          </w:p>
        </w:tc>
        <w:tc>
          <w:tcPr>
            <w:tcW w:w="2268" w:type="dxa"/>
          </w:tcPr>
          <w:p w:rsidR="00C513D5" w:rsidRPr="00C251E0" w:rsidRDefault="00C513D5" w:rsidP="00C251E0">
            <w:pPr>
              <w:pStyle w:val="af4"/>
            </w:pPr>
            <w:r w:rsidRPr="00C251E0">
              <w:t>365 / Ко</w:t>
            </w:r>
          </w:p>
        </w:tc>
      </w:tr>
      <w:tr w:rsidR="00C513D5" w:rsidRPr="00C251E0" w:rsidTr="00C251E0">
        <w:trPr>
          <w:trHeight w:val="883"/>
        </w:trPr>
        <w:tc>
          <w:tcPr>
            <w:tcW w:w="534" w:type="dxa"/>
          </w:tcPr>
          <w:p w:rsidR="00C513D5" w:rsidRPr="00C251E0" w:rsidRDefault="00C513D5" w:rsidP="00C251E0">
            <w:pPr>
              <w:pStyle w:val="af4"/>
            </w:pPr>
            <w:r w:rsidRPr="00C251E0">
              <w:t>5</w:t>
            </w:r>
          </w:p>
        </w:tc>
        <w:tc>
          <w:tcPr>
            <w:tcW w:w="2976" w:type="dxa"/>
            <w:gridSpan w:val="2"/>
          </w:tcPr>
          <w:p w:rsidR="00C513D5" w:rsidRPr="00C251E0" w:rsidRDefault="00C513D5" w:rsidP="00C251E0">
            <w:pPr>
              <w:pStyle w:val="af4"/>
            </w:pPr>
            <w:r w:rsidRPr="00C251E0">
              <w:t>Коефіцієнт оборотності запасів ( обороти)</w:t>
            </w:r>
          </w:p>
        </w:tc>
        <w:tc>
          <w:tcPr>
            <w:tcW w:w="993" w:type="dxa"/>
            <w:gridSpan w:val="2"/>
          </w:tcPr>
          <w:p w:rsidR="00C513D5" w:rsidRPr="00C251E0" w:rsidRDefault="00C513D5" w:rsidP="00C251E0">
            <w:pPr>
              <w:pStyle w:val="af4"/>
            </w:pPr>
            <w:r w:rsidRPr="00C251E0">
              <w:t>Коз</w:t>
            </w:r>
          </w:p>
        </w:tc>
        <w:tc>
          <w:tcPr>
            <w:tcW w:w="2835" w:type="dxa"/>
            <w:gridSpan w:val="3"/>
          </w:tcPr>
          <w:p w:rsidR="00C513D5" w:rsidRPr="00C251E0" w:rsidRDefault="00C513D5" w:rsidP="00C251E0">
            <w:pPr>
              <w:pStyle w:val="af4"/>
            </w:pPr>
            <w:r w:rsidRPr="00C251E0">
              <w:t>Собівартість реалізації / Середні запаси</w:t>
            </w:r>
          </w:p>
        </w:tc>
        <w:tc>
          <w:tcPr>
            <w:tcW w:w="2268" w:type="dxa"/>
          </w:tcPr>
          <w:p w:rsidR="00C513D5" w:rsidRPr="00C251E0" w:rsidRDefault="00C513D5" w:rsidP="00C251E0">
            <w:pPr>
              <w:pStyle w:val="af4"/>
            </w:pPr>
            <w:r w:rsidRPr="00C251E0">
              <w:t>Форма 2(040) /Форма1 (100+120+130+140 +150)</w:t>
            </w:r>
          </w:p>
        </w:tc>
      </w:tr>
      <w:tr w:rsidR="00C513D5" w:rsidRPr="00C251E0" w:rsidTr="00C251E0">
        <w:trPr>
          <w:trHeight w:val="517"/>
        </w:trPr>
        <w:tc>
          <w:tcPr>
            <w:tcW w:w="534" w:type="dxa"/>
          </w:tcPr>
          <w:p w:rsidR="00C513D5" w:rsidRPr="00C251E0" w:rsidRDefault="00C513D5" w:rsidP="00C251E0">
            <w:pPr>
              <w:pStyle w:val="af4"/>
            </w:pPr>
            <w:r w:rsidRPr="00C251E0">
              <w:t>6</w:t>
            </w:r>
          </w:p>
        </w:tc>
        <w:tc>
          <w:tcPr>
            <w:tcW w:w="2976" w:type="dxa"/>
            <w:gridSpan w:val="2"/>
          </w:tcPr>
          <w:p w:rsidR="00C513D5" w:rsidRPr="00C251E0" w:rsidRDefault="00C513D5" w:rsidP="00C251E0">
            <w:pPr>
              <w:pStyle w:val="af4"/>
            </w:pPr>
            <w:r w:rsidRPr="00C251E0">
              <w:t>Період одного обороту запасів(днів)</w:t>
            </w:r>
          </w:p>
        </w:tc>
        <w:tc>
          <w:tcPr>
            <w:tcW w:w="993" w:type="dxa"/>
            <w:gridSpan w:val="2"/>
          </w:tcPr>
          <w:p w:rsidR="00C513D5" w:rsidRPr="00C251E0" w:rsidRDefault="00C513D5" w:rsidP="00C251E0">
            <w:pPr>
              <w:pStyle w:val="af4"/>
            </w:pPr>
            <w:r w:rsidRPr="00C251E0">
              <w:t>Чз</w:t>
            </w:r>
          </w:p>
        </w:tc>
        <w:tc>
          <w:tcPr>
            <w:tcW w:w="2835" w:type="dxa"/>
            <w:gridSpan w:val="3"/>
          </w:tcPr>
          <w:p w:rsidR="00C513D5" w:rsidRPr="00C251E0" w:rsidRDefault="00C513D5" w:rsidP="00C251E0">
            <w:pPr>
              <w:pStyle w:val="af4"/>
            </w:pPr>
            <w:r w:rsidRPr="00C251E0">
              <w:t>365 / Коз</w:t>
            </w:r>
          </w:p>
        </w:tc>
        <w:tc>
          <w:tcPr>
            <w:tcW w:w="2268" w:type="dxa"/>
          </w:tcPr>
          <w:p w:rsidR="00C513D5" w:rsidRPr="00C251E0" w:rsidRDefault="00C513D5" w:rsidP="00C251E0">
            <w:pPr>
              <w:pStyle w:val="af4"/>
            </w:pPr>
            <w:r w:rsidRPr="00C251E0">
              <w:t xml:space="preserve"> 365 / Коз</w:t>
            </w:r>
          </w:p>
        </w:tc>
      </w:tr>
      <w:tr w:rsidR="00C513D5" w:rsidRPr="00C251E0" w:rsidTr="00C251E0">
        <w:trPr>
          <w:trHeight w:val="1012"/>
        </w:trPr>
        <w:tc>
          <w:tcPr>
            <w:tcW w:w="534" w:type="dxa"/>
          </w:tcPr>
          <w:p w:rsidR="00C513D5" w:rsidRPr="00C251E0" w:rsidRDefault="00C513D5" w:rsidP="00C251E0">
            <w:pPr>
              <w:pStyle w:val="af4"/>
            </w:pPr>
            <w:r w:rsidRPr="00C251E0">
              <w:t>7</w:t>
            </w:r>
          </w:p>
        </w:tc>
        <w:tc>
          <w:tcPr>
            <w:tcW w:w="2976" w:type="dxa"/>
            <w:gridSpan w:val="2"/>
          </w:tcPr>
          <w:p w:rsidR="00C513D5" w:rsidRPr="00C251E0" w:rsidRDefault="00C513D5" w:rsidP="00C251E0">
            <w:pPr>
              <w:pStyle w:val="af4"/>
            </w:pPr>
            <w:r w:rsidRPr="00C251E0">
              <w:t>Коефіцієнт оборотності дебіторської заборго-ваності(обороти)</w:t>
            </w:r>
          </w:p>
        </w:tc>
        <w:tc>
          <w:tcPr>
            <w:tcW w:w="993" w:type="dxa"/>
            <w:gridSpan w:val="2"/>
          </w:tcPr>
          <w:p w:rsidR="00C513D5" w:rsidRPr="00C251E0" w:rsidRDefault="00C513D5" w:rsidP="00C251E0">
            <w:pPr>
              <w:pStyle w:val="af4"/>
            </w:pPr>
            <w:r w:rsidRPr="00C251E0">
              <w:t>Кдз</w:t>
            </w:r>
          </w:p>
        </w:tc>
        <w:tc>
          <w:tcPr>
            <w:tcW w:w="2835" w:type="dxa"/>
            <w:gridSpan w:val="3"/>
          </w:tcPr>
          <w:p w:rsidR="00C513D5" w:rsidRPr="00C251E0" w:rsidRDefault="00C513D5" w:rsidP="00C251E0">
            <w:pPr>
              <w:pStyle w:val="af4"/>
            </w:pPr>
            <w:r w:rsidRPr="00C251E0">
              <w:t>Чиста виручка від реалізації / Середня дебіторська заборгованість</w:t>
            </w:r>
          </w:p>
        </w:tc>
        <w:tc>
          <w:tcPr>
            <w:tcW w:w="2268" w:type="dxa"/>
          </w:tcPr>
          <w:p w:rsidR="00C513D5" w:rsidRPr="00C251E0" w:rsidRDefault="00C513D5" w:rsidP="00C251E0">
            <w:pPr>
              <w:pStyle w:val="af4"/>
            </w:pPr>
            <w:r w:rsidRPr="00C251E0">
              <w:t>Форма 2(035) /Форма1 (050+170+180+190+200+210)</w:t>
            </w:r>
          </w:p>
        </w:tc>
      </w:tr>
      <w:tr w:rsidR="00C513D5" w:rsidRPr="00C251E0" w:rsidTr="00C251E0">
        <w:trPr>
          <w:trHeight w:val="547"/>
        </w:trPr>
        <w:tc>
          <w:tcPr>
            <w:tcW w:w="534" w:type="dxa"/>
          </w:tcPr>
          <w:p w:rsidR="00C513D5" w:rsidRPr="00C251E0" w:rsidRDefault="00C513D5" w:rsidP="00C251E0">
            <w:pPr>
              <w:pStyle w:val="af4"/>
            </w:pPr>
            <w:r w:rsidRPr="00C251E0">
              <w:t>8</w:t>
            </w:r>
          </w:p>
        </w:tc>
        <w:tc>
          <w:tcPr>
            <w:tcW w:w="2976" w:type="dxa"/>
            <w:gridSpan w:val="2"/>
          </w:tcPr>
          <w:p w:rsidR="00C513D5" w:rsidRPr="00C251E0" w:rsidRDefault="00C513D5" w:rsidP="00C251E0">
            <w:pPr>
              <w:pStyle w:val="af4"/>
            </w:pPr>
            <w:r w:rsidRPr="00C251E0">
              <w:t>Період погашення дебіторської заборгованості (днів)</w:t>
            </w:r>
          </w:p>
        </w:tc>
        <w:tc>
          <w:tcPr>
            <w:tcW w:w="993" w:type="dxa"/>
            <w:gridSpan w:val="2"/>
          </w:tcPr>
          <w:p w:rsidR="00C513D5" w:rsidRPr="00C251E0" w:rsidRDefault="00C513D5" w:rsidP="00C251E0">
            <w:pPr>
              <w:pStyle w:val="af4"/>
            </w:pPr>
            <w:r w:rsidRPr="00C251E0">
              <w:t>Чдз</w:t>
            </w:r>
          </w:p>
        </w:tc>
        <w:tc>
          <w:tcPr>
            <w:tcW w:w="2835" w:type="dxa"/>
            <w:gridSpan w:val="3"/>
          </w:tcPr>
          <w:p w:rsidR="00C513D5" w:rsidRPr="00C251E0" w:rsidRDefault="00C513D5" w:rsidP="00C251E0">
            <w:pPr>
              <w:pStyle w:val="af4"/>
            </w:pPr>
            <w:r w:rsidRPr="00C251E0">
              <w:t xml:space="preserve"> 365 / Кдз</w:t>
            </w:r>
          </w:p>
        </w:tc>
        <w:tc>
          <w:tcPr>
            <w:tcW w:w="2268" w:type="dxa"/>
          </w:tcPr>
          <w:p w:rsidR="00C513D5" w:rsidRPr="00C251E0" w:rsidRDefault="00C513D5" w:rsidP="00C251E0">
            <w:pPr>
              <w:pStyle w:val="af4"/>
            </w:pPr>
            <w:r w:rsidRPr="00C251E0">
              <w:t xml:space="preserve"> 365 / Кдз</w:t>
            </w:r>
          </w:p>
        </w:tc>
      </w:tr>
      <w:tr w:rsidR="00C513D5" w:rsidRPr="00C251E0" w:rsidTr="00C251E0">
        <w:trPr>
          <w:trHeight w:val="900"/>
        </w:trPr>
        <w:tc>
          <w:tcPr>
            <w:tcW w:w="534" w:type="dxa"/>
          </w:tcPr>
          <w:p w:rsidR="00C513D5" w:rsidRPr="00C251E0" w:rsidRDefault="00C513D5" w:rsidP="00C251E0">
            <w:pPr>
              <w:pStyle w:val="af4"/>
            </w:pPr>
            <w:r w:rsidRPr="00C251E0">
              <w:t>9</w:t>
            </w:r>
          </w:p>
        </w:tc>
        <w:tc>
          <w:tcPr>
            <w:tcW w:w="2976" w:type="dxa"/>
            <w:gridSpan w:val="2"/>
          </w:tcPr>
          <w:p w:rsidR="00C513D5" w:rsidRPr="00C251E0" w:rsidRDefault="00C513D5" w:rsidP="00C251E0">
            <w:pPr>
              <w:pStyle w:val="af4"/>
            </w:pPr>
            <w:r w:rsidRPr="00C251E0">
              <w:t>Коефіцієнт оборотності готової продукції</w:t>
            </w:r>
          </w:p>
        </w:tc>
        <w:tc>
          <w:tcPr>
            <w:tcW w:w="993" w:type="dxa"/>
            <w:gridSpan w:val="2"/>
          </w:tcPr>
          <w:p w:rsidR="00C513D5" w:rsidRPr="00C251E0" w:rsidRDefault="00C513D5" w:rsidP="00C251E0">
            <w:pPr>
              <w:pStyle w:val="af4"/>
            </w:pPr>
            <w:r w:rsidRPr="00C251E0">
              <w:t>Кгп</w:t>
            </w:r>
          </w:p>
        </w:tc>
        <w:tc>
          <w:tcPr>
            <w:tcW w:w="2835" w:type="dxa"/>
            <w:gridSpan w:val="3"/>
          </w:tcPr>
          <w:p w:rsidR="00C513D5" w:rsidRPr="00C251E0" w:rsidRDefault="00C513D5" w:rsidP="00C251E0">
            <w:pPr>
              <w:pStyle w:val="af4"/>
            </w:pPr>
            <w:r w:rsidRPr="00C251E0">
              <w:t>Чиста виручка від реалізації / Готова продукція</w:t>
            </w:r>
          </w:p>
        </w:tc>
        <w:tc>
          <w:tcPr>
            <w:tcW w:w="2268" w:type="dxa"/>
          </w:tcPr>
          <w:p w:rsidR="00C513D5" w:rsidRPr="00C251E0" w:rsidRDefault="00C513D5" w:rsidP="00C251E0">
            <w:pPr>
              <w:pStyle w:val="af4"/>
            </w:pPr>
            <w:r w:rsidRPr="00C251E0">
              <w:t>Форма 2(035) /Форма1 (130)</w:t>
            </w:r>
          </w:p>
        </w:tc>
      </w:tr>
      <w:tr w:rsidR="00C513D5" w:rsidRPr="00C251E0" w:rsidTr="00C251E0">
        <w:trPr>
          <w:trHeight w:val="1060"/>
        </w:trPr>
        <w:tc>
          <w:tcPr>
            <w:tcW w:w="534" w:type="dxa"/>
          </w:tcPr>
          <w:p w:rsidR="00C513D5" w:rsidRPr="00C251E0" w:rsidRDefault="00C513D5" w:rsidP="00C251E0">
            <w:pPr>
              <w:pStyle w:val="af4"/>
            </w:pPr>
            <w:r w:rsidRPr="00C251E0">
              <w:t>10</w:t>
            </w:r>
          </w:p>
        </w:tc>
        <w:tc>
          <w:tcPr>
            <w:tcW w:w="2976" w:type="dxa"/>
            <w:gridSpan w:val="2"/>
          </w:tcPr>
          <w:p w:rsidR="00C513D5" w:rsidRPr="00C251E0" w:rsidRDefault="00C513D5" w:rsidP="00C251E0">
            <w:pPr>
              <w:pStyle w:val="af4"/>
            </w:pPr>
            <w:r w:rsidRPr="00C251E0">
              <w:t>Період погашення кредиторської заборгованості (днів)</w:t>
            </w:r>
          </w:p>
        </w:tc>
        <w:tc>
          <w:tcPr>
            <w:tcW w:w="993" w:type="dxa"/>
            <w:gridSpan w:val="2"/>
          </w:tcPr>
          <w:p w:rsidR="00C513D5" w:rsidRPr="00C251E0" w:rsidRDefault="00C513D5" w:rsidP="00C251E0">
            <w:pPr>
              <w:pStyle w:val="af4"/>
            </w:pPr>
            <w:r w:rsidRPr="00C251E0">
              <w:t>Чкз</w:t>
            </w:r>
          </w:p>
        </w:tc>
        <w:tc>
          <w:tcPr>
            <w:tcW w:w="2835" w:type="dxa"/>
            <w:gridSpan w:val="3"/>
          </w:tcPr>
          <w:p w:rsidR="00C513D5" w:rsidRPr="00C251E0" w:rsidRDefault="00C513D5" w:rsidP="00C251E0">
            <w:pPr>
              <w:pStyle w:val="af4"/>
            </w:pPr>
            <w:r w:rsidRPr="00C251E0">
              <w:t>Середня кредиторська заборгованість *360/ Собівартість реалізації</w:t>
            </w:r>
          </w:p>
        </w:tc>
        <w:tc>
          <w:tcPr>
            <w:tcW w:w="2268" w:type="dxa"/>
          </w:tcPr>
          <w:p w:rsidR="00C513D5" w:rsidRPr="00C251E0" w:rsidRDefault="00C513D5" w:rsidP="00C251E0">
            <w:pPr>
              <w:pStyle w:val="af4"/>
            </w:pPr>
            <w:r w:rsidRPr="00C251E0">
              <w:t>Форма 1(500+520+530 +550+580) /Форма 2 (040)</w:t>
            </w:r>
          </w:p>
        </w:tc>
      </w:tr>
      <w:tr w:rsidR="00C513D5" w:rsidRPr="00C251E0" w:rsidTr="00C251E0">
        <w:trPr>
          <w:trHeight w:val="721"/>
        </w:trPr>
        <w:tc>
          <w:tcPr>
            <w:tcW w:w="534" w:type="dxa"/>
          </w:tcPr>
          <w:p w:rsidR="00C513D5" w:rsidRPr="00C251E0" w:rsidRDefault="00C513D5" w:rsidP="00C251E0">
            <w:pPr>
              <w:pStyle w:val="af4"/>
            </w:pPr>
            <w:r w:rsidRPr="00C251E0">
              <w:t>11</w:t>
            </w:r>
          </w:p>
        </w:tc>
        <w:tc>
          <w:tcPr>
            <w:tcW w:w="2976" w:type="dxa"/>
            <w:gridSpan w:val="2"/>
          </w:tcPr>
          <w:p w:rsidR="00C513D5" w:rsidRPr="00C251E0" w:rsidRDefault="00C513D5" w:rsidP="00C251E0">
            <w:pPr>
              <w:pStyle w:val="af4"/>
            </w:pPr>
            <w:r w:rsidRPr="00C251E0">
              <w:t>Період фінансового циклу (днів) - період обороту коштів</w:t>
            </w:r>
          </w:p>
        </w:tc>
        <w:tc>
          <w:tcPr>
            <w:tcW w:w="993" w:type="dxa"/>
            <w:gridSpan w:val="2"/>
          </w:tcPr>
          <w:p w:rsidR="00C513D5" w:rsidRPr="00C251E0" w:rsidRDefault="00C513D5" w:rsidP="00C251E0">
            <w:pPr>
              <w:pStyle w:val="af4"/>
            </w:pPr>
            <w:r w:rsidRPr="00C251E0">
              <w:t>Чфц</w:t>
            </w:r>
          </w:p>
        </w:tc>
        <w:tc>
          <w:tcPr>
            <w:tcW w:w="2835" w:type="dxa"/>
            <w:gridSpan w:val="3"/>
          </w:tcPr>
          <w:p w:rsidR="00C513D5" w:rsidRPr="00C251E0" w:rsidRDefault="00C513D5" w:rsidP="00C251E0">
            <w:pPr>
              <w:pStyle w:val="af4"/>
            </w:pPr>
            <w:r w:rsidRPr="00C251E0">
              <w:t>Чфц= Чоц - Чкз</w:t>
            </w:r>
          </w:p>
        </w:tc>
        <w:tc>
          <w:tcPr>
            <w:tcW w:w="2268" w:type="dxa"/>
          </w:tcPr>
          <w:p w:rsidR="00C513D5" w:rsidRPr="00C251E0" w:rsidRDefault="00C513D5" w:rsidP="00C251E0">
            <w:pPr>
              <w:pStyle w:val="af4"/>
            </w:pPr>
            <w:r w:rsidRPr="00C251E0">
              <w:t>Чфц= Чоц – Чкз</w:t>
            </w:r>
          </w:p>
        </w:tc>
      </w:tr>
      <w:tr w:rsidR="00C513D5" w:rsidRPr="00C251E0" w:rsidTr="00C251E0">
        <w:trPr>
          <w:trHeight w:val="875"/>
        </w:trPr>
        <w:tc>
          <w:tcPr>
            <w:tcW w:w="534" w:type="dxa"/>
          </w:tcPr>
          <w:p w:rsidR="00C513D5" w:rsidRPr="00C251E0" w:rsidRDefault="00C513D5" w:rsidP="00C251E0">
            <w:pPr>
              <w:pStyle w:val="af4"/>
            </w:pPr>
            <w:r w:rsidRPr="00C251E0">
              <w:t>12</w:t>
            </w:r>
          </w:p>
        </w:tc>
        <w:tc>
          <w:tcPr>
            <w:tcW w:w="2976" w:type="dxa"/>
            <w:gridSpan w:val="2"/>
          </w:tcPr>
          <w:p w:rsidR="00C513D5" w:rsidRPr="00C251E0" w:rsidRDefault="00C513D5" w:rsidP="00C251E0">
            <w:pPr>
              <w:pStyle w:val="af4"/>
            </w:pPr>
            <w:r w:rsidRPr="00C251E0">
              <w:t>Коефіцієнт оборотності власного капіталу(оборотність)</w:t>
            </w:r>
          </w:p>
        </w:tc>
        <w:tc>
          <w:tcPr>
            <w:tcW w:w="993" w:type="dxa"/>
            <w:gridSpan w:val="2"/>
          </w:tcPr>
          <w:p w:rsidR="00C513D5" w:rsidRPr="00C251E0" w:rsidRDefault="00C513D5" w:rsidP="00C251E0">
            <w:pPr>
              <w:pStyle w:val="af4"/>
            </w:pPr>
            <w:r w:rsidRPr="00C251E0">
              <w:t>Квк</w:t>
            </w:r>
          </w:p>
        </w:tc>
        <w:tc>
          <w:tcPr>
            <w:tcW w:w="2835" w:type="dxa"/>
            <w:gridSpan w:val="3"/>
          </w:tcPr>
          <w:p w:rsidR="00C513D5" w:rsidRPr="00C251E0" w:rsidRDefault="00C513D5" w:rsidP="00C251E0">
            <w:pPr>
              <w:pStyle w:val="af4"/>
            </w:pPr>
            <w:r w:rsidRPr="00C251E0">
              <w:t>Чиста виручка від реалізації / Власний капітал</w:t>
            </w:r>
          </w:p>
        </w:tc>
        <w:tc>
          <w:tcPr>
            <w:tcW w:w="2268" w:type="dxa"/>
          </w:tcPr>
          <w:p w:rsidR="00C513D5" w:rsidRPr="00C251E0" w:rsidRDefault="00C513D5" w:rsidP="00C251E0">
            <w:pPr>
              <w:pStyle w:val="af4"/>
            </w:pPr>
            <w:r w:rsidRPr="00C251E0">
              <w:t>Форма 2(035) /Форма1 (380+430+630)</w:t>
            </w:r>
          </w:p>
        </w:tc>
      </w:tr>
      <w:tr w:rsidR="00E97954" w:rsidRPr="00C251E0" w:rsidTr="00C251E0">
        <w:trPr>
          <w:trHeight w:val="290"/>
        </w:trPr>
        <w:tc>
          <w:tcPr>
            <w:tcW w:w="9606" w:type="dxa"/>
            <w:gridSpan w:val="9"/>
          </w:tcPr>
          <w:p w:rsidR="00E97954" w:rsidRPr="00C251E0" w:rsidRDefault="00E97954" w:rsidP="00C251E0">
            <w:pPr>
              <w:pStyle w:val="af4"/>
            </w:pPr>
            <w:r w:rsidRPr="00C251E0">
              <w:t xml:space="preserve"> ПОКАЗНИКИ МАЙНОВОГО СТАНУ</w:t>
            </w:r>
          </w:p>
        </w:tc>
      </w:tr>
      <w:tr w:rsidR="00C513D5" w:rsidRPr="00C251E0" w:rsidTr="00C251E0">
        <w:trPr>
          <w:trHeight w:val="850"/>
        </w:trPr>
        <w:tc>
          <w:tcPr>
            <w:tcW w:w="534" w:type="dxa"/>
          </w:tcPr>
          <w:p w:rsidR="00C513D5" w:rsidRPr="00C251E0" w:rsidRDefault="00C513D5" w:rsidP="00C251E0">
            <w:pPr>
              <w:pStyle w:val="af4"/>
            </w:pPr>
            <w:r w:rsidRPr="00C251E0">
              <w:t>1.</w:t>
            </w:r>
          </w:p>
        </w:tc>
        <w:tc>
          <w:tcPr>
            <w:tcW w:w="2976" w:type="dxa"/>
            <w:gridSpan w:val="2"/>
          </w:tcPr>
          <w:p w:rsidR="00C513D5" w:rsidRPr="00C251E0" w:rsidRDefault="00C513D5" w:rsidP="00C251E0">
            <w:pPr>
              <w:pStyle w:val="af4"/>
            </w:pPr>
            <w:r w:rsidRPr="00C251E0">
              <w:t>Частка оборотних виробничих фондів в обігових коштах</w:t>
            </w:r>
          </w:p>
        </w:tc>
        <w:tc>
          <w:tcPr>
            <w:tcW w:w="993" w:type="dxa"/>
            <w:gridSpan w:val="2"/>
          </w:tcPr>
          <w:p w:rsidR="00C513D5" w:rsidRPr="00C251E0" w:rsidRDefault="00C513D5" w:rsidP="00C251E0">
            <w:pPr>
              <w:pStyle w:val="af4"/>
            </w:pPr>
            <w:r w:rsidRPr="00C251E0">
              <w:t>Ч овф</w:t>
            </w:r>
          </w:p>
        </w:tc>
        <w:tc>
          <w:tcPr>
            <w:tcW w:w="2835" w:type="dxa"/>
            <w:gridSpan w:val="3"/>
          </w:tcPr>
          <w:p w:rsidR="00C513D5" w:rsidRPr="00C251E0" w:rsidRDefault="00C513D5" w:rsidP="00C251E0">
            <w:pPr>
              <w:pStyle w:val="af4"/>
            </w:pPr>
            <w:r w:rsidRPr="00C251E0">
              <w:t>Оборотні виробничі фонди/ Оборотні активи</w:t>
            </w:r>
          </w:p>
        </w:tc>
        <w:tc>
          <w:tcPr>
            <w:tcW w:w="2268" w:type="dxa"/>
          </w:tcPr>
          <w:p w:rsidR="00C513D5" w:rsidRPr="00C251E0" w:rsidRDefault="00C513D5" w:rsidP="00C251E0">
            <w:pPr>
              <w:pStyle w:val="af4"/>
            </w:pPr>
            <w:r w:rsidRPr="00C251E0">
              <w:t>Форма 1 (100+120+270) /Форма1 (260+270)</w:t>
            </w:r>
          </w:p>
        </w:tc>
      </w:tr>
      <w:tr w:rsidR="00C513D5" w:rsidRPr="00C251E0" w:rsidTr="00C251E0">
        <w:trPr>
          <w:trHeight w:val="850"/>
        </w:trPr>
        <w:tc>
          <w:tcPr>
            <w:tcW w:w="534" w:type="dxa"/>
          </w:tcPr>
          <w:p w:rsidR="00C513D5" w:rsidRPr="00C251E0" w:rsidRDefault="00C513D5" w:rsidP="00C251E0">
            <w:pPr>
              <w:pStyle w:val="af4"/>
            </w:pPr>
            <w:r w:rsidRPr="00C251E0">
              <w:t>2</w:t>
            </w:r>
          </w:p>
        </w:tc>
        <w:tc>
          <w:tcPr>
            <w:tcW w:w="2976" w:type="dxa"/>
            <w:gridSpan w:val="2"/>
          </w:tcPr>
          <w:p w:rsidR="00C513D5" w:rsidRPr="00C251E0" w:rsidRDefault="00C513D5" w:rsidP="00C251E0">
            <w:pPr>
              <w:pStyle w:val="af4"/>
            </w:pPr>
            <w:r w:rsidRPr="00C251E0">
              <w:t>Частка основних засобів в активах</w:t>
            </w:r>
          </w:p>
        </w:tc>
        <w:tc>
          <w:tcPr>
            <w:tcW w:w="993" w:type="dxa"/>
            <w:gridSpan w:val="2"/>
          </w:tcPr>
          <w:p w:rsidR="00C513D5" w:rsidRPr="00C251E0" w:rsidRDefault="00C513D5" w:rsidP="00C251E0">
            <w:pPr>
              <w:pStyle w:val="af4"/>
            </w:pPr>
            <w:r w:rsidRPr="00C251E0">
              <w:t>Ч оз</w:t>
            </w:r>
          </w:p>
        </w:tc>
        <w:tc>
          <w:tcPr>
            <w:tcW w:w="2835" w:type="dxa"/>
            <w:gridSpan w:val="3"/>
          </w:tcPr>
          <w:p w:rsidR="00C513D5" w:rsidRPr="00C251E0" w:rsidRDefault="00C513D5" w:rsidP="00C251E0">
            <w:pPr>
              <w:pStyle w:val="af4"/>
            </w:pPr>
            <w:r w:rsidRPr="00C251E0">
              <w:t>Залишкова вартість основних засобів / Валюта активів</w:t>
            </w:r>
          </w:p>
        </w:tc>
        <w:tc>
          <w:tcPr>
            <w:tcW w:w="2268" w:type="dxa"/>
          </w:tcPr>
          <w:p w:rsidR="00C513D5" w:rsidRPr="00C251E0" w:rsidRDefault="00C513D5" w:rsidP="00C251E0">
            <w:pPr>
              <w:pStyle w:val="af4"/>
            </w:pPr>
            <w:r w:rsidRPr="00C251E0">
              <w:t>Форма 1(030) / Форма1 (280)</w:t>
            </w:r>
          </w:p>
        </w:tc>
      </w:tr>
      <w:tr w:rsidR="00C513D5" w:rsidRPr="00C251E0" w:rsidTr="00C251E0">
        <w:trPr>
          <w:trHeight w:val="847"/>
        </w:trPr>
        <w:tc>
          <w:tcPr>
            <w:tcW w:w="534" w:type="dxa"/>
          </w:tcPr>
          <w:p w:rsidR="00C513D5" w:rsidRPr="00C251E0" w:rsidRDefault="00C513D5" w:rsidP="00C251E0">
            <w:pPr>
              <w:pStyle w:val="af4"/>
            </w:pPr>
            <w:r w:rsidRPr="00C251E0">
              <w:t>3</w:t>
            </w:r>
          </w:p>
        </w:tc>
        <w:tc>
          <w:tcPr>
            <w:tcW w:w="2976" w:type="dxa"/>
            <w:gridSpan w:val="2"/>
          </w:tcPr>
          <w:p w:rsidR="00C513D5" w:rsidRPr="00C251E0" w:rsidRDefault="00C513D5" w:rsidP="00C251E0">
            <w:pPr>
              <w:pStyle w:val="af4"/>
            </w:pPr>
            <w:r w:rsidRPr="00C251E0">
              <w:t>Коефіцієнт зносу основних засобів</w:t>
            </w:r>
          </w:p>
        </w:tc>
        <w:tc>
          <w:tcPr>
            <w:tcW w:w="993" w:type="dxa"/>
            <w:gridSpan w:val="2"/>
          </w:tcPr>
          <w:p w:rsidR="00C513D5" w:rsidRPr="00C251E0" w:rsidRDefault="00C513D5" w:rsidP="00C251E0">
            <w:pPr>
              <w:pStyle w:val="af4"/>
            </w:pPr>
            <w:r w:rsidRPr="00C251E0">
              <w:t>К зн</w:t>
            </w:r>
          </w:p>
        </w:tc>
        <w:tc>
          <w:tcPr>
            <w:tcW w:w="2835" w:type="dxa"/>
            <w:gridSpan w:val="3"/>
          </w:tcPr>
          <w:p w:rsidR="00C513D5" w:rsidRPr="00C251E0" w:rsidRDefault="00C513D5" w:rsidP="00C251E0">
            <w:pPr>
              <w:pStyle w:val="af4"/>
            </w:pPr>
            <w:r w:rsidRPr="00C251E0">
              <w:t>Знос основних засобів/ Первісна вартість основних засобів</w:t>
            </w:r>
          </w:p>
        </w:tc>
        <w:tc>
          <w:tcPr>
            <w:tcW w:w="2268" w:type="dxa"/>
          </w:tcPr>
          <w:p w:rsidR="00C513D5" w:rsidRPr="00C251E0" w:rsidRDefault="00C513D5" w:rsidP="00C251E0">
            <w:pPr>
              <w:pStyle w:val="af4"/>
            </w:pPr>
            <w:r w:rsidRPr="00C251E0">
              <w:t>Форма 1(032) / Форма1 (031)</w:t>
            </w:r>
          </w:p>
        </w:tc>
      </w:tr>
      <w:tr w:rsidR="00C513D5" w:rsidRPr="00C251E0" w:rsidTr="00C251E0">
        <w:trPr>
          <w:trHeight w:val="1398"/>
        </w:trPr>
        <w:tc>
          <w:tcPr>
            <w:tcW w:w="534" w:type="dxa"/>
          </w:tcPr>
          <w:p w:rsidR="00C513D5" w:rsidRPr="00C251E0" w:rsidRDefault="00C513D5" w:rsidP="00C251E0">
            <w:pPr>
              <w:pStyle w:val="af4"/>
            </w:pPr>
            <w:r w:rsidRPr="00C251E0">
              <w:t>4</w:t>
            </w:r>
          </w:p>
        </w:tc>
        <w:tc>
          <w:tcPr>
            <w:tcW w:w="2976" w:type="dxa"/>
            <w:gridSpan w:val="2"/>
          </w:tcPr>
          <w:p w:rsidR="00C513D5" w:rsidRPr="00C251E0" w:rsidRDefault="00C513D5" w:rsidP="00C251E0">
            <w:pPr>
              <w:pStyle w:val="af4"/>
            </w:pPr>
            <w:r w:rsidRPr="00C251E0">
              <w:t>Коефіцієнт оновлення основних засобів</w:t>
            </w:r>
          </w:p>
        </w:tc>
        <w:tc>
          <w:tcPr>
            <w:tcW w:w="993" w:type="dxa"/>
            <w:gridSpan w:val="2"/>
          </w:tcPr>
          <w:p w:rsidR="00C513D5" w:rsidRPr="00C251E0" w:rsidRDefault="00C513D5" w:rsidP="00C251E0">
            <w:pPr>
              <w:pStyle w:val="af4"/>
            </w:pPr>
            <w:r w:rsidRPr="00C251E0">
              <w:t>К он</w:t>
            </w:r>
          </w:p>
        </w:tc>
        <w:tc>
          <w:tcPr>
            <w:tcW w:w="2835" w:type="dxa"/>
            <w:gridSpan w:val="3"/>
          </w:tcPr>
          <w:p w:rsidR="00C513D5" w:rsidRPr="00C251E0" w:rsidRDefault="00C513D5" w:rsidP="00C251E0">
            <w:pPr>
              <w:pStyle w:val="af4"/>
            </w:pPr>
            <w:r w:rsidRPr="00C251E0">
              <w:t>Збільшення за звітний період первісної вар-тості основних засобів/ Первісну вартість основних засобів</w:t>
            </w:r>
          </w:p>
        </w:tc>
        <w:tc>
          <w:tcPr>
            <w:tcW w:w="2268" w:type="dxa"/>
          </w:tcPr>
          <w:p w:rsidR="00C513D5" w:rsidRPr="00C251E0" w:rsidRDefault="00C513D5" w:rsidP="00C251E0">
            <w:pPr>
              <w:pStyle w:val="af4"/>
            </w:pPr>
            <w:r w:rsidRPr="00C251E0">
              <w:t>Форма 1((031к)-(031п)) / Форма1 (031п)</w:t>
            </w:r>
          </w:p>
        </w:tc>
      </w:tr>
      <w:tr w:rsidR="00C513D5" w:rsidRPr="00C251E0" w:rsidTr="00C251E0">
        <w:trPr>
          <w:trHeight w:val="837"/>
        </w:trPr>
        <w:tc>
          <w:tcPr>
            <w:tcW w:w="534" w:type="dxa"/>
          </w:tcPr>
          <w:p w:rsidR="00C513D5" w:rsidRPr="00C251E0" w:rsidRDefault="00C513D5" w:rsidP="00C251E0">
            <w:pPr>
              <w:pStyle w:val="af4"/>
            </w:pPr>
            <w:r w:rsidRPr="00C251E0">
              <w:t>5</w:t>
            </w:r>
          </w:p>
        </w:tc>
        <w:tc>
          <w:tcPr>
            <w:tcW w:w="2976" w:type="dxa"/>
            <w:gridSpan w:val="2"/>
          </w:tcPr>
          <w:p w:rsidR="00C513D5" w:rsidRPr="00C251E0" w:rsidRDefault="00C513D5" w:rsidP="00C251E0">
            <w:pPr>
              <w:pStyle w:val="af4"/>
            </w:pPr>
            <w:r w:rsidRPr="00C251E0">
              <w:t>Частка довгострокових фінансових інвестицій в активах</w:t>
            </w:r>
          </w:p>
        </w:tc>
        <w:tc>
          <w:tcPr>
            <w:tcW w:w="993" w:type="dxa"/>
            <w:gridSpan w:val="2"/>
          </w:tcPr>
          <w:p w:rsidR="00C513D5" w:rsidRPr="00C251E0" w:rsidRDefault="00C513D5" w:rsidP="00C251E0">
            <w:pPr>
              <w:pStyle w:val="af4"/>
            </w:pPr>
            <w:r w:rsidRPr="00C251E0">
              <w:t>Ч дф</w:t>
            </w:r>
          </w:p>
        </w:tc>
        <w:tc>
          <w:tcPr>
            <w:tcW w:w="2835" w:type="dxa"/>
            <w:gridSpan w:val="3"/>
          </w:tcPr>
          <w:p w:rsidR="00C513D5" w:rsidRPr="00C251E0" w:rsidRDefault="00C513D5" w:rsidP="00C251E0">
            <w:pPr>
              <w:pStyle w:val="af4"/>
            </w:pPr>
            <w:r w:rsidRPr="00C251E0">
              <w:t>Довгострокові фінансові інвестиції / валюта активів</w:t>
            </w:r>
          </w:p>
        </w:tc>
        <w:tc>
          <w:tcPr>
            <w:tcW w:w="2268" w:type="dxa"/>
          </w:tcPr>
          <w:p w:rsidR="00C513D5" w:rsidRPr="00C251E0" w:rsidRDefault="00C513D5" w:rsidP="00C251E0">
            <w:pPr>
              <w:pStyle w:val="af4"/>
            </w:pPr>
            <w:r w:rsidRPr="00C251E0">
              <w:t>Форма 1(040+045) /Форма1 (280)</w:t>
            </w:r>
          </w:p>
        </w:tc>
      </w:tr>
      <w:tr w:rsidR="00C513D5" w:rsidRPr="00C251E0" w:rsidTr="00C251E0">
        <w:trPr>
          <w:trHeight w:val="850"/>
        </w:trPr>
        <w:tc>
          <w:tcPr>
            <w:tcW w:w="534" w:type="dxa"/>
          </w:tcPr>
          <w:p w:rsidR="00C513D5" w:rsidRPr="00C251E0" w:rsidRDefault="00C513D5" w:rsidP="00C251E0">
            <w:pPr>
              <w:pStyle w:val="af4"/>
            </w:pPr>
            <w:r w:rsidRPr="00C251E0">
              <w:t>6</w:t>
            </w:r>
          </w:p>
        </w:tc>
        <w:tc>
          <w:tcPr>
            <w:tcW w:w="2976" w:type="dxa"/>
            <w:gridSpan w:val="2"/>
          </w:tcPr>
          <w:p w:rsidR="00C513D5" w:rsidRPr="00C251E0" w:rsidRDefault="00C513D5" w:rsidP="00C251E0">
            <w:pPr>
              <w:pStyle w:val="af4"/>
            </w:pPr>
            <w:r w:rsidRPr="00C251E0">
              <w:t>Частка оборотних виробничих активів</w:t>
            </w:r>
          </w:p>
        </w:tc>
        <w:tc>
          <w:tcPr>
            <w:tcW w:w="993" w:type="dxa"/>
            <w:gridSpan w:val="2"/>
          </w:tcPr>
          <w:p w:rsidR="00C513D5" w:rsidRPr="00C251E0" w:rsidRDefault="00C513D5" w:rsidP="00C251E0">
            <w:pPr>
              <w:pStyle w:val="af4"/>
            </w:pPr>
            <w:r w:rsidRPr="00C251E0">
              <w:t>Ч ова</w:t>
            </w:r>
          </w:p>
        </w:tc>
        <w:tc>
          <w:tcPr>
            <w:tcW w:w="2835" w:type="dxa"/>
            <w:gridSpan w:val="3"/>
          </w:tcPr>
          <w:p w:rsidR="00C513D5" w:rsidRPr="00C251E0" w:rsidRDefault="00C513D5" w:rsidP="00C251E0">
            <w:pPr>
              <w:pStyle w:val="af4"/>
            </w:pPr>
            <w:r w:rsidRPr="00C251E0">
              <w:t>Оборотні виробничі фонди/ Валюта активів</w:t>
            </w:r>
          </w:p>
        </w:tc>
        <w:tc>
          <w:tcPr>
            <w:tcW w:w="2268" w:type="dxa"/>
          </w:tcPr>
          <w:p w:rsidR="00C513D5" w:rsidRPr="00C251E0" w:rsidRDefault="00C513D5" w:rsidP="00C251E0">
            <w:pPr>
              <w:pStyle w:val="af4"/>
            </w:pPr>
            <w:r w:rsidRPr="00C251E0">
              <w:t>Форма 1(100+120+270) /Форма1 (280)</w:t>
            </w:r>
          </w:p>
        </w:tc>
      </w:tr>
      <w:tr w:rsidR="00C513D5" w:rsidRPr="00C251E0" w:rsidTr="00C251E0">
        <w:trPr>
          <w:trHeight w:val="511"/>
        </w:trPr>
        <w:tc>
          <w:tcPr>
            <w:tcW w:w="534" w:type="dxa"/>
          </w:tcPr>
          <w:p w:rsidR="00C513D5" w:rsidRPr="00C251E0" w:rsidRDefault="00C513D5" w:rsidP="00C251E0">
            <w:pPr>
              <w:pStyle w:val="af4"/>
            </w:pPr>
            <w:r w:rsidRPr="00C251E0">
              <w:t>7</w:t>
            </w:r>
          </w:p>
        </w:tc>
        <w:tc>
          <w:tcPr>
            <w:tcW w:w="2976" w:type="dxa"/>
            <w:gridSpan w:val="2"/>
          </w:tcPr>
          <w:p w:rsidR="00C513D5" w:rsidRPr="00C251E0" w:rsidRDefault="00C513D5" w:rsidP="00C251E0">
            <w:pPr>
              <w:pStyle w:val="af4"/>
            </w:pPr>
            <w:r w:rsidRPr="00C251E0">
              <w:t>Коефіцієнт мобільності активів</w:t>
            </w:r>
          </w:p>
        </w:tc>
        <w:tc>
          <w:tcPr>
            <w:tcW w:w="993" w:type="dxa"/>
            <w:gridSpan w:val="2"/>
          </w:tcPr>
          <w:p w:rsidR="00C513D5" w:rsidRPr="00C251E0" w:rsidRDefault="00C513D5" w:rsidP="00C251E0">
            <w:pPr>
              <w:pStyle w:val="af4"/>
            </w:pPr>
            <w:r w:rsidRPr="00C251E0">
              <w:t>К моб</w:t>
            </w:r>
          </w:p>
        </w:tc>
        <w:tc>
          <w:tcPr>
            <w:tcW w:w="2835" w:type="dxa"/>
            <w:gridSpan w:val="3"/>
          </w:tcPr>
          <w:p w:rsidR="00C513D5" w:rsidRPr="00C251E0" w:rsidRDefault="00C513D5" w:rsidP="00C251E0">
            <w:pPr>
              <w:pStyle w:val="af4"/>
            </w:pPr>
            <w:r w:rsidRPr="00C251E0">
              <w:t>Мобільні активи / Немобільні активи</w:t>
            </w:r>
          </w:p>
        </w:tc>
        <w:tc>
          <w:tcPr>
            <w:tcW w:w="2268" w:type="dxa"/>
          </w:tcPr>
          <w:p w:rsidR="00C513D5" w:rsidRPr="00C251E0" w:rsidRDefault="00C513D5" w:rsidP="00C251E0">
            <w:pPr>
              <w:pStyle w:val="af4"/>
            </w:pPr>
            <w:r w:rsidRPr="00C251E0">
              <w:t>Форма 1(260+270) /Форма1 (080)</w:t>
            </w:r>
          </w:p>
        </w:tc>
      </w:tr>
      <w:tr w:rsidR="00C513D5" w:rsidRPr="00C251E0" w:rsidTr="00E9795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90"/>
        </w:trPr>
        <w:tc>
          <w:tcPr>
            <w:tcW w:w="568" w:type="dxa"/>
            <w:tcBorders>
              <w:top w:val="single" w:sz="4" w:space="0" w:color="auto"/>
              <w:left w:val="single" w:sz="4" w:space="0" w:color="auto"/>
              <w:bottom w:val="single" w:sz="4" w:space="0" w:color="auto"/>
            </w:tcBorders>
          </w:tcPr>
          <w:p w:rsidR="00C513D5" w:rsidRPr="00C251E0" w:rsidRDefault="00C513D5" w:rsidP="00E97954">
            <w:pPr>
              <w:pStyle w:val="af4"/>
            </w:pPr>
          </w:p>
        </w:tc>
        <w:tc>
          <w:tcPr>
            <w:tcW w:w="9072" w:type="dxa"/>
            <w:gridSpan w:val="8"/>
            <w:tcBorders>
              <w:top w:val="single" w:sz="4" w:space="0" w:color="auto"/>
              <w:bottom w:val="single" w:sz="4" w:space="0" w:color="auto"/>
              <w:right w:val="single" w:sz="4" w:space="0" w:color="auto"/>
            </w:tcBorders>
          </w:tcPr>
          <w:p w:rsidR="00C513D5" w:rsidRPr="00C251E0" w:rsidRDefault="00C513D5" w:rsidP="00E97954">
            <w:pPr>
              <w:pStyle w:val="af4"/>
            </w:pPr>
            <w:r w:rsidRPr="00C251E0">
              <w:t>ПОКАЗНИКИ ФІНАНСОВОЇ СТІЙКОСТІ</w:t>
            </w:r>
          </w:p>
        </w:tc>
      </w:tr>
      <w:tr w:rsidR="00C513D5" w:rsidRPr="00C251E0" w:rsidTr="00E9795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510"/>
        </w:trPr>
        <w:tc>
          <w:tcPr>
            <w:tcW w:w="568" w:type="dxa"/>
            <w:tcBorders>
              <w:top w:val="single" w:sz="6" w:space="0" w:color="auto"/>
              <w:left w:val="single" w:sz="6" w:space="0" w:color="auto"/>
              <w:bottom w:val="single" w:sz="6" w:space="0" w:color="auto"/>
              <w:right w:val="single" w:sz="6" w:space="0" w:color="auto"/>
            </w:tcBorders>
          </w:tcPr>
          <w:p w:rsidR="00C513D5" w:rsidRPr="00C251E0" w:rsidRDefault="00C513D5" w:rsidP="00E97954">
            <w:pPr>
              <w:pStyle w:val="af4"/>
            </w:pPr>
            <w:r w:rsidRPr="00C251E0">
              <w:t>1</w:t>
            </w:r>
          </w:p>
        </w:tc>
        <w:tc>
          <w:tcPr>
            <w:tcW w:w="2948" w:type="dxa"/>
            <w:tcBorders>
              <w:top w:val="single" w:sz="6" w:space="0" w:color="auto"/>
              <w:left w:val="single" w:sz="6" w:space="0" w:color="auto"/>
              <w:bottom w:val="single" w:sz="6" w:space="0" w:color="auto"/>
              <w:right w:val="single" w:sz="6" w:space="0" w:color="auto"/>
            </w:tcBorders>
          </w:tcPr>
          <w:p w:rsidR="00C513D5" w:rsidRPr="00C251E0" w:rsidRDefault="00C513D5" w:rsidP="00E97954">
            <w:pPr>
              <w:pStyle w:val="af4"/>
            </w:pPr>
            <w:r w:rsidRPr="00C251E0">
              <w:t>Власні обігові кошти</w:t>
            </w:r>
            <w:r w:rsidR="00E97954" w:rsidRPr="00C251E0">
              <w:t xml:space="preserve"> </w:t>
            </w:r>
            <w:r w:rsidRPr="00C251E0">
              <w:t>(робочий, функціонуючий капітал)</w:t>
            </w:r>
          </w:p>
        </w:tc>
        <w:tc>
          <w:tcPr>
            <w:tcW w:w="945" w:type="dxa"/>
            <w:gridSpan w:val="2"/>
            <w:tcBorders>
              <w:top w:val="single" w:sz="6" w:space="0" w:color="auto"/>
              <w:left w:val="single" w:sz="6" w:space="0" w:color="auto"/>
              <w:bottom w:val="single" w:sz="6" w:space="0" w:color="auto"/>
              <w:right w:val="single" w:sz="6" w:space="0" w:color="auto"/>
            </w:tcBorders>
          </w:tcPr>
          <w:p w:rsidR="00C513D5" w:rsidRPr="00C251E0" w:rsidRDefault="00C513D5" w:rsidP="00E97954">
            <w:pPr>
              <w:pStyle w:val="af4"/>
            </w:pPr>
            <w:r w:rsidRPr="00C251E0">
              <w:t>Рк</w:t>
            </w:r>
          </w:p>
        </w:tc>
        <w:tc>
          <w:tcPr>
            <w:tcW w:w="2835" w:type="dxa"/>
            <w:gridSpan w:val="2"/>
            <w:tcBorders>
              <w:top w:val="single" w:sz="6" w:space="0" w:color="auto"/>
              <w:left w:val="single" w:sz="6" w:space="0" w:color="auto"/>
              <w:bottom w:val="single" w:sz="6" w:space="0" w:color="auto"/>
              <w:right w:val="single" w:sz="6" w:space="0" w:color="auto"/>
            </w:tcBorders>
          </w:tcPr>
          <w:p w:rsidR="00C513D5" w:rsidRPr="00C251E0" w:rsidRDefault="00C513D5" w:rsidP="00E97954">
            <w:pPr>
              <w:pStyle w:val="af4"/>
            </w:pPr>
            <w:r w:rsidRPr="00C251E0">
              <w:t>Оборотні активи – короткострокові</w:t>
            </w:r>
            <w:r w:rsidR="00E97954" w:rsidRPr="00C251E0">
              <w:t xml:space="preserve"> </w:t>
            </w:r>
            <w:r w:rsidRPr="00C251E0">
              <w:t>зобов ' язання</w:t>
            </w:r>
          </w:p>
        </w:tc>
        <w:tc>
          <w:tcPr>
            <w:tcW w:w="2344" w:type="dxa"/>
            <w:gridSpan w:val="3"/>
            <w:tcBorders>
              <w:top w:val="single" w:sz="6" w:space="0" w:color="auto"/>
              <w:left w:val="single" w:sz="6" w:space="0" w:color="auto"/>
              <w:bottom w:val="single" w:sz="6" w:space="0" w:color="auto"/>
              <w:right w:val="single" w:sz="6" w:space="0" w:color="auto"/>
            </w:tcBorders>
          </w:tcPr>
          <w:p w:rsidR="00C513D5" w:rsidRPr="00C251E0" w:rsidRDefault="00C513D5" w:rsidP="00E97954">
            <w:pPr>
              <w:pStyle w:val="af4"/>
            </w:pPr>
            <w:r w:rsidRPr="00C251E0">
              <w:t>Форма 1(260+270-620-630)</w:t>
            </w:r>
          </w:p>
        </w:tc>
      </w:tr>
      <w:tr w:rsidR="00C513D5" w:rsidRPr="00C251E0" w:rsidTr="00E9795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802"/>
        </w:trPr>
        <w:tc>
          <w:tcPr>
            <w:tcW w:w="568" w:type="dxa"/>
            <w:tcBorders>
              <w:top w:val="single" w:sz="6" w:space="0" w:color="auto"/>
              <w:left w:val="single" w:sz="6" w:space="0" w:color="auto"/>
              <w:bottom w:val="single" w:sz="6" w:space="0" w:color="auto"/>
              <w:right w:val="single" w:sz="6" w:space="0" w:color="auto"/>
            </w:tcBorders>
          </w:tcPr>
          <w:p w:rsidR="00C513D5" w:rsidRPr="00C251E0" w:rsidRDefault="00C513D5" w:rsidP="00E97954">
            <w:pPr>
              <w:pStyle w:val="af4"/>
            </w:pPr>
            <w:r w:rsidRPr="00C251E0">
              <w:t>2</w:t>
            </w:r>
          </w:p>
        </w:tc>
        <w:tc>
          <w:tcPr>
            <w:tcW w:w="2948" w:type="dxa"/>
            <w:tcBorders>
              <w:top w:val="single" w:sz="6" w:space="0" w:color="auto"/>
              <w:left w:val="single" w:sz="6" w:space="0" w:color="auto"/>
              <w:bottom w:val="single" w:sz="6" w:space="0" w:color="auto"/>
              <w:right w:val="single" w:sz="6" w:space="0" w:color="auto"/>
            </w:tcBorders>
          </w:tcPr>
          <w:p w:rsidR="00C513D5" w:rsidRPr="00C251E0" w:rsidRDefault="00C513D5" w:rsidP="00E97954">
            <w:pPr>
              <w:pStyle w:val="af4"/>
            </w:pPr>
            <w:r w:rsidRPr="00C251E0">
              <w:t>Коефіцієнт забезпечення оборотних активів власними коштами</w:t>
            </w:r>
          </w:p>
        </w:tc>
        <w:tc>
          <w:tcPr>
            <w:tcW w:w="945" w:type="dxa"/>
            <w:gridSpan w:val="2"/>
            <w:tcBorders>
              <w:top w:val="single" w:sz="6" w:space="0" w:color="auto"/>
              <w:left w:val="single" w:sz="6" w:space="0" w:color="auto"/>
              <w:bottom w:val="single" w:sz="6" w:space="0" w:color="auto"/>
              <w:right w:val="single" w:sz="6" w:space="0" w:color="auto"/>
            </w:tcBorders>
          </w:tcPr>
          <w:p w:rsidR="00C513D5" w:rsidRPr="00C251E0" w:rsidRDefault="00C513D5" w:rsidP="00E97954">
            <w:pPr>
              <w:pStyle w:val="af4"/>
            </w:pPr>
            <w:r w:rsidRPr="00C251E0">
              <w:t>Кзвк</w:t>
            </w:r>
          </w:p>
        </w:tc>
        <w:tc>
          <w:tcPr>
            <w:tcW w:w="2835" w:type="dxa"/>
            <w:gridSpan w:val="2"/>
            <w:tcBorders>
              <w:top w:val="single" w:sz="6" w:space="0" w:color="auto"/>
              <w:left w:val="single" w:sz="6" w:space="0" w:color="auto"/>
              <w:bottom w:val="single" w:sz="6" w:space="0" w:color="auto"/>
              <w:right w:val="single" w:sz="6" w:space="0" w:color="auto"/>
            </w:tcBorders>
          </w:tcPr>
          <w:p w:rsidR="00C513D5" w:rsidRPr="00C251E0" w:rsidRDefault="00C513D5" w:rsidP="00E97954">
            <w:pPr>
              <w:pStyle w:val="af4"/>
            </w:pPr>
            <w:r w:rsidRPr="00C251E0">
              <w:t>Власні обігові кошти / оборотні кошти</w:t>
            </w:r>
          </w:p>
        </w:tc>
        <w:tc>
          <w:tcPr>
            <w:tcW w:w="2344" w:type="dxa"/>
            <w:gridSpan w:val="3"/>
            <w:tcBorders>
              <w:top w:val="single" w:sz="6" w:space="0" w:color="auto"/>
              <w:left w:val="single" w:sz="6" w:space="0" w:color="auto"/>
              <w:bottom w:val="single" w:sz="6" w:space="0" w:color="auto"/>
              <w:right w:val="single" w:sz="6" w:space="0" w:color="auto"/>
            </w:tcBorders>
          </w:tcPr>
          <w:p w:rsidR="00C513D5" w:rsidRPr="00C251E0" w:rsidRDefault="00C513D5" w:rsidP="00E97954">
            <w:pPr>
              <w:pStyle w:val="af4"/>
            </w:pPr>
            <w:r w:rsidRPr="00C251E0">
              <w:t>Форма 1(380+430-080) /Форма1 (260+270)</w:t>
            </w:r>
          </w:p>
        </w:tc>
      </w:tr>
      <w:tr w:rsidR="00C513D5" w:rsidRPr="00C251E0" w:rsidTr="00E9795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814"/>
        </w:trPr>
        <w:tc>
          <w:tcPr>
            <w:tcW w:w="568" w:type="dxa"/>
            <w:tcBorders>
              <w:top w:val="single" w:sz="6" w:space="0" w:color="auto"/>
              <w:left w:val="single" w:sz="6" w:space="0" w:color="auto"/>
              <w:bottom w:val="single" w:sz="6" w:space="0" w:color="auto"/>
              <w:right w:val="single" w:sz="6" w:space="0" w:color="auto"/>
            </w:tcBorders>
          </w:tcPr>
          <w:p w:rsidR="00C513D5" w:rsidRPr="00C251E0" w:rsidRDefault="00C513D5" w:rsidP="00E97954">
            <w:pPr>
              <w:pStyle w:val="af4"/>
            </w:pPr>
            <w:r w:rsidRPr="00C251E0">
              <w:t>3</w:t>
            </w:r>
          </w:p>
        </w:tc>
        <w:tc>
          <w:tcPr>
            <w:tcW w:w="2948" w:type="dxa"/>
            <w:tcBorders>
              <w:top w:val="single" w:sz="6" w:space="0" w:color="auto"/>
              <w:left w:val="single" w:sz="6" w:space="0" w:color="auto"/>
              <w:bottom w:val="single" w:sz="6" w:space="0" w:color="auto"/>
              <w:right w:val="single" w:sz="6" w:space="0" w:color="auto"/>
            </w:tcBorders>
          </w:tcPr>
          <w:p w:rsidR="00C513D5" w:rsidRPr="00C251E0" w:rsidRDefault="00C513D5" w:rsidP="00E97954">
            <w:pPr>
              <w:pStyle w:val="af4"/>
            </w:pPr>
            <w:r w:rsidRPr="00C251E0">
              <w:t>Маневреність робочого капіталу</w:t>
            </w:r>
          </w:p>
        </w:tc>
        <w:tc>
          <w:tcPr>
            <w:tcW w:w="945" w:type="dxa"/>
            <w:gridSpan w:val="2"/>
            <w:tcBorders>
              <w:top w:val="single" w:sz="6" w:space="0" w:color="auto"/>
              <w:left w:val="single" w:sz="6" w:space="0" w:color="auto"/>
              <w:bottom w:val="single" w:sz="6" w:space="0" w:color="auto"/>
              <w:right w:val="single" w:sz="6" w:space="0" w:color="auto"/>
            </w:tcBorders>
          </w:tcPr>
          <w:p w:rsidR="00C513D5" w:rsidRPr="00C251E0" w:rsidRDefault="00C513D5" w:rsidP="00E97954">
            <w:pPr>
              <w:pStyle w:val="af4"/>
            </w:pPr>
            <w:r w:rsidRPr="00C251E0">
              <w:t>Мрк</w:t>
            </w:r>
          </w:p>
        </w:tc>
        <w:tc>
          <w:tcPr>
            <w:tcW w:w="2835" w:type="dxa"/>
            <w:gridSpan w:val="2"/>
            <w:tcBorders>
              <w:top w:val="single" w:sz="6" w:space="0" w:color="auto"/>
              <w:left w:val="single" w:sz="6" w:space="0" w:color="auto"/>
              <w:bottom w:val="single" w:sz="6" w:space="0" w:color="auto"/>
              <w:right w:val="single" w:sz="6" w:space="0" w:color="auto"/>
            </w:tcBorders>
          </w:tcPr>
          <w:p w:rsidR="00C513D5" w:rsidRPr="00C251E0" w:rsidRDefault="00C513D5" w:rsidP="00E97954">
            <w:pPr>
              <w:pStyle w:val="af4"/>
            </w:pPr>
            <w:r w:rsidRPr="00C251E0">
              <w:t>Запаси / Робочий капітал</w:t>
            </w:r>
          </w:p>
        </w:tc>
        <w:tc>
          <w:tcPr>
            <w:tcW w:w="2344" w:type="dxa"/>
            <w:gridSpan w:val="3"/>
            <w:tcBorders>
              <w:top w:val="single" w:sz="6" w:space="0" w:color="auto"/>
              <w:left w:val="single" w:sz="6" w:space="0" w:color="auto"/>
              <w:bottom w:val="single" w:sz="6" w:space="0" w:color="auto"/>
              <w:right w:val="single" w:sz="6" w:space="0" w:color="auto"/>
            </w:tcBorders>
          </w:tcPr>
          <w:p w:rsidR="00C513D5" w:rsidRPr="00C251E0" w:rsidRDefault="00C513D5" w:rsidP="00E97954">
            <w:pPr>
              <w:pStyle w:val="af4"/>
            </w:pPr>
            <w:r w:rsidRPr="00C251E0">
              <w:t>Форма 1(100+120 +130+140+150) /Форма1 (260+270-620-630)</w:t>
            </w:r>
          </w:p>
        </w:tc>
      </w:tr>
      <w:tr w:rsidR="00C513D5" w:rsidRPr="00C251E0" w:rsidTr="00E9795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543"/>
        </w:trPr>
        <w:tc>
          <w:tcPr>
            <w:tcW w:w="568" w:type="dxa"/>
            <w:tcBorders>
              <w:top w:val="single" w:sz="6" w:space="0" w:color="auto"/>
              <w:left w:val="single" w:sz="6" w:space="0" w:color="auto"/>
              <w:bottom w:val="single" w:sz="6" w:space="0" w:color="auto"/>
              <w:right w:val="single" w:sz="6" w:space="0" w:color="auto"/>
            </w:tcBorders>
          </w:tcPr>
          <w:p w:rsidR="00C513D5" w:rsidRPr="00C251E0" w:rsidRDefault="00C513D5" w:rsidP="00E97954">
            <w:pPr>
              <w:pStyle w:val="af4"/>
            </w:pPr>
            <w:r w:rsidRPr="00C251E0">
              <w:t>4</w:t>
            </w:r>
          </w:p>
        </w:tc>
        <w:tc>
          <w:tcPr>
            <w:tcW w:w="2948" w:type="dxa"/>
            <w:tcBorders>
              <w:top w:val="single" w:sz="6" w:space="0" w:color="auto"/>
              <w:left w:val="single" w:sz="6" w:space="0" w:color="auto"/>
              <w:bottom w:val="single" w:sz="6" w:space="0" w:color="auto"/>
              <w:right w:val="single" w:sz="6" w:space="0" w:color="auto"/>
            </w:tcBorders>
          </w:tcPr>
          <w:p w:rsidR="00C513D5" w:rsidRPr="00C251E0" w:rsidRDefault="00C513D5" w:rsidP="00E97954">
            <w:pPr>
              <w:pStyle w:val="af4"/>
            </w:pPr>
            <w:r w:rsidRPr="00C251E0">
              <w:t>Маневреність власних обігових коштів</w:t>
            </w:r>
          </w:p>
        </w:tc>
        <w:tc>
          <w:tcPr>
            <w:tcW w:w="945" w:type="dxa"/>
            <w:gridSpan w:val="2"/>
            <w:tcBorders>
              <w:top w:val="single" w:sz="6" w:space="0" w:color="auto"/>
              <w:left w:val="single" w:sz="6" w:space="0" w:color="auto"/>
              <w:bottom w:val="single" w:sz="6" w:space="0" w:color="auto"/>
              <w:right w:val="single" w:sz="6" w:space="0" w:color="auto"/>
            </w:tcBorders>
          </w:tcPr>
          <w:p w:rsidR="00C513D5" w:rsidRPr="00C251E0" w:rsidRDefault="00C513D5" w:rsidP="00E97954">
            <w:pPr>
              <w:pStyle w:val="af4"/>
            </w:pPr>
            <w:r w:rsidRPr="00C251E0">
              <w:t>Мвок</w:t>
            </w:r>
          </w:p>
        </w:tc>
        <w:tc>
          <w:tcPr>
            <w:tcW w:w="2835" w:type="dxa"/>
            <w:gridSpan w:val="2"/>
            <w:tcBorders>
              <w:top w:val="single" w:sz="6" w:space="0" w:color="auto"/>
              <w:left w:val="single" w:sz="6" w:space="0" w:color="auto"/>
              <w:bottom w:val="single" w:sz="6" w:space="0" w:color="auto"/>
              <w:right w:val="single" w:sz="6" w:space="0" w:color="auto"/>
            </w:tcBorders>
          </w:tcPr>
          <w:p w:rsidR="00C513D5" w:rsidRPr="00C251E0" w:rsidRDefault="00C513D5" w:rsidP="00E97954">
            <w:pPr>
              <w:pStyle w:val="af4"/>
            </w:pPr>
            <w:r w:rsidRPr="00C251E0">
              <w:t>Грошові Кошти / Власні обігові кошти</w:t>
            </w:r>
          </w:p>
        </w:tc>
        <w:tc>
          <w:tcPr>
            <w:tcW w:w="2344" w:type="dxa"/>
            <w:gridSpan w:val="3"/>
            <w:tcBorders>
              <w:top w:val="single" w:sz="6" w:space="0" w:color="auto"/>
              <w:left w:val="single" w:sz="6" w:space="0" w:color="auto"/>
              <w:bottom w:val="single" w:sz="6" w:space="0" w:color="auto"/>
              <w:right w:val="single" w:sz="6" w:space="0" w:color="auto"/>
            </w:tcBorders>
          </w:tcPr>
          <w:p w:rsidR="00C513D5" w:rsidRPr="00C251E0" w:rsidRDefault="00C513D5" w:rsidP="00E97954">
            <w:pPr>
              <w:pStyle w:val="af4"/>
            </w:pPr>
            <w:r w:rsidRPr="00C251E0">
              <w:t>Форма 1(230+240) /Форма1 (380+430-080)</w:t>
            </w:r>
          </w:p>
        </w:tc>
      </w:tr>
      <w:tr w:rsidR="00C513D5" w:rsidRPr="00C251E0" w:rsidTr="00E9795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834"/>
        </w:trPr>
        <w:tc>
          <w:tcPr>
            <w:tcW w:w="568" w:type="dxa"/>
            <w:tcBorders>
              <w:top w:val="single" w:sz="6" w:space="0" w:color="auto"/>
              <w:left w:val="single" w:sz="6" w:space="0" w:color="auto"/>
              <w:bottom w:val="single" w:sz="6" w:space="0" w:color="auto"/>
              <w:right w:val="single" w:sz="6" w:space="0" w:color="auto"/>
            </w:tcBorders>
          </w:tcPr>
          <w:p w:rsidR="00C513D5" w:rsidRPr="00C251E0" w:rsidRDefault="00C513D5" w:rsidP="00E97954">
            <w:pPr>
              <w:pStyle w:val="af4"/>
            </w:pPr>
            <w:r w:rsidRPr="00C251E0">
              <w:t>5</w:t>
            </w:r>
          </w:p>
        </w:tc>
        <w:tc>
          <w:tcPr>
            <w:tcW w:w="2948" w:type="dxa"/>
            <w:tcBorders>
              <w:top w:val="single" w:sz="6" w:space="0" w:color="auto"/>
              <w:left w:val="single" w:sz="6" w:space="0" w:color="auto"/>
              <w:bottom w:val="single" w:sz="6" w:space="0" w:color="auto"/>
              <w:right w:val="single" w:sz="6" w:space="0" w:color="auto"/>
            </w:tcBorders>
          </w:tcPr>
          <w:p w:rsidR="00C513D5" w:rsidRPr="00C251E0" w:rsidRDefault="00C513D5" w:rsidP="00E97954">
            <w:pPr>
              <w:pStyle w:val="af4"/>
            </w:pPr>
            <w:r w:rsidRPr="00C251E0">
              <w:t>Коефіцієнт забезпечення власними обіговими коштами запасів</w:t>
            </w:r>
          </w:p>
        </w:tc>
        <w:tc>
          <w:tcPr>
            <w:tcW w:w="945" w:type="dxa"/>
            <w:gridSpan w:val="2"/>
            <w:tcBorders>
              <w:top w:val="single" w:sz="6" w:space="0" w:color="auto"/>
              <w:left w:val="single" w:sz="6" w:space="0" w:color="auto"/>
              <w:bottom w:val="single" w:sz="6" w:space="0" w:color="auto"/>
              <w:right w:val="single" w:sz="6" w:space="0" w:color="auto"/>
            </w:tcBorders>
          </w:tcPr>
          <w:p w:rsidR="00C513D5" w:rsidRPr="00C251E0" w:rsidRDefault="00C513D5" w:rsidP="00E97954">
            <w:pPr>
              <w:pStyle w:val="af4"/>
            </w:pPr>
            <w:r w:rsidRPr="00C251E0">
              <w:t>Кзап</w:t>
            </w:r>
          </w:p>
        </w:tc>
        <w:tc>
          <w:tcPr>
            <w:tcW w:w="2835" w:type="dxa"/>
            <w:gridSpan w:val="2"/>
            <w:tcBorders>
              <w:top w:val="single" w:sz="6" w:space="0" w:color="auto"/>
              <w:left w:val="single" w:sz="6" w:space="0" w:color="auto"/>
              <w:bottom w:val="single" w:sz="6" w:space="0" w:color="auto"/>
              <w:right w:val="single" w:sz="6" w:space="0" w:color="auto"/>
            </w:tcBorders>
          </w:tcPr>
          <w:p w:rsidR="00C513D5" w:rsidRPr="00C251E0" w:rsidRDefault="00C513D5" w:rsidP="00E97954">
            <w:pPr>
              <w:pStyle w:val="af4"/>
            </w:pPr>
            <w:r w:rsidRPr="00C251E0">
              <w:t>Власні обігові кошти / Запаси</w:t>
            </w:r>
          </w:p>
        </w:tc>
        <w:tc>
          <w:tcPr>
            <w:tcW w:w="2344" w:type="dxa"/>
            <w:gridSpan w:val="3"/>
            <w:tcBorders>
              <w:top w:val="single" w:sz="6" w:space="0" w:color="auto"/>
              <w:left w:val="single" w:sz="6" w:space="0" w:color="auto"/>
              <w:bottom w:val="single" w:sz="6" w:space="0" w:color="auto"/>
              <w:right w:val="single" w:sz="6" w:space="0" w:color="auto"/>
            </w:tcBorders>
          </w:tcPr>
          <w:p w:rsidR="00C513D5" w:rsidRPr="00C251E0" w:rsidRDefault="00C513D5" w:rsidP="00E97954">
            <w:pPr>
              <w:pStyle w:val="af4"/>
            </w:pPr>
            <w:r w:rsidRPr="00C251E0">
              <w:t>Форма 1(380+430-080) /Форма1 (100+120 +130+140+150)</w:t>
            </w:r>
          </w:p>
        </w:tc>
      </w:tr>
      <w:tr w:rsidR="00C513D5" w:rsidRPr="00C251E0" w:rsidTr="00E9795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743"/>
        </w:trPr>
        <w:tc>
          <w:tcPr>
            <w:tcW w:w="568" w:type="dxa"/>
            <w:tcBorders>
              <w:top w:val="single" w:sz="6" w:space="0" w:color="auto"/>
              <w:left w:val="single" w:sz="6" w:space="0" w:color="auto"/>
              <w:bottom w:val="single" w:sz="6" w:space="0" w:color="auto"/>
              <w:right w:val="single" w:sz="6" w:space="0" w:color="auto"/>
            </w:tcBorders>
          </w:tcPr>
          <w:p w:rsidR="00C513D5" w:rsidRPr="00C251E0" w:rsidRDefault="00C513D5" w:rsidP="00E97954">
            <w:pPr>
              <w:pStyle w:val="af4"/>
            </w:pPr>
            <w:r w:rsidRPr="00C251E0">
              <w:t>6</w:t>
            </w:r>
          </w:p>
        </w:tc>
        <w:tc>
          <w:tcPr>
            <w:tcW w:w="2948" w:type="dxa"/>
            <w:tcBorders>
              <w:top w:val="single" w:sz="6" w:space="0" w:color="auto"/>
              <w:left w:val="single" w:sz="6" w:space="0" w:color="auto"/>
              <w:bottom w:val="single" w:sz="6" w:space="0" w:color="auto"/>
              <w:right w:val="single" w:sz="6" w:space="0" w:color="auto"/>
            </w:tcBorders>
          </w:tcPr>
          <w:p w:rsidR="00C513D5" w:rsidRPr="00C251E0" w:rsidRDefault="00C513D5" w:rsidP="00E97954">
            <w:pPr>
              <w:pStyle w:val="af4"/>
            </w:pPr>
            <w:r w:rsidRPr="00C251E0">
              <w:t>Коефіцієнт покриття запасів</w:t>
            </w:r>
          </w:p>
        </w:tc>
        <w:tc>
          <w:tcPr>
            <w:tcW w:w="945" w:type="dxa"/>
            <w:gridSpan w:val="2"/>
            <w:tcBorders>
              <w:top w:val="single" w:sz="6" w:space="0" w:color="auto"/>
              <w:left w:val="single" w:sz="6" w:space="0" w:color="auto"/>
              <w:bottom w:val="single" w:sz="6" w:space="0" w:color="auto"/>
              <w:right w:val="single" w:sz="6" w:space="0" w:color="auto"/>
            </w:tcBorders>
          </w:tcPr>
          <w:p w:rsidR="00C513D5" w:rsidRPr="00C251E0" w:rsidRDefault="00C513D5" w:rsidP="00E97954">
            <w:pPr>
              <w:pStyle w:val="af4"/>
            </w:pPr>
            <w:r w:rsidRPr="00C251E0">
              <w:t>Кпз</w:t>
            </w:r>
          </w:p>
        </w:tc>
        <w:tc>
          <w:tcPr>
            <w:tcW w:w="2835" w:type="dxa"/>
            <w:gridSpan w:val="2"/>
            <w:tcBorders>
              <w:top w:val="single" w:sz="6" w:space="0" w:color="auto"/>
              <w:left w:val="single" w:sz="6" w:space="0" w:color="auto"/>
              <w:bottom w:val="single" w:sz="6" w:space="0" w:color="auto"/>
              <w:right w:val="single" w:sz="6" w:space="0" w:color="auto"/>
            </w:tcBorders>
          </w:tcPr>
          <w:p w:rsidR="00C513D5" w:rsidRPr="00C251E0" w:rsidRDefault="00C513D5" w:rsidP="00E97954">
            <w:pPr>
              <w:pStyle w:val="af4"/>
            </w:pPr>
            <w:r w:rsidRPr="00C251E0">
              <w:t>"Нормальні" джерела покриття запасів / Запаси</w:t>
            </w:r>
          </w:p>
        </w:tc>
        <w:tc>
          <w:tcPr>
            <w:tcW w:w="2344" w:type="dxa"/>
            <w:gridSpan w:val="3"/>
            <w:tcBorders>
              <w:top w:val="single" w:sz="6" w:space="0" w:color="auto"/>
              <w:left w:val="single" w:sz="6" w:space="0" w:color="auto"/>
              <w:bottom w:val="single" w:sz="6" w:space="0" w:color="auto"/>
              <w:right w:val="single" w:sz="6" w:space="0" w:color="auto"/>
            </w:tcBorders>
          </w:tcPr>
          <w:p w:rsidR="00C513D5" w:rsidRPr="00C251E0" w:rsidRDefault="00C513D5" w:rsidP="00E97954">
            <w:pPr>
              <w:pStyle w:val="af4"/>
            </w:pPr>
            <w:r w:rsidRPr="00C251E0">
              <w:t>Форма 1(380+430</w:t>
            </w:r>
            <w:r w:rsidR="003211BE" w:rsidRPr="00C251E0">
              <w:t xml:space="preserve"> </w:t>
            </w:r>
            <w:r w:rsidRPr="00C251E0">
              <w:t>+480-080+ 500+520+530+540) /Форма1 (100+120 +130+140+150)</w:t>
            </w:r>
          </w:p>
        </w:tc>
      </w:tr>
      <w:tr w:rsidR="00C513D5" w:rsidRPr="00C251E0" w:rsidTr="00E9795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24"/>
        </w:trPr>
        <w:tc>
          <w:tcPr>
            <w:tcW w:w="568" w:type="dxa"/>
            <w:tcBorders>
              <w:top w:val="single" w:sz="6" w:space="0" w:color="auto"/>
              <w:left w:val="single" w:sz="6" w:space="0" w:color="auto"/>
              <w:bottom w:val="single" w:sz="6" w:space="0" w:color="auto"/>
              <w:right w:val="single" w:sz="6" w:space="0" w:color="auto"/>
            </w:tcBorders>
          </w:tcPr>
          <w:p w:rsidR="00C513D5" w:rsidRPr="00C251E0" w:rsidRDefault="00C513D5" w:rsidP="00E97954">
            <w:pPr>
              <w:pStyle w:val="af4"/>
            </w:pPr>
            <w:r w:rsidRPr="00C251E0">
              <w:t>7</w:t>
            </w:r>
          </w:p>
        </w:tc>
        <w:tc>
          <w:tcPr>
            <w:tcW w:w="2948" w:type="dxa"/>
            <w:tcBorders>
              <w:top w:val="single" w:sz="6" w:space="0" w:color="auto"/>
              <w:left w:val="single" w:sz="6" w:space="0" w:color="auto"/>
              <w:bottom w:val="single" w:sz="6" w:space="0" w:color="auto"/>
              <w:right w:val="single" w:sz="6" w:space="0" w:color="auto"/>
            </w:tcBorders>
          </w:tcPr>
          <w:p w:rsidR="00C513D5" w:rsidRPr="00C251E0" w:rsidRDefault="00C513D5" w:rsidP="00E97954">
            <w:pPr>
              <w:pStyle w:val="af4"/>
            </w:pPr>
            <w:r w:rsidRPr="00C251E0">
              <w:t>Коефіцієнт фінансової незалежності (автономії)</w:t>
            </w:r>
          </w:p>
        </w:tc>
        <w:tc>
          <w:tcPr>
            <w:tcW w:w="945" w:type="dxa"/>
            <w:gridSpan w:val="2"/>
            <w:tcBorders>
              <w:top w:val="single" w:sz="6" w:space="0" w:color="auto"/>
              <w:left w:val="single" w:sz="6" w:space="0" w:color="auto"/>
              <w:bottom w:val="single" w:sz="6" w:space="0" w:color="auto"/>
              <w:right w:val="single" w:sz="6" w:space="0" w:color="auto"/>
            </w:tcBorders>
          </w:tcPr>
          <w:p w:rsidR="00C513D5" w:rsidRPr="00C251E0" w:rsidRDefault="00C513D5" w:rsidP="00E97954">
            <w:pPr>
              <w:pStyle w:val="af4"/>
            </w:pPr>
            <w:r w:rsidRPr="00C251E0">
              <w:t>Кавт</w:t>
            </w:r>
          </w:p>
        </w:tc>
        <w:tc>
          <w:tcPr>
            <w:tcW w:w="2835" w:type="dxa"/>
            <w:gridSpan w:val="2"/>
            <w:tcBorders>
              <w:top w:val="single" w:sz="6" w:space="0" w:color="auto"/>
              <w:left w:val="single" w:sz="6" w:space="0" w:color="auto"/>
              <w:bottom w:val="single" w:sz="6" w:space="0" w:color="auto"/>
              <w:right w:val="single" w:sz="6" w:space="0" w:color="auto"/>
            </w:tcBorders>
          </w:tcPr>
          <w:p w:rsidR="00C513D5" w:rsidRPr="00C251E0" w:rsidRDefault="00C513D5" w:rsidP="00E97954">
            <w:pPr>
              <w:pStyle w:val="af4"/>
            </w:pPr>
            <w:r w:rsidRPr="00C251E0">
              <w:t>Власний капітал / Валюта Пасивівбалансу</w:t>
            </w:r>
          </w:p>
        </w:tc>
        <w:tc>
          <w:tcPr>
            <w:tcW w:w="2344" w:type="dxa"/>
            <w:gridSpan w:val="3"/>
            <w:tcBorders>
              <w:top w:val="single" w:sz="6" w:space="0" w:color="auto"/>
              <w:left w:val="single" w:sz="6" w:space="0" w:color="auto"/>
              <w:bottom w:val="single" w:sz="6" w:space="0" w:color="auto"/>
              <w:right w:val="single" w:sz="6" w:space="0" w:color="auto"/>
            </w:tcBorders>
          </w:tcPr>
          <w:p w:rsidR="00C513D5" w:rsidRPr="00C251E0" w:rsidRDefault="00C513D5" w:rsidP="00E97954">
            <w:pPr>
              <w:pStyle w:val="af4"/>
            </w:pPr>
            <w:r w:rsidRPr="00C251E0">
              <w:t>Форма 1(380+430+630) /Форма1 (640)</w:t>
            </w:r>
          </w:p>
        </w:tc>
      </w:tr>
      <w:tr w:rsidR="00C513D5" w:rsidRPr="00C251E0" w:rsidTr="00E9795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520"/>
        </w:trPr>
        <w:tc>
          <w:tcPr>
            <w:tcW w:w="568" w:type="dxa"/>
            <w:tcBorders>
              <w:top w:val="single" w:sz="6" w:space="0" w:color="auto"/>
              <w:left w:val="single" w:sz="6" w:space="0" w:color="auto"/>
              <w:bottom w:val="single" w:sz="6" w:space="0" w:color="auto"/>
              <w:right w:val="single" w:sz="6" w:space="0" w:color="auto"/>
            </w:tcBorders>
          </w:tcPr>
          <w:p w:rsidR="00C513D5" w:rsidRPr="00C251E0" w:rsidRDefault="00C513D5" w:rsidP="00E97954">
            <w:pPr>
              <w:pStyle w:val="af4"/>
            </w:pPr>
            <w:r w:rsidRPr="00C251E0">
              <w:t>8</w:t>
            </w:r>
          </w:p>
        </w:tc>
        <w:tc>
          <w:tcPr>
            <w:tcW w:w="2948" w:type="dxa"/>
            <w:tcBorders>
              <w:top w:val="single" w:sz="6" w:space="0" w:color="auto"/>
              <w:left w:val="single" w:sz="6" w:space="0" w:color="auto"/>
              <w:bottom w:val="single" w:sz="6" w:space="0" w:color="auto"/>
              <w:right w:val="single" w:sz="6" w:space="0" w:color="auto"/>
            </w:tcBorders>
          </w:tcPr>
          <w:p w:rsidR="00C513D5" w:rsidRPr="00C251E0" w:rsidRDefault="00C513D5" w:rsidP="00E97954">
            <w:pPr>
              <w:pStyle w:val="af4"/>
            </w:pPr>
            <w:r w:rsidRPr="00C251E0">
              <w:t>Коефіцієнт маневреності власного капіталу</w:t>
            </w:r>
          </w:p>
        </w:tc>
        <w:tc>
          <w:tcPr>
            <w:tcW w:w="945" w:type="dxa"/>
            <w:gridSpan w:val="2"/>
            <w:tcBorders>
              <w:top w:val="single" w:sz="6" w:space="0" w:color="auto"/>
              <w:left w:val="single" w:sz="6" w:space="0" w:color="auto"/>
              <w:bottom w:val="single" w:sz="6" w:space="0" w:color="auto"/>
              <w:right w:val="single" w:sz="6" w:space="0" w:color="auto"/>
            </w:tcBorders>
          </w:tcPr>
          <w:p w:rsidR="00C513D5" w:rsidRPr="00C251E0" w:rsidRDefault="00C513D5" w:rsidP="00E97954">
            <w:pPr>
              <w:pStyle w:val="af4"/>
            </w:pPr>
            <w:r w:rsidRPr="00C251E0">
              <w:t>Км</w:t>
            </w:r>
          </w:p>
        </w:tc>
        <w:tc>
          <w:tcPr>
            <w:tcW w:w="2835" w:type="dxa"/>
            <w:gridSpan w:val="2"/>
            <w:tcBorders>
              <w:top w:val="single" w:sz="6" w:space="0" w:color="auto"/>
              <w:left w:val="single" w:sz="6" w:space="0" w:color="auto"/>
              <w:bottom w:val="single" w:sz="6" w:space="0" w:color="auto"/>
              <w:right w:val="single" w:sz="6" w:space="0" w:color="auto"/>
            </w:tcBorders>
          </w:tcPr>
          <w:p w:rsidR="00C513D5" w:rsidRPr="00C251E0" w:rsidRDefault="00C513D5" w:rsidP="00E97954">
            <w:pPr>
              <w:pStyle w:val="af4"/>
            </w:pPr>
            <w:r w:rsidRPr="00C251E0">
              <w:t>Власні обігові кошти / Власний капітал</w:t>
            </w:r>
          </w:p>
        </w:tc>
        <w:tc>
          <w:tcPr>
            <w:tcW w:w="2344" w:type="dxa"/>
            <w:gridSpan w:val="3"/>
            <w:tcBorders>
              <w:top w:val="single" w:sz="6" w:space="0" w:color="auto"/>
              <w:left w:val="single" w:sz="6" w:space="0" w:color="auto"/>
              <w:bottom w:val="single" w:sz="6" w:space="0" w:color="auto"/>
              <w:right w:val="single" w:sz="6" w:space="0" w:color="auto"/>
            </w:tcBorders>
          </w:tcPr>
          <w:p w:rsidR="00C513D5" w:rsidRPr="00C251E0" w:rsidRDefault="00C513D5" w:rsidP="00E97954">
            <w:pPr>
              <w:pStyle w:val="af4"/>
            </w:pPr>
            <w:r w:rsidRPr="00C251E0">
              <w:t>Форма 1(380+430+630-080) /Форма1 (380+430+630)</w:t>
            </w:r>
          </w:p>
        </w:tc>
      </w:tr>
      <w:tr w:rsidR="00C513D5" w:rsidRPr="00C251E0" w:rsidTr="00E9795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562"/>
        </w:trPr>
        <w:tc>
          <w:tcPr>
            <w:tcW w:w="568" w:type="dxa"/>
            <w:tcBorders>
              <w:top w:val="single" w:sz="6" w:space="0" w:color="auto"/>
              <w:left w:val="single" w:sz="6" w:space="0" w:color="auto"/>
              <w:bottom w:val="single" w:sz="6" w:space="0" w:color="auto"/>
              <w:right w:val="single" w:sz="6" w:space="0" w:color="auto"/>
            </w:tcBorders>
          </w:tcPr>
          <w:p w:rsidR="00C513D5" w:rsidRPr="00C251E0" w:rsidRDefault="00C513D5" w:rsidP="00E97954">
            <w:pPr>
              <w:pStyle w:val="af4"/>
            </w:pPr>
            <w:r w:rsidRPr="00C251E0">
              <w:t>9</w:t>
            </w:r>
          </w:p>
        </w:tc>
        <w:tc>
          <w:tcPr>
            <w:tcW w:w="2948" w:type="dxa"/>
            <w:tcBorders>
              <w:top w:val="single" w:sz="6" w:space="0" w:color="auto"/>
              <w:left w:val="single" w:sz="6" w:space="0" w:color="auto"/>
              <w:bottom w:val="single" w:sz="6" w:space="0" w:color="auto"/>
              <w:right w:val="single" w:sz="6" w:space="0" w:color="auto"/>
            </w:tcBorders>
          </w:tcPr>
          <w:p w:rsidR="00C513D5" w:rsidRPr="00C251E0" w:rsidRDefault="00C513D5" w:rsidP="00E97954">
            <w:pPr>
              <w:pStyle w:val="af4"/>
            </w:pPr>
            <w:r w:rsidRPr="00C251E0">
              <w:t>Коефіцієнт концентрації позикового капіталу</w:t>
            </w:r>
          </w:p>
        </w:tc>
        <w:tc>
          <w:tcPr>
            <w:tcW w:w="945" w:type="dxa"/>
            <w:gridSpan w:val="2"/>
            <w:tcBorders>
              <w:top w:val="single" w:sz="6" w:space="0" w:color="auto"/>
              <w:left w:val="single" w:sz="6" w:space="0" w:color="auto"/>
              <w:bottom w:val="single" w:sz="6" w:space="0" w:color="auto"/>
              <w:right w:val="single" w:sz="6" w:space="0" w:color="auto"/>
            </w:tcBorders>
          </w:tcPr>
          <w:p w:rsidR="00C513D5" w:rsidRPr="00C251E0" w:rsidRDefault="00C513D5" w:rsidP="00E97954">
            <w:pPr>
              <w:pStyle w:val="af4"/>
            </w:pPr>
            <w:r w:rsidRPr="00C251E0">
              <w:t>Кпк</w:t>
            </w:r>
          </w:p>
        </w:tc>
        <w:tc>
          <w:tcPr>
            <w:tcW w:w="2835" w:type="dxa"/>
            <w:gridSpan w:val="2"/>
            <w:tcBorders>
              <w:top w:val="single" w:sz="6" w:space="0" w:color="auto"/>
              <w:left w:val="single" w:sz="6" w:space="0" w:color="auto"/>
              <w:bottom w:val="single" w:sz="6" w:space="0" w:color="auto"/>
              <w:right w:val="single" w:sz="6" w:space="0" w:color="auto"/>
            </w:tcBorders>
          </w:tcPr>
          <w:p w:rsidR="00C513D5" w:rsidRPr="00C251E0" w:rsidRDefault="00C513D5" w:rsidP="00E97954">
            <w:pPr>
              <w:pStyle w:val="af4"/>
            </w:pPr>
            <w:r w:rsidRPr="00C251E0">
              <w:t>Позиковий капітал/Валюта пасивів</w:t>
            </w:r>
          </w:p>
        </w:tc>
        <w:tc>
          <w:tcPr>
            <w:tcW w:w="2344" w:type="dxa"/>
            <w:gridSpan w:val="3"/>
            <w:tcBorders>
              <w:top w:val="single" w:sz="6" w:space="0" w:color="auto"/>
              <w:left w:val="single" w:sz="6" w:space="0" w:color="auto"/>
              <w:bottom w:val="single" w:sz="6" w:space="0" w:color="auto"/>
              <w:right w:val="single" w:sz="6" w:space="0" w:color="auto"/>
            </w:tcBorders>
          </w:tcPr>
          <w:p w:rsidR="00C513D5" w:rsidRPr="00C251E0" w:rsidRDefault="00C513D5" w:rsidP="00E97954">
            <w:pPr>
              <w:pStyle w:val="af4"/>
            </w:pPr>
            <w:r w:rsidRPr="00C251E0">
              <w:t>Форма 1(480+620) /Форма1 (640)</w:t>
            </w:r>
          </w:p>
        </w:tc>
      </w:tr>
      <w:tr w:rsidR="00C513D5" w:rsidRPr="00C251E0" w:rsidTr="00E9795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825"/>
        </w:trPr>
        <w:tc>
          <w:tcPr>
            <w:tcW w:w="568" w:type="dxa"/>
            <w:tcBorders>
              <w:top w:val="single" w:sz="6" w:space="0" w:color="auto"/>
              <w:left w:val="single" w:sz="6" w:space="0" w:color="auto"/>
              <w:bottom w:val="single" w:sz="6" w:space="0" w:color="auto"/>
              <w:right w:val="single" w:sz="6" w:space="0" w:color="auto"/>
            </w:tcBorders>
          </w:tcPr>
          <w:p w:rsidR="00C513D5" w:rsidRPr="00C251E0" w:rsidRDefault="00C513D5" w:rsidP="00E97954">
            <w:pPr>
              <w:pStyle w:val="af4"/>
            </w:pPr>
            <w:r w:rsidRPr="00C251E0">
              <w:t>10</w:t>
            </w:r>
          </w:p>
        </w:tc>
        <w:tc>
          <w:tcPr>
            <w:tcW w:w="2948" w:type="dxa"/>
            <w:tcBorders>
              <w:top w:val="single" w:sz="6" w:space="0" w:color="auto"/>
              <w:left w:val="single" w:sz="6" w:space="0" w:color="auto"/>
              <w:bottom w:val="single" w:sz="6" w:space="0" w:color="auto"/>
              <w:right w:val="single" w:sz="6" w:space="0" w:color="auto"/>
            </w:tcBorders>
          </w:tcPr>
          <w:p w:rsidR="00C513D5" w:rsidRPr="00C251E0" w:rsidRDefault="00C513D5" w:rsidP="00E97954">
            <w:pPr>
              <w:pStyle w:val="af4"/>
            </w:pPr>
            <w:r w:rsidRPr="00C251E0">
              <w:t>Коефіцієнт фінансової стабільності (коефіцієнт фінансування)</w:t>
            </w:r>
          </w:p>
        </w:tc>
        <w:tc>
          <w:tcPr>
            <w:tcW w:w="945" w:type="dxa"/>
            <w:gridSpan w:val="2"/>
            <w:tcBorders>
              <w:top w:val="single" w:sz="6" w:space="0" w:color="auto"/>
              <w:left w:val="single" w:sz="6" w:space="0" w:color="auto"/>
              <w:bottom w:val="single" w:sz="6" w:space="0" w:color="auto"/>
              <w:right w:val="single" w:sz="6" w:space="0" w:color="auto"/>
            </w:tcBorders>
          </w:tcPr>
          <w:p w:rsidR="00C513D5" w:rsidRPr="00C251E0" w:rsidRDefault="00C513D5" w:rsidP="00E97954">
            <w:pPr>
              <w:pStyle w:val="af4"/>
            </w:pPr>
            <w:r w:rsidRPr="00C251E0">
              <w:t>Кфс</w:t>
            </w:r>
          </w:p>
        </w:tc>
        <w:tc>
          <w:tcPr>
            <w:tcW w:w="2835" w:type="dxa"/>
            <w:gridSpan w:val="2"/>
            <w:tcBorders>
              <w:top w:val="single" w:sz="6" w:space="0" w:color="auto"/>
              <w:left w:val="single" w:sz="6" w:space="0" w:color="auto"/>
              <w:bottom w:val="single" w:sz="6" w:space="0" w:color="auto"/>
              <w:right w:val="single" w:sz="6" w:space="0" w:color="auto"/>
            </w:tcBorders>
          </w:tcPr>
          <w:p w:rsidR="00C513D5" w:rsidRPr="00C251E0" w:rsidRDefault="00C513D5" w:rsidP="00E97954">
            <w:pPr>
              <w:pStyle w:val="af4"/>
            </w:pPr>
            <w:r w:rsidRPr="00C251E0">
              <w:t>Власні кошти / позикові кошти</w:t>
            </w:r>
          </w:p>
        </w:tc>
        <w:tc>
          <w:tcPr>
            <w:tcW w:w="2344" w:type="dxa"/>
            <w:gridSpan w:val="3"/>
            <w:tcBorders>
              <w:top w:val="single" w:sz="6" w:space="0" w:color="auto"/>
              <w:left w:val="single" w:sz="6" w:space="0" w:color="auto"/>
              <w:bottom w:val="single" w:sz="6" w:space="0" w:color="auto"/>
              <w:right w:val="single" w:sz="6" w:space="0" w:color="auto"/>
            </w:tcBorders>
          </w:tcPr>
          <w:p w:rsidR="00C513D5" w:rsidRPr="00C251E0" w:rsidRDefault="00C513D5" w:rsidP="00E97954">
            <w:pPr>
              <w:pStyle w:val="af4"/>
            </w:pPr>
            <w:r w:rsidRPr="00C251E0">
              <w:t>Форма 1(380+430+630) /Форма1 (480+620)</w:t>
            </w:r>
          </w:p>
        </w:tc>
      </w:tr>
      <w:tr w:rsidR="00C513D5" w:rsidRPr="00C251E0" w:rsidTr="00E9795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0"/>
        </w:trPr>
        <w:tc>
          <w:tcPr>
            <w:tcW w:w="568" w:type="dxa"/>
            <w:tcBorders>
              <w:top w:val="single" w:sz="6" w:space="0" w:color="auto"/>
              <w:left w:val="single" w:sz="6" w:space="0" w:color="auto"/>
              <w:bottom w:val="single" w:sz="6" w:space="0" w:color="auto"/>
              <w:right w:val="single" w:sz="6" w:space="0" w:color="auto"/>
            </w:tcBorders>
          </w:tcPr>
          <w:p w:rsidR="00C513D5" w:rsidRPr="00C251E0" w:rsidRDefault="00C513D5" w:rsidP="00E97954">
            <w:pPr>
              <w:pStyle w:val="af4"/>
            </w:pPr>
            <w:r w:rsidRPr="00C251E0">
              <w:t>12</w:t>
            </w:r>
          </w:p>
        </w:tc>
        <w:tc>
          <w:tcPr>
            <w:tcW w:w="2948" w:type="dxa"/>
            <w:tcBorders>
              <w:top w:val="single" w:sz="6" w:space="0" w:color="auto"/>
              <w:left w:val="single" w:sz="6" w:space="0" w:color="auto"/>
              <w:bottom w:val="single" w:sz="6" w:space="0" w:color="auto"/>
              <w:right w:val="single" w:sz="6" w:space="0" w:color="auto"/>
            </w:tcBorders>
          </w:tcPr>
          <w:p w:rsidR="00C513D5" w:rsidRPr="00C251E0" w:rsidRDefault="00C513D5" w:rsidP="00E97954">
            <w:pPr>
              <w:pStyle w:val="af4"/>
            </w:pPr>
            <w:r w:rsidRPr="00C251E0">
              <w:t>Коефіцієнт фінансової стійкості</w:t>
            </w:r>
          </w:p>
        </w:tc>
        <w:tc>
          <w:tcPr>
            <w:tcW w:w="945" w:type="dxa"/>
            <w:gridSpan w:val="2"/>
            <w:tcBorders>
              <w:top w:val="single" w:sz="6" w:space="0" w:color="auto"/>
              <w:left w:val="single" w:sz="6" w:space="0" w:color="auto"/>
              <w:bottom w:val="single" w:sz="6" w:space="0" w:color="auto"/>
              <w:right w:val="single" w:sz="6" w:space="0" w:color="auto"/>
            </w:tcBorders>
          </w:tcPr>
          <w:p w:rsidR="00C513D5" w:rsidRPr="00C251E0" w:rsidRDefault="00C513D5" w:rsidP="00E97954">
            <w:pPr>
              <w:pStyle w:val="af4"/>
            </w:pPr>
            <w:r w:rsidRPr="00C251E0">
              <w:t>Кфст</w:t>
            </w:r>
          </w:p>
        </w:tc>
        <w:tc>
          <w:tcPr>
            <w:tcW w:w="2835" w:type="dxa"/>
            <w:gridSpan w:val="2"/>
            <w:tcBorders>
              <w:top w:val="single" w:sz="6" w:space="0" w:color="auto"/>
              <w:left w:val="single" w:sz="6" w:space="0" w:color="auto"/>
              <w:bottom w:val="single" w:sz="6" w:space="0" w:color="auto"/>
              <w:right w:val="single" w:sz="6" w:space="0" w:color="auto"/>
            </w:tcBorders>
          </w:tcPr>
          <w:p w:rsidR="00C513D5" w:rsidRPr="00C251E0" w:rsidRDefault="00C513D5" w:rsidP="00E97954">
            <w:pPr>
              <w:pStyle w:val="af4"/>
            </w:pPr>
            <w:r w:rsidRPr="00C251E0">
              <w:t>Власний капітал + довгострокові зобов ' язання / Валюта пасивів</w:t>
            </w:r>
          </w:p>
        </w:tc>
        <w:tc>
          <w:tcPr>
            <w:tcW w:w="2344" w:type="dxa"/>
            <w:gridSpan w:val="3"/>
            <w:tcBorders>
              <w:top w:val="single" w:sz="6" w:space="0" w:color="auto"/>
              <w:left w:val="single" w:sz="6" w:space="0" w:color="auto"/>
              <w:bottom w:val="single" w:sz="6" w:space="0" w:color="auto"/>
              <w:right w:val="single" w:sz="6" w:space="0" w:color="auto"/>
            </w:tcBorders>
          </w:tcPr>
          <w:p w:rsidR="00C513D5" w:rsidRPr="00C251E0" w:rsidRDefault="00C513D5" w:rsidP="00E97954">
            <w:pPr>
              <w:pStyle w:val="af4"/>
            </w:pPr>
            <w:r w:rsidRPr="00C251E0">
              <w:t>Форма 1(380+430+480+630) /Форма1 (640)</w:t>
            </w:r>
          </w:p>
        </w:tc>
      </w:tr>
    </w:tbl>
    <w:p w:rsidR="00C513D5" w:rsidRPr="00E97954" w:rsidRDefault="00C513D5" w:rsidP="003211BE">
      <w:pPr>
        <w:pStyle w:val="af3"/>
      </w:pPr>
      <w:bookmarkStart w:id="0" w:name="_GoBack"/>
      <w:bookmarkEnd w:id="0"/>
    </w:p>
    <w:sectPr w:rsidR="00C513D5" w:rsidRPr="00E97954" w:rsidSect="003211BE">
      <w:type w:val="nextColumn"/>
      <w:pgSz w:w="11907" w:h="16839" w:code="9"/>
      <w:pgMar w:top="1134" w:right="850" w:bottom="1134" w:left="1701" w:header="567" w:footer="567"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2834" w:rsidRDefault="00DD2834">
      <w:r>
        <w:separator/>
      </w:r>
    </w:p>
  </w:endnote>
  <w:endnote w:type="continuationSeparator" w:id="0">
    <w:p w:rsidR="00DD2834" w:rsidRDefault="00DD28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choolBook">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2834" w:rsidRDefault="00DD2834">
      <w:r>
        <w:separator/>
      </w:r>
    </w:p>
  </w:footnote>
  <w:footnote w:type="continuationSeparator" w:id="0">
    <w:p w:rsidR="00DD2834" w:rsidRDefault="00DD28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11BE" w:rsidRDefault="003211BE">
    <w:pPr>
      <w:pStyle w:val="a9"/>
      <w:jc w:val="right"/>
      <w:rPr>
        <w:sz w:val="28"/>
      </w:rPr>
    </w:pPr>
    <w:r>
      <w:rPr>
        <w:rStyle w:val="ad"/>
        <w:sz w:val="28"/>
      </w:rPr>
      <w:fldChar w:fldCharType="begin"/>
    </w:r>
    <w:r>
      <w:rPr>
        <w:rStyle w:val="ad"/>
        <w:sz w:val="28"/>
      </w:rPr>
      <w:instrText xml:space="preserve"> PAGE </w:instrText>
    </w:r>
    <w:r>
      <w:rPr>
        <w:rStyle w:val="ad"/>
        <w:sz w:val="28"/>
      </w:rPr>
      <w:fldChar w:fldCharType="separate"/>
    </w:r>
    <w:r w:rsidR="00201E76">
      <w:rPr>
        <w:rStyle w:val="ad"/>
        <w:noProof/>
        <w:sz w:val="28"/>
      </w:rPr>
      <w:t>1</w:t>
    </w:r>
    <w:r>
      <w:rPr>
        <w:rStyle w:val="ad"/>
        <w:sz w:val="28"/>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8"/>
    <w:multiLevelType w:val="singleLevel"/>
    <w:tmpl w:val="F7D8C876"/>
    <w:lvl w:ilvl="0">
      <w:start w:val="1"/>
      <w:numFmt w:val="decimal"/>
      <w:lvlText w:val="%1."/>
      <w:lvlJc w:val="left"/>
      <w:pPr>
        <w:tabs>
          <w:tab w:val="num" w:pos="360"/>
        </w:tabs>
        <w:ind w:left="360" w:hanging="360"/>
      </w:pPr>
      <w:rPr>
        <w:rFonts w:cs="Times New Roman"/>
      </w:rPr>
    </w:lvl>
  </w:abstractNum>
  <w:abstractNum w:abstractNumId="1">
    <w:nsid w:val="FFFFFF89"/>
    <w:multiLevelType w:val="singleLevel"/>
    <w:tmpl w:val="B6A0C4AC"/>
    <w:lvl w:ilvl="0">
      <w:start w:val="1"/>
      <w:numFmt w:val="bullet"/>
      <w:lvlText w:val=""/>
      <w:lvlJc w:val="left"/>
      <w:pPr>
        <w:tabs>
          <w:tab w:val="num" w:pos="360"/>
        </w:tabs>
        <w:ind w:left="360" w:hanging="360"/>
      </w:pPr>
      <w:rPr>
        <w:rFonts w:ascii="Symbol" w:hAnsi="Symbol" w:hint="default"/>
      </w:rPr>
    </w:lvl>
  </w:abstractNum>
  <w:abstractNum w:abstractNumId="2">
    <w:nsid w:val="FFFFFFFE"/>
    <w:multiLevelType w:val="singleLevel"/>
    <w:tmpl w:val="B7B4E340"/>
    <w:lvl w:ilvl="0">
      <w:numFmt w:val="decimal"/>
      <w:lvlText w:val="*"/>
      <w:lvlJc w:val="left"/>
      <w:rPr>
        <w:rFonts w:cs="Times New Roman"/>
      </w:rPr>
    </w:lvl>
  </w:abstractNum>
  <w:abstractNum w:abstractNumId="3">
    <w:nsid w:val="05F23CB0"/>
    <w:multiLevelType w:val="multilevel"/>
    <w:tmpl w:val="DC427240"/>
    <w:lvl w:ilvl="0">
      <w:start w:val="3"/>
      <w:numFmt w:val="decimal"/>
      <w:lvlText w:val="%1."/>
      <w:lvlJc w:val="left"/>
      <w:pPr>
        <w:tabs>
          <w:tab w:val="num" w:pos="570"/>
        </w:tabs>
        <w:ind w:left="570" w:hanging="570"/>
      </w:pPr>
      <w:rPr>
        <w:rFonts w:cs="Times New Roman" w:hint="default"/>
      </w:rPr>
    </w:lvl>
    <w:lvl w:ilvl="1">
      <w:start w:val="3"/>
      <w:numFmt w:val="decimal"/>
      <w:lvlText w:val="%1.%2."/>
      <w:lvlJc w:val="left"/>
      <w:pPr>
        <w:tabs>
          <w:tab w:val="num" w:pos="1440"/>
        </w:tabs>
        <w:ind w:left="1440" w:hanging="72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6120"/>
        </w:tabs>
        <w:ind w:left="6120" w:hanging="180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4">
    <w:nsid w:val="0AB2777C"/>
    <w:multiLevelType w:val="multilevel"/>
    <w:tmpl w:val="BF9C5D84"/>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5">
    <w:nsid w:val="1EEB5DE6"/>
    <w:multiLevelType w:val="hybridMultilevel"/>
    <w:tmpl w:val="C338EAC8"/>
    <w:lvl w:ilvl="0" w:tplc="BC4E8200">
      <w:start w:val="1"/>
      <w:numFmt w:val="bullet"/>
      <w:lvlText w:val="-"/>
      <w:lvlJc w:val="left"/>
      <w:pPr>
        <w:tabs>
          <w:tab w:val="num" w:pos="1069"/>
        </w:tabs>
        <w:ind w:left="1069" w:hanging="360"/>
      </w:pPr>
      <w:rPr>
        <w:rFonts w:ascii="Times New Roman" w:eastAsia="Times New Roman" w:hAnsi="Times New Roman"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6">
    <w:nsid w:val="2494045D"/>
    <w:multiLevelType w:val="hybridMultilevel"/>
    <w:tmpl w:val="003C62D0"/>
    <w:lvl w:ilvl="0" w:tplc="2DD8014C">
      <w:start w:val="1"/>
      <w:numFmt w:val="decimal"/>
      <w:lvlText w:val="%1."/>
      <w:lvlJc w:val="left"/>
      <w:pPr>
        <w:tabs>
          <w:tab w:val="num" w:pos="720"/>
        </w:tabs>
        <w:ind w:left="720" w:hanging="360"/>
      </w:pPr>
      <w:rPr>
        <w:rFonts w:cs="Times New Roman" w:hint="default"/>
      </w:rPr>
    </w:lvl>
    <w:lvl w:ilvl="1" w:tplc="2924A3DE">
      <w:numFmt w:val="none"/>
      <w:lvlText w:val=""/>
      <w:lvlJc w:val="left"/>
      <w:pPr>
        <w:tabs>
          <w:tab w:val="num" w:pos="360"/>
        </w:tabs>
      </w:pPr>
      <w:rPr>
        <w:rFonts w:cs="Times New Roman"/>
      </w:rPr>
    </w:lvl>
    <w:lvl w:ilvl="2" w:tplc="EC10E7B2">
      <w:numFmt w:val="none"/>
      <w:lvlText w:val=""/>
      <w:lvlJc w:val="left"/>
      <w:pPr>
        <w:tabs>
          <w:tab w:val="num" w:pos="360"/>
        </w:tabs>
      </w:pPr>
      <w:rPr>
        <w:rFonts w:cs="Times New Roman"/>
      </w:rPr>
    </w:lvl>
    <w:lvl w:ilvl="3" w:tplc="5C9A1A58">
      <w:numFmt w:val="none"/>
      <w:lvlText w:val=""/>
      <w:lvlJc w:val="left"/>
      <w:pPr>
        <w:tabs>
          <w:tab w:val="num" w:pos="360"/>
        </w:tabs>
      </w:pPr>
      <w:rPr>
        <w:rFonts w:cs="Times New Roman"/>
      </w:rPr>
    </w:lvl>
    <w:lvl w:ilvl="4" w:tplc="239807A2">
      <w:numFmt w:val="none"/>
      <w:lvlText w:val=""/>
      <w:lvlJc w:val="left"/>
      <w:pPr>
        <w:tabs>
          <w:tab w:val="num" w:pos="360"/>
        </w:tabs>
      </w:pPr>
      <w:rPr>
        <w:rFonts w:cs="Times New Roman"/>
      </w:rPr>
    </w:lvl>
    <w:lvl w:ilvl="5" w:tplc="3B1E5988">
      <w:numFmt w:val="none"/>
      <w:lvlText w:val=""/>
      <w:lvlJc w:val="left"/>
      <w:pPr>
        <w:tabs>
          <w:tab w:val="num" w:pos="360"/>
        </w:tabs>
      </w:pPr>
      <w:rPr>
        <w:rFonts w:cs="Times New Roman"/>
      </w:rPr>
    </w:lvl>
    <w:lvl w:ilvl="6" w:tplc="254C4944">
      <w:numFmt w:val="none"/>
      <w:lvlText w:val=""/>
      <w:lvlJc w:val="left"/>
      <w:pPr>
        <w:tabs>
          <w:tab w:val="num" w:pos="360"/>
        </w:tabs>
      </w:pPr>
      <w:rPr>
        <w:rFonts w:cs="Times New Roman"/>
      </w:rPr>
    </w:lvl>
    <w:lvl w:ilvl="7" w:tplc="1796252C">
      <w:numFmt w:val="none"/>
      <w:lvlText w:val=""/>
      <w:lvlJc w:val="left"/>
      <w:pPr>
        <w:tabs>
          <w:tab w:val="num" w:pos="360"/>
        </w:tabs>
      </w:pPr>
      <w:rPr>
        <w:rFonts w:cs="Times New Roman"/>
      </w:rPr>
    </w:lvl>
    <w:lvl w:ilvl="8" w:tplc="86CA56D6">
      <w:numFmt w:val="none"/>
      <w:lvlText w:val=""/>
      <w:lvlJc w:val="left"/>
      <w:pPr>
        <w:tabs>
          <w:tab w:val="num" w:pos="360"/>
        </w:tabs>
      </w:pPr>
      <w:rPr>
        <w:rFonts w:cs="Times New Roman"/>
      </w:rPr>
    </w:lvl>
  </w:abstractNum>
  <w:abstractNum w:abstractNumId="7">
    <w:nsid w:val="2999073C"/>
    <w:multiLevelType w:val="multilevel"/>
    <w:tmpl w:val="541638C8"/>
    <w:lvl w:ilvl="0">
      <w:start w:val="2"/>
      <w:numFmt w:val="decimal"/>
      <w:pStyle w:val="a"/>
      <w:lvlText w:val="%1."/>
      <w:lvlJc w:val="left"/>
      <w:pPr>
        <w:tabs>
          <w:tab w:val="num" w:pos="420"/>
        </w:tabs>
        <w:ind w:left="420" w:hanging="4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8">
    <w:nsid w:val="52710DED"/>
    <w:multiLevelType w:val="singleLevel"/>
    <w:tmpl w:val="DED0607A"/>
    <w:lvl w:ilvl="0">
      <w:start w:val="1"/>
      <w:numFmt w:val="decimal"/>
      <w:lvlText w:val="3.%1"/>
      <w:legacy w:legacy="1" w:legacySpace="0" w:legacyIndent="388"/>
      <w:lvlJc w:val="left"/>
      <w:rPr>
        <w:rFonts w:ascii="Times New Roman" w:hAnsi="Times New Roman" w:cs="Times New Roman" w:hint="default"/>
      </w:rPr>
    </w:lvl>
  </w:abstractNum>
  <w:abstractNum w:abstractNumId="9">
    <w:nsid w:val="5354739B"/>
    <w:multiLevelType w:val="multilevel"/>
    <w:tmpl w:val="C8FA9A32"/>
    <w:lvl w:ilvl="0">
      <w:start w:val="4"/>
      <w:numFmt w:val="decimal"/>
      <w:pStyle w:val="a0"/>
      <w:lvlText w:val="%1."/>
      <w:lvlJc w:val="left"/>
      <w:pPr>
        <w:tabs>
          <w:tab w:val="num" w:pos="420"/>
        </w:tabs>
        <w:ind w:left="420" w:hanging="4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0">
    <w:nsid w:val="58516459"/>
    <w:multiLevelType w:val="singleLevel"/>
    <w:tmpl w:val="1158A422"/>
    <w:lvl w:ilvl="0">
      <w:start w:val="1"/>
      <w:numFmt w:val="decimal"/>
      <w:lvlText w:val="1.%1"/>
      <w:legacy w:legacy="1" w:legacySpace="0" w:legacyIndent="307"/>
      <w:lvlJc w:val="left"/>
      <w:rPr>
        <w:rFonts w:ascii="Times New Roman" w:hAnsi="Times New Roman" w:cs="Times New Roman" w:hint="default"/>
      </w:rPr>
    </w:lvl>
  </w:abstractNum>
  <w:abstractNum w:abstractNumId="11">
    <w:nsid w:val="592A6F68"/>
    <w:multiLevelType w:val="singleLevel"/>
    <w:tmpl w:val="73561748"/>
    <w:lvl w:ilvl="0">
      <w:start w:val="2"/>
      <w:numFmt w:val="decimal"/>
      <w:lvlText w:val="2.%1"/>
      <w:legacy w:legacy="1" w:legacySpace="0" w:legacyIndent="312"/>
      <w:lvlJc w:val="left"/>
      <w:rPr>
        <w:rFonts w:ascii="Times New Roman" w:hAnsi="Times New Roman" w:cs="Times New Roman" w:hint="default"/>
      </w:rPr>
    </w:lvl>
  </w:abstractNum>
  <w:num w:numId="1">
    <w:abstractNumId w:val="1"/>
  </w:num>
  <w:num w:numId="2">
    <w:abstractNumId w:val="0"/>
  </w:num>
  <w:num w:numId="3">
    <w:abstractNumId w:val="6"/>
  </w:num>
  <w:num w:numId="4">
    <w:abstractNumId w:val="5"/>
  </w:num>
  <w:num w:numId="5">
    <w:abstractNumId w:val="4"/>
  </w:num>
  <w:num w:numId="6">
    <w:abstractNumId w:val="7"/>
  </w:num>
  <w:num w:numId="7">
    <w:abstractNumId w:val="9"/>
  </w:num>
  <w:num w:numId="8">
    <w:abstractNumId w:val="1"/>
  </w:num>
  <w:num w:numId="9">
    <w:abstractNumId w:val="0"/>
    <w:lvlOverride w:ilvl="0">
      <w:startOverride w:val="1"/>
    </w:lvlOverride>
  </w:num>
  <w:num w:numId="10">
    <w:abstractNumId w:val="3"/>
  </w:num>
  <w:num w:numId="11">
    <w:abstractNumId w:val="2"/>
    <w:lvlOverride w:ilvl="0">
      <w:lvl w:ilvl="0">
        <w:numFmt w:val="bullet"/>
        <w:lvlText w:val="*"/>
        <w:legacy w:legacy="1" w:legacySpace="0" w:legacyIndent="120"/>
        <w:lvlJc w:val="left"/>
        <w:rPr>
          <w:rFonts w:ascii="Times New Roman" w:hAnsi="Times New Roman" w:hint="default"/>
        </w:rPr>
      </w:lvl>
    </w:lvlOverride>
  </w:num>
  <w:num w:numId="12">
    <w:abstractNumId w:val="11"/>
  </w:num>
  <w:num w:numId="13">
    <w:abstractNumId w:val="8"/>
  </w:num>
  <w:num w:numId="14">
    <w:abstractNumId w:val="2"/>
    <w:lvlOverride w:ilvl="0">
      <w:lvl w:ilvl="0">
        <w:numFmt w:val="bullet"/>
        <w:lvlText w:val="?"/>
        <w:legacy w:legacy="1" w:legacySpace="0" w:legacyIndent="206"/>
        <w:lvlJc w:val="left"/>
        <w:rPr>
          <w:rFonts w:ascii="Times New Roman" w:hAnsi="Times New Roman" w:hint="default"/>
        </w:rPr>
      </w:lvl>
    </w:lvlOverride>
  </w:num>
  <w:num w:numId="15">
    <w:abstractNumId w:val="10"/>
  </w:num>
  <w:num w:numId="16">
    <w:abstractNumId w:val="2"/>
    <w:lvlOverride w:ilvl="0">
      <w:lvl w:ilvl="0">
        <w:numFmt w:val="bullet"/>
        <w:lvlText w:val="•"/>
        <w:legacy w:legacy="1" w:legacySpace="0" w:legacyIndent="360"/>
        <w:lvlJc w:val="left"/>
        <w:rPr>
          <w:rFonts w:ascii="Times New Roman" w:hAnsi="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hyphenationZone w:val="357"/>
  <w:doNotHyphenateCaps/>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2617C"/>
    <w:rsid w:val="00111509"/>
    <w:rsid w:val="0013691C"/>
    <w:rsid w:val="001463BF"/>
    <w:rsid w:val="001927EE"/>
    <w:rsid w:val="00192FFB"/>
    <w:rsid w:val="001D12D2"/>
    <w:rsid w:val="00201E76"/>
    <w:rsid w:val="00244502"/>
    <w:rsid w:val="002D5363"/>
    <w:rsid w:val="002E7E7C"/>
    <w:rsid w:val="002F464D"/>
    <w:rsid w:val="003211BE"/>
    <w:rsid w:val="0032617C"/>
    <w:rsid w:val="00382D85"/>
    <w:rsid w:val="00582A24"/>
    <w:rsid w:val="0059477E"/>
    <w:rsid w:val="005E2ED9"/>
    <w:rsid w:val="006F2D10"/>
    <w:rsid w:val="007B08EE"/>
    <w:rsid w:val="008713D5"/>
    <w:rsid w:val="008D2311"/>
    <w:rsid w:val="009C2260"/>
    <w:rsid w:val="00A70B3C"/>
    <w:rsid w:val="00AE0D4D"/>
    <w:rsid w:val="00BA4878"/>
    <w:rsid w:val="00C251E0"/>
    <w:rsid w:val="00C513D5"/>
    <w:rsid w:val="00CC728A"/>
    <w:rsid w:val="00DD2834"/>
    <w:rsid w:val="00E56B25"/>
    <w:rsid w:val="00E62BFF"/>
    <w:rsid w:val="00E97954"/>
    <w:rsid w:val="00ED068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69"/>
    <o:shapelayout v:ext="edit">
      <o:idmap v:ext="edit" data="1"/>
    </o:shapelayout>
  </w:shapeDefaults>
  <w:decimalSymbol w:val=","/>
  <w:listSeparator w:val=";"/>
  <w14:defaultImageDpi w14:val="0"/>
  <w15:chartTrackingRefBased/>
  <w15:docId w15:val="{22E339C8-9885-48E8-B243-4F29C7214D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Pr>
      <w:lang w:eastAsia="uk-UA"/>
    </w:rPr>
  </w:style>
  <w:style w:type="paragraph" w:styleId="1">
    <w:name w:val="heading 1"/>
    <w:aliases w:val="Заголовок 1 Знак1"/>
    <w:basedOn w:val="a1"/>
    <w:next w:val="a1"/>
    <w:link w:val="10"/>
    <w:uiPriority w:val="9"/>
    <w:qFormat/>
    <w:pPr>
      <w:keepNext/>
      <w:outlineLvl w:val="0"/>
    </w:pPr>
    <w:rPr>
      <w:sz w:val="28"/>
    </w:rPr>
  </w:style>
  <w:style w:type="paragraph" w:styleId="2">
    <w:name w:val="heading 2"/>
    <w:aliases w:val="Мой Заголовок 2,Заголовок 2 Знак1,Заголовок 2 Знак Знак Знак,Заголовок 2 Знак1 Знак"/>
    <w:basedOn w:val="a1"/>
    <w:next w:val="a1"/>
    <w:link w:val="20"/>
    <w:uiPriority w:val="9"/>
    <w:qFormat/>
    <w:pPr>
      <w:keepNext/>
      <w:jc w:val="center"/>
      <w:outlineLvl w:val="1"/>
    </w:pPr>
    <w:rPr>
      <w:sz w:val="28"/>
      <w:u w:val="single"/>
    </w:rPr>
  </w:style>
  <w:style w:type="paragraph" w:styleId="3">
    <w:name w:val="heading 3"/>
    <w:basedOn w:val="a1"/>
    <w:next w:val="a1"/>
    <w:link w:val="30"/>
    <w:uiPriority w:val="9"/>
    <w:qFormat/>
    <w:pPr>
      <w:keepNext/>
      <w:jc w:val="center"/>
      <w:outlineLvl w:val="2"/>
    </w:pPr>
    <w:rPr>
      <w:b/>
      <w:sz w:val="28"/>
    </w:rPr>
  </w:style>
  <w:style w:type="paragraph" w:styleId="4">
    <w:name w:val="heading 4"/>
    <w:basedOn w:val="a1"/>
    <w:next w:val="a1"/>
    <w:link w:val="40"/>
    <w:uiPriority w:val="9"/>
    <w:qFormat/>
    <w:pPr>
      <w:keepNext/>
      <w:outlineLvl w:val="3"/>
    </w:pPr>
    <w:rPr>
      <w:sz w:val="24"/>
    </w:rPr>
  </w:style>
  <w:style w:type="paragraph" w:styleId="5">
    <w:name w:val="heading 5"/>
    <w:basedOn w:val="a1"/>
    <w:next w:val="a1"/>
    <w:link w:val="50"/>
    <w:uiPriority w:val="9"/>
    <w:qFormat/>
    <w:pPr>
      <w:keepNext/>
      <w:ind w:left="200" w:firstLine="680"/>
      <w:outlineLvl w:val="4"/>
    </w:pPr>
    <w:rPr>
      <w:sz w:val="28"/>
      <w:lang w:val="uk-UA"/>
    </w:rPr>
  </w:style>
  <w:style w:type="paragraph" w:styleId="6">
    <w:name w:val="heading 6"/>
    <w:basedOn w:val="a1"/>
    <w:next w:val="a1"/>
    <w:link w:val="60"/>
    <w:uiPriority w:val="9"/>
    <w:qFormat/>
    <w:pPr>
      <w:keepNext/>
      <w:ind w:left="880" w:firstLine="680"/>
      <w:jc w:val="center"/>
      <w:outlineLvl w:val="5"/>
    </w:pPr>
    <w:rPr>
      <w:sz w:val="28"/>
      <w:lang w:val="uk-UA"/>
    </w:rPr>
  </w:style>
  <w:style w:type="paragraph" w:styleId="7">
    <w:name w:val="heading 7"/>
    <w:basedOn w:val="a1"/>
    <w:next w:val="a1"/>
    <w:link w:val="70"/>
    <w:uiPriority w:val="9"/>
    <w:qFormat/>
    <w:pPr>
      <w:keepNext/>
      <w:ind w:left="880" w:firstLine="680"/>
      <w:outlineLvl w:val="6"/>
    </w:pPr>
    <w:rPr>
      <w:sz w:val="28"/>
      <w:lang w:val="uk-UA"/>
    </w:rPr>
  </w:style>
  <w:style w:type="paragraph" w:styleId="8">
    <w:name w:val="heading 8"/>
    <w:basedOn w:val="a1"/>
    <w:next w:val="a1"/>
    <w:link w:val="80"/>
    <w:uiPriority w:val="9"/>
    <w:qFormat/>
    <w:pPr>
      <w:keepNext/>
      <w:ind w:left="880" w:firstLine="680"/>
      <w:outlineLvl w:val="7"/>
    </w:pPr>
    <w:rPr>
      <w:i/>
      <w:sz w:val="28"/>
      <w:u w:val="single"/>
    </w:rPr>
  </w:style>
  <w:style w:type="paragraph" w:styleId="9">
    <w:name w:val="heading 9"/>
    <w:basedOn w:val="a1"/>
    <w:next w:val="a1"/>
    <w:link w:val="90"/>
    <w:uiPriority w:val="9"/>
    <w:qFormat/>
    <w:pPr>
      <w:keepNext/>
      <w:ind w:left="200" w:firstLine="680"/>
      <w:jc w:val="center"/>
      <w:outlineLvl w:val="8"/>
    </w:pPr>
    <w:rPr>
      <w:sz w:val="44"/>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aliases w:val="Заголовок 1 Знак1 Знак"/>
    <w:link w:val="1"/>
    <w:uiPriority w:val="9"/>
    <w:rPr>
      <w:rFonts w:ascii="Cambria" w:eastAsia="Times New Roman" w:hAnsi="Cambria" w:cs="Times New Roman"/>
      <w:b/>
      <w:bCs/>
      <w:kern w:val="32"/>
      <w:sz w:val="32"/>
      <w:szCs w:val="32"/>
      <w:lang w:eastAsia="uk-UA"/>
    </w:rPr>
  </w:style>
  <w:style w:type="character" w:customStyle="1" w:styleId="20">
    <w:name w:val="Заголовок 2 Знак"/>
    <w:aliases w:val="Мой Заголовок 2 Знак,Заголовок 2 Знак1 Знак1,Заголовок 2 Знак Знак Знак Знак,Заголовок 2 Знак1 Знак Знак"/>
    <w:link w:val="2"/>
    <w:uiPriority w:val="9"/>
    <w:semiHidden/>
    <w:rPr>
      <w:rFonts w:ascii="Cambria" w:eastAsia="Times New Roman" w:hAnsi="Cambria" w:cs="Times New Roman"/>
      <w:b/>
      <w:bCs/>
      <w:i/>
      <w:iCs/>
      <w:sz w:val="28"/>
      <w:szCs w:val="28"/>
      <w:lang w:eastAsia="uk-UA"/>
    </w:rPr>
  </w:style>
  <w:style w:type="character" w:customStyle="1" w:styleId="30">
    <w:name w:val="Заголовок 3 Знак"/>
    <w:link w:val="3"/>
    <w:uiPriority w:val="9"/>
    <w:semiHidden/>
    <w:rPr>
      <w:rFonts w:ascii="Cambria" w:eastAsia="Times New Roman" w:hAnsi="Cambria" w:cs="Times New Roman"/>
      <w:b/>
      <w:bCs/>
      <w:sz w:val="26"/>
      <w:szCs w:val="26"/>
      <w:lang w:eastAsia="uk-UA"/>
    </w:rPr>
  </w:style>
  <w:style w:type="character" w:customStyle="1" w:styleId="40">
    <w:name w:val="Заголовок 4 Знак"/>
    <w:link w:val="4"/>
    <w:uiPriority w:val="9"/>
    <w:semiHidden/>
    <w:rPr>
      <w:rFonts w:ascii="Calibri" w:eastAsia="Times New Roman" w:hAnsi="Calibri" w:cs="Times New Roman"/>
      <w:b/>
      <w:bCs/>
      <w:sz w:val="28"/>
      <w:szCs w:val="28"/>
      <w:lang w:eastAsia="uk-UA"/>
    </w:rPr>
  </w:style>
  <w:style w:type="character" w:customStyle="1" w:styleId="50">
    <w:name w:val="Заголовок 5 Знак"/>
    <w:link w:val="5"/>
    <w:uiPriority w:val="9"/>
    <w:semiHidden/>
    <w:rPr>
      <w:rFonts w:ascii="Calibri" w:eastAsia="Times New Roman" w:hAnsi="Calibri" w:cs="Times New Roman"/>
      <w:b/>
      <w:bCs/>
      <w:i/>
      <w:iCs/>
      <w:sz w:val="26"/>
      <w:szCs w:val="26"/>
      <w:lang w:eastAsia="uk-UA"/>
    </w:rPr>
  </w:style>
  <w:style w:type="character" w:customStyle="1" w:styleId="60">
    <w:name w:val="Заголовок 6 Знак"/>
    <w:link w:val="6"/>
    <w:uiPriority w:val="9"/>
    <w:semiHidden/>
    <w:rPr>
      <w:rFonts w:ascii="Calibri" w:eastAsia="Times New Roman" w:hAnsi="Calibri" w:cs="Times New Roman"/>
      <w:b/>
      <w:bCs/>
      <w:sz w:val="22"/>
      <w:szCs w:val="22"/>
      <w:lang w:eastAsia="uk-UA"/>
    </w:rPr>
  </w:style>
  <w:style w:type="character" w:customStyle="1" w:styleId="70">
    <w:name w:val="Заголовок 7 Знак"/>
    <w:link w:val="7"/>
    <w:uiPriority w:val="9"/>
    <w:semiHidden/>
    <w:rPr>
      <w:rFonts w:ascii="Calibri" w:eastAsia="Times New Roman" w:hAnsi="Calibri" w:cs="Times New Roman"/>
      <w:sz w:val="24"/>
      <w:szCs w:val="24"/>
      <w:lang w:eastAsia="uk-UA"/>
    </w:rPr>
  </w:style>
  <w:style w:type="character" w:customStyle="1" w:styleId="80">
    <w:name w:val="Заголовок 8 Знак"/>
    <w:link w:val="8"/>
    <w:uiPriority w:val="9"/>
    <w:semiHidden/>
    <w:rPr>
      <w:rFonts w:ascii="Calibri" w:eastAsia="Times New Roman" w:hAnsi="Calibri" w:cs="Times New Roman"/>
      <w:i/>
      <w:iCs/>
      <w:sz w:val="24"/>
      <w:szCs w:val="24"/>
      <w:lang w:eastAsia="uk-UA"/>
    </w:rPr>
  </w:style>
  <w:style w:type="character" w:customStyle="1" w:styleId="90">
    <w:name w:val="Заголовок 9 Знак"/>
    <w:link w:val="9"/>
    <w:uiPriority w:val="9"/>
    <w:semiHidden/>
    <w:rPr>
      <w:rFonts w:ascii="Cambria" w:eastAsia="Times New Roman" w:hAnsi="Cambria" w:cs="Times New Roman"/>
      <w:sz w:val="22"/>
      <w:szCs w:val="22"/>
      <w:lang w:eastAsia="uk-UA"/>
    </w:rPr>
  </w:style>
  <w:style w:type="paragraph" w:styleId="a5">
    <w:name w:val="Body Text"/>
    <w:basedOn w:val="a1"/>
    <w:link w:val="a6"/>
    <w:uiPriority w:val="99"/>
    <w:rPr>
      <w:sz w:val="28"/>
      <w:lang w:val="uk-UA"/>
    </w:rPr>
  </w:style>
  <w:style w:type="character" w:customStyle="1" w:styleId="a6">
    <w:name w:val="Основной текст Знак"/>
    <w:link w:val="a5"/>
    <w:uiPriority w:val="99"/>
    <w:semiHidden/>
    <w:rPr>
      <w:lang w:eastAsia="uk-UA"/>
    </w:rPr>
  </w:style>
  <w:style w:type="paragraph" w:customStyle="1" w:styleId="FR1">
    <w:name w:val="FR1"/>
    <w:pPr>
      <w:widowControl w:val="0"/>
      <w:spacing w:before="1100"/>
      <w:ind w:left="120"/>
      <w:jc w:val="center"/>
    </w:pPr>
    <w:rPr>
      <w:rFonts w:ascii="Arial" w:hAnsi="Arial"/>
      <w:b/>
      <w:i/>
      <w:sz w:val="56"/>
      <w:lang w:val="uk-UA"/>
    </w:rPr>
  </w:style>
  <w:style w:type="paragraph" w:customStyle="1" w:styleId="FR2">
    <w:name w:val="FR2"/>
    <w:pPr>
      <w:widowControl w:val="0"/>
      <w:jc w:val="right"/>
    </w:pPr>
    <w:rPr>
      <w:rFonts w:ascii="Arial" w:hAnsi="Arial"/>
      <w:sz w:val="48"/>
      <w:lang w:val="uk-UA"/>
    </w:rPr>
  </w:style>
  <w:style w:type="paragraph" w:customStyle="1" w:styleId="FR3">
    <w:name w:val="FR3"/>
    <w:pPr>
      <w:widowControl w:val="0"/>
      <w:ind w:left="4000"/>
    </w:pPr>
    <w:rPr>
      <w:rFonts w:ascii="Arial" w:hAnsi="Arial"/>
      <w:b/>
      <w:sz w:val="28"/>
      <w:lang w:val="uk-UA"/>
    </w:rPr>
  </w:style>
  <w:style w:type="paragraph" w:styleId="a7">
    <w:name w:val="Body Text Indent"/>
    <w:basedOn w:val="a1"/>
    <w:link w:val="a8"/>
    <w:uiPriority w:val="99"/>
    <w:pPr>
      <w:ind w:left="200" w:firstLine="680"/>
      <w:jc w:val="center"/>
    </w:pPr>
    <w:rPr>
      <w:sz w:val="28"/>
      <w:u w:val="single"/>
      <w:lang w:val="uk-UA"/>
    </w:rPr>
  </w:style>
  <w:style w:type="character" w:customStyle="1" w:styleId="a8">
    <w:name w:val="Основной текст с отступом Знак"/>
    <w:link w:val="a7"/>
    <w:uiPriority w:val="99"/>
    <w:semiHidden/>
    <w:rPr>
      <w:lang w:eastAsia="uk-UA"/>
    </w:rPr>
  </w:style>
  <w:style w:type="paragraph" w:styleId="21">
    <w:name w:val="Body Text Indent 2"/>
    <w:basedOn w:val="a1"/>
    <w:link w:val="22"/>
    <w:uiPriority w:val="99"/>
    <w:pPr>
      <w:ind w:left="880" w:firstLine="680"/>
    </w:pPr>
    <w:rPr>
      <w:sz w:val="28"/>
      <w:lang w:val="uk-UA"/>
    </w:rPr>
  </w:style>
  <w:style w:type="character" w:customStyle="1" w:styleId="22">
    <w:name w:val="Основной текст с отступом 2 Знак"/>
    <w:link w:val="21"/>
    <w:uiPriority w:val="99"/>
    <w:semiHidden/>
    <w:rPr>
      <w:lang w:eastAsia="uk-UA"/>
    </w:rPr>
  </w:style>
  <w:style w:type="paragraph" w:styleId="31">
    <w:name w:val="Body Text Indent 3"/>
    <w:basedOn w:val="a1"/>
    <w:link w:val="32"/>
    <w:uiPriority w:val="99"/>
    <w:pPr>
      <w:ind w:left="200" w:firstLine="680"/>
    </w:pPr>
    <w:rPr>
      <w:sz w:val="32"/>
    </w:rPr>
  </w:style>
  <w:style w:type="character" w:customStyle="1" w:styleId="32">
    <w:name w:val="Основной текст с отступом 3 Знак"/>
    <w:link w:val="31"/>
    <w:uiPriority w:val="99"/>
    <w:semiHidden/>
    <w:rPr>
      <w:sz w:val="16"/>
      <w:szCs w:val="16"/>
      <w:lang w:eastAsia="uk-UA"/>
    </w:rPr>
  </w:style>
  <w:style w:type="paragraph" w:styleId="a9">
    <w:name w:val="header"/>
    <w:basedOn w:val="a1"/>
    <w:link w:val="aa"/>
    <w:uiPriority w:val="99"/>
    <w:pPr>
      <w:tabs>
        <w:tab w:val="center" w:pos="4677"/>
        <w:tab w:val="right" w:pos="9355"/>
      </w:tabs>
    </w:pPr>
  </w:style>
  <w:style w:type="character" w:customStyle="1" w:styleId="aa">
    <w:name w:val="Верхний колонтитул Знак"/>
    <w:link w:val="a9"/>
    <w:uiPriority w:val="99"/>
    <w:semiHidden/>
    <w:rPr>
      <w:lang w:eastAsia="uk-UA"/>
    </w:rPr>
  </w:style>
  <w:style w:type="paragraph" w:styleId="ab">
    <w:name w:val="footer"/>
    <w:basedOn w:val="a1"/>
    <w:link w:val="ac"/>
    <w:uiPriority w:val="99"/>
    <w:pPr>
      <w:tabs>
        <w:tab w:val="center" w:pos="4677"/>
        <w:tab w:val="right" w:pos="9355"/>
      </w:tabs>
    </w:pPr>
  </w:style>
  <w:style w:type="character" w:customStyle="1" w:styleId="ac">
    <w:name w:val="Нижний колонтитул Знак"/>
    <w:link w:val="ab"/>
    <w:uiPriority w:val="99"/>
    <w:semiHidden/>
    <w:rPr>
      <w:lang w:eastAsia="uk-UA"/>
    </w:rPr>
  </w:style>
  <w:style w:type="character" w:styleId="ad">
    <w:name w:val="page number"/>
    <w:uiPriority w:val="99"/>
    <w:rPr>
      <w:rFonts w:cs="Times New Roman"/>
    </w:rPr>
  </w:style>
  <w:style w:type="paragraph" w:styleId="ae">
    <w:name w:val="Normal (Web)"/>
    <w:basedOn w:val="a1"/>
    <w:uiPriority w:val="99"/>
    <w:pPr>
      <w:spacing w:before="100" w:beforeAutospacing="1" w:after="100" w:afterAutospacing="1"/>
    </w:pPr>
    <w:rPr>
      <w:sz w:val="24"/>
      <w:szCs w:val="24"/>
      <w:lang w:eastAsia="ru-RU"/>
    </w:rPr>
  </w:style>
  <w:style w:type="character" w:styleId="af">
    <w:name w:val="Strong"/>
    <w:uiPriority w:val="22"/>
    <w:qFormat/>
    <w:rPr>
      <w:rFonts w:cs="Times New Roman"/>
      <w:b/>
      <w:bCs/>
    </w:rPr>
  </w:style>
  <w:style w:type="character" w:styleId="af0">
    <w:name w:val="Hyperlink"/>
    <w:uiPriority w:val="99"/>
    <w:rPr>
      <w:rFonts w:cs="Times New Roman"/>
      <w:color w:val="0000FF"/>
      <w:u w:val="single"/>
    </w:rPr>
  </w:style>
  <w:style w:type="paragraph" w:customStyle="1" w:styleId="23">
    <w:name w:val="Мой заголовок 2"/>
    <w:basedOn w:val="a1"/>
    <w:pPr>
      <w:overflowPunct w:val="0"/>
      <w:autoSpaceDE w:val="0"/>
      <w:autoSpaceDN w:val="0"/>
      <w:adjustRightInd w:val="0"/>
      <w:spacing w:line="360" w:lineRule="auto"/>
      <w:textAlignment w:val="baseline"/>
    </w:pPr>
    <w:rPr>
      <w:rFonts w:ascii="SchoolBook" w:hAnsi="SchoolBook"/>
      <w:sz w:val="28"/>
      <w:lang w:eastAsia="ru-RU"/>
    </w:rPr>
  </w:style>
  <w:style w:type="character" w:customStyle="1" w:styleId="article-author">
    <w:name w:val="article-author"/>
    <w:rPr>
      <w:rFonts w:cs="Times New Roman"/>
    </w:rPr>
  </w:style>
  <w:style w:type="character" w:customStyle="1" w:styleId="article-about-author">
    <w:name w:val="article-about-author"/>
    <w:rPr>
      <w:rFonts w:cs="Times New Roman"/>
    </w:rPr>
  </w:style>
  <w:style w:type="paragraph" w:styleId="a">
    <w:name w:val="List Bullet"/>
    <w:aliases w:val="Маркированный список Знак,Маркированный список Знак1,Маркированный список Знак Знак"/>
    <w:basedOn w:val="a1"/>
    <w:autoRedefine/>
    <w:uiPriority w:val="99"/>
    <w:pPr>
      <w:numPr>
        <w:numId w:val="6"/>
      </w:numPr>
      <w:tabs>
        <w:tab w:val="num" w:pos="1068"/>
      </w:tabs>
      <w:spacing w:before="120" w:after="120" w:line="360" w:lineRule="auto"/>
      <w:ind w:left="1068" w:hanging="360"/>
    </w:pPr>
    <w:rPr>
      <w:rFonts w:ascii="Arial" w:hAnsi="Arial"/>
      <w:sz w:val="22"/>
      <w:szCs w:val="24"/>
      <w:lang w:val="en-US"/>
    </w:rPr>
  </w:style>
  <w:style w:type="paragraph" w:styleId="a0">
    <w:name w:val="List Number"/>
    <w:basedOn w:val="a1"/>
    <w:uiPriority w:val="99"/>
    <w:pPr>
      <w:numPr>
        <w:numId w:val="7"/>
      </w:numPr>
      <w:tabs>
        <w:tab w:val="num" w:pos="1105"/>
      </w:tabs>
      <w:spacing w:before="60" w:after="60" w:line="360" w:lineRule="auto"/>
      <w:ind w:left="1105" w:hanging="397"/>
    </w:pPr>
    <w:rPr>
      <w:rFonts w:ascii="Arial" w:hAnsi="Arial"/>
      <w:sz w:val="22"/>
      <w:szCs w:val="24"/>
      <w:lang w:val="en-US"/>
    </w:rPr>
  </w:style>
  <w:style w:type="paragraph" w:customStyle="1" w:styleId="H3">
    <w:name w:val="H3"/>
    <w:basedOn w:val="a1"/>
    <w:next w:val="a1"/>
    <w:pPr>
      <w:keepNext/>
      <w:autoSpaceDE w:val="0"/>
      <w:autoSpaceDN w:val="0"/>
      <w:spacing w:before="100" w:after="100"/>
      <w:outlineLvl w:val="3"/>
    </w:pPr>
    <w:rPr>
      <w:b/>
      <w:bCs/>
      <w:sz w:val="28"/>
      <w:szCs w:val="28"/>
      <w:lang w:val="uk-UA" w:eastAsia="ru-RU"/>
    </w:rPr>
  </w:style>
  <w:style w:type="paragraph" w:customStyle="1" w:styleId="xl24">
    <w:name w:val="xl24"/>
    <w:basedOn w:val="a1"/>
    <w:pPr>
      <w:spacing w:before="100" w:beforeAutospacing="1" w:after="100" w:afterAutospacing="1"/>
    </w:pPr>
    <w:rPr>
      <w:rFonts w:eastAsia="Arial Unicode MS"/>
      <w:sz w:val="24"/>
      <w:szCs w:val="24"/>
      <w:lang w:eastAsia="ru-RU"/>
    </w:rPr>
  </w:style>
  <w:style w:type="paragraph" w:customStyle="1" w:styleId="xl25">
    <w:name w:val="xl25"/>
    <w:basedOn w:val="a1"/>
    <w:pPr>
      <w:pBdr>
        <w:left w:val="single" w:sz="4" w:space="0" w:color="auto"/>
        <w:bottom w:val="single" w:sz="4" w:space="0" w:color="auto"/>
        <w:right w:val="single" w:sz="4" w:space="0" w:color="auto"/>
      </w:pBdr>
      <w:autoSpaceDE w:val="0"/>
      <w:autoSpaceDN w:val="0"/>
      <w:spacing w:before="100" w:after="100"/>
    </w:pPr>
    <w:rPr>
      <w:sz w:val="24"/>
      <w:szCs w:val="24"/>
      <w:lang w:eastAsia="ru-RU"/>
    </w:rPr>
  </w:style>
  <w:style w:type="paragraph" w:styleId="af1">
    <w:name w:val="caption"/>
    <w:basedOn w:val="a1"/>
    <w:next w:val="a1"/>
    <w:uiPriority w:val="35"/>
    <w:qFormat/>
    <w:pPr>
      <w:ind w:left="708"/>
      <w:jc w:val="right"/>
    </w:pPr>
    <w:rPr>
      <w:sz w:val="28"/>
      <w:szCs w:val="24"/>
      <w:lang w:val="uk-UA" w:eastAsia="ru-RU"/>
    </w:rPr>
  </w:style>
  <w:style w:type="paragraph" w:styleId="24">
    <w:name w:val="Body Text 2"/>
    <w:basedOn w:val="a1"/>
    <w:link w:val="25"/>
    <w:uiPriority w:val="99"/>
    <w:pPr>
      <w:spacing w:line="360" w:lineRule="auto"/>
      <w:jc w:val="both"/>
    </w:pPr>
    <w:rPr>
      <w:sz w:val="28"/>
      <w:szCs w:val="24"/>
      <w:lang w:eastAsia="ru-RU"/>
    </w:rPr>
  </w:style>
  <w:style w:type="character" w:customStyle="1" w:styleId="25">
    <w:name w:val="Основной текст 2 Знак"/>
    <w:link w:val="24"/>
    <w:uiPriority w:val="99"/>
    <w:semiHidden/>
    <w:rPr>
      <w:lang w:eastAsia="uk-UA"/>
    </w:rPr>
  </w:style>
  <w:style w:type="paragraph" w:customStyle="1" w:styleId="26">
    <w:name w:val="заголовок 2"/>
    <w:basedOn w:val="a1"/>
    <w:next w:val="a1"/>
    <w:pPr>
      <w:keepNext/>
      <w:autoSpaceDE w:val="0"/>
      <w:autoSpaceDN w:val="0"/>
      <w:spacing w:line="340" w:lineRule="exact"/>
      <w:jc w:val="center"/>
      <w:outlineLvl w:val="1"/>
    </w:pPr>
    <w:rPr>
      <w:b/>
      <w:bCs/>
      <w:sz w:val="28"/>
      <w:szCs w:val="28"/>
      <w:lang w:eastAsia="ru-RU"/>
    </w:rPr>
  </w:style>
  <w:style w:type="character" w:styleId="af2">
    <w:name w:val="FollowedHyperlink"/>
    <w:uiPriority w:val="99"/>
    <w:rPr>
      <w:rFonts w:cs="Times New Roman"/>
      <w:color w:val="800080"/>
      <w:u w:val="single"/>
    </w:rPr>
  </w:style>
  <w:style w:type="paragraph" w:customStyle="1" w:styleId="af3">
    <w:name w:val="А"/>
    <w:basedOn w:val="a1"/>
    <w:qFormat/>
    <w:rsid w:val="003211BE"/>
    <w:pPr>
      <w:spacing w:line="360" w:lineRule="auto"/>
      <w:ind w:firstLine="709"/>
      <w:contextualSpacing/>
      <w:jc w:val="both"/>
    </w:pPr>
    <w:rPr>
      <w:sz w:val="28"/>
      <w:lang w:eastAsia="en-US"/>
    </w:rPr>
  </w:style>
  <w:style w:type="paragraph" w:customStyle="1" w:styleId="af4">
    <w:name w:val="Б"/>
    <w:basedOn w:val="af3"/>
    <w:qFormat/>
    <w:rsid w:val="003211BE"/>
    <w:pPr>
      <w:ind w:firstLine="0"/>
      <w:jc w:val="left"/>
    </w:pPr>
    <w:rPr>
      <w:sz w:val="20"/>
    </w:rPr>
  </w:style>
  <w:style w:type="table" w:styleId="af5">
    <w:name w:val="Table Grid"/>
    <w:basedOn w:val="a3"/>
    <w:uiPriority w:val="59"/>
    <w:rsid w:val="00244502"/>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wmf"/><Relationship Id="rId18" Type="http://schemas.openxmlformats.org/officeDocument/2006/relationships/image" Target="media/image7.wmf"/><Relationship Id="rId26" Type="http://schemas.openxmlformats.org/officeDocument/2006/relationships/image" Target="media/image11.wmf"/><Relationship Id="rId39" Type="http://schemas.openxmlformats.org/officeDocument/2006/relationships/image" Target="media/image18.wmf"/><Relationship Id="rId21" Type="http://schemas.openxmlformats.org/officeDocument/2006/relationships/oleObject" Target="embeddings/oleObject6.bin"/><Relationship Id="rId34" Type="http://schemas.openxmlformats.org/officeDocument/2006/relationships/oleObject" Target="embeddings/oleObject12.bin"/><Relationship Id="rId42" Type="http://schemas.openxmlformats.org/officeDocument/2006/relationships/header" Target="header1.xml"/><Relationship Id="rId47" Type="http://schemas.openxmlformats.org/officeDocument/2006/relationships/image" Target="media/image24.png"/><Relationship Id="rId50" Type="http://schemas.openxmlformats.org/officeDocument/2006/relationships/image" Target="media/image27.png"/><Relationship Id="rId55" Type="http://schemas.openxmlformats.org/officeDocument/2006/relationships/image" Target="media/image32.png"/><Relationship Id="rId63" Type="http://schemas.openxmlformats.org/officeDocument/2006/relationships/image" Target="media/image38.png"/><Relationship Id="rId68"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oleObject" Target="embeddings/oleObject4.bin"/><Relationship Id="rId29" Type="http://schemas.openxmlformats.org/officeDocument/2006/relationships/oleObject" Target="embeddings/oleObject10.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wmf"/><Relationship Id="rId24" Type="http://schemas.openxmlformats.org/officeDocument/2006/relationships/image" Target="media/image10.wmf"/><Relationship Id="rId32" Type="http://schemas.openxmlformats.org/officeDocument/2006/relationships/image" Target="media/image14.png"/><Relationship Id="rId37" Type="http://schemas.openxmlformats.org/officeDocument/2006/relationships/image" Target="media/image17.wmf"/><Relationship Id="rId40" Type="http://schemas.openxmlformats.org/officeDocument/2006/relationships/oleObject" Target="embeddings/oleObject15.bin"/><Relationship Id="rId45" Type="http://schemas.openxmlformats.org/officeDocument/2006/relationships/image" Target="media/image22.png"/><Relationship Id="rId53" Type="http://schemas.openxmlformats.org/officeDocument/2006/relationships/image" Target="media/image30.png"/><Relationship Id="rId58" Type="http://schemas.openxmlformats.org/officeDocument/2006/relationships/hyperlink" Target="http://WWW.LIGA-ZAKON.COM.UA" TargetMode="External"/><Relationship Id="rId66" Type="http://schemas.openxmlformats.org/officeDocument/2006/relationships/image" Target="media/image41.png"/><Relationship Id="rId5" Type="http://schemas.openxmlformats.org/officeDocument/2006/relationships/webSettings" Target="webSettings.xml"/><Relationship Id="rId15" Type="http://schemas.openxmlformats.org/officeDocument/2006/relationships/image" Target="media/image5.wmf"/><Relationship Id="rId23" Type="http://schemas.openxmlformats.org/officeDocument/2006/relationships/oleObject" Target="embeddings/oleObject7.bin"/><Relationship Id="rId28" Type="http://schemas.openxmlformats.org/officeDocument/2006/relationships/image" Target="media/image12.wmf"/><Relationship Id="rId36" Type="http://schemas.openxmlformats.org/officeDocument/2006/relationships/oleObject" Target="embeddings/oleObject13.bin"/><Relationship Id="rId49" Type="http://schemas.openxmlformats.org/officeDocument/2006/relationships/image" Target="media/image26.png"/><Relationship Id="rId57" Type="http://schemas.openxmlformats.org/officeDocument/2006/relationships/image" Target="media/image34.png"/><Relationship Id="rId61" Type="http://schemas.openxmlformats.org/officeDocument/2006/relationships/image" Target="media/image36.png"/><Relationship Id="rId10" Type="http://schemas.openxmlformats.org/officeDocument/2006/relationships/oleObject" Target="embeddings/oleObject1.bin"/><Relationship Id="rId19" Type="http://schemas.openxmlformats.org/officeDocument/2006/relationships/oleObject" Target="embeddings/oleObject5.bin"/><Relationship Id="rId31" Type="http://schemas.openxmlformats.org/officeDocument/2006/relationships/oleObject" Target="embeddings/oleObject11.bin"/><Relationship Id="rId44" Type="http://schemas.openxmlformats.org/officeDocument/2006/relationships/image" Target="media/image21.png"/><Relationship Id="rId52" Type="http://schemas.openxmlformats.org/officeDocument/2006/relationships/image" Target="media/image29.png"/><Relationship Id="rId60" Type="http://schemas.openxmlformats.org/officeDocument/2006/relationships/image" Target="media/image35.png"/><Relationship Id="rId65" Type="http://schemas.openxmlformats.org/officeDocument/2006/relationships/image" Target="media/image40.png"/><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oleObject" Target="embeddings/oleObject3.bin"/><Relationship Id="rId22" Type="http://schemas.openxmlformats.org/officeDocument/2006/relationships/image" Target="media/image9.wmf"/><Relationship Id="rId27" Type="http://schemas.openxmlformats.org/officeDocument/2006/relationships/oleObject" Target="embeddings/oleObject9.bin"/><Relationship Id="rId30" Type="http://schemas.openxmlformats.org/officeDocument/2006/relationships/image" Target="media/image13.wmf"/><Relationship Id="rId35" Type="http://schemas.openxmlformats.org/officeDocument/2006/relationships/image" Target="media/image16.wmf"/><Relationship Id="rId43" Type="http://schemas.openxmlformats.org/officeDocument/2006/relationships/image" Target="media/image20.png"/><Relationship Id="rId48" Type="http://schemas.openxmlformats.org/officeDocument/2006/relationships/image" Target="media/image25.png"/><Relationship Id="rId56" Type="http://schemas.openxmlformats.org/officeDocument/2006/relationships/image" Target="media/image33.png"/><Relationship Id="rId64" Type="http://schemas.openxmlformats.org/officeDocument/2006/relationships/image" Target="media/image39.png"/><Relationship Id="rId8" Type="http://schemas.openxmlformats.org/officeDocument/2006/relationships/image" Target="media/image1.png"/><Relationship Id="rId51" Type="http://schemas.openxmlformats.org/officeDocument/2006/relationships/image" Target="media/image28.png"/><Relationship Id="rId3" Type="http://schemas.openxmlformats.org/officeDocument/2006/relationships/styles" Target="styles.xml"/><Relationship Id="rId12" Type="http://schemas.openxmlformats.org/officeDocument/2006/relationships/oleObject" Target="embeddings/oleObject2.bin"/><Relationship Id="rId17" Type="http://schemas.openxmlformats.org/officeDocument/2006/relationships/image" Target="media/image6.png"/><Relationship Id="rId25" Type="http://schemas.openxmlformats.org/officeDocument/2006/relationships/oleObject" Target="embeddings/oleObject8.bin"/><Relationship Id="rId33" Type="http://schemas.openxmlformats.org/officeDocument/2006/relationships/image" Target="media/image15.wmf"/><Relationship Id="rId38" Type="http://schemas.openxmlformats.org/officeDocument/2006/relationships/oleObject" Target="embeddings/oleObject14.bin"/><Relationship Id="rId46" Type="http://schemas.openxmlformats.org/officeDocument/2006/relationships/image" Target="media/image23.png"/><Relationship Id="rId59" Type="http://schemas.openxmlformats.org/officeDocument/2006/relationships/hyperlink" Target="HTTP://forINSURER.com" TargetMode="External"/><Relationship Id="rId67" Type="http://schemas.openxmlformats.org/officeDocument/2006/relationships/fontTable" Target="fontTable.xml"/><Relationship Id="rId20" Type="http://schemas.openxmlformats.org/officeDocument/2006/relationships/image" Target="media/image8.wmf"/><Relationship Id="rId41" Type="http://schemas.openxmlformats.org/officeDocument/2006/relationships/image" Target="media/image19.png"/><Relationship Id="rId54" Type="http://schemas.openxmlformats.org/officeDocument/2006/relationships/image" Target="media/image31.png"/><Relationship Id="rId62" Type="http://schemas.openxmlformats.org/officeDocument/2006/relationships/image" Target="media/image37.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6C629D-E0A3-44E0-B790-96BB1B2D97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13987</Words>
  <Characters>79726</Characters>
  <Application>Microsoft Office Word</Application>
  <DocSecurity>0</DocSecurity>
  <Lines>664</Lines>
  <Paragraphs>187</Paragraphs>
  <ScaleCrop>false</ScaleCrop>
  <HeadingPairs>
    <vt:vector size="2" baseType="variant">
      <vt:variant>
        <vt:lpstr>Название</vt:lpstr>
      </vt:variant>
      <vt:variant>
        <vt:i4>1</vt:i4>
      </vt:variant>
    </vt:vector>
  </HeadingPairs>
  <TitlesOfParts>
    <vt:vector size="1" baseType="lpstr">
      <vt:lpstr>(2)                 Ки 70</vt:lpstr>
    </vt:vector>
  </TitlesOfParts>
  <Company>кантора</Company>
  <LinksUpToDate>false</LinksUpToDate>
  <CharactersWithSpaces>93526</CharactersWithSpaces>
  <SharedDoc>false</SharedDoc>
  <HLinks>
    <vt:vector size="12" baseType="variant">
      <vt:variant>
        <vt:i4>3080306</vt:i4>
      </vt:variant>
      <vt:variant>
        <vt:i4>57</vt:i4>
      </vt:variant>
      <vt:variant>
        <vt:i4>0</vt:i4>
      </vt:variant>
      <vt:variant>
        <vt:i4>5</vt:i4>
      </vt:variant>
      <vt:variant>
        <vt:lpwstr>http://forinsurer.com/</vt:lpwstr>
      </vt:variant>
      <vt:variant>
        <vt:lpwstr/>
      </vt:variant>
      <vt:variant>
        <vt:i4>852060</vt:i4>
      </vt:variant>
      <vt:variant>
        <vt:i4>54</vt:i4>
      </vt:variant>
      <vt:variant>
        <vt:i4>0</vt:i4>
      </vt:variant>
      <vt:variant>
        <vt:i4>5</vt:i4>
      </vt:variant>
      <vt:variant>
        <vt:lpwstr>http://www.liga-zakon.com.ua/</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                 Ки 70</dc:title>
  <dc:subject/>
  <dc:creator>тасик</dc:creator>
  <cp:keywords/>
  <dc:description/>
  <cp:lastModifiedBy>admin</cp:lastModifiedBy>
  <cp:revision>2</cp:revision>
  <dcterms:created xsi:type="dcterms:W3CDTF">2014-04-04T16:29:00Z</dcterms:created>
  <dcterms:modified xsi:type="dcterms:W3CDTF">2014-04-04T16:29:00Z</dcterms:modified>
</cp:coreProperties>
</file>