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E17" w:rsidRDefault="00BC0030">
      <w:pPr>
        <w:pStyle w:val="1"/>
        <w:jc w:val="center"/>
      </w:pPr>
      <w:r>
        <w:t>Историческое прошлое русского народа в повести Карамзина Наталья, боярская дочь</w:t>
      </w:r>
    </w:p>
    <w:p w:rsidR="004D0E17" w:rsidRDefault="00BC0030">
      <w:pPr>
        <w:spacing w:after="240"/>
      </w:pPr>
      <w:r>
        <w:t>Н.М. Карамзин известен читателям как писатель и историк. «История государства Российского» была главным произведением последнего периода жизни писателя, но еще в некоторых своих повестях, более ранних, он также обращается к истории России. На историческом материале построена и повесть «Наталья, боярская дочь».</w:t>
      </w:r>
      <w:r>
        <w:br/>
      </w:r>
      <w:r>
        <w:br/>
        <w:t>В конце XVIII – начале XIX века в русском обществе широко распространилась галломания – подражание образу жизни и обычаям французов. Н.М. Карамзин хотел противопоставить этому славное историческое прошлое России, как патриот, пытается бороться за национальную самобытность русской жизни и русской литературы. Во вступлении к повести он говорит: «Кто из нас не любит тех времен, когда русские были русскими, когда они в собственное платье свое наряжались, ходили своею походкой, жили по своему обычаю, говорили… как думали».</w:t>
      </w:r>
      <w:r>
        <w:br/>
      </w:r>
      <w:r>
        <w:br/>
        <w:t>Нельзя сказать точно, чье именно царствование и какая эпоха изображены в повести. Все довольно условно, упоминаются бунты и волнения, которые возмущали благополучие царства лет за тринадцать до происходящих событий. Говорится о мусульманской стране где-то в Поволжье, где умер отец Алексея. Происходит война с литовцами, оканчивающаяся победой русского войска. Непонятно даже, какой же это век, но для автора это и не важно. Он рисует допетровскую Россию, где правит некий идеальный царь. Этот царь тоже имеет врагов и должен разбирать интриги своих подданных, но он милостив и великодушен. Он справедлив и добр. Главное для него – установить истину, заботиться о благополучии своего народа. Он доверяет боярину Матвею, называя его «правым глазом своим». Боярин Матвей решает все тяжбы по совести, не ищет каких-либо привилегий и выгоды для себя лично. Автор называет его «заступником бедных соседей», «верным другом человечества». Эта ситуация, конечно же, противопоставлена веку Екатерины II, где фавориты брали взятки и разворовывали казну государства.</w:t>
      </w:r>
      <w:r>
        <w:br/>
      </w:r>
      <w:r>
        <w:br/>
        <w:t>Война с литовцами вызывает во всем народе прилив патриотизма. Люди готовы «умереть или победить». Такие чувства возникают в минуты особой опасности для Родины, что позже проявилось и в войне 1812 года. Люди ушли сражаться, те, кто не мог, молились о победе русских войск. Москва опустела. И как же радостно встречает она потом победителей! Народ ликует, славя имя царя.</w:t>
      </w:r>
      <w:r>
        <w:br/>
      </w:r>
      <w:r>
        <w:br/>
        <w:t>Историческое прошлое России приукрашено автором. Н.М. Карамзин идеализирует допетровскую Россию, противопоставляя ее современности, давая читателю возможность сравнения. И конечно, это сравнение не в пользу самодержавной России конца XVIII века.</w:t>
      </w:r>
      <w:bookmarkStart w:id="0" w:name="_GoBack"/>
      <w:bookmarkEnd w:id="0"/>
    </w:p>
    <w:sectPr w:rsidR="004D0E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030"/>
    <w:rsid w:val="004D0E17"/>
    <w:rsid w:val="00874047"/>
    <w:rsid w:val="00BC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62617-A8CF-4804-8BDB-7F1470EA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Историческое прошлое русского народа в повести Карамзина Наталья, боярская дочь</dc:title>
  <dc:subject/>
  <dc:creator>admin</dc:creator>
  <cp:keywords/>
  <dc:description/>
  <cp:lastModifiedBy>admin</cp:lastModifiedBy>
  <cp:revision>2</cp:revision>
  <dcterms:created xsi:type="dcterms:W3CDTF">2014-06-25T16:05:00Z</dcterms:created>
  <dcterms:modified xsi:type="dcterms:W3CDTF">2014-06-25T16:05:00Z</dcterms:modified>
</cp:coreProperties>
</file>