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9B9" w:rsidRDefault="000219B9">
      <w:pPr>
        <w:pStyle w:val="2"/>
        <w:jc w:val="both"/>
      </w:pPr>
    </w:p>
    <w:p w:rsidR="00D57E31" w:rsidRDefault="00D57E31">
      <w:pPr>
        <w:pStyle w:val="2"/>
        <w:jc w:val="both"/>
      </w:pPr>
      <w:r>
        <w:t>Индивидуализм Печорина как психологическая доминанта его характера и мировоззренческая концепция жизни.</w:t>
      </w:r>
    </w:p>
    <w:p w:rsidR="00D57E31" w:rsidRDefault="00D57E3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D57E31" w:rsidRPr="000219B9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Индивидуализм Печорина как психологическая доминанта его характера и мировоззренческая концепция жизни.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Всеми критиками отмечено, что главный психологический «нерв» характера Печорина, главная внутренняя пружина его побуждений и поступков – индивидуализм. Действительно, на всем протяжении романа Печорин обнаруживает себя перед нами человеком, привыкшим смотреть «на страдания и радости других только в отношении к себе» - как на «пищу», поддерживающую его «душевные силы». Именно на этом пути ищет он забвения от преследующей его «скуки», именно этой «пищей» пытается заполнить как-то гнетущую пустоту своего существования. Он идет по жизни, ничем, в сущности, не жертвуя для других – даже для тех, кого любит: он любит тоже лишь «для себя», «для собственного удовольствия», - и именно индивидуализм, именно эта психологическая доминанта печоринского характера составляет главную сферу художественного характера исследования, главный объект художественного внимания Лермонтова.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Лермонтов раскрывает перед нами индивидуализм Печорина и рассматривает его не только как психологию, но и как определенную мировоззренческую концепцию жизни.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самом деле, Печорин выступает перед нами отнюдь не как «стихийный» индивидуалист. Он подлинное дитя своего времени, времени поисков и сомнений, напряженной, лихорадочной работы мысли, все и вся подвергающей разъятию, анализу, пытающейся проникнуть до самых истоков «добра и зла». Плоть от плоти и кровь от крови своего поколения, Печорин находится в постоянном раздвоении духа, тяжкая печать рефлексии, постоянного самоанализа лежит на каждом его шаге, каждом движении. «Я взвешиваю, разбираю свои собственные страсти и поступки с строгим любопытством, но без участия. Во мне два человека: один живет в полном смысле этого слова, другой мыслит и судит его...» - говорит он о себе сам. И индивидуалистическая природа поступков отнюдь не секрет для него. Она вполне им осознана. Осознана как своего рода жизненная программа, философия жизни, покоящаяся на определенных мировоззренческих принципах. И Лермонтов специально подчеркивает это, специально акцентирует на этом внимание читателя.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этой точки зрения ключевую позицию в романе занимает новелла «Фаталист».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Внутренняя «интрига», на которой держится композиционное построение романа, предполагает не только задачу вызывать в читателе интерес и напряженность внимания постепенным раскрытием загадки печоринской психологии. «Интрига» эта строится, бесспорно, и на стимуле «рассекречивания» мировоззренческих причин индивидуалистической психологии Печорина. Показав нам в «Бэле» и в «Максим Максимыче» едва ли не самые яркие образцы печоринского равнодушия «ко всему на свете, кроме себя», но ничего еще, в сущности, не объяснив; подтвердив это впечатление в «Тамани», да еще и заставив задуматься над многозначительной фразой, венчающей эту повесть: «Что сталось с старухой и с бедным слепым – не знаю. Да и какое дело мне до радостей и бедствий человеческих...»; предоставив нам, наконец, в «Княжне Мери» на примере неоднократных признаний и даже деклараций самого Печорина возможность окончательно убедиться в том, что индивидуализм вполне осознан самим Печориным именно как основной жизненный принцип, Лермонтов настойчиво ведет нас к вопросу, который действительно не может не возникнуть: какая же логика мысли привела Печорина – человека думающего, привыкшего во всем отдавать себе отчет, все подвергать трезвому анализу, во всем исходить из оснований, добытых, проверенных, взвешенных работой разума, - какая же логика мысли привела его к признанию необходимости и, видимо, даже разумности холодного правила «смотреть на страдания и радости других только в отношении к себе»?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 на этот вопрос, возбужденный в душе читателя, и дает нам «Фаталист». После пари с Вуличем, утверждающим божественную предопределенность человеческой судьбы, Печорин возвращается домой пустынными переулками станицы. «Месяц, полный и красный, как зарево пожара, - пишет Печорин в своем «журнале», - начал показываться из-за зубчатого горизонта домов; звезды спокойно сияли на темно-голубом своде, и мне стало смешно, когда я вспомнил, что были некогда люди премудрые, думавшие, что светила небесные принимают участие в наших ничтожных спорах за клочок земли или за какие-нибудь вымышленные права. И что же? Эти лампады, зажженные, по их мнению, только для того, чтобы освещать их битвы и торжества, горят с прежним блеском, а их страсти и надежды давно угасли вместе с ними, как огонек, зажженный на краю леса беспечным странником!..» Да, - признается Печорин, - после выстрела Вулича он поверил предопределению: «…доказательство было разительно, и я, несмотря на то что посмеялся над нашими предками и их услужливой астрологией, попал невольно в их колею». Но, тут же замечает он, «я остановил себя вовремя на этом опасном пути и, имея правило ничего не отвергать решительно и ничему не вверяться слепо, отбросил метафизику в сторону...»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Печорин действительно верен своему времени – времени, во всем пытающемуся идти «с самого начала»; времени, когда, по выражению Герцена, «вопросы становились все сложнее, а решения менее простыми». Печорин пытается идти «с самого начала», пытается решить вопрос о том, из чего исходить человеку при определении основных критериев и ценностей человеческой жизни: из веры в заранее предопределенное и провозглашенное высшей божественной волей назначение человека или из того, что человек сам создает мир своих представлений о жизни и определение жизненных критериев и ценностей предоставлено его разуму, его собственной воле?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 смысл проблемы, которая заключена в раздумьях Печорина о людях «премудрых». И здесь он тоже подлинный герой тридцатых годов. В интересе его к этой «начальной» проблеме человеческого существования звучат явственные отзвуки духовных исканий, которые были в высшей степени характерны для тридцатых годов, через которые прошли все лучшие люди его поколения.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Ироническое отношение Печорина к философии «людей премудрых» прямо связано у него с утверждением права человека на самостоятельность решения – он называет колею «премудрых людей» «опасной», он видит, что она отнимает свободу воли, он предпочитает «решительность» характера, основанную на праве человека «сомневаться во всем». Он осознает в себе, как в человеке, единственного творца своей судьбы и потому-то и дорожит своей свободой как высшей ценностью: «Я готов на все жертвы, кроме этой; двадцать раз жизнь свою... поставлю на карту... но свободы моей не продам...»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ценно само по себе обретение человеком в себе свободного существа, - это еще не та истина, которая способна вполне удовлетворить человека. Напротив, эта истина сразу же ставит человека перед необходимостью дальнейших решений.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Вспомнив о «людях премудрых», посмеявшись над их верой в то, что «светила небесные принимают участие» в человеческих делах, Печорин продолжает: «Но зато какую силу воли придавала им уверенность, что целое небо с своими бесчисленными жителями на них смотрит с участием, хотя немым, но неизменным!.. А мы, их жалкие потомки, скитающиеся по земле без убеждений и гордости, без наслаждения и страха, кроме той невольной боязни, сжимающей сердце при мысли о неизбежном конце, мы не способны более к великим жертвам... для блага человечества... и равнодушно переходим от сомнения к сомнению, как наши предки бросались от одного заблуждения к другому, не имея, как они, ни надежды, ни даже того неопределенного, хотя и сильного наслаждения, которое встречает душа во всякой борьбе с людьми или с судьбою...»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она, самая трудная проблема, вполне отчетливо сознаваемая Печориным, встающая перед ним во весь рост! Печорин не случайно сопоставляет веру и неверие, «людей премудрых» и их «потомков». Способность к добру, служению общему благу есть только там, где есть убежденность в истинности, конечной оправданности этого служения. Раньше «людям премудрым» эту убежденность давала именно вера в то, «что целое небо с своими бесчисленными жителями на них смотрит с участием», что «жертвы для блага человечества» освящены именно конечной целью жизни – бессмертием и блаженством человеческой души в загробном мире добра и справедливости. Но человеку, отбросившему подобное доказательство необходимости добра, нужно заново убедиться в этой необходимости, нужно найти иные «доказательства» – «доказательства», способные убедить его сознание в том, что добро, «благородные стремления», «жертвы и подвиги» для блага человечества – действительно необходимое условие человеческой жизни.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Именно перед этой проблемой и оказывается Печорин. И не находит положительного ее решения. Действительно, сравнивая «потомков» и «предков» и признавая, что его поколение, в отличие от «людей премудрых», не способно к великим жертвам и подвигам для блага человечества, Печорин и признает ведь тем самым не что иное, как то, что ему нечего противопоставить вере в провидение, бывшей для «предков» мощным стимулом к «благородным побуждениям». Признает, что с утратой божественного оправдания добра он не приобрел каких-либо иных убеждений, подтверждающих необходимость и истинность «жертв для блага человечества» и способных тем самым дать человеку силу и желание служить этому благу.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скепсис Печорина отнюдь не свидетельствует о недостатке ума или проницательности. Сложность этой проблемы отнюдь не иллюзорна, и она оказалась роковой отнюдь не только для Печорина. Это проблема, которая была мучительнейшим предметом раздумий не одного поколения выдающихся мыслителей и на которой споткнулся не один ум. Даже и много лет спустя, мучась над ее решением, Достоевский пришел к выводу, что «если нет бога, то нет и добродетели».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же остается человеку, лишенному веры в реальность и истинность высоких общественных целей, гуманистических идеалов, не сумевшему найти их реального обоснования? Остается, естественно, единственно бесспорная, очевидная реальность – собственное «я». Остается индивидуализм – в тех или иных его формах, вплоть даже и до той, что обозначена знаменитой формулой героев Достоевского: «Все позволено».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Именно индивидуализм, именно собственное «я», как единственное мерило всех ценностей, которому остается служить, и становится, естественно, символом веры лермонтовского героя. У Печорина нет полной внутренней убежденности, что индивидуалистический символ веры и есть истина; он подозревает о существовании иного, «высокого назначения» человека и допускает, что он просто «не угадал» этого назначения. Но реальностью, единственной реальностью, пока не «угадано» другое, остается для него именно этот принцип – «смотреть на страдания и радости других только в отношении к себе». И он повторяет вновь и вновь это «правило» как свое кредо, он развивает на его основе целую теорию счастья как «насыщенной гордости», - по всему видно, что «правило» это кажется ему логически неопровержимым и единственно реальным.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Таковы показанные Лермонтовым истоки печоринского индивидуализма. И они-то и раскрывают нам основную проблему романа, основной его смысл.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Лермонтов пытается проверить плодотворность индивидуализма, истинность его «верую» реальной практикой живой жизни. Он судит индивидуализм его собственным реальным опытом. Он заставляет его обнажать перед нами все свои мечты и реальные обретения, природу своих радостей и своих страданий, - в этом живом потоке переплетающихся движений он стремится найти ответ на все тот же вопрос о реальной основе гуманистического мировоззрения.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 ли Лермонтов ответ на этот вопрос?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дает. Дает беспощадно точным, проникающим до самых сокровенных, подспудных глубин сердца многогранным и полным художественным исследованием движений человеческой души, проходящей опыт индивидуалистического освоения жизни.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всего романа Печорин неустанно демонстрирует верность своему принципу – смотреть «на страдания и радости других только в отношении к себе», как на «пищу», поддерживающую его душевные силы. Вторжение «в мирный круг честных контрабандистов», вырванная из родной семьи и брошенная Бэла, упорное преследование княжны Мери, ее обманутая любовь, смерть Грушницкого, холодное пари с Вуличем, где ставкой жизнь человека, - действительно словно «топор в руках судьбы», словно «орудие казни»! И действительно, всегда «без сожаления», всегда и все лишь «для себя, для собственного удовольствия...».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же? Каковы же результаты?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«Из жизненной бури я вынес только несколько идей – и ни одного чувства. Я давно уж живу не сердцем, а головою...»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как с декларированным «первым удовольствием» - «подчинять своей воле все, что меня окружает»? Насколько подтверждено то уверение, что «возбуждать к себе чувство любви, преданности и страха» - «первый признак и величайшее торжество власти», что «быть для кого-нибудь причиною страданий и радостей, не имея на то никакого положительного права», - «самая... сладкая пища нашей гордости» и что счастье и есть не что иное, как «насыщенная гордость»? Что ж, Печорин и вправду не устает «подчинять своей воле все окружающее», служить «причиной страданий и радостей» других, «не имея на то никакого положительного права», и, следовательно, недостатка ощущения «насыщенной гордости» у него нет. Но где же второй член тождества – «счастье»? Увы, вместо счастья – утомление и скука. Попытки обмануть себя разнообразием «пищи», насыщающей гордость, не дают результата, - оказывается, что к жужжанию чеченского путь можно привыкнуть почти так же, как к писку комаров, а невежество и простосердечие дикарки так же надоедают, как и кокетство знатной барыни... И даже в лучшем из забвений – истинной и глубокой женской любви – настоящего забвения все же опять-таки нет: ведь и ее дары, поглощаемые как пища для поддержания душевных сил, в сущности, уже не дары, а заранее взвешенное удовольствие. И потому, при известном опыте, в них не остается даже и новизны: «Она недовольна собой; она себе обвиняет в холодности... О, это первое, главное торжество! Завтра она захочет вознаградить меня. Я все это уж знаю наизусть – вот что скучно!»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шаг Печорина – словно издевательская насмешка судьбы, словно камень, протянутый алчущему хлеба. Каждый шаг его с неумолимой последовательностью доказывает, что полнота жизни, свобода самовыявления невозможны без полноты жизни чувства, а полнота чувства невозможна там, где прервана межчеловеческая связь, где общение человека с окружающим миром идет лишь в одном направлении: к тебе, но не от тебя. Нет, счастье – это не насыщенная гордость, быть причиною страданий или радости другого – иллюзорное удовольствие, если ты не имеешь на это никакого «положительного права». А право свое на это ты можешь ощутить только тогда, когда заплатил за него равной монетой, когда обращенные к тебе ненависть, любовь, нежность, восхищение достаются тебе не как случайный и незаконный, полученный не по адресу дар судьбы, а завоеванный и обоснованный твоей собственной любовью, нежностью, ненавистью, мужеством и преданностью. Иначе, когда в дарах этих нет твоей собственной крови, отзвука твоих собственных чувств, возвращения тебе затрат твоего собственного сердца, нет и удовлетворения. Человек – это по самой своей природе «общественное существо» - не приспособлен для самоизоляции, для замкнутого существования в себе самом. Радости и страдания других и в самом деле нужны ему как пища, но они становятся действительной пищей его жизни лишь тогда, когда они рождены как ответный и равный отклик, когда отношения его с другими людьми строятся именно на основе добра, благородства стремлений, справедливости, равенства, невозможности быть счастливым, не давая счастья другому. И как решительно подтверждает это, вопреки выкладкам рассудка Печорина, уже и сам опыт немногочисленных радостей его души! </w:t>
      </w:r>
    </w:p>
    <w:p w:rsidR="00D57E31" w:rsidRDefault="00D57E3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Нет, душа его вовсе «не испорчена светом» - это напрасное обвинение. Она-то как раз, поскольку она живет, и не может заглушить в себе действительных своих потребностей. Она помнит, что именно былой «пыл благородных стремлений» - лучший цвет жизни. Вопреки всем уверениям Печорина, что он лишь для собственного удовольствия добивается любви молоденькой княжны Мери, душа его страстно жаждет истинной влюбленности, и Печорин с удивлением ловит себе на том, что ждет встречи с Мери: «Наконец они приехали, Я сидел у окна, когда услышал стук их кареты: У меня сердце вздрогнуло... Что же это такое? Неужто я влюблен?.. Я так глупо создан, что этого можно от меня ожидать». Он уверяет себя, что постоянная привязанность – всего лишь «жалкая привычка сердца». Но он вынужден признаться, что его, пожалуй, удовлетворила бы эта «жалкая привычка». Он смеется над своей «глупой» природой, но с трепетом вслушивается в невольные, манящие какой-то неясной надеждой движения своего сердца.</w:t>
      </w:r>
      <w:bookmarkStart w:id="0" w:name="_GoBack"/>
      <w:bookmarkEnd w:id="0"/>
    </w:p>
    <w:sectPr w:rsidR="00D57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9B9"/>
    <w:rsid w:val="00016CFB"/>
    <w:rsid w:val="000219B9"/>
    <w:rsid w:val="00231745"/>
    <w:rsid w:val="00D5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407A0-E3B6-4CE1-B45B-F0672EDE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2499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Индивидуализм Печорина как психологическая доминанта его характера и мировоззренческая концепция жизни. - CoolReferat.com</vt:lpstr>
    </vt:vector>
  </TitlesOfParts>
  <Company>*</Company>
  <LinksUpToDate>false</LinksUpToDate>
  <CharactersWithSpaces>16716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Индивидуализм Печорина как психологическая доминанта его характера и мировоззренческая концепция жизни. - CoolReferat.com</dc:title>
  <dc:subject/>
  <dc:creator>Admin</dc:creator>
  <cp:keywords/>
  <dc:description/>
  <cp:lastModifiedBy>Irina</cp:lastModifiedBy>
  <cp:revision>2</cp:revision>
  <dcterms:created xsi:type="dcterms:W3CDTF">2014-08-23T16:16:00Z</dcterms:created>
  <dcterms:modified xsi:type="dcterms:W3CDTF">2014-08-23T16:16:00Z</dcterms:modified>
</cp:coreProperties>
</file>