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СОДЕРЖАНИЕ</w:t>
      </w:r>
    </w:p>
    <w:p w:rsidR="0061670B" w:rsidRDefault="0061670B" w:rsidP="0061670B">
      <w:pPr>
        <w:widowControl w:val="0"/>
        <w:spacing w:after="0" w:line="360" w:lineRule="auto"/>
        <w:ind w:firstLine="709"/>
        <w:jc w:val="both"/>
        <w:rPr>
          <w:rFonts w:ascii="Times New Roman" w:hAnsi="Times New Roman"/>
          <w:sz w:val="28"/>
          <w:szCs w:val="28"/>
          <w:lang w:val="ru-RU"/>
        </w:rPr>
      </w:pPr>
    </w:p>
    <w:p w:rsidR="00C45308" w:rsidRPr="0061670B" w:rsidRDefault="00C45308" w:rsidP="0061670B">
      <w:pPr>
        <w:widowControl w:val="0"/>
        <w:spacing w:after="0" w:line="360" w:lineRule="auto"/>
        <w:jc w:val="both"/>
        <w:rPr>
          <w:rFonts w:ascii="Times New Roman" w:hAnsi="Times New Roman"/>
          <w:sz w:val="28"/>
          <w:szCs w:val="28"/>
          <w:lang w:val="ru-RU"/>
        </w:rPr>
      </w:pPr>
      <w:r w:rsidRPr="0061670B">
        <w:rPr>
          <w:rFonts w:ascii="Times New Roman" w:hAnsi="Times New Roman"/>
          <w:sz w:val="28"/>
          <w:szCs w:val="28"/>
          <w:lang w:val="ru-RU"/>
        </w:rPr>
        <w:t>Введение</w:t>
      </w:r>
    </w:p>
    <w:p w:rsidR="00C45308" w:rsidRPr="0061670B" w:rsidRDefault="00C45308" w:rsidP="0061670B">
      <w:pPr>
        <w:widowControl w:val="0"/>
        <w:spacing w:after="0" w:line="360" w:lineRule="auto"/>
        <w:jc w:val="both"/>
        <w:rPr>
          <w:rFonts w:ascii="Times New Roman" w:hAnsi="Times New Roman"/>
          <w:sz w:val="28"/>
          <w:szCs w:val="28"/>
          <w:lang w:val="ru-RU"/>
        </w:rPr>
      </w:pPr>
      <w:r w:rsidRPr="0061670B">
        <w:rPr>
          <w:rFonts w:ascii="Times New Roman" w:hAnsi="Times New Roman"/>
          <w:sz w:val="28"/>
          <w:szCs w:val="28"/>
          <w:lang w:val="ru-RU"/>
        </w:rPr>
        <w:t>1. Понятие органа государственной власти</w:t>
      </w:r>
    </w:p>
    <w:p w:rsidR="00C45308" w:rsidRPr="0061670B" w:rsidRDefault="00C45308" w:rsidP="0061670B">
      <w:pPr>
        <w:widowControl w:val="0"/>
        <w:spacing w:after="0" w:line="360" w:lineRule="auto"/>
        <w:jc w:val="both"/>
        <w:rPr>
          <w:rFonts w:ascii="Times New Roman" w:hAnsi="Times New Roman"/>
          <w:sz w:val="28"/>
          <w:szCs w:val="28"/>
          <w:lang w:val="ru-RU"/>
        </w:rPr>
      </w:pPr>
      <w:r w:rsidRPr="0061670B">
        <w:rPr>
          <w:rFonts w:ascii="Times New Roman" w:hAnsi="Times New Roman"/>
          <w:sz w:val="28"/>
          <w:szCs w:val="28"/>
          <w:lang w:val="ru-RU"/>
        </w:rPr>
        <w:t>2. Система органов государственной власти</w:t>
      </w:r>
    </w:p>
    <w:p w:rsidR="00C45308" w:rsidRPr="0061670B" w:rsidRDefault="00C45308" w:rsidP="0061670B">
      <w:pPr>
        <w:widowControl w:val="0"/>
        <w:spacing w:after="0" w:line="360" w:lineRule="auto"/>
        <w:jc w:val="both"/>
        <w:rPr>
          <w:rFonts w:ascii="Times New Roman" w:hAnsi="Times New Roman"/>
          <w:sz w:val="28"/>
          <w:szCs w:val="28"/>
          <w:lang w:val="ru-RU"/>
        </w:rPr>
      </w:pPr>
      <w:r w:rsidRPr="0061670B">
        <w:rPr>
          <w:rFonts w:ascii="Times New Roman" w:hAnsi="Times New Roman"/>
          <w:sz w:val="28"/>
          <w:szCs w:val="28"/>
          <w:lang w:val="ru-RU"/>
        </w:rPr>
        <w:t>3. Федеральные органы государственной власти с особым статусом</w:t>
      </w:r>
    </w:p>
    <w:p w:rsidR="00C45308" w:rsidRPr="0061670B" w:rsidRDefault="00C45308" w:rsidP="0061670B">
      <w:pPr>
        <w:widowControl w:val="0"/>
        <w:spacing w:after="0" w:line="360" w:lineRule="auto"/>
        <w:jc w:val="both"/>
        <w:rPr>
          <w:rFonts w:ascii="Times New Roman" w:hAnsi="Times New Roman"/>
          <w:sz w:val="28"/>
          <w:szCs w:val="28"/>
          <w:lang w:val="ru-RU"/>
        </w:rPr>
      </w:pPr>
      <w:r w:rsidRPr="0061670B">
        <w:rPr>
          <w:rFonts w:ascii="Times New Roman" w:hAnsi="Times New Roman"/>
          <w:sz w:val="28"/>
          <w:szCs w:val="28"/>
          <w:lang w:val="ru-RU"/>
        </w:rPr>
        <w:t>Заключение</w:t>
      </w:r>
    </w:p>
    <w:p w:rsidR="00C45308" w:rsidRPr="0061670B" w:rsidRDefault="00C45308" w:rsidP="0061670B">
      <w:pPr>
        <w:widowControl w:val="0"/>
        <w:spacing w:after="0" w:line="360" w:lineRule="auto"/>
        <w:jc w:val="both"/>
        <w:rPr>
          <w:rFonts w:ascii="Times New Roman" w:hAnsi="Times New Roman"/>
          <w:sz w:val="28"/>
          <w:szCs w:val="28"/>
          <w:lang w:val="ru-RU"/>
        </w:rPr>
      </w:pPr>
      <w:r w:rsidRPr="0061670B">
        <w:rPr>
          <w:rFonts w:ascii="Times New Roman" w:hAnsi="Times New Roman"/>
          <w:sz w:val="28"/>
          <w:szCs w:val="28"/>
          <w:lang w:val="ru-RU"/>
        </w:rPr>
        <w:t>Библиография</w:t>
      </w:r>
    </w:p>
    <w:p w:rsidR="0061670B" w:rsidRDefault="0061670B" w:rsidP="0061670B">
      <w:pPr>
        <w:widowControl w:val="0"/>
        <w:spacing w:after="0" w:line="360" w:lineRule="auto"/>
        <w:ind w:firstLine="709"/>
        <w:jc w:val="both"/>
        <w:rPr>
          <w:rFonts w:ascii="Times New Roman" w:hAnsi="Times New Roman"/>
          <w:sz w:val="28"/>
          <w:szCs w:val="28"/>
          <w:lang w:val="ru-RU"/>
        </w:rPr>
      </w:pP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br w:type="page"/>
        <w:t>ВВЕДЕНИЕ</w:t>
      </w:r>
    </w:p>
    <w:p w:rsidR="0061670B" w:rsidRDefault="0061670B" w:rsidP="0061670B">
      <w:pPr>
        <w:widowControl w:val="0"/>
        <w:spacing w:after="0" w:line="360" w:lineRule="auto"/>
        <w:ind w:firstLine="709"/>
        <w:jc w:val="both"/>
        <w:rPr>
          <w:rFonts w:ascii="Times New Roman" w:hAnsi="Times New Roman"/>
          <w:sz w:val="28"/>
          <w:szCs w:val="28"/>
          <w:lang w:val="ru-RU"/>
        </w:rPr>
      </w:pP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В п. 2 статьи 3 Конституции Российской Федерации определено: «Народ осуществляет свою власть непосредственно, а также через органы государственной власти и органы местного самоуправления». И в ст. 10 Конституции РФ, «Государственная власть в Российской Федерации осуществляется на основе разделения на законодательную, исполнительную и судебную. Органы законодательной, исполнительной и судебной власти самостоятельны».</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Приведенные статьи Конституции РФ, позволяют определить, что есть система федеральных органов государственной власти. Система федеральных органов государственной власти образует механизм российского государства. Этот механизм представляет собой систему Конституционных органов, наделенных властными полномочиями и осуществляющих функции государства. В связи с тем, что Российская Федерация является федеративным государством, его механизм как единая система состоит из двух подсистем: а) федеральных (центральных) органов государственной власти, которые в пределах своей компетенции действуют на всей территории Российской Федерации, и б) органы государственной власти субъектов РФ, которые в пределах своей компетенции действуют только на территории соответствующих субъектов РФ, причем последние в настоящей работе рассматриваться не будут.</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Итак, Конституционную систему федеральных органов государственной власти по горизонтали образуют: а) Федеральное Собрание - парламент Российской Федерации - представительный и законодательный орган государственной власти; б) Президент, Правительство и другие органы исполнительной власти Российской Федерации и в) федеральные суды (Конституционный Суд РФ, система арбитражных судов России и система судов общей юрисдикции, кроме мировых судей, которые относятся к судам субъектов РФ).</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Цель работы выявление сущности конституционной системы государственных органов РФ. Цель обусловливает ряд задач:</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1. Раскрытие понятия и выявление сущности конституционной системы органов государственной власти в Российской Федерации;</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2. Проведение классификации органов государственной власти;</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3. Рассмотрение федеральных органов государственной власти с особым статусом</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br w:type="page"/>
        <w:t>1. ПОНЯТИЕ ОРГАНА ГОСУДАРСТВЕННОЙ ВЛАСТИ</w:t>
      </w:r>
    </w:p>
    <w:p w:rsidR="0061670B" w:rsidRDefault="0061670B" w:rsidP="0061670B">
      <w:pPr>
        <w:widowControl w:val="0"/>
        <w:spacing w:after="0" w:line="360" w:lineRule="auto"/>
        <w:ind w:firstLine="709"/>
        <w:jc w:val="both"/>
        <w:rPr>
          <w:rFonts w:ascii="Times New Roman" w:hAnsi="Times New Roman"/>
          <w:sz w:val="28"/>
          <w:szCs w:val="28"/>
          <w:lang w:val="ru-RU"/>
        </w:rPr>
      </w:pP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Одно из главнейших предназначений Конституции РФ состоит в организации системы органов государственной власти, через которую государство осуществляет свои функции. Эта система включает в себя не только органы государственной власти, через которые осуществляются властные полномочия и наличие которых определено Конституцией, но и большое число других органов и учреждений, построенных по вертикали и горизонтали, отражающих различную степень соподчиненности. Совокупность этих органов и учреждений составляет государственный механизм, который должен действовать как единая и эффективная система властвования</w:t>
      </w:r>
      <w:r w:rsidRPr="0061670B">
        <w:rPr>
          <w:rStyle w:val="afa"/>
          <w:rFonts w:ascii="Times New Roman" w:hAnsi="Times New Roman"/>
          <w:sz w:val="28"/>
          <w:szCs w:val="28"/>
          <w:lang w:val="ru-RU"/>
        </w:rPr>
        <w:footnoteReference w:id="1"/>
      </w:r>
      <w:r w:rsidRPr="0061670B">
        <w:rPr>
          <w:rFonts w:ascii="Times New Roman" w:hAnsi="Times New Roman"/>
          <w:sz w:val="28"/>
          <w:szCs w:val="28"/>
          <w:lang w:val="ru-RU"/>
        </w:rPr>
        <w:t>.</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Органы государственной власти – важнейшая часть этого механизма, выравнивающие, в первую очередь, организаторскую роль государства в обществе. Поэтому орган государственной власти имеет такие задачи и собственные полномочия, которые соответствуют функциям государства. Орган государственной власти создается только государством и действует от имени государства. Только государство устанавливает порядок организации и функционирования этих органов, наделяет их кругом конкретных полномочий, за который они не должны выходить, устанавливает их права и обязанности и объем ответственности в случае их нарушения</w:t>
      </w:r>
      <w:r w:rsidRPr="0061670B">
        <w:rPr>
          <w:rStyle w:val="afa"/>
          <w:rFonts w:ascii="Times New Roman" w:hAnsi="Times New Roman"/>
          <w:sz w:val="28"/>
          <w:szCs w:val="28"/>
          <w:lang w:val="ru-RU"/>
        </w:rPr>
        <w:footnoteReference w:id="2"/>
      </w:r>
      <w:r w:rsidRPr="0061670B">
        <w:rPr>
          <w:rFonts w:ascii="Times New Roman" w:hAnsi="Times New Roman"/>
          <w:sz w:val="28"/>
          <w:szCs w:val="28"/>
          <w:lang w:val="ru-RU"/>
        </w:rPr>
        <w:t>.</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Органы государственной власти обладают суммой определенных признаков, порождаемых природой и функциями государства. Государство осуществляет свою деятельность через органы государственной власти. Эти органы каждый в своей области и своими специфическими методами выражают организаторскую роль государства в обществе. Никакой орган государственной власти не может иметь задач и полномочий, идущих вразрез с функциями государства. Но для того, чтобы добиться такого единства всех органов власти, государство создает строгий порядок организации и функционирования каждого органа, наделяет их определенными полномочиями. Каждый орган государственной власти, таким образом, отличается от любого другого, но все вместе, по сумме своих полномочий они олицетворяют единую государственную власть</w:t>
      </w:r>
      <w:r w:rsidRPr="0061670B">
        <w:rPr>
          <w:rStyle w:val="afa"/>
          <w:rFonts w:ascii="Times New Roman" w:hAnsi="Times New Roman"/>
          <w:sz w:val="28"/>
          <w:szCs w:val="28"/>
          <w:lang w:val="ru-RU"/>
        </w:rPr>
        <w:footnoteReference w:id="3"/>
      </w:r>
      <w:r w:rsidRPr="0061670B">
        <w:rPr>
          <w:rFonts w:ascii="Times New Roman" w:hAnsi="Times New Roman"/>
          <w:sz w:val="28"/>
          <w:szCs w:val="28"/>
          <w:lang w:val="ru-RU"/>
        </w:rPr>
        <w:t>.</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Понятие органа государственной власти складывается из совокупности трех основных признаков</w:t>
      </w:r>
      <w:r w:rsidRPr="0061670B">
        <w:rPr>
          <w:rStyle w:val="afa"/>
          <w:rFonts w:ascii="Times New Roman" w:hAnsi="Times New Roman"/>
          <w:sz w:val="28"/>
          <w:szCs w:val="28"/>
          <w:lang w:val="ru-RU"/>
        </w:rPr>
        <w:footnoteReference w:id="4"/>
      </w:r>
      <w:r w:rsidRPr="0061670B">
        <w:rPr>
          <w:rFonts w:ascii="Times New Roman" w:hAnsi="Times New Roman"/>
          <w:sz w:val="28"/>
          <w:szCs w:val="28"/>
          <w:lang w:val="ru-RU"/>
        </w:rPr>
        <w:t>.</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1. Каждый орган государственной власти создается в соответствии с установленным конституцией, законами или другими правовыми актами порядком, что исключает возможность произвольного нагромождения органов власти. Так, Конституция РФ указывает, что в Российской Федерации на федеральном уровне государственную власть осуществляют Президент РФ, Федеральное Собрание (Совет Федерации и Государственная Дума), Правительство РФ и суды РФ. Эти органы государственной власти не могут быть ликвидированы или преобразованы без изменения самой Конституции РФ. Однако одного конституционного упоминания о том или другом таком органе государственной власти недостаточно, сама же Конституция РФ предусматривает, что порядок образования этого органа должен быть определен федеральным законом. Только федеральным законом или федеральным конституционным законом учреждаются органы судебной власти. Аналогичным образом (через конституции, уставы и законы) устанавливается порядок образования органов государственной власти субъектов Российской Федерации.</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Порядок создания органа может предусматривать участие в создании не одного, а нескольких органов государственной власти (например аудиторы Счетной палаты назначаются поровну Государственной Думой и Советом Федерации). Органы государственной власти могут создаваться, преобразовываться и ликвидироваться не только законами, но и указами Президента РФ.</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2. Орган государственной власти наделен властными полномочиями, т.е. его решения носят обязательный для всех характер и при необходимости подкрепляются принудительной силой государства. Органы власти издают правовые акты, которые устанавливают порядок использования гражданами тех или иных своих прав, регулируют отношения между гражданином и государством в определенной мере, на определенном уровне и в определенной области. Полномочия органа государственной власти образуют его компетенцию (круг предметов ведения), границы которой очерчиваются предельно четко для того, чтобы орган государственной власти не превышал власти и не вторгался в сферу деятельности других органов государственной власти. Компетенция обычно устанавливается при самом создании того или иного органа законами, указами, положениями и другими нормативными правовыми актами, хотя впоследствии она может этими же актами изменяться и дополняться.</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Компетенция свойственна органу государственной власти как самостоятельному звену государства, она как раз и подчеркивает эту самостоятельность. Не имеют компетенции, как правило, внутренние подразделения органа государственной власти, вследствие чего эти подразделения не могут рассматриваться как органы государственной власти. В то же время в структурах исполнительной власти существуют самостоятельные подразделения (например, Департамент морского транспорта в Министерстве транспорта РФ), которые также являются органами исполнительной власти.</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3. Деятельность органов государственной власти осуществляется в формах и методах, установленных правовыми актами. Речь, конечно, идет только об основных формах и методах, поскольку в повседневных действиях органа власти много делового обыкновения и согласительных методов решений. Однако ни при каких условиях орган государственной власти не вправе прибегать к действиям, выходящим за рамки допустимых организационных форм и методов, особенно в отношении применения принудительных мер</w:t>
      </w:r>
      <w:r w:rsidRPr="0061670B">
        <w:rPr>
          <w:rStyle w:val="afa"/>
          <w:rFonts w:ascii="Times New Roman" w:hAnsi="Times New Roman"/>
          <w:sz w:val="28"/>
          <w:szCs w:val="28"/>
          <w:lang w:val="ru-RU"/>
        </w:rPr>
        <w:footnoteReference w:id="5"/>
      </w:r>
      <w:r w:rsidRPr="0061670B">
        <w:rPr>
          <w:rFonts w:ascii="Times New Roman" w:hAnsi="Times New Roman"/>
          <w:sz w:val="28"/>
          <w:szCs w:val="28"/>
          <w:lang w:val="ru-RU"/>
        </w:rPr>
        <w:t>.</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Из названных признаков органа государственной власти видно, что не каждое государственное учреждение или организация является органом государственной власти. Не является таковым, например, государственное предприятие, государственное учебное заведение и т.д., хотя они тоже влияют на использование гражданином тех или иных своих прав и свобод. Но эти государственные учреждения являются звеном соответственно какого-либо экономического министерства, государственного комитета по высшему образованию и т.д., которые сами выступают как органы государственной, а точнее, исполнительной власти.</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Органы государственной власти состоят из выборных депутатов или назначенных государственных служащих, облеченные определенными властными полномочиями. Но орган власти может быть и в лице одного человека. Таким является Президент РФ, президенты республик в составе Российской Федерации, Генеральный прокурор РФ, Уполномоченный по правам человека. Эти должностные лица действуют в силу конституций или законов и несут ответственность перед теми, кто их избрал или назначил.</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Следует отметить, что в Конституции РФ, наряду с наиболее часто применяемым термином «орган государственной власти» встречается термин «государственный орган» (ст. 33, 120). Трудно пока сказать, какой смысл вкладывается Конституцией РФ во второй термин; возможно, со временем конституционно-правовая теория или практика Конституционного Суда РФ выявят его содержание. Пока же в обиходе и в литературе оба термина используются как идентичные.</w:t>
      </w:r>
    </w:p>
    <w:p w:rsidR="001A780D" w:rsidRDefault="001A780D" w:rsidP="0061670B">
      <w:pPr>
        <w:widowControl w:val="0"/>
        <w:spacing w:after="0" w:line="360" w:lineRule="auto"/>
        <w:ind w:firstLine="709"/>
        <w:jc w:val="both"/>
        <w:rPr>
          <w:rFonts w:ascii="Times New Roman" w:hAnsi="Times New Roman"/>
          <w:sz w:val="28"/>
          <w:szCs w:val="28"/>
          <w:lang w:val="ru-RU"/>
        </w:rPr>
      </w:pP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br w:type="page"/>
        <w:t>2. СИСТЕМА ОРГАНОВ ГОСУДАРСТВЕННОЙ ВЛАСТИ</w:t>
      </w:r>
    </w:p>
    <w:p w:rsidR="001A780D" w:rsidRDefault="001A780D" w:rsidP="0061670B">
      <w:pPr>
        <w:widowControl w:val="0"/>
        <w:spacing w:after="0" w:line="360" w:lineRule="auto"/>
        <w:ind w:firstLine="709"/>
        <w:jc w:val="both"/>
        <w:rPr>
          <w:rFonts w:ascii="Times New Roman" w:hAnsi="Times New Roman"/>
          <w:sz w:val="28"/>
          <w:szCs w:val="28"/>
          <w:lang w:val="ru-RU"/>
        </w:rPr>
      </w:pP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Исходя из установленного Конституцией РФ принципа разделения властей, система органов государственной власти по функциональному принципу делится на органы законодательной, исполнительной и судебной власти.</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Органы законодательной власти – Федеральное Собрание РФ в составе двух палат – Государственной Думы и Совета Федерации, парламенты – законодательные и представительные органы республик в составе Российской Федерации. Основная их функция – осуществление общефедерального или регионального законодательства, принятие законов. Все органы законодательной власти являются выборными, т.е. формируются на самой демократической основе путем всеобщего, равного и прямого избирательного права при тайном голосовании. На общефедеральном уровне орган законодательной власти представляет население всей страны, а законодательные органы субъектов Федерации представляют население только этих субъектов. Кроме законодательной функции, эти органы осуществляют финансово-бюджетные полномочия на соответствующем уровне, а также контроль за деятельностью исполнительных органов власти; хотя последняя функция на всех уровнях развита явно недостаточно и в большинстве случаев не имеет принципиального значения</w:t>
      </w:r>
      <w:r w:rsidRPr="0061670B">
        <w:rPr>
          <w:rStyle w:val="afa"/>
          <w:rFonts w:ascii="Times New Roman" w:hAnsi="Times New Roman"/>
          <w:sz w:val="28"/>
          <w:szCs w:val="28"/>
          <w:lang w:val="ru-RU"/>
        </w:rPr>
        <w:footnoteReference w:id="6"/>
      </w:r>
      <w:r w:rsidRPr="0061670B">
        <w:rPr>
          <w:rFonts w:ascii="Times New Roman" w:hAnsi="Times New Roman"/>
          <w:sz w:val="28"/>
          <w:szCs w:val="28"/>
          <w:lang w:val="ru-RU"/>
        </w:rPr>
        <w:t>.</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Законодательные органы на всех уровнях являются органами коллегиального характера, которые принимают решения большинством голосов, и решения которых носят обязательный характер. Система органов законодательной власти не является иерархически подчиненной, но это не значит, что не должно быть определенной координации законодательства субъектов Федерации и самой Федерации</w:t>
      </w:r>
      <w:r w:rsidRPr="0061670B">
        <w:rPr>
          <w:rStyle w:val="afa"/>
          <w:rFonts w:ascii="Times New Roman" w:hAnsi="Times New Roman"/>
          <w:sz w:val="28"/>
          <w:szCs w:val="28"/>
          <w:lang w:val="ru-RU"/>
        </w:rPr>
        <w:footnoteReference w:id="7"/>
      </w:r>
      <w:r w:rsidRPr="0061670B">
        <w:rPr>
          <w:rFonts w:ascii="Times New Roman" w:hAnsi="Times New Roman"/>
          <w:sz w:val="28"/>
          <w:szCs w:val="28"/>
          <w:lang w:val="ru-RU"/>
        </w:rPr>
        <w:t>.</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Органы исполнительной власти – это Правительство РФ, Правительства республик в ее составе, Правительства в ряде субъектов (Москва, Санкт-Петербург и другие), администрации краев, областей, автономных округов. Кроме того, к ним относятся министерства, государственные комитеты и иные органы исполнительной власти, включая их подразделения в субъектах Федерации, а также комитеты, отделы, управления и другие подразделения исполнительной власти в субъектах Федерации.</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Основное назначение органов исполнительной власти – деятельность по организации исполнения Конституции, других законов и иных правовых нормативных актов, исполнение государственного бюджета, программ экономического и социального развития, а также решение различных оперативных вопросов, входящих в компетенцию органов исполнительной власти. Эти органы обладают также полномочиями распорядительного характера, т.е. могут распоряжаться материальными, финансовыми и иными ресурсами, управлять государственным имуществом и т.д.</w:t>
      </w:r>
      <w:r w:rsidRPr="0061670B">
        <w:rPr>
          <w:rStyle w:val="afa"/>
          <w:rFonts w:ascii="Times New Roman" w:hAnsi="Times New Roman"/>
          <w:sz w:val="28"/>
          <w:szCs w:val="28"/>
          <w:lang w:val="ru-RU"/>
        </w:rPr>
        <w:footnoteReference w:id="8"/>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Органы исполнительной власти подразделяются на:</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 органы общей компетенции (Правительство РФ, правительство субъектов Федерации, администрации краев, областей и т.д.);</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 органы специальной компетенции, действующие по отраслевому принципу (министерства обороны, иностранных дел, комитет по рыболовству и другие)</w:t>
      </w:r>
      <w:r w:rsidRPr="0061670B">
        <w:rPr>
          <w:rStyle w:val="afa"/>
          <w:rFonts w:ascii="Times New Roman" w:hAnsi="Times New Roman"/>
          <w:sz w:val="28"/>
          <w:szCs w:val="28"/>
          <w:lang w:val="ru-RU"/>
        </w:rPr>
        <w:footnoteReference w:id="9"/>
      </w:r>
      <w:r w:rsidRPr="0061670B">
        <w:rPr>
          <w:rFonts w:ascii="Times New Roman" w:hAnsi="Times New Roman"/>
          <w:sz w:val="28"/>
          <w:szCs w:val="28"/>
          <w:lang w:val="ru-RU"/>
        </w:rPr>
        <w:t>.</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В отличие от органов законодательной власти органы исполнительной власти РФ и ее субъектов образую единую систему исполнительной власти Российской Федерации. Это означает не только координацию деятельности этих органов, но и обязательность указаний и решений федеральных исполнительных органов для исполнительных органов субъектов Федерации.</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В системе органов государственной власти Правительству Российской Федерации принадлежит особое место. Конституционному положению Правительства РФ в системе органов государственной власти посвящена отдельная шестая глава Конституции. Вместе с тем, о Правительстве упоминается и в других главах Конституции. Эта особенность российской Конституции, так как во многих зарубежных демократических Конституциях о правительстве говорится очень скупо, некоторые зарубежные конституции просто упоминают о нем, другие вообще о нем умалчивают. Выделение целой главы в Конституции РФ, посвященной Правительству, прямо подчеркивает ту особую роль, которую Правительство должно играть в системе органов государственной власти Российской Федерации.</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В соответствии с принципом разделения властей Правительство РФ осуществляет только исполнительную власть. Конституция РФ относит Правительство к органам, которым предоставлено право осуществлять государственную власть, наряду с Президентом, Федеральным Собранием и судами. Это означает, что правительство – это орган государственной власти, который занимает свое особое место в этой системе и взаимодействует с другими субъектами государственной власти (Президентом, Федеральным Собранием, судами)</w:t>
      </w:r>
      <w:r w:rsidRPr="0061670B">
        <w:rPr>
          <w:rStyle w:val="afa"/>
          <w:rFonts w:ascii="Times New Roman" w:hAnsi="Times New Roman"/>
          <w:sz w:val="28"/>
          <w:szCs w:val="28"/>
          <w:lang w:val="ru-RU"/>
        </w:rPr>
        <w:footnoteReference w:id="10"/>
      </w:r>
      <w:r w:rsidRPr="0061670B">
        <w:rPr>
          <w:rFonts w:ascii="Times New Roman" w:hAnsi="Times New Roman"/>
          <w:sz w:val="28"/>
          <w:szCs w:val="28"/>
          <w:lang w:val="ru-RU"/>
        </w:rPr>
        <w:t>.</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Роль Правительства регулируется помимо Конституции федеральным конституционным законом 1997 г. "О правительстве Российской Федерации", другими федеральными законами, указами Президента РФ. Правительство осуществляет свою компетенцию в рамках, установленных российским законодательством, и осуществляет оперативную деятельность по реализации исполнительных функций путем издания собственных постановлений и распоряжений.</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Конституция РФ определяет порядок формирования Правительства РФ. Особенность его формирования определяется особой формой правления в РФ, устанавливаемой Конституцией (смешанная республика).</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Правительство РФ – это коллегиальный орган, основной организационной формой работы которого являются заседания, где обсуждаются и принимаются все основные решения. Процедура проведения заседаний определяется Регламентом Правительства, который утверждается самим Правительством.</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Правительство Российской Федерации как орган исполнительной власти обладает очень широкой компетенцией практически во всех сферах государственной жизни. Общие полномочия Правительства регулируются Конституцией РФ, федеральным конституционным законом "О правительстве", другими федеральными законами, нормативными указами Президента и целым рядом других нормативно-правовых актов</w:t>
      </w:r>
      <w:r w:rsidRPr="0061670B">
        <w:rPr>
          <w:rStyle w:val="afa"/>
          <w:rFonts w:ascii="Times New Roman" w:hAnsi="Times New Roman"/>
          <w:sz w:val="28"/>
          <w:szCs w:val="28"/>
          <w:lang w:val="ru-RU"/>
        </w:rPr>
        <w:footnoteReference w:id="11"/>
      </w:r>
      <w:r w:rsidRPr="0061670B">
        <w:rPr>
          <w:rFonts w:ascii="Times New Roman" w:hAnsi="Times New Roman"/>
          <w:sz w:val="28"/>
          <w:szCs w:val="28"/>
          <w:lang w:val="ru-RU"/>
        </w:rPr>
        <w:t>.</w:t>
      </w:r>
    </w:p>
    <w:p w:rsidR="001A780D" w:rsidRDefault="001A780D" w:rsidP="0061670B">
      <w:pPr>
        <w:widowControl w:val="0"/>
        <w:spacing w:after="0" w:line="360" w:lineRule="auto"/>
        <w:ind w:firstLine="709"/>
        <w:jc w:val="both"/>
        <w:rPr>
          <w:rFonts w:ascii="Times New Roman" w:hAnsi="Times New Roman"/>
          <w:sz w:val="28"/>
          <w:szCs w:val="28"/>
          <w:lang w:val="ru-RU"/>
        </w:rPr>
      </w:pP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br w:type="page"/>
        <w:t>3. ФЕДЕРАЛЬНЫЕ ОРГАНЫ ГОСУДАРСТВЕННОЙ ВЛАСТИ С ОСОБЫМ СТАТУСОМ</w:t>
      </w:r>
    </w:p>
    <w:p w:rsidR="001A780D" w:rsidRDefault="001A780D" w:rsidP="0061670B">
      <w:pPr>
        <w:widowControl w:val="0"/>
        <w:spacing w:after="0" w:line="360" w:lineRule="auto"/>
        <w:ind w:firstLine="709"/>
        <w:jc w:val="both"/>
        <w:rPr>
          <w:rFonts w:ascii="Times New Roman" w:hAnsi="Times New Roman"/>
          <w:sz w:val="28"/>
          <w:szCs w:val="28"/>
          <w:lang w:val="ru-RU"/>
        </w:rPr>
      </w:pP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Как в любом государстве, в Российской федерации существуют органы государственной власти, которые не входят ни в одну из трех властей – законодательную, исполнительную и судебную. В то же время эти органы создаются и действуют в соответствии с Конституцией РФ и федеральными законами. По своему статусу они являются независимыми органами государственной власти. К числу таких органов относятся следующие федеральные органы государственной власти</w:t>
      </w:r>
      <w:r w:rsidRPr="0061670B">
        <w:rPr>
          <w:rStyle w:val="afa"/>
          <w:rFonts w:ascii="Times New Roman" w:hAnsi="Times New Roman"/>
          <w:sz w:val="28"/>
          <w:szCs w:val="28"/>
          <w:lang w:val="ru-RU"/>
        </w:rPr>
        <w:footnoteReference w:id="12"/>
      </w:r>
      <w:r w:rsidRPr="0061670B">
        <w:rPr>
          <w:rFonts w:ascii="Times New Roman" w:hAnsi="Times New Roman"/>
          <w:sz w:val="28"/>
          <w:szCs w:val="28"/>
          <w:lang w:val="ru-RU"/>
        </w:rPr>
        <w:t>:</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1. Прокуратура Российской Федерации. Это единая федеральная централизованная система органов, осуществляющих от имени Российской федерации надзор за исполнением действующих на ее территории законов. Прокуратура регламентируется Конституцией РФ в ст. 129, находящейся в гл. 7 «Судебная власть». Однако это ее расположение в Конституции является скорее данью традиционному подходу, рассматривавшему прокуратуру в тесной связи с деятельностью судебных органов. Но прокуратура не является судебным органом, а одна из основных ее функций – надзор за соблюдением прав и свобод человека, за исполнением законов и др. – непосредственно не связана с деятельностью судебной власти. Прокуратура к тому же принимает участие в правотворческой деятельности, осуществляет координацию деятельности правоохранительных органов по борьбе с преступностью и уголовное преследование, а также ряд других функций.</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Прокуратура действует на основе Федерального закона «О прокуратуре Российской Федерации» от 17 ноября 1995 г., который, в частности, запрещает вмешательство кого бы то ни было в осуществление прокурорской деятельности. Генеральный прокурор РФ назначается на должность и освобождается от должности Советом Федерации Федерального Собрания РФ по представлению Президента РФ. Финансирование и материально-техническое обеспечение органов и учреждений прокуратуры осуществляются за счет средств федерального бюджета. На прокуратуру не может быть возложено выполнение функций, не предусмотренных федеральными законами. Генеральный прокурор ежегодно представляет палатам Федерального Собрания доклад о состоянии законности и правопорядка в Российской Федерации и о проделанной работе по их укреплению, что, однако, нельзя рассматривать как установление полной подотчетности прокуратуры.</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2. Центральный банк Российской Федерации. Статус Центрального банка РФ определяется Конституцией и Федеральным законом «О Центральном банке Российской Федерации (Банке России)» от 26 апреля 1995 г. (с изменениями и дополнениями). Конституция РФ (части 1 и 2 ст. 75) устанавливает, что денежная эмиссия осуществляется исключительно Центральным банком РФ. Его основная функция – защита и обеспечение устойчивости рубля, и эту функцию он осуществляет независимо от других органов государственной власти. Банк России не подчиняется Правительству РФ, хотя действует с ним во взаимодействии. Он подотчетен Государственной Думе, которая назначает на должность и освобождает от должности по представлению Президента РФ Председателя Банка, а также членов Совета директоров. Банк представляет Государственной Думе на рассмотрение годовой отчет, а также аудиторское заключение.</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В то же время в Законе указывается, что в пределах своих полномочий Банк России независим в своей деятельности. Федеральные органы государственной власти, органы государственной власти субъектов РФ и органы местного самоуправления не имеют права вмешиваться в деятельность Банка по реализации его законодательно закрепленных функций и полномочий. Нормативные акты Банка России обязательны для федеральных органов государственной власти, органов государственной власти субъектов РФ и органов местного самоуправления, всех юридических и физических лиц</w:t>
      </w:r>
      <w:r w:rsidRPr="0061670B">
        <w:rPr>
          <w:rStyle w:val="afa"/>
          <w:rFonts w:ascii="Times New Roman" w:hAnsi="Times New Roman"/>
          <w:sz w:val="28"/>
          <w:szCs w:val="28"/>
          <w:lang w:val="ru-RU"/>
        </w:rPr>
        <w:footnoteReference w:id="13"/>
      </w:r>
      <w:r w:rsidRPr="0061670B">
        <w:rPr>
          <w:rFonts w:ascii="Times New Roman" w:hAnsi="Times New Roman"/>
          <w:sz w:val="28"/>
          <w:szCs w:val="28"/>
          <w:lang w:val="ru-RU"/>
        </w:rPr>
        <w:t>.</w:t>
      </w:r>
    </w:p>
    <w:p w:rsidR="001A780D"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 xml:space="preserve">Все эти нормы создают Банку России уникальный статус. Банк создается и в определенных формах контролируется Государственной Думой, но, безусловно, не относится к числу органов законодательной власти. Он не является также органом исполнительной власти. Это автономный орган государственной власти, который в пределах своей компетенции не зависит ни от Президента РФ, ни от Федерального Собрания, ни от Правительства РФ. </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Только Федеральный закон может внести изменения в статус Банка, что, в частности, было сделано Федеральным законом от 20 июня 1996 г., который установил сроки представления в Государственную Думу проекта основных направлений единой государственной денежно-кредитной политики на предстоящий год и самих этих основных направлений (соответственно не позднее 1 октября и 2 декабря).</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3. Счетная палата Российской Федерации является постоянно действующим органом государственного финансового контроля, образуемым Федеральным Собранием РФ и подотчетным ему. Согласно Федеральному закону «О счетной палате Российской Федерации» от 11 января 1995 г., в рамках своих задач. Счетная палата обладает организационной и функциональной независимостью. Этот орган, предусмотренный Конституцией РФ, осуществляет контроль за исполнением доходных и расходных статей федерального бюджета и бюджетов федеральных внебюджетных фондов, определяет эффективность и целесообразность расходов государственных средств и федеральной собственности и др. Председателя Счетной палаты и половину аудиторов назначает Государственная Дума, а заместителя Председателя и вторую половину аудиторов – Совет Федерации. Функции Счетной палаты достаточно широки, ни один орган государственной власти не вправе отказать ей в требуемой информации, в проведении ревизий и проверок. Ее предписания носят обязательный характер.</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Счетная палата регулярно представляет Совету Федерации и Государственной Думе информацию о ходе исполнения федерального бюджета и результатах проводимых контрольных мероприятий. Она взаимодействует с контрольными органами Президента РФ, Правительства РФ, Банка России, не являясь по своей природе органом законодательной или исполнительной власти.</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Следует отметить, что пределы взаимодействия Счетной палаты с органами исполнительной и судебной власти пока выявлены без достаточной ясности. Из-за коллизии самих же федеральных законов полномочия Счетной палаты входят в противоречие с независимым статусом Правительства РФ, Конституционного Суда РФ, Верховного Суда РФ и Высшего Арбитражного Суда РФ, основывающимся на принципе разделения властей. Финансовый контроль и ревизионные проверки со стороны Счетной палаты не без оснований воспринимаются этими органами как нарушение своей независимости и недопустимый, согласно Конституции РФ, контроль законодательного органа за своей внутренней деятельностью. Вследствие этого возник ряд инцидентов, которые побудили Государственную Думу выступить с протестом против игнорирования Правительством РФ выводов и рекомендаций Счетной палаты по результатам ревизий и проверок. Однако действенного механизма для обеспечения этих выводов и рекомендаций пока нет.</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4. Центральная избирательная комиссия действует на постоянной основе в соответствии с Федеральным законом «Об основных гарантиях избирательных прав граждан Российской Федерации» от 6 декабря 1994 г. Этот орган осуществляет руководство деятельностью избирательных комиссий по выборам Президента РФ, депутатов Государственной Думы Федерального Собрания РФ, а также по проведению референдумов РФ.</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Центральная избирательная комиссия состоит из 15 членов, назначаемых Государственной Думой, Советом Федерации и Президентом РФ (по 5 членов каждым из этих органов). Издаваемые комиссией инструкции и разъяснения обязательны для всех избирательных комиссий в Российской Федерации, а по существу носят нормативный характер, регулируя практически все сферы подготовки и проведения выборов.</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Особый статус Центральной избирательной комиссии проявляется также в полном отсутствии подконтрольности и подотчетности по отношению к какому-либо органу государственной власти.</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5. Уполномоченный по правам человека. Этот орган государственной власти предусмотрен Конституцией РФ, которая устанавливает, что Уполномоченного по правам человека назначает на должность и освобождает от должности Государственная Дума. Права и задачи этого должностного лица определяются Федеральным конституционным законом , от 26 февраля 1997 г. Уполномоченный призван обеспечивать гарантии государственной защиты прав и свобод граждан, из чего вытекает, что при осуществлении функций он должен оставаться независимым и неподотчетным каким-либо государственным органам и должностным лицам.</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6. Академии наук. В соответствии с Федеральным законом «О науке и государственной научно-технической политике» от 23 августа 1996 г. Российская академия наук, отраслевые академии наук (Российская академия сельскохозяйственных наук, Российская академия медицинских наук, Российская академия образования, Российская академия архитектуры и строительных наук, Российская академия художеств) имеют государственный статус, учреждаются федеральными органами власти, финансируются из федерального бюджета.</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В Российскую академию наук, отраслевые академии наук входят научные организации и другие учреждения и пред приятия научного обслуживания и социальной сферы.</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Структура Российской академии наук и отраслевых академий наук, порядок деятельности и финансирования входящих в их состав научных организаций сферы научного обслуживания определяются ими самостоятельно. Работой академий руководят выборные президиумы и президенты, академии создаются, реорганизуются и упраздняются по представлению Правительства Российской Федерации законодательными органами Российской Федерации. В то же время они признаются самоуправляемыми организациями, действующими на основе законодательства Российской Федерации и собственных уставов. Академии представляют Президенту РФ и Правительству РФ отчеты о проведенных научных исследованиях и их результатах.</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С академиями, имеющими государственный статус, не имеют ничего общего многочисленные иные академии, представляющие собой разновидности общественных объединений</w:t>
      </w:r>
      <w:r w:rsidRPr="0061670B">
        <w:rPr>
          <w:rStyle w:val="afa"/>
          <w:rFonts w:ascii="Times New Roman" w:hAnsi="Times New Roman"/>
          <w:sz w:val="28"/>
          <w:szCs w:val="28"/>
          <w:lang w:val="ru-RU"/>
        </w:rPr>
        <w:footnoteReference w:id="14"/>
      </w:r>
      <w:r w:rsidRPr="0061670B">
        <w:rPr>
          <w:rFonts w:ascii="Times New Roman" w:hAnsi="Times New Roman"/>
          <w:sz w:val="28"/>
          <w:szCs w:val="28"/>
          <w:lang w:val="ru-RU"/>
        </w:rPr>
        <w:t>.</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br w:type="page"/>
        <w:t>ЗАКЛЮЧЕНИЕ</w:t>
      </w:r>
    </w:p>
    <w:p w:rsidR="001A780D" w:rsidRDefault="001A780D" w:rsidP="0061670B">
      <w:pPr>
        <w:widowControl w:val="0"/>
        <w:spacing w:after="0" w:line="360" w:lineRule="auto"/>
        <w:ind w:firstLine="709"/>
        <w:jc w:val="both"/>
        <w:rPr>
          <w:rFonts w:ascii="Times New Roman" w:hAnsi="Times New Roman"/>
          <w:sz w:val="28"/>
          <w:szCs w:val="28"/>
          <w:lang w:val="ru-RU"/>
        </w:rPr>
      </w:pP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Российское государство осуществляет свою власть через систему государственных органов.</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Государственный орган – это лицо или организационная группа лиц, осуществляющие от имени государства какую-либо функцию или задачу и наделенные для этого властными полномочиями.</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Властные полномочия – это предусмотренная законом возможность принимать решения, обязательный исполнения другими правовыми субъектами. Обеспечение реализации решений осуществляется в том числе и с помощью государственно принуждения, например юридической ответственности.</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Из содержания первой главы конституции России вытекает, что система органов российского государства строится на принципах демократии, народного суверенитета и конституционной законности, единства системы государственной власти.</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 xml:space="preserve">Прежде </w:t>
      </w:r>
      <w:r w:rsidR="001A780D" w:rsidRPr="0061670B">
        <w:rPr>
          <w:rFonts w:ascii="Times New Roman" w:hAnsi="Times New Roman"/>
          <w:sz w:val="28"/>
          <w:szCs w:val="28"/>
          <w:lang w:val="ru-RU"/>
        </w:rPr>
        <w:t>всего,</w:t>
      </w:r>
      <w:r w:rsidRPr="0061670B">
        <w:rPr>
          <w:rFonts w:ascii="Times New Roman" w:hAnsi="Times New Roman"/>
          <w:sz w:val="28"/>
          <w:szCs w:val="28"/>
          <w:lang w:val="ru-RU"/>
        </w:rPr>
        <w:t xml:space="preserve"> это означает, что в российской федерации </w:t>
      </w:r>
      <w:r w:rsidR="001A780D" w:rsidRPr="0061670B">
        <w:rPr>
          <w:rFonts w:ascii="Times New Roman" w:hAnsi="Times New Roman"/>
          <w:sz w:val="28"/>
          <w:szCs w:val="28"/>
          <w:lang w:val="ru-RU"/>
        </w:rPr>
        <w:t>правомерным</w:t>
      </w:r>
      <w:r w:rsidRPr="0061670B">
        <w:rPr>
          <w:rFonts w:ascii="Times New Roman" w:hAnsi="Times New Roman"/>
          <w:sz w:val="28"/>
          <w:szCs w:val="28"/>
          <w:lang w:val="ru-RU"/>
        </w:rPr>
        <w:t xml:space="preserve"> признается существование и действие только тех органов государственной власти, наличие которых прямо предусмотрено конституцией РФ (ст. 3, ч.4).</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Исполнительную власть Российской Федерации осуществляет правительство Российской Федерации.</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В состав правительства Российской Федерации входят председатель правительства, заместители председателя правительства и федеральные министры.</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Порядок формирования правительства установлен гл. 6 Конституции Российской Федерации.</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Председатель правительства Российской Федерации назначается президентом российской федерации с согласия государственной думы.</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Предложение о кандидатуре председателя правительства вносится в государственную думу не позднее двухнедельного срока после вступления в должность вновь избранного президента или после отставки правительства российской федерации.</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Если государственная дума отклоняет кандидатуру председателя правительства, президент вносит новую кандидатуру в течение недели.</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Государственная дума рассматривает представленную кандидатуру председателя правительства в течение недели со дня внесения предложения.</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Заместители председателя правительства и федеральные министры также назначаются президентом Российской Федерации единолично по предложению председателя правительства Российской Федерации.</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Не позднее недельного срока после назначения председатель правительства представляет президенту Российской Федерации предложения о структуре федеральных органов исполнительной власти.</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Правительство – коллегиальный орган, оно принимает свои решения путем голосования большинством голосов и оформляет их в виде постановлений и распоряжений.</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Постановления и распоряжения правительства российской федерации - подзаконные акты.</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Они издаются на основании конституции российской федерации, федеральных законов, нормативных указов президента российской федерации.</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Акты правительства, противоречащие Конституции России, федеральным законам, указам президента России, могут быть отменены президентом.</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Постановления и распоряжения правительства обязательны к исполнению в Российской Федерации.</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Конституция предусматривает следующие формы воздействия президента на исполнительную власть:</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во-первых, президент формирует правительство России,</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во-вторых, принимает решение об его отставке,</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в-третьих имеет право председательствовать на заседаниях правительства,</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в-четвертых, отменять постановления и распоряжения правительства в случаях противоречия конституции России, федеральным законам, указам президента России.</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Взаимодействие президента и судебной власти российской федерации происходит посредством участия президента в формировании Верховного суда, высшего арбитражного суда и конституционного суда российской федерации.</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Представление кандидатур на должности данных судов осуществляется президентом.</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Назначение судей иных федеральных судов осуществляется президентом единолично.</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Кроме того, президент вправе обращаться в федеральные суды разрешения спора между органами власти субъектов федерации и в конституционный суд по вопросам его компетенции.</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Президент РФ наделен значительными полномочиями, позволяющими ему воздействовать и на органы власти субъектов федерации. Он вправе приостановить не соответствующие конституции России и федеральным законам решения исполнительных органов субъектов федерации, может обратиться в конституционный суд российской федерации с запросом. Однако его деятельность не должна выходить за рамки федеральной конституции и федеральных законов и находится под контролем иных ветвей власти.</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Так, органы законодательной и исполнительной власти субъектов федерации вправе поставить под сомнение законность нормативного указа президента, обратившись в конституционный суд. Правительство России также может воспользоваться аналогичной возможностью.</w:t>
      </w:r>
    </w:p>
    <w:p w:rsidR="001A780D" w:rsidRDefault="001A780D" w:rsidP="0061670B">
      <w:pPr>
        <w:widowControl w:val="0"/>
        <w:spacing w:after="0" w:line="360" w:lineRule="auto"/>
        <w:ind w:firstLine="709"/>
        <w:jc w:val="both"/>
        <w:rPr>
          <w:rFonts w:ascii="Times New Roman" w:hAnsi="Times New Roman"/>
          <w:sz w:val="28"/>
          <w:szCs w:val="28"/>
          <w:lang w:val="ru-RU"/>
        </w:rPr>
      </w:pP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br w:type="page"/>
        <w:t>БИБЛИОГРАФИЯ</w:t>
      </w:r>
    </w:p>
    <w:p w:rsidR="001A780D" w:rsidRDefault="001A780D" w:rsidP="0061670B">
      <w:pPr>
        <w:widowControl w:val="0"/>
        <w:spacing w:after="0" w:line="360" w:lineRule="auto"/>
        <w:ind w:firstLine="709"/>
        <w:jc w:val="both"/>
        <w:rPr>
          <w:rFonts w:ascii="Times New Roman" w:hAnsi="Times New Roman"/>
          <w:sz w:val="28"/>
          <w:szCs w:val="28"/>
          <w:lang w:val="ru-RU"/>
        </w:rPr>
      </w:pP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Нормативно-правовые акты</w:t>
      </w:r>
    </w:p>
    <w:p w:rsidR="00C45308" w:rsidRPr="0061670B" w:rsidRDefault="00C45308" w:rsidP="001A780D">
      <w:pPr>
        <w:widowControl w:val="0"/>
        <w:spacing w:after="0" w:line="360" w:lineRule="auto"/>
        <w:jc w:val="both"/>
        <w:rPr>
          <w:rFonts w:ascii="Times New Roman" w:hAnsi="Times New Roman"/>
          <w:sz w:val="28"/>
          <w:szCs w:val="28"/>
          <w:lang w:val="ru-RU"/>
        </w:rPr>
      </w:pPr>
      <w:r w:rsidRPr="0061670B">
        <w:rPr>
          <w:rFonts w:ascii="Times New Roman" w:hAnsi="Times New Roman"/>
          <w:sz w:val="28"/>
          <w:szCs w:val="28"/>
          <w:lang w:val="ru-RU"/>
        </w:rPr>
        <w:t>1. Конституция РФ. М., 2005.</w:t>
      </w:r>
    </w:p>
    <w:p w:rsidR="00C45308" w:rsidRPr="0061670B" w:rsidRDefault="00C45308" w:rsidP="001A780D">
      <w:pPr>
        <w:widowControl w:val="0"/>
        <w:spacing w:after="0" w:line="360" w:lineRule="auto"/>
        <w:jc w:val="both"/>
        <w:rPr>
          <w:rFonts w:ascii="Times New Roman" w:hAnsi="Times New Roman"/>
          <w:sz w:val="28"/>
          <w:szCs w:val="28"/>
          <w:lang w:val="ru-RU"/>
        </w:rPr>
      </w:pPr>
      <w:r w:rsidRPr="0061670B">
        <w:rPr>
          <w:rFonts w:ascii="Times New Roman" w:hAnsi="Times New Roman"/>
          <w:sz w:val="28"/>
          <w:szCs w:val="28"/>
          <w:lang w:val="ru-RU"/>
        </w:rPr>
        <w:t>2. Федеральный закон «Об основах государственной службы в Российской Федерации» от 31 июля 1995 г.//СЗ РФ. 1995. № 31. Ст. 2990; 1999. № 8. Ст. 974</w:t>
      </w:r>
    </w:p>
    <w:p w:rsidR="00C45308" w:rsidRPr="0061670B" w:rsidRDefault="00C45308" w:rsidP="001A780D">
      <w:pPr>
        <w:widowControl w:val="0"/>
        <w:spacing w:after="0" w:line="360" w:lineRule="auto"/>
        <w:jc w:val="both"/>
        <w:rPr>
          <w:rFonts w:ascii="Times New Roman" w:hAnsi="Times New Roman"/>
          <w:sz w:val="28"/>
          <w:szCs w:val="28"/>
          <w:lang w:val="ru-RU"/>
        </w:rPr>
      </w:pPr>
      <w:r w:rsidRPr="0061670B">
        <w:rPr>
          <w:rFonts w:ascii="Times New Roman" w:hAnsi="Times New Roman"/>
          <w:sz w:val="28"/>
          <w:szCs w:val="28"/>
          <w:lang w:val="ru-RU"/>
        </w:rPr>
        <w:t>3. Федеральный закон от 5 августа 2000 г. № 113-ФЗ «О порядке формирования Совета Федерации Федерального Собрания Российской Федерации»//СЗ РФ. 2000. № 32. Ст. 3336.</w:t>
      </w:r>
    </w:p>
    <w:p w:rsidR="00C45308" w:rsidRPr="0061670B" w:rsidRDefault="00C45308" w:rsidP="001A780D">
      <w:pPr>
        <w:widowControl w:val="0"/>
        <w:spacing w:after="0" w:line="360" w:lineRule="auto"/>
        <w:jc w:val="both"/>
        <w:rPr>
          <w:rFonts w:ascii="Times New Roman" w:hAnsi="Times New Roman"/>
          <w:sz w:val="28"/>
          <w:szCs w:val="28"/>
          <w:lang w:val="ru-RU"/>
        </w:rPr>
      </w:pPr>
      <w:r w:rsidRPr="0061670B">
        <w:rPr>
          <w:rFonts w:ascii="Times New Roman" w:hAnsi="Times New Roman"/>
          <w:sz w:val="28"/>
          <w:szCs w:val="28"/>
          <w:lang w:val="ru-RU"/>
        </w:rPr>
        <w:t>4. Федеральный закон в ред. от 17 ноября 1995 г. «О прокуратуре Российской Федерации»//СЗ РФ. 1995. № 47. Ст. 4472; 1999. № 7. Ст. 878; № 47. Ст. 5620; 2000. № 2. Ст. 140.</w:t>
      </w:r>
    </w:p>
    <w:p w:rsidR="00C45308" w:rsidRPr="0061670B" w:rsidRDefault="00C45308" w:rsidP="001A780D">
      <w:pPr>
        <w:widowControl w:val="0"/>
        <w:spacing w:after="0" w:line="360" w:lineRule="auto"/>
        <w:jc w:val="both"/>
        <w:rPr>
          <w:rFonts w:ascii="Times New Roman" w:hAnsi="Times New Roman"/>
          <w:sz w:val="28"/>
          <w:szCs w:val="28"/>
          <w:lang w:val="ru-RU"/>
        </w:rPr>
      </w:pPr>
      <w:r w:rsidRPr="0061670B">
        <w:rPr>
          <w:rFonts w:ascii="Times New Roman" w:hAnsi="Times New Roman"/>
          <w:sz w:val="28"/>
          <w:szCs w:val="28"/>
          <w:lang w:val="ru-RU"/>
        </w:rPr>
        <w:t>5. Федеральный закон от 11 января 1995 г. «О Счетной Палате Российской Федерации»//СЗ РФ. 1995. № 3. Ст. 167; 2001. № 53 (Часть I). Ст. 5030; 2002. № 28. Ст. 2790.</w:t>
      </w:r>
    </w:p>
    <w:p w:rsidR="00C45308" w:rsidRPr="0061670B" w:rsidRDefault="00C45308" w:rsidP="0061670B">
      <w:pPr>
        <w:widowControl w:val="0"/>
        <w:spacing w:after="0" w:line="360" w:lineRule="auto"/>
        <w:ind w:firstLine="709"/>
        <w:jc w:val="both"/>
        <w:rPr>
          <w:rFonts w:ascii="Times New Roman" w:hAnsi="Times New Roman"/>
          <w:sz w:val="28"/>
          <w:szCs w:val="28"/>
          <w:lang w:val="ru-RU"/>
        </w:rPr>
      </w:pPr>
      <w:r w:rsidRPr="0061670B">
        <w:rPr>
          <w:rFonts w:ascii="Times New Roman" w:hAnsi="Times New Roman"/>
          <w:sz w:val="28"/>
          <w:szCs w:val="28"/>
          <w:lang w:val="ru-RU"/>
        </w:rPr>
        <w:t>Литература</w:t>
      </w:r>
    </w:p>
    <w:p w:rsidR="00C45308" w:rsidRPr="0061670B" w:rsidRDefault="00C45308" w:rsidP="001A780D">
      <w:pPr>
        <w:widowControl w:val="0"/>
        <w:numPr>
          <w:ilvl w:val="0"/>
          <w:numId w:val="2"/>
        </w:numPr>
        <w:tabs>
          <w:tab w:val="left" w:pos="284"/>
          <w:tab w:val="left" w:pos="426"/>
        </w:tabs>
        <w:spacing w:after="0" w:line="360" w:lineRule="auto"/>
        <w:ind w:left="0" w:firstLine="0"/>
        <w:jc w:val="both"/>
        <w:rPr>
          <w:rFonts w:ascii="Times New Roman" w:hAnsi="Times New Roman"/>
          <w:sz w:val="28"/>
          <w:szCs w:val="28"/>
          <w:lang w:val="ru-RU"/>
        </w:rPr>
      </w:pPr>
      <w:r w:rsidRPr="0061670B">
        <w:rPr>
          <w:rFonts w:ascii="Times New Roman" w:hAnsi="Times New Roman"/>
          <w:sz w:val="28"/>
          <w:szCs w:val="28"/>
          <w:lang w:val="ru-RU"/>
        </w:rPr>
        <w:t>Авдеенкова М.П., Дмитриев Ю.А. Конституционное право Российской Федерации: Основы теории конституционного права. Курс лекций. М., 2002.</w:t>
      </w:r>
    </w:p>
    <w:p w:rsidR="00C45308" w:rsidRPr="0061670B" w:rsidRDefault="00C45308" w:rsidP="001A780D">
      <w:pPr>
        <w:widowControl w:val="0"/>
        <w:numPr>
          <w:ilvl w:val="0"/>
          <w:numId w:val="2"/>
        </w:numPr>
        <w:tabs>
          <w:tab w:val="left" w:pos="284"/>
          <w:tab w:val="left" w:pos="426"/>
        </w:tabs>
        <w:spacing w:after="0" w:line="360" w:lineRule="auto"/>
        <w:ind w:left="0" w:firstLine="0"/>
        <w:jc w:val="both"/>
        <w:rPr>
          <w:rFonts w:ascii="Times New Roman" w:hAnsi="Times New Roman"/>
          <w:sz w:val="28"/>
          <w:szCs w:val="28"/>
          <w:lang w:val="ru-RU"/>
        </w:rPr>
      </w:pPr>
      <w:r w:rsidRPr="0061670B">
        <w:rPr>
          <w:rFonts w:ascii="Times New Roman" w:hAnsi="Times New Roman"/>
          <w:sz w:val="28"/>
          <w:szCs w:val="28"/>
          <w:lang w:val="ru-RU"/>
        </w:rPr>
        <w:t>Алебастрова А.И. Проблемы формирования теоретической конструкции института конституционно-правовой ответственности // Конституционно-правовая ответственность: проблемы России, опыт зарубежных стран. М., 2001.</w:t>
      </w:r>
    </w:p>
    <w:p w:rsidR="00C45308" w:rsidRPr="0061670B" w:rsidRDefault="00C45308" w:rsidP="001A780D">
      <w:pPr>
        <w:widowControl w:val="0"/>
        <w:numPr>
          <w:ilvl w:val="0"/>
          <w:numId w:val="2"/>
        </w:numPr>
        <w:tabs>
          <w:tab w:val="left" w:pos="284"/>
          <w:tab w:val="left" w:pos="426"/>
        </w:tabs>
        <w:spacing w:after="0" w:line="360" w:lineRule="auto"/>
        <w:ind w:left="0" w:firstLine="0"/>
        <w:jc w:val="both"/>
        <w:rPr>
          <w:rFonts w:ascii="Times New Roman" w:hAnsi="Times New Roman"/>
          <w:sz w:val="28"/>
          <w:szCs w:val="28"/>
          <w:lang w:val="ru-RU"/>
        </w:rPr>
      </w:pPr>
      <w:r w:rsidRPr="0061670B">
        <w:rPr>
          <w:rFonts w:ascii="Times New Roman" w:hAnsi="Times New Roman"/>
          <w:sz w:val="28"/>
          <w:szCs w:val="28"/>
          <w:lang w:val="ru-RU"/>
        </w:rPr>
        <w:t>Баглай М.В., Габричидзе Б.Н. Конституционное право Российской Федерации. М., 1996.</w:t>
      </w:r>
    </w:p>
    <w:p w:rsidR="00C45308" w:rsidRPr="0061670B" w:rsidRDefault="00C45308" w:rsidP="001A780D">
      <w:pPr>
        <w:widowControl w:val="0"/>
        <w:numPr>
          <w:ilvl w:val="0"/>
          <w:numId w:val="2"/>
        </w:numPr>
        <w:tabs>
          <w:tab w:val="left" w:pos="284"/>
          <w:tab w:val="left" w:pos="426"/>
        </w:tabs>
        <w:spacing w:after="0" w:line="360" w:lineRule="auto"/>
        <w:ind w:left="0" w:firstLine="0"/>
        <w:jc w:val="both"/>
        <w:rPr>
          <w:rFonts w:ascii="Times New Roman" w:hAnsi="Times New Roman"/>
          <w:sz w:val="28"/>
          <w:szCs w:val="28"/>
          <w:lang w:val="ru-RU"/>
        </w:rPr>
      </w:pPr>
      <w:r w:rsidRPr="0061670B">
        <w:rPr>
          <w:rFonts w:ascii="Times New Roman" w:hAnsi="Times New Roman"/>
          <w:sz w:val="28"/>
          <w:szCs w:val="28"/>
          <w:lang w:val="ru-RU"/>
        </w:rPr>
        <w:t>Баглай М.В. Конституционное право Российской Федерации. М.: НОРМА, 2001.</w:t>
      </w:r>
    </w:p>
    <w:p w:rsidR="00C45308" w:rsidRPr="0061670B" w:rsidRDefault="00C45308" w:rsidP="001A780D">
      <w:pPr>
        <w:widowControl w:val="0"/>
        <w:numPr>
          <w:ilvl w:val="0"/>
          <w:numId w:val="2"/>
        </w:numPr>
        <w:tabs>
          <w:tab w:val="left" w:pos="284"/>
          <w:tab w:val="left" w:pos="426"/>
        </w:tabs>
        <w:spacing w:after="0" w:line="360" w:lineRule="auto"/>
        <w:ind w:left="0" w:firstLine="0"/>
        <w:jc w:val="both"/>
        <w:rPr>
          <w:rFonts w:ascii="Times New Roman" w:hAnsi="Times New Roman"/>
          <w:sz w:val="28"/>
          <w:szCs w:val="28"/>
          <w:lang w:val="ru-RU"/>
        </w:rPr>
      </w:pPr>
      <w:r w:rsidRPr="0061670B">
        <w:rPr>
          <w:rFonts w:ascii="Times New Roman" w:hAnsi="Times New Roman"/>
          <w:sz w:val="28"/>
          <w:szCs w:val="28"/>
          <w:lang w:val="ru-RU"/>
        </w:rPr>
        <w:t>Ильин И.А. Основы государственного устройства. М., 1996.</w:t>
      </w:r>
    </w:p>
    <w:p w:rsidR="00C45308" w:rsidRPr="0061670B" w:rsidRDefault="00C45308" w:rsidP="001A780D">
      <w:pPr>
        <w:widowControl w:val="0"/>
        <w:numPr>
          <w:ilvl w:val="0"/>
          <w:numId w:val="2"/>
        </w:numPr>
        <w:tabs>
          <w:tab w:val="left" w:pos="284"/>
          <w:tab w:val="left" w:pos="426"/>
        </w:tabs>
        <w:spacing w:after="0" w:line="360" w:lineRule="auto"/>
        <w:ind w:left="0" w:firstLine="0"/>
        <w:jc w:val="both"/>
        <w:rPr>
          <w:rFonts w:ascii="Times New Roman" w:hAnsi="Times New Roman"/>
          <w:sz w:val="28"/>
          <w:szCs w:val="28"/>
          <w:lang w:val="ru-RU"/>
        </w:rPr>
      </w:pPr>
      <w:r w:rsidRPr="0061670B">
        <w:rPr>
          <w:rFonts w:ascii="Times New Roman" w:hAnsi="Times New Roman"/>
          <w:sz w:val="28"/>
          <w:szCs w:val="28"/>
          <w:lang w:val="ru-RU"/>
        </w:rPr>
        <w:t>Кашкин С.Ю. Смена цивилизации и конституция: формирование глобального идеала // Государство и Право. 1992. № 11.</w:t>
      </w:r>
    </w:p>
    <w:p w:rsidR="00C45308" w:rsidRPr="0061670B" w:rsidRDefault="00C45308" w:rsidP="001A780D">
      <w:pPr>
        <w:widowControl w:val="0"/>
        <w:numPr>
          <w:ilvl w:val="0"/>
          <w:numId w:val="2"/>
        </w:numPr>
        <w:tabs>
          <w:tab w:val="left" w:pos="284"/>
          <w:tab w:val="left" w:pos="426"/>
        </w:tabs>
        <w:spacing w:after="0" w:line="360" w:lineRule="auto"/>
        <w:ind w:left="0" w:firstLine="0"/>
        <w:jc w:val="both"/>
        <w:rPr>
          <w:rFonts w:ascii="Times New Roman" w:hAnsi="Times New Roman"/>
          <w:sz w:val="28"/>
          <w:szCs w:val="28"/>
          <w:lang w:val="ru-RU"/>
        </w:rPr>
      </w:pPr>
      <w:r w:rsidRPr="0061670B">
        <w:rPr>
          <w:rFonts w:ascii="Times New Roman" w:hAnsi="Times New Roman"/>
          <w:sz w:val="28"/>
          <w:szCs w:val="28"/>
          <w:lang w:val="ru-RU"/>
        </w:rPr>
        <w:t>Кокотов А.Н., Кукушкин М.И. Конституционное право России. М.: Юристъ, 2004.</w:t>
      </w:r>
    </w:p>
    <w:p w:rsidR="00C45308" w:rsidRPr="0061670B" w:rsidRDefault="00C45308" w:rsidP="001A780D">
      <w:pPr>
        <w:widowControl w:val="0"/>
        <w:numPr>
          <w:ilvl w:val="0"/>
          <w:numId w:val="2"/>
        </w:numPr>
        <w:tabs>
          <w:tab w:val="left" w:pos="284"/>
          <w:tab w:val="left" w:pos="426"/>
        </w:tabs>
        <w:spacing w:after="0" w:line="360" w:lineRule="auto"/>
        <w:ind w:left="0" w:firstLine="0"/>
        <w:jc w:val="both"/>
        <w:rPr>
          <w:rFonts w:ascii="Times New Roman" w:hAnsi="Times New Roman"/>
          <w:sz w:val="28"/>
          <w:szCs w:val="28"/>
          <w:lang w:val="ru-RU"/>
        </w:rPr>
      </w:pPr>
      <w:r w:rsidRPr="0061670B">
        <w:rPr>
          <w:rFonts w:ascii="Times New Roman" w:hAnsi="Times New Roman"/>
          <w:sz w:val="28"/>
          <w:szCs w:val="28"/>
          <w:lang w:val="ru-RU"/>
        </w:rPr>
        <w:t>Конституционное право Российской Федерации. Ростов-на-Дону: Феникс, 2007.</w:t>
      </w:r>
    </w:p>
    <w:p w:rsidR="00C45308" w:rsidRPr="0061670B" w:rsidRDefault="00C45308" w:rsidP="001A780D">
      <w:pPr>
        <w:widowControl w:val="0"/>
        <w:numPr>
          <w:ilvl w:val="0"/>
          <w:numId w:val="2"/>
        </w:numPr>
        <w:tabs>
          <w:tab w:val="left" w:pos="284"/>
          <w:tab w:val="left" w:pos="426"/>
        </w:tabs>
        <w:spacing w:after="0" w:line="360" w:lineRule="auto"/>
        <w:ind w:left="0" w:firstLine="0"/>
        <w:jc w:val="both"/>
        <w:rPr>
          <w:rFonts w:ascii="Times New Roman" w:hAnsi="Times New Roman"/>
          <w:sz w:val="28"/>
          <w:szCs w:val="28"/>
          <w:lang w:val="ru-RU"/>
        </w:rPr>
      </w:pPr>
      <w:r w:rsidRPr="0061670B">
        <w:rPr>
          <w:rFonts w:ascii="Times New Roman" w:hAnsi="Times New Roman"/>
          <w:sz w:val="28"/>
          <w:szCs w:val="28"/>
          <w:lang w:val="ru-RU"/>
        </w:rPr>
        <w:t>Конституционное (государственное) право: справочник. М., 1995.</w:t>
      </w:r>
    </w:p>
    <w:p w:rsidR="00C45308" w:rsidRPr="0061670B" w:rsidRDefault="00C45308" w:rsidP="001A780D">
      <w:pPr>
        <w:widowControl w:val="0"/>
        <w:numPr>
          <w:ilvl w:val="0"/>
          <w:numId w:val="2"/>
        </w:numPr>
        <w:tabs>
          <w:tab w:val="left" w:pos="284"/>
          <w:tab w:val="left" w:pos="426"/>
        </w:tabs>
        <w:spacing w:after="0" w:line="360" w:lineRule="auto"/>
        <w:ind w:left="0" w:firstLine="0"/>
        <w:jc w:val="both"/>
        <w:rPr>
          <w:rFonts w:ascii="Times New Roman" w:hAnsi="Times New Roman"/>
          <w:sz w:val="28"/>
          <w:szCs w:val="28"/>
          <w:lang w:val="ru-RU"/>
        </w:rPr>
      </w:pPr>
      <w:r w:rsidRPr="0061670B">
        <w:rPr>
          <w:rFonts w:ascii="Times New Roman" w:hAnsi="Times New Roman"/>
          <w:sz w:val="28"/>
          <w:szCs w:val="28"/>
          <w:lang w:val="ru-RU"/>
        </w:rPr>
        <w:t>Конституционное право. Энциклопедический словарь / Ответ. Редактор С.А. Авакьян. М.: Изд. Норма, 2000.</w:t>
      </w:r>
    </w:p>
    <w:p w:rsidR="00C45308" w:rsidRPr="0061670B" w:rsidRDefault="00C45308" w:rsidP="001A780D">
      <w:pPr>
        <w:widowControl w:val="0"/>
        <w:numPr>
          <w:ilvl w:val="0"/>
          <w:numId w:val="2"/>
        </w:numPr>
        <w:tabs>
          <w:tab w:val="left" w:pos="284"/>
          <w:tab w:val="left" w:pos="426"/>
        </w:tabs>
        <w:spacing w:after="0" w:line="360" w:lineRule="auto"/>
        <w:ind w:left="0" w:firstLine="0"/>
        <w:jc w:val="both"/>
        <w:rPr>
          <w:rFonts w:ascii="Times New Roman" w:hAnsi="Times New Roman"/>
          <w:sz w:val="28"/>
          <w:szCs w:val="28"/>
          <w:lang w:val="ru-RU"/>
        </w:rPr>
      </w:pPr>
      <w:r w:rsidRPr="0061670B">
        <w:rPr>
          <w:rFonts w:ascii="Times New Roman" w:hAnsi="Times New Roman"/>
          <w:sz w:val="28"/>
          <w:szCs w:val="28"/>
          <w:lang w:val="ru-RU"/>
        </w:rPr>
        <w:t>Курак А.И. Конституционное право. М.: Тесей, 2006.</w:t>
      </w:r>
    </w:p>
    <w:p w:rsidR="00C45308" w:rsidRPr="0061670B" w:rsidRDefault="00C45308" w:rsidP="001A780D">
      <w:pPr>
        <w:widowControl w:val="0"/>
        <w:numPr>
          <w:ilvl w:val="0"/>
          <w:numId w:val="2"/>
        </w:numPr>
        <w:tabs>
          <w:tab w:val="left" w:pos="284"/>
          <w:tab w:val="left" w:pos="426"/>
        </w:tabs>
        <w:spacing w:after="0" w:line="360" w:lineRule="auto"/>
        <w:ind w:left="0" w:firstLine="0"/>
        <w:jc w:val="both"/>
        <w:rPr>
          <w:rFonts w:ascii="Times New Roman" w:hAnsi="Times New Roman"/>
          <w:sz w:val="28"/>
          <w:szCs w:val="28"/>
          <w:lang w:val="ru-RU"/>
        </w:rPr>
      </w:pPr>
      <w:r w:rsidRPr="0061670B">
        <w:rPr>
          <w:rFonts w:ascii="Times New Roman" w:hAnsi="Times New Roman"/>
          <w:sz w:val="28"/>
          <w:szCs w:val="28"/>
          <w:lang w:val="ru-RU"/>
        </w:rPr>
        <w:t>Кутафин О.Е. Государственное право России. М., 1996.</w:t>
      </w:r>
    </w:p>
    <w:p w:rsidR="00C45308" w:rsidRPr="0061670B" w:rsidRDefault="00C45308" w:rsidP="001A780D">
      <w:pPr>
        <w:widowControl w:val="0"/>
        <w:numPr>
          <w:ilvl w:val="0"/>
          <w:numId w:val="2"/>
        </w:numPr>
        <w:tabs>
          <w:tab w:val="left" w:pos="284"/>
          <w:tab w:val="left" w:pos="426"/>
        </w:tabs>
        <w:spacing w:after="0" w:line="360" w:lineRule="auto"/>
        <w:ind w:left="0" w:firstLine="0"/>
        <w:jc w:val="both"/>
        <w:rPr>
          <w:rFonts w:ascii="Times New Roman" w:hAnsi="Times New Roman"/>
          <w:sz w:val="28"/>
          <w:szCs w:val="28"/>
          <w:lang w:val="ru-RU"/>
        </w:rPr>
      </w:pPr>
      <w:r w:rsidRPr="0061670B">
        <w:rPr>
          <w:rFonts w:ascii="Times New Roman" w:hAnsi="Times New Roman"/>
          <w:sz w:val="28"/>
          <w:szCs w:val="28"/>
          <w:lang w:val="ru-RU"/>
        </w:rPr>
        <w:t>Пикулькин А.В. Система государственного управления. М.: ЮНИТИ-ДАНА, 2000.</w:t>
      </w:r>
    </w:p>
    <w:p w:rsidR="00C45308" w:rsidRPr="0061670B" w:rsidRDefault="00C45308" w:rsidP="001A780D">
      <w:pPr>
        <w:widowControl w:val="0"/>
        <w:numPr>
          <w:ilvl w:val="0"/>
          <w:numId w:val="2"/>
        </w:numPr>
        <w:tabs>
          <w:tab w:val="left" w:pos="284"/>
          <w:tab w:val="left" w:pos="426"/>
        </w:tabs>
        <w:spacing w:after="0" w:line="360" w:lineRule="auto"/>
        <w:ind w:left="0" w:firstLine="0"/>
        <w:jc w:val="both"/>
        <w:rPr>
          <w:rFonts w:ascii="Times New Roman" w:hAnsi="Times New Roman"/>
          <w:sz w:val="28"/>
          <w:szCs w:val="28"/>
          <w:lang w:val="ru-RU"/>
        </w:rPr>
      </w:pPr>
      <w:r w:rsidRPr="0061670B">
        <w:rPr>
          <w:rFonts w:ascii="Times New Roman" w:hAnsi="Times New Roman"/>
          <w:sz w:val="28"/>
          <w:szCs w:val="28"/>
          <w:lang w:val="ru-RU"/>
        </w:rPr>
        <w:t>Радько Т. Н. Теория государства и права. М.: Академический проект, 2005.</w:t>
      </w:r>
    </w:p>
    <w:p w:rsidR="00C45308" w:rsidRPr="0061670B" w:rsidRDefault="00C45308" w:rsidP="001A780D">
      <w:pPr>
        <w:widowControl w:val="0"/>
        <w:numPr>
          <w:ilvl w:val="0"/>
          <w:numId w:val="2"/>
        </w:numPr>
        <w:tabs>
          <w:tab w:val="left" w:pos="284"/>
          <w:tab w:val="left" w:pos="426"/>
        </w:tabs>
        <w:spacing w:after="0" w:line="360" w:lineRule="auto"/>
        <w:ind w:left="0" w:firstLine="0"/>
        <w:jc w:val="both"/>
        <w:rPr>
          <w:rFonts w:ascii="Times New Roman" w:hAnsi="Times New Roman"/>
          <w:sz w:val="28"/>
          <w:szCs w:val="28"/>
          <w:lang w:val="ru-RU"/>
        </w:rPr>
      </w:pPr>
      <w:r w:rsidRPr="0061670B">
        <w:rPr>
          <w:rFonts w:ascii="Times New Roman" w:hAnsi="Times New Roman"/>
          <w:sz w:val="28"/>
          <w:szCs w:val="28"/>
          <w:lang w:val="ru-RU"/>
        </w:rPr>
        <w:t>Румянцев О. Основы конституционного строя России. М.: Юрист,2001.</w:t>
      </w:r>
    </w:p>
    <w:p w:rsidR="00C45308" w:rsidRPr="0061670B" w:rsidRDefault="00C45308" w:rsidP="001A780D">
      <w:pPr>
        <w:widowControl w:val="0"/>
        <w:numPr>
          <w:ilvl w:val="0"/>
          <w:numId w:val="2"/>
        </w:numPr>
        <w:tabs>
          <w:tab w:val="left" w:pos="284"/>
          <w:tab w:val="left" w:pos="426"/>
        </w:tabs>
        <w:spacing w:after="0" w:line="360" w:lineRule="auto"/>
        <w:ind w:left="0" w:firstLine="0"/>
        <w:jc w:val="both"/>
        <w:rPr>
          <w:rFonts w:ascii="Times New Roman" w:hAnsi="Times New Roman"/>
          <w:sz w:val="28"/>
          <w:szCs w:val="28"/>
          <w:lang w:val="ru-RU"/>
        </w:rPr>
      </w:pPr>
      <w:r w:rsidRPr="0061670B">
        <w:rPr>
          <w:rFonts w:ascii="Times New Roman" w:hAnsi="Times New Roman"/>
          <w:sz w:val="28"/>
          <w:szCs w:val="28"/>
          <w:lang w:val="ru-RU"/>
        </w:rPr>
        <w:t>Станских С.Н. Федеральные органы государственной власти с особым статусом в системе разделения властей // Государственная власть и местное самоуправление. 2007. № 1. С.8-9.</w:t>
      </w:r>
    </w:p>
    <w:p w:rsidR="00C45308" w:rsidRPr="0061670B" w:rsidRDefault="00C45308" w:rsidP="001A780D">
      <w:pPr>
        <w:widowControl w:val="0"/>
        <w:numPr>
          <w:ilvl w:val="0"/>
          <w:numId w:val="2"/>
        </w:numPr>
        <w:tabs>
          <w:tab w:val="left" w:pos="284"/>
          <w:tab w:val="left" w:pos="426"/>
        </w:tabs>
        <w:spacing w:after="0" w:line="360" w:lineRule="auto"/>
        <w:ind w:left="0" w:firstLine="0"/>
        <w:jc w:val="both"/>
        <w:rPr>
          <w:rFonts w:ascii="Times New Roman" w:hAnsi="Times New Roman"/>
          <w:sz w:val="28"/>
          <w:szCs w:val="28"/>
          <w:lang w:val="ru-RU"/>
        </w:rPr>
      </w:pPr>
      <w:r w:rsidRPr="0061670B">
        <w:rPr>
          <w:rFonts w:ascii="Times New Roman" w:hAnsi="Times New Roman"/>
          <w:sz w:val="28"/>
          <w:szCs w:val="28"/>
          <w:lang w:val="ru-RU"/>
        </w:rPr>
        <w:t>Страшун Б.А. Федеральное</w:t>
      </w:r>
      <w:r w:rsidR="0061670B">
        <w:rPr>
          <w:rFonts w:ascii="Times New Roman" w:hAnsi="Times New Roman"/>
          <w:sz w:val="28"/>
          <w:szCs w:val="28"/>
          <w:lang w:val="ru-RU"/>
        </w:rPr>
        <w:t xml:space="preserve"> </w:t>
      </w:r>
      <w:r w:rsidRPr="0061670B">
        <w:rPr>
          <w:rFonts w:ascii="Times New Roman" w:hAnsi="Times New Roman"/>
          <w:sz w:val="28"/>
          <w:szCs w:val="28"/>
          <w:lang w:val="ru-RU"/>
        </w:rPr>
        <w:t>конституционное право России. Основные источники по состоянию на 15 сентября 1996 г.: Учебное пособие. М.: Норма, 1996.</w:t>
      </w:r>
    </w:p>
    <w:p w:rsidR="00C45308" w:rsidRPr="0061670B" w:rsidRDefault="00C45308" w:rsidP="001A780D">
      <w:pPr>
        <w:widowControl w:val="0"/>
        <w:numPr>
          <w:ilvl w:val="0"/>
          <w:numId w:val="2"/>
        </w:numPr>
        <w:tabs>
          <w:tab w:val="left" w:pos="284"/>
          <w:tab w:val="left" w:pos="426"/>
        </w:tabs>
        <w:spacing w:after="0" w:line="360" w:lineRule="auto"/>
        <w:ind w:left="0" w:firstLine="0"/>
        <w:jc w:val="both"/>
        <w:rPr>
          <w:rFonts w:ascii="Times New Roman" w:hAnsi="Times New Roman"/>
          <w:sz w:val="28"/>
          <w:szCs w:val="28"/>
          <w:lang w:val="ru-RU"/>
        </w:rPr>
      </w:pPr>
      <w:r w:rsidRPr="0061670B">
        <w:rPr>
          <w:rFonts w:ascii="Times New Roman" w:hAnsi="Times New Roman"/>
          <w:sz w:val="28"/>
          <w:szCs w:val="28"/>
          <w:lang w:val="ru-RU"/>
        </w:rPr>
        <w:t>Стрекозов В.Г., Казанчев Ю.Д. Государственное (конституционное) право Российской Федерации. М.: Былина, 1995.</w:t>
      </w:r>
    </w:p>
    <w:p w:rsidR="00C45308" w:rsidRPr="0061670B" w:rsidRDefault="00C45308" w:rsidP="001A780D">
      <w:pPr>
        <w:widowControl w:val="0"/>
        <w:numPr>
          <w:ilvl w:val="0"/>
          <w:numId w:val="2"/>
        </w:numPr>
        <w:tabs>
          <w:tab w:val="left" w:pos="284"/>
          <w:tab w:val="left" w:pos="426"/>
        </w:tabs>
        <w:spacing w:after="0" w:line="360" w:lineRule="auto"/>
        <w:ind w:left="0" w:firstLine="0"/>
        <w:jc w:val="both"/>
        <w:rPr>
          <w:rFonts w:ascii="Times New Roman" w:hAnsi="Times New Roman"/>
          <w:sz w:val="28"/>
          <w:szCs w:val="28"/>
          <w:lang w:val="ru-RU"/>
        </w:rPr>
      </w:pPr>
      <w:r w:rsidRPr="0061670B">
        <w:rPr>
          <w:rFonts w:ascii="Times New Roman" w:hAnsi="Times New Roman"/>
          <w:sz w:val="28"/>
          <w:szCs w:val="28"/>
          <w:lang w:val="ru-RU"/>
        </w:rPr>
        <w:t>Торшенко А.А. Конституционно-правовые основы взаимоотношений между органами государственной власти и органами местного самоуправления в Российской Федерации // Государственная власть и местное самоуправление: проблемы, пути взаимодействия. Екатеринбург, 1997.</w:t>
      </w:r>
    </w:p>
    <w:p w:rsidR="00C45308" w:rsidRPr="0061670B" w:rsidRDefault="00C45308" w:rsidP="001A780D">
      <w:pPr>
        <w:widowControl w:val="0"/>
        <w:numPr>
          <w:ilvl w:val="0"/>
          <w:numId w:val="2"/>
        </w:numPr>
        <w:tabs>
          <w:tab w:val="left" w:pos="284"/>
          <w:tab w:val="left" w:pos="426"/>
        </w:tabs>
        <w:spacing w:after="0" w:line="360" w:lineRule="auto"/>
        <w:ind w:left="0" w:firstLine="0"/>
        <w:jc w:val="both"/>
        <w:rPr>
          <w:rFonts w:ascii="Times New Roman" w:hAnsi="Times New Roman"/>
          <w:sz w:val="28"/>
          <w:szCs w:val="28"/>
          <w:lang w:val="ru-RU"/>
        </w:rPr>
      </w:pPr>
      <w:r w:rsidRPr="0061670B">
        <w:rPr>
          <w:rFonts w:ascii="Times New Roman" w:hAnsi="Times New Roman"/>
          <w:sz w:val="28"/>
          <w:szCs w:val="28"/>
          <w:lang w:val="ru-RU"/>
        </w:rPr>
        <w:t>Урсов К.Ю.</w:t>
      </w:r>
      <w:r w:rsidR="0061670B">
        <w:rPr>
          <w:rFonts w:ascii="Times New Roman" w:hAnsi="Times New Roman"/>
          <w:sz w:val="28"/>
          <w:szCs w:val="28"/>
          <w:lang w:val="ru-RU"/>
        </w:rPr>
        <w:t xml:space="preserve"> </w:t>
      </w:r>
      <w:r w:rsidRPr="0061670B">
        <w:rPr>
          <w:rFonts w:ascii="Times New Roman" w:hAnsi="Times New Roman"/>
          <w:sz w:val="28"/>
          <w:szCs w:val="28"/>
          <w:lang w:val="ru-RU"/>
        </w:rPr>
        <w:t>Федеральные</w:t>
      </w:r>
      <w:r w:rsidR="0061670B">
        <w:rPr>
          <w:rFonts w:ascii="Times New Roman" w:hAnsi="Times New Roman"/>
          <w:sz w:val="28"/>
          <w:szCs w:val="28"/>
          <w:lang w:val="ru-RU"/>
        </w:rPr>
        <w:t xml:space="preserve"> </w:t>
      </w:r>
      <w:r w:rsidRPr="0061670B">
        <w:rPr>
          <w:rFonts w:ascii="Times New Roman" w:hAnsi="Times New Roman"/>
          <w:sz w:val="28"/>
          <w:szCs w:val="28"/>
          <w:lang w:val="ru-RU"/>
        </w:rPr>
        <w:t>органы государственной власти с особым статусом в системе разделения властей// Труды юридического факультета Ставропольского государственного университета. Вып. 15 / Отв. ред.: Кибальник А.Г. Ставрополь: Сервисшкола, 2007.</w:t>
      </w:r>
    </w:p>
    <w:p w:rsidR="00C45308" w:rsidRPr="0061670B" w:rsidRDefault="00C45308" w:rsidP="001A780D">
      <w:pPr>
        <w:widowControl w:val="0"/>
        <w:numPr>
          <w:ilvl w:val="0"/>
          <w:numId w:val="2"/>
        </w:numPr>
        <w:tabs>
          <w:tab w:val="left" w:pos="284"/>
          <w:tab w:val="left" w:pos="426"/>
        </w:tabs>
        <w:spacing w:after="0" w:line="360" w:lineRule="auto"/>
        <w:ind w:left="0" w:firstLine="0"/>
        <w:jc w:val="both"/>
        <w:rPr>
          <w:rFonts w:ascii="Times New Roman" w:hAnsi="Times New Roman"/>
          <w:sz w:val="28"/>
          <w:szCs w:val="28"/>
          <w:lang w:val="ru-RU"/>
        </w:rPr>
      </w:pPr>
      <w:r w:rsidRPr="0061670B">
        <w:rPr>
          <w:rFonts w:ascii="Times New Roman" w:hAnsi="Times New Roman"/>
          <w:sz w:val="28"/>
          <w:szCs w:val="28"/>
          <w:lang w:val="ru-RU"/>
        </w:rPr>
        <w:t>Хрестоматия по конституционному праву. М.: Юрист, 1997.</w:t>
      </w:r>
    </w:p>
    <w:p w:rsidR="00C45308" w:rsidRPr="0061670B" w:rsidRDefault="00C45308" w:rsidP="001A780D">
      <w:pPr>
        <w:widowControl w:val="0"/>
        <w:numPr>
          <w:ilvl w:val="0"/>
          <w:numId w:val="2"/>
        </w:numPr>
        <w:tabs>
          <w:tab w:val="left" w:pos="284"/>
          <w:tab w:val="left" w:pos="426"/>
        </w:tabs>
        <w:spacing w:after="0" w:line="360" w:lineRule="auto"/>
        <w:ind w:left="0" w:firstLine="0"/>
        <w:jc w:val="both"/>
        <w:rPr>
          <w:rFonts w:ascii="Times New Roman" w:hAnsi="Times New Roman"/>
          <w:sz w:val="28"/>
          <w:szCs w:val="28"/>
          <w:lang w:val="ru-RU"/>
        </w:rPr>
      </w:pPr>
      <w:r w:rsidRPr="0061670B">
        <w:rPr>
          <w:rFonts w:ascii="Times New Roman" w:hAnsi="Times New Roman"/>
          <w:sz w:val="28"/>
          <w:szCs w:val="28"/>
          <w:lang w:val="ru-RU"/>
        </w:rPr>
        <w:t>Червонюк В.И. Конституционное право России. М.: Инфра-М, 2003.</w:t>
      </w:r>
    </w:p>
    <w:p w:rsidR="00C45308" w:rsidRPr="0061670B" w:rsidRDefault="00C45308" w:rsidP="001A780D">
      <w:pPr>
        <w:widowControl w:val="0"/>
        <w:numPr>
          <w:ilvl w:val="0"/>
          <w:numId w:val="2"/>
        </w:numPr>
        <w:tabs>
          <w:tab w:val="left" w:pos="284"/>
          <w:tab w:val="left" w:pos="426"/>
        </w:tabs>
        <w:spacing w:after="0" w:line="360" w:lineRule="auto"/>
        <w:ind w:left="0" w:firstLine="0"/>
        <w:jc w:val="both"/>
        <w:rPr>
          <w:rFonts w:ascii="Times New Roman" w:hAnsi="Times New Roman"/>
          <w:sz w:val="28"/>
          <w:szCs w:val="28"/>
          <w:lang w:val="ru-RU"/>
        </w:rPr>
      </w:pPr>
      <w:r w:rsidRPr="0061670B">
        <w:rPr>
          <w:rFonts w:ascii="Times New Roman" w:hAnsi="Times New Roman"/>
          <w:sz w:val="28"/>
          <w:szCs w:val="28"/>
          <w:lang w:val="ru-RU"/>
        </w:rPr>
        <w:t>Шитнис В.Л. Тернистый путь Российской Конституции // Государство и Право. 1997. № 12. С. 62-73.</w:t>
      </w:r>
    </w:p>
    <w:p w:rsidR="00C45308" w:rsidRPr="0061670B" w:rsidRDefault="00C45308" w:rsidP="001A780D">
      <w:pPr>
        <w:widowControl w:val="0"/>
        <w:numPr>
          <w:ilvl w:val="0"/>
          <w:numId w:val="2"/>
        </w:numPr>
        <w:tabs>
          <w:tab w:val="left" w:pos="284"/>
          <w:tab w:val="left" w:pos="426"/>
        </w:tabs>
        <w:spacing w:after="0" w:line="360" w:lineRule="auto"/>
        <w:ind w:left="0" w:firstLine="0"/>
        <w:jc w:val="both"/>
        <w:rPr>
          <w:rFonts w:ascii="Times New Roman" w:hAnsi="Times New Roman"/>
          <w:sz w:val="28"/>
          <w:szCs w:val="28"/>
          <w:lang w:val="ru-RU"/>
        </w:rPr>
      </w:pPr>
      <w:r w:rsidRPr="0061670B">
        <w:rPr>
          <w:rFonts w:ascii="Times New Roman" w:hAnsi="Times New Roman"/>
          <w:sz w:val="28"/>
          <w:szCs w:val="28"/>
          <w:lang w:val="ru-RU"/>
        </w:rPr>
        <w:t>Эбзеев Б.С. Конституция и правовое государство. М., 1997.</w:t>
      </w:r>
      <w:bookmarkStart w:id="0" w:name="_GoBack"/>
      <w:bookmarkEnd w:id="0"/>
    </w:p>
    <w:sectPr w:rsidR="00C45308" w:rsidRPr="0061670B" w:rsidSect="0061670B">
      <w:headerReference w:type="default" r:id="rId7"/>
      <w:pgSz w:w="11906" w:h="16838" w:code="9"/>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65ED" w:rsidRDefault="00FD65ED" w:rsidP="00C45308">
      <w:pPr>
        <w:spacing w:after="0" w:line="240" w:lineRule="auto"/>
      </w:pPr>
      <w:r>
        <w:separator/>
      </w:r>
    </w:p>
  </w:endnote>
  <w:endnote w:type="continuationSeparator" w:id="0">
    <w:p w:rsidR="00FD65ED" w:rsidRDefault="00FD65ED" w:rsidP="00C453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Book">
    <w:altName w:val="Franklin Gothic Medium"/>
    <w:panose1 w:val="00000000000000000000"/>
    <w:charset w:val="CC"/>
    <w:family w:val="swiss"/>
    <w:notTrueType/>
    <w:pitch w:val="variable"/>
    <w:sig w:usb0="00000203" w:usb1="00000000" w:usb2="00000000" w:usb3="00000000" w:csb0="00000005" w:csb1="00000000"/>
  </w:font>
  <w:font w:name="Franklin Gothic Medium">
    <w:panose1 w:val="020B06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65ED" w:rsidRDefault="00FD65ED" w:rsidP="00C45308">
      <w:pPr>
        <w:spacing w:after="0" w:line="240" w:lineRule="auto"/>
      </w:pPr>
      <w:r>
        <w:separator/>
      </w:r>
    </w:p>
  </w:footnote>
  <w:footnote w:type="continuationSeparator" w:id="0">
    <w:p w:rsidR="00FD65ED" w:rsidRDefault="00FD65ED" w:rsidP="00C45308">
      <w:pPr>
        <w:spacing w:after="0" w:line="240" w:lineRule="auto"/>
      </w:pPr>
      <w:r>
        <w:continuationSeparator/>
      </w:r>
    </w:p>
  </w:footnote>
  <w:footnote w:id="1">
    <w:p w:rsidR="00FD65ED" w:rsidRDefault="00C45308" w:rsidP="0061670B">
      <w:pPr>
        <w:pStyle w:val="af8"/>
        <w:widowControl w:val="0"/>
        <w:spacing w:after="0" w:line="240" w:lineRule="auto"/>
        <w:jc w:val="both"/>
      </w:pPr>
      <w:r w:rsidRPr="0061670B">
        <w:rPr>
          <w:rStyle w:val="afa"/>
          <w:rFonts w:ascii="Times New Roman" w:hAnsi="Times New Roman"/>
        </w:rPr>
        <w:footnoteRef/>
      </w:r>
      <w:r w:rsidRPr="0061670B">
        <w:rPr>
          <w:rFonts w:ascii="Times New Roman" w:hAnsi="Times New Roman"/>
          <w:lang w:val="ru-RU"/>
        </w:rPr>
        <w:t xml:space="preserve"> Кокотов А.Н., Кукушкин М.И. Конституционное право России. М.: Юристъ, 2004.</w:t>
      </w:r>
    </w:p>
  </w:footnote>
  <w:footnote w:id="2">
    <w:p w:rsidR="00FD65ED" w:rsidRDefault="00C45308" w:rsidP="0061670B">
      <w:pPr>
        <w:pStyle w:val="af8"/>
        <w:widowControl w:val="0"/>
        <w:spacing w:after="0" w:line="240" w:lineRule="auto"/>
        <w:jc w:val="both"/>
      </w:pPr>
      <w:r w:rsidRPr="0061670B">
        <w:rPr>
          <w:rStyle w:val="afa"/>
          <w:rFonts w:ascii="Times New Roman" w:hAnsi="Times New Roman"/>
        </w:rPr>
        <w:footnoteRef/>
      </w:r>
      <w:r w:rsidRPr="0061670B">
        <w:rPr>
          <w:rFonts w:ascii="Times New Roman" w:hAnsi="Times New Roman"/>
          <w:lang w:val="ru-RU"/>
        </w:rPr>
        <w:t xml:space="preserve"> Радько Т.Н. Теория государства и права. М.: Академический проект, 2005.</w:t>
      </w:r>
    </w:p>
  </w:footnote>
  <w:footnote w:id="3">
    <w:p w:rsidR="00FD65ED" w:rsidRDefault="00C45308" w:rsidP="0061670B">
      <w:pPr>
        <w:pStyle w:val="af8"/>
        <w:widowControl w:val="0"/>
        <w:spacing w:after="0" w:line="240" w:lineRule="auto"/>
        <w:jc w:val="both"/>
      </w:pPr>
      <w:r w:rsidRPr="0061670B">
        <w:rPr>
          <w:rStyle w:val="afa"/>
          <w:rFonts w:ascii="Times New Roman" w:hAnsi="Times New Roman"/>
        </w:rPr>
        <w:footnoteRef/>
      </w:r>
      <w:r w:rsidRPr="0061670B">
        <w:rPr>
          <w:rFonts w:ascii="Times New Roman" w:hAnsi="Times New Roman"/>
          <w:lang w:val="ru-RU"/>
        </w:rPr>
        <w:t xml:space="preserve"> Червонюк В.И. Конституционное право России. М.: Инфра-М, 2003.</w:t>
      </w:r>
    </w:p>
  </w:footnote>
  <w:footnote w:id="4">
    <w:p w:rsidR="00FD65ED" w:rsidRDefault="00C45308" w:rsidP="0061670B">
      <w:pPr>
        <w:pStyle w:val="af8"/>
        <w:widowControl w:val="0"/>
        <w:spacing w:after="0" w:line="240" w:lineRule="auto"/>
        <w:jc w:val="both"/>
      </w:pPr>
      <w:r w:rsidRPr="0061670B">
        <w:rPr>
          <w:rStyle w:val="afa"/>
          <w:rFonts w:ascii="Times New Roman" w:hAnsi="Times New Roman"/>
        </w:rPr>
        <w:footnoteRef/>
      </w:r>
      <w:r w:rsidRPr="0061670B">
        <w:rPr>
          <w:rFonts w:ascii="Times New Roman" w:hAnsi="Times New Roman"/>
          <w:lang w:val="ru-RU"/>
        </w:rPr>
        <w:t xml:space="preserve"> Радько Т. Н. Теория государства и права. М.: Академический проект, 2005.</w:t>
      </w:r>
    </w:p>
  </w:footnote>
  <w:footnote w:id="5">
    <w:p w:rsidR="00FD65ED" w:rsidRDefault="00C45308" w:rsidP="0061670B">
      <w:pPr>
        <w:pStyle w:val="af8"/>
        <w:widowControl w:val="0"/>
        <w:spacing w:after="0" w:line="240" w:lineRule="auto"/>
        <w:jc w:val="both"/>
      </w:pPr>
      <w:r w:rsidRPr="0061670B">
        <w:rPr>
          <w:rStyle w:val="afa"/>
          <w:rFonts w:ascii="Times New Roman" w:hAnsi="Times New Roman"/>
        </w:rPr>
        <w:footnoteRef/>
      </w:r>
      <w:r w:rsidRPr="0061670B">
        <w:rPr>
          <w:rFonts w:ascii="Times New Roman" w:hAnsi="Times New Roman"/>
          <w:lang w:val="ru-RU"/>
        </w:rPr>
        <w:t xml:space="preserve"> Радько Т. Н. Теория государства и права. М.: Академический проект, 2005.</w:t>
      </w:r>
    </w:p>
  </w:footnote>
  <w:footnote w:id="6">
    <w:p w:rsidR="00FD65ED" w:rsidRDefault="00C45308" w:rsidP="0061670B">
      <w:pPr>
        <w:pStyle w:val="af8"/>
        <w:widowControl w:val="0"/>
        <w:spacing w:after="0" w:line="240" w:lineRule="auto"/>
        <w:jc w:val="both"/>
      </w:pPr>
      <w:r w:rsidRPr="0061670B">
        <w:rPr>
          <w:rStyle w:val="afa"/>
          <w:rFonts w:ascii="Times New Roman" w:hAnsi="Times New Roman"/>
        </w:rPr>
        <w:footnoteRef/>
      </w:r>
      <w:r w:rsidRPr="0061670B">
        <w:rPr>
          <w:rFonts w:ascii="Times New Roman" w:hAnsi="Times New Roman"/>
          <w:lang w:val="ru-RU"/>
        </w:rPr>
        <w:t xml:space="preserve"> Радько Т.Н. Теория государства и права. М.: Академический проект, 2005.</w:t>
      </w:r>
    </w:p>
  </w:footnote>
  <w:footnote w:id="7">
    <w:p w:rsidR="00FD65ED" w:rsidRDefault="00C45308" w:rsidP="0061670B">
      <w:pPr>
        <w:pStyle w:val="af8"/>
        <w:widowControl w:val="0"/>
        <w:spacing w:after="0" w:line="240" w:lineRule="auto"/>
        <w:jc w:val="both"/>
      </w:pPr>
      <w:r w:rsidRPr="0061670B">
        <w:rPr>
          <w:rStyle w:val="afa"/>
          <w:rFonts w:ascii="Times New Roman" w:hAnsi="Times New Roman"/>
        </w:rPr>
        <w:footnoteRef/>
      </w:r>
      <w:r w:rsidRPr="0061670B">
        <w:rPr>
          <w:rFonts w:ascii="Times New Roman" w:hAnsi="Times New Roman"/>
          <w:lang w:val="ru-RU"/>
        </w:rPr>
        <w:t xml:space="preserve"> Курак А.И. Конституционное право. М.: Тесей, 2006.</w:t>
      </w:r>
    </w:p>
  </w:footnote>
  <w:footnote w:id="8">
    <w:p w:rsidR="00FD65ED" w:rsidRDefault="00C45308" w:rsidP="0061670B">
      <w:pPr>
        <w:pStyle w:val="af8"/>
        <w:widowControl w:val="0"/>
        <w:spacing w:after="0" w:line="240" w:lineRule="auto"/>
        <w:jc w:val="both"/>
      </w:pPr>
      <w:r w:rsidRPr="0061670B">
        <w:rPr>
          <w:rStyle w:val="afa"/>
          <w:rFonts w:ascii="Times New Roman" w:hAnsi="Times New Roman"/>
        </w:rPr>
        <w:footnoteRef/>
      </w:r>
      <w:r w:rsidRPr="0061670B">
        <w:rPr>
          <w:rFonts w:ascii="Times New Roman" w:hAnsi="Times New Roman"/>
          <w:lang w:val="ru-RU"/>
        </w:rPr>
        <w:t xml:space="preserve"> Курак А.И. Конституционное право. М.: Тесей, 2006.</w:t>
      </w:r>
    </w:p>
  </w:footnote>
  <w:footnote w:id="9">
    <w:p w:rsidR="00FD65ED" w:rsidRDefault="00C45308" w:rsidP="0061670B">
      <w:pPr>
        <w:pStyle w:val="af8"/>
        <w:widowControl w:val="0"/>
        <w:spacing w:after="0" w:line="240" w:lineRule="auto"/>
        <w:jc w:val="both"/>
      </w:pPr>
      <w:r w:rsidRPr="0061670B">
        <w:rPr>
          <w:rStyle w:val="afa"/>
          <w:rFonts w:ascii="Times New Roman" w:hAnsi="Times New Roman"/>
        </w:rPr>
        <w:footnoteRef/>
      </w:r>
      <w:r w:rsidRPr="0061670B">
        <w:rPr>
          <w:rFonts w:ascii="Times New Roman" w:hAnsi="Times New Roman"/>
          <w:lang w:val="ru-RU"/>
        </w:rPr>
        <w:t xml:space="preserve"> Конституционное право Российской Федерации. Ростов-на-Дону: Феникс, 2007.</w:t>
      </w:r>
    </w:p>
  </w:footnote>
  <w:footnote w:id="10">
    <w:p w:rsidR="00FD65ED" w:rsidRDefault="00C45308" w:rsidP="0061670B">
      <w:pPr>
        <w:pStyle w:val="af8"/>
        <w:widowControl w:val="0"/>
        <w:spacing w:after="0" w:line="240" w:lineRule="auto"/>
        <w:jc w:val="both"/>
      </w:pPr>
      <w:r w:rsidRPr="0061670B">
        <w:rPr>
          <w:rStyle w:val="afa"/>
          <w:rFonts w:ascii="Times New Roman" w:hAnsi="Times New Roman"/>
        </w:rPr>
        <w:footnoteRef/>
      </w:r>
      <w:r w:rsidRPr="0061670B">
        <w:rPr>
          <w:rFonts w:ascii="Times New Roman" w:hAnsi="Times New Roman"/>
          <w:lang w:val="ru-RU"/>
        </w:rPr>
        <w:t xml:space="preserve"> Конституционное право Российской Федерации. Ростов-на-Дону: Феникс, 2007.</w:t>
      </w:r>
    </w:p>
  </w:footnote>
  <w:footnote w:id="11">
    <w:p w:rsidR="00FD65ED" w:rsidRDefault="00C45308" w:rsidP="0061670B">
      <w:pPr>
        <w:pStyle w:val="af8"/>
        <w:widowControl w:val="0"/>
        <w:spacing w:after="0" w:line="240" w:lineRule="auto"/>
        <w:jc w:val="both"/>
      </w:pPr>
      <w:r w:rsidRPr="0061670B">
        <w:rPr>
          <w:rStyle w:val="afa"/>
          <w:rFonts w:ascii="Times New Roman" w:hAnsi="Times New Roman"/>
        </w:rPr>
        <w:footnoteRef/>
      </w:r>
      <w:r w:rsidRPr="0061670B">
        <w:rPr>
          <w:rFonts w:ascii="Times New Roman" w:hAnsi="Times New Roman"/>
          <w:lang w:val="ru-RU"/>
        </w:rPr>
        <w:t xml:space="preserve"> Конституционное право Российской Федерации. Ростов-на-Дону: Феникс, 2007.</w:t>
      </w:r>
    </w:p>
  </w:footnote>
  <w:footnote w:id="12">
    <w:p w:rsidR="00FD65ED" w:rsidRDefault="00C45308" w:rsidP="0061670B">
      <w:pPr>
        <w:pStyle w:val="af8"/>
        <w:widowControl w:val="0"/>
        <w:spacing w:after="0" w:line="240" w:lineRule="auto"/>
        <w:jc w:val="both"/>
      </w:pPr>
      <w:r w:rsidRPr="0061670B">
        <w:rPr>
          <w:rStyle w:val="afa"/>
          <w:rFonts w:ascii="Times New Roman" w:hAnsi="Times New Roman"/>
        </w:rPr>
        <w:footnoteRef/>
      </w:r>
      <w:r w:rsidRPr="0061670B">
        <w:rPr>
          <w:rFonts w:ascii="Times New Roman" w:hAnsi="Times New Roman"/>
          <w:lang w:val="ru-RU"/>
        </w:rPr>
        <w:t xml:space="preserve"> Станских С.Н. Федеральные органы государственной власти с особым статусом в системе разделения властей // Государственная власть и местное самоуправление. 2007. № 1. С.8-9.</w:t>
      </w:r>
    </w:p>
  </w:footnote>
  <w:footnote w:id="13">
    <w:p w:rsidR="00FD65ED" w:rsidRDefault="00C45308" w:rsidP="0061670B">
      <w:pPr>
        <w:pStyle w:val="af8"/>
        <w:widowControl w:val="0"/>
        <w:spacing w:after="0" w:line="240" w:lineRule="auto"/>
        <w:jc w:val="both"/>
      </w:pPr>
      <w:r w:rsidRPr="0061670B">
        <w:rPr>
          <w:rStyle w:val="afa"/>
          <w:rFonts w:ascii="Times New Roman" w:hAnsi="Times New Roman"/>
        </w:rPr>
        <w:footnoteRef/>
      </w:r>
      <w:r w:rsidRPr="0061670B">
        <w:rPr>
          <w:rFonts w:ascii="Times New Roman" w:hAnsi="Times New Roman"/>
          <w:lang w:val="ru-RU"/>
        </w:rPr>
        <w:t xml:space="preserve"> Урсов К.Ю.</w:t>
      </w:r>
      <w:r w:rsidR="0061670B">
        <w:rPr>
          <w:rFonts w:ascii="Times New Roman" w:hAnsi="Times New Roman"/>
          <w:lang w:val="ru-RU"/>
        </w:rPr>
        <w:t xml:space="preserve"> </w:t>
      </w:r>
      <w:r w:rsidRPr="0061670B">
        <w:rPr>
          <w:rFonts w:ascii="Times New Roman" w:hAnsi="Times New Roman"/>
          <w:lang w:val="ru-RU"/>
        </w:rPr>
        <w:t>Федеральные</w:t>
      </w:r>
      <w:r w:rsidR="0061670B">
        <w:rPr>
          <w:rFonts w:ascii="Times New Roman" w:hAnsi="Times New Roman"/>
          <w:lang w:val="ru-RU"/>
        </w:rPr>
        <w:t xml:space="preserve"> </w:t>
      </w:r>
      <w:r w:rsidRPr="0061670B">
        <w:rPr>
          <w:rFonts w:ascii="Times New Roman" w:hAnsi="Times New Roman"/>
          <w:lang w:val="ru-RU"/>
        </w:rPr>
        <w:t>органы государственной власти с особым статусом в системе разделения властей// Труды юридического факультета Ставропольского государственного университета. Вып. 15 / Отв. ред.: Кибальник А.Г. Ставрополь: Сервисшкола, 2007.</w:t>
      </w:r>
    </w:p>
  </w:footnote>
  <w:footnote w:id="14">
    <w:p w:rsidR="00FD65ED" w:rsidRDefault="00C45308" w:rsidP="0061670B">
      <w:pPr>
        <w:pStyle w:val="af8"/>
        <w:widowControl w:val="0"/>
        <w:spacing w:after="0" w:line="240" w:lineRule="auto"/>
        <w:jc w:val="both"/>
      </w:pPr>
      <w:r w:rsidRPr="0061670B">
        <w:rPr>
          <w:rStyle w:val="afa"/>
          <w:rFonts w:ascii="Times New Roman" w:hAnsi="Times New Roman"/>
        </w:rPr>
        <w:footnoteRef/>
      </w:r>
      <w:r w:rsidRPr="0061670B">
        <w:rPr>
          <w:rFonts w:ascii="Times New Roman" w:hAnsi="Times New Roman"/>
          <w:lang w:val="ru-RU"/>
        </w:rPr>
        <w:t xml:space="preserve"> Урсов К.Ю.</w:t>
      </w:r>
      <w:r w:rsidR="0061670B">
        <w:rPr>
          <w:rFonts w:ascii="Times New Roman" w:hAnsi="Times New Roman"/>
          <w:lang w:val="ru-RU"/>
        </w:rPr>
        <w:t xml:space="preserve"> </w:t>
      </w:r>
      <w:r w:rsidRPr="0061670B">
        <w:rPr>
          <w:rFonts w:ascii="Times New Roman" w:hAnsi="Times New Roman"/>
          <w:lang w:val="ru-RU"/>
        </w:rPr>
        <w:t>Федеральные</w:t>
      </w:r>
      <w:r w:rsidR="0061670B">
        <w:rPr>
          <w:rFonts w:ascii="Times New Roman" w:hAnsi="Times New Roman"/>
          <w:lang w:val="ru-RU"/>
        </w:rPr>
        <w:t xml:space="preserve"> </w:t>
      </w:r>
      <w:r w:rsidRPr="0061670B">
        <w:rPr>
          <w:rFonts w:ascii="Times New Roman" w:hAnsi="Times New Roman"/>
          <w:lang w:val="ru-RU"/>
        </w:rPr>
        <w:t>органы государственной власти с особым статусом в системе разделения властей// Труды юридического факультета Ставропольского государственного университета. Вып. 15 / Отв. ред.: Кибальник А.Г. Ставрополь: Сервисшкола, 2007.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70B" w:rsidRPr="0061670B" w:rsidRDefault="0061670B" w:rsidP="0061670B">
    <w:pPr>
      <w:pStyle w:val="af4"/>
      <w:tabs>
        <w:tab w:val="clear" w:pos="4677"/>
        <w:tab w:val="clear" w:pos="9355"/>
        <w:tab w:val="left" w:pos="2835"/>
      </w:tabs>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F7952"/>
    <w:multiLevelType w:val="hybridMultilevel"/>
    <w:tmpl w:val="2CF06FEA"/>
    <w:lvl w:ilvl="0" w:tplc="9C1EB53C">
      <w:start w:val="6"/>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1B6F2AFE"/>
    <w:multiLevelType w:val="hybridMultilevel"/>
    <w:tmpl w:val="CA4A0C4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5308"/>
    <w:rsid w:val="00020345"/>
    <w:rsid w:val="000631A2"/>
    <w:rsid w:val="00077D15"/>
    <w:rsid w:val="00086AA6"/>
    <w:rsid w:val="000A14DB"/>
    <w:rsid w:val="000B3504"/>
    <w:rsid w:val="00145B71"/>
    <w:rsid w:val="0016040F"/>
    <w:rsid w:val="001A780D"/>
    <w:rsid w:val="001C5D13"/>
    <w:rsid w:val="001D19C4"/>
    <w:rsid w:val="002114B0"/>
    <w:rsid w:val="00216E03"/>
    <w:rsid w:val="00241812"/>
    <w:rsid w:val="002620C4"/>
    <w:rsid w:val="00282A18"/>
    <w:rsid w:val="002A389C"/>
    <w:rsid w:val="002A4EFF"/>
    <w:rsid w:val="002B4233"/>
    <w:rsid w:val="002F095B"/>
    <w:rsid w:val="002F1D45"/>
    <w:rsid w:val="0030369C"/>
    <w:rsid w:val="00307742"/>
    <w:rsid w:val="00320A26"/>
    <w:rsid w:val="003707F3"/>
    <w:rsid w:val="00390973"/>
    <w:rsid w:val="003A4E42"/>
    <w:rsid w:val="003A6E5E"/>
    <w:rsid w:val="003C4B4E"/>
    <w:rsid w:val="00467F70"/>
    <w:rsid w:val="00475882"/>
    <w:rsid w:val="0047597C"/>
    <w:rsid w:val="0047781E"/>
    <w:rsid w:val="00480ACE"/>
    <w:rsid w:val="00490719"/>
    <w:rsid w:val="00491FEA"/>
    <w:rsid w:val="004A0235"/>
    <w:rsid w:val="004A5F1E"/>
    <w:rsid w:val="004B100C"/>
    <w:rsid w:val="004C3DF6"/>
    <w:rsid w:val="004C43CC"/>
    <w:rsid w:val="004F13E4"/>
    <w:rsid w:val="004F4D4F"/>
    <w:rsid w:val="005236DB"/>
    <w:rsid w:val="0058263D"/>
    <w:rsid w:val="0059166F"/>
    <w:rsid w:val="005B1F3E"/>
    <w:rsid w:val="005E6369"/>
    <w:rsid w:val="0061670B"/>
    <w:rsid w:val="00620D39"/>
    <w:rsid w:val="00634225"/>
    <w:rsid w:val="006476C1"/>
    <w:rsid w:val="006824EB"/>
    <w:rsid w:val="00687B4B"/>
    <w:rsid w:val="006A1853"/>
    <w:rsid w:val="006D0DC8"/>
    <w:rsid w:val="00700C24"/>
    <w:rsid w:val="007065BA"/>
    <w:rsid w:val="0070794C"/>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E050D"/>
    <w:rsid w:val="009039C5"/>
    <w:rsid w:val="009116BE"/>
    <w:rsid w:val="00945BC2"/>
    <w:rsid w:val="00981B15"/>
    <w:rsid w:val="009C4F80"/>
    <w:rsid w:val="00A05B06"/>
    <w:rsid w:val="00A12F43"/>
    <w:rsid w:val="00A17112"/>
    <w:rsid w:val="00A522BD"/>
    <w:rsid w:val="00AC32D3"/>
    <w:rsid w:val="00AD206E"/>
    <w:rsid w:val="00B066B5"/>
    <w:rsid w:val="00B11AEA"/>
    <w:rsid w:val="00B221DB"/>
    <w:rsid w:val="00B35C4B"/>
    <w:rsid w:val="00B4411C"/>
    <w:rsid w:val="00B463B8"/>
    <w:rsid w:val="00B52001"/>
    <w:rsid w:val="00B52E60"/>
    <w:rsid w:val="00B742DE"/>
    <w:rsid w:val="00BB47F9"/>
    <w:rsid w:val="00BC07AA"/>
    <w:rsid w:val="00BD331E"/>
    <w:rsid w:val="00C250C6"/>
    <w:rsid w:val="00C45308"/>
    <w:rsid w:val="00C4569A"/>
    <w:rsid w:val="00C53968"/>
    <w:rsid w:val="00C66C29"/>
    <w:rsid w:val="00C70D4F"/>
    <w:rsid w:val="00C90210"/>
    <w:rsid w:val="00CB0299"/>
    <w:rsid w:val="00CE084A"/>
    <w:rsid w:val="00CE0B5D"/>
    <w:rsid w:val="00D0381E"/>
    <w:rsid w:val="00D178F9"/>
    <w:rsid w:val="00D17FAA"/>
    <w:rsid w:val="00D263F2"/>
    <w:rsid w:val="00DB304C"/>
    <w:rsid w:val="00DC4105"/>
    <w:rsid w:val="00E12302"/>
    <w:rsid w:val="00E20865"/>
    <w:rsid w:val="00E547D2"/>
    <w:rsid w:val="00E642EC"/>
    <w:rsid w:val="00E86B11"/>
    <w:rsid w:val="00E946C0"/>
    <w:rsid w:val="00EB0E8D"/>
    <w:rsid w:val="00EB2AE8"/>
    <w:rsid w:val="00EB7913"/>
    <w:rsid w:val="00ED013F"/>
    <w:rsid w:val="00EF5ADE"/>
    <w:rsid w:val="00F11530"/>
    <w:rsid w:val="00F140D4"/>
    <w:rsid w:val="00F17A39"/>
    <w:rsid w:val="00F5296B"/>
    <w:rsid w:val="00F65EF8"/>
    <w:rsid w:val="00FB7785"/>
    <w:rsid w:val="00FD13FE"/>
    <w:rsid w:val="00FD65ED"/>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816F844-B9F0-4857-8FA2-45D50D8C0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5308"/>
    <w:pPr>
      <w:spacing w:after="200" w:line="276" w:lineRule="auto"/>
    </w:pPr>
    <w:rPr>
      <w:rFonts w:ascii="Franklin Gothic Book" w:hAnsi="Franklin Gothic Book" w:cs="Times New Roman"/>
      <w:sz w:val="22"/>
      <w:szCs w:val="22"/>
      <w:lang w:val="en-US" w:eastAsia="en-US"/>
    </w:rPr>
  </w:style>
  <w:style w:type="paragraph" w:styleId="1">
    <w:name w:val="heading 1"/>
    <w:basedOn w:val="a"/>
    <w:next w:val="a"/>
    <w:link w:val="10"/>
    <w:uiPriority w:val="9"/>
    <w:qFormat/>
    <w:rsid w:val="00C45308"/>
    <w:pPr>
      <w:keepNext/>
      <w:keepLines/>
      <w:spacing w:before="480" w:after="0"/>
      <w:outlineLvl w:val="0"/>
    </w:pPr>
    <w:rPr>
      <w:rFonts w:ascii="Franklin Gothic Medium" w:hAnsi="Franklin Gothic Medium"/>
      <w:b/>
      <w:bCs/>
      <w:color w:val="B35E06"/>
      <w:sz w:val="28"/>
      <w:szCs w:val="28"/>
    </w:rPr>
  </w:style>
  <w:style w:type="paragraph" w:styleId="2">
    <w:name w:val="heading 2"/>
    <w:basedOn w:val="a"/>
    <w:next w:val="a"/>
    <w:link w:val="20"/>
    <w:uiPriority w:val="9"/>
    <w:semiHidden/>
    <w:unhideWhenUsed/>
    <w:qFormat/>
    <w:rsid w:val="00C45308"/>
    <w:pPr>
      <w:keepNext/>
      <w:keepLines/>
      <w:spacing w:before="200" w:after="0"/>
      <w:outlineLvl w:val="1"/>
    </w:pPr>
    <w:rPr>
      <w:rFonts w:ascii="Franklin Gothic Medium" w:hAnsi="Franklin Gothic Medium"/>
      <w:b/>
      <w:bCs/>
      <w:color w:val="F07F09"/>
      <w:sz w:val="26"/>
      <w:szCs w:val="26"/>
    </w:rPr>
  </w:style>
  <w:style w:type="paragraph" w:styleId="3">
    <w:name w:val="heading 3"/>
    <w:basedOn w:val="a"/>
    <w:next w:val="a"/>
    <w:link w:val="30"/>
    <w:uiPriority w:val="9"/>
    <w:semiHidden/>
    <w:unhideWhenUsed/>
    <w:qFormat/>
    <w:rsid w:val="00C45308"/>
    <w:pPr>
      <w:keepNext/>
      <w:keepLines/>
      <w:spacing w:before="200" w:after="0"/>
      <w:outlineLvl w:val="2"/>
    </w:pPr>
    <w:rPr>
      <w:rFonts w:ascii="Franklin Gothic Medium" w:hAnsi="Franklin Gothic Medium"/>
      <w:b/>
      <w:bCs/>
      <w:color w:val="F07F09"/>
    </w:rPr>
  </w:style>
  <w:style w:type="paragraph" w:styleId="4">
    <w:name w:val="heading 4"/>
    <w:basedOn w:val="a"/>
    <w:next w:val="a"/>
    <w:link w:val="40"/>
    <w:uiPriority w:val="9"/>
    <w:semiHidden/>
    <w:unhideWhenUsed/>
    <w:qFormat/>
    <w:rsid w:val="00C45308"/>
    <w:pPr>
      <w:keepNext/>
      <w:keepLines/>
      <w:spacing w:before="200" w:after="0"/>
      <w:outlineLvl w:val="3"/>
    </w:pPr>
    <w:rPr>
      <w:rFonts w:ascii="Franklin Gothic Medium" w:hAnsi="Franklin Gothic Medium"/>
      <w:b/>
      <w:bCs/>
      <w:i/>
      <w:iCs/>
      <w:color w:val="F07F09"/>
    </w:rPr>
  </w:style>
  <w:style w:type="paragraph" w:styleId="5">
    <w:name w:val="heading 5"/>
    <w:basedOn w:val="a"/>
    <w:next w:val="a"/>
    <w:link w:val="50"/>
    <w:uiPriority w:val="9"/>
    <w:semiHidden/>
    <w:unhideWhenUsed/>
    <w:qFormat/>
    <w:rsid w:val="00C45308"/>
    <w:pPr>
      <w:keepNext/>
      <w:keepLines/>
      <w:spacing w:before="200" w:after="0"/>
      <w:outlineLvl w:val="4"/>
    </w:pPr>
    <w:rPr>
      <w:rFonts w:ascii="Franklin Gothic Medium" w:hAnsi="Franklin Gothic Medium"/>
      <w:color w:val="773F04"/>
    </w:rPr>
  </w:style>
  <w:style w:type="paragraph" w:styleId="6">
    <w:name w:val="heading 6"/>
    <w:basedOn w:val="a"/>
    <w:next w:val="a"/>
    <w:link w:val="60"/>
    <w:uiPriority w:val="9"/>
    <w:semiHidden/>
    <w:unhideWhenUsed/>
    <w:qFormat/>
    <w:rsid w:val="00C45308"/>
    <w:pPr>
      <w:keepNext/>
      <w:keepLines/>
      <w:spacing w:before="200" w:after="0"/>
      <w:outlineLvl w:val="5"/>
    </w:pPr>
    <w:rPr>
      <w:rFonts w:ascii="Franklin Gothic Medium" w:hAnsi="Franklin Gothic Medium"/>
      <w:i/>
      <w:iCs/>
      <w:color w:val="773F04"/>
    </w:rPr>
  </w:style>
  <w:style w:type="paragraph" w:styleId="7">
    <w:name w:val="heading 7"/>
    <w:basedOn w:val="a"/>
    <w:next w:val="a"/>
    <w:link w:val="70"/>
    <w:uiPriority w:val="9"/>
    <w:semiHidden/>
    <w:unhideWhenUsed/>
    <w:qFormat/>
    <w:rsid w:val="00C45308"/>
    <w:pPr>
      <w:keepNext/>
      <w:keepLines/>
      <w:spacing w:before="200" w:after="0"/>
      <w:outlineLvl w:val="6"/>
    </w:pPr>
    <w:rPr>
      <w:rFonts w:ascii="Franklin Gothic Medium" w:hAnsi="Franklin Gothic Medium"/>
      <w:i/>
      <w:iCs/>
      <w:color w:val="404040"/>
    </w:rPr>
  </w:style>
  <w:style w:type="paragraph" w:styleId="8">
    <w:name w:val="heading 8"/>
    <w:basedOn w:val="a"/>
    <w:next w:val="a"/>
    <w:link w:val="80"/>
    <w:uiPriority w:val="9"/>
    <w:semiHidden/>
    <w:unhideWhenUsed/>
    <w:qFormat/>
    <w:rsid w:val="00C45308"/>
    <w:pPr>
      <w:keepNext/>
      <w:keepLines/>
      <w:spacing w:before="200" w:after="0"/>
      <w:outlineLvl w:val="7"/>
    </w:pPr>
    <w:rPr>
      <w:rFonts w:ascii="Franklin Gothic Medium" w:hAnsi="Franklin Gothic Medium"/>
      <w:color w:val="F07F09"/>
      <w:sz w:val="20"/>
      <w:szCs w:val="20"/>
    </w:rPr>
  </w:style>
  <w:style w:type="paragraph" w:styleId="9">
    <w:name w:val="heading 9"/>
    <w:basedOn w:val="a"/>
    <w:next w:val="a"/>
    <w:link w:val="90"/>
    <w:uiPriority w:val="9"/>
    <w:semiHidden/>
    <w:unhideWhenUsed/>
    <w:qFormat/>
    <w:rsid w:val="00C45308"/>
    <w:pPr>
      <w:keepNext/>
      <w:keepLines/>
      <w:spacing w:before="200" w:after="0"/>
      <w:outlineLvl w:val="8"/>
    </w:pPr>
    <w:rPr>
      <w:rFonts w:ascii="Franklin Gothic Medium" w:hAnsi="Franklin Gothic Medium"/>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45308"/>
    <w:rPr>
      <w:rFonts w:ascii="Franklin Gothic Medium" w:hAnsi="Franklin Gothic Medium" w:cs="Times New Roman"/>
      <w:b/>
      <w:bCs/>
      <w:color w:val="B35E06"/>
      <w:sz w:val="28"/>
      <w:szCs w:val="28"/>
      <w:lang w:val="en-US" w:eastAsia="x-none"/>
    </w:rPr>
  </w:style>
  <w:style w:type="character" w:customStyle="1" w:styleId="20">
    <w:name w:val="Заголовок 2 Знак"/>
    <w:link w:val="2"/>
    <w:uiPriority w:val="9"/>
    <w:semiHidden/>
    <w:locked/>
    <w:rsid w:val="00C45308"/>
    <w:rPr>
      <w:rFonts w:ascii="Franklin Gothic Medium" w:hAnsi="Franklin Gothic Medium" w:cs="Times New Roman"/>
      <w:b/>
      <w:bCs/>
      <w:color w:val="F07F09"/>
      <w:sz w:val="26"/>
      <w:szCs w:val="26"/>
      <w:lang w:val="en-US" w:eastAsia="x-none"/>
    </w:rPr>
  </w:style>
  <w:style w:type="character" w:customStyle="1" w:styleId="30">
    <w:name w:val="Заголовок 3 Знак"/>
    <w:link w:val="3"/>
    <w:uiPriority w:val="9"/>
    <w:semiHidden/>
    <w:locked/>
    <w:rsid w:val="00C45308"/>
    <w:rPr>
      <w:rFonts w:ascii="Franklin Gothic Medium" w:hAnsi="Franklin Gothic Medium" w:cs="Times New Roman"/>
      <w:b/>
      <w:bCs/>
      <w:color w:val="F07F09"/>
      <w:lang w:val="en-US" w:eastAsia="x-none"/>
    </w:rPr>
  </w:style>
  <w:style w:type="character" w:customStyle="1" w:styleId="40">
    <w:name w:val="Заголовок 4 Знак"/>
    <w:link w:val="4"/>
    <w:uiPriority w:val="9"/>
    <w:semiHidden/>
    <w:locked/>
    <w:rsid w:val="00C45308"/>
    <w:rPr>
      <w:rFonts w:ascii="Franklin Gothic Medium" w:hAnsi="Franklin Gothic Medium" w:cs="Times New Roman"/>
      <w:b/>
      <w:bCs/>
      <w:i/>
      <w:iCs/>
      <w:color w:val="F07F09"/>
      <w:lang w:val="en-US" w:eastAsia="x-none"/>
    </w:rPr>
  </w:style>
  <w:style w:type="character" w:customStyle="1" w:styleId="50">
    <w:name w:val="Заголовок 5 Знак"/>
    <w:link w:val="5"/>
    <w:uiPriority w:val="9"/>
    <w:semiHidden/>
    <w:locked/>
    <w:rsid w:val="00C45308"/>
    <w:rPr>
      <w:rFonts w:ascii="Franklin Gothic Medium" w:hAnsi="Franklin Gothic Medium" w:cs="Times New Roman"/>
      <w:color w:val="773F04"/>
      <w:lang w:val="en-US" w:eastAsia="x-none"/>
    </w:rPr>
  </w:style>
  <w:style w:type="character" w:customStyle="1" w:styleId="60">
    <w:name w:val="Заголовок 6 Знак"/>
    <w:link w:val="6"/>
    <w:uiPriority w:val="9"/>
    <w:semiHidden/>
    <w:locked/>
    <w:rsid w:val="00C45308"/>
    <w:rPr>
      <w:rFonts w:ascii="Franklin Gothic Medium" w:hAnsi="Franklin Gothic Medium" w:cs="Times New Roman"/>
      <w:i/>
      <w:iCs/>
      <w:color w:val="773F04"/>
      <w:lang w:val="en-US" w:eastAsia="x-none"/>
    </w:rPr>
  </w:style>
  <w:style w:type="character" w:customStyle="1" w:styleId="70">
    <w:name w:val="Заголовок 7 Знак"/>
    <w:link w:val="7"/>
    <w:uiPriority w:val="9"/>
    <w:semiHidden/>
    <w:locked/>
    <w:rsid w:val="00C45308"/>
    <w:rPr>
      <w:rFonts w:ascii="Franklin Gothic Medium" w:hAnsi="Franklin Gothic Medium" w:cs="Times New Roman"/>
      <w:i/>
      <w:iCs/>
      <w:color w:val="404040"/>
      <w:lang w:val="en-US" w:eastAsia="x-none"/>
    </w:rPr>
  </w:style>
  <w:style w:type="character" w:customStyle="1" w:styleId="80">
    <w:name w:val="Заголовок 8 Знак"/>
    <w:link w:val="8"/>
    <w:uiPriority w:val="9"/>
    <w:semiHidden/>
    <w:locked/>
    <w:rsid w:val="00C45308"/>
    <w:rPr>
      <w:rFonts w:ascii="Franklin Gothic Medium" w:hAnsi="Franklin Gothic Medium" w:cs="Times New Roman"/>
      <w:color w:val="F07F09"/>
      <w:sz w:val="20"/>
      <w:szCs w:val="20"/>
      <w:lang w:val="en-US" w:eastAsia="x-none"/>
    </w:rPr>
  </w:style>
  <w:style w:type="character" w:customStyle="1" w:styleId="90">
    <w:name w:val="Заголовок 9 Знак"/>
    <w:link w:val="9"/>
    <w:uiPriority w:val="9"/>
    <w:semiHidden/>
    <w:locked/>
    <w:rsid w:val="00C45308"/>
    <w:rPr>
      <w:rFonts w:ascii="Franklin Gothic Medium" w:hAnsi="Franklin Gothic Medium" w:cs="Times New Roman"/>
      <w:i/>
      <w:iCs/>
      <w:color w:val="404040"/>
      <w:sz w:val="20"/>
      <w:szCs w:val="20"/>
      <w:lang w:val="en-US" w:eastAsia="x-none"/>
    </w:rPr>
  </w:style>
  <w:style w:type="paragraph" w:styleId="a3">
    <w:name w:val="caption"/>
    <w:basedOn w:val="a"/>
    <w:next w:val="a"/>
    <w:uiPriority w:val="35"/>
    <w:semiHidden/>
    <w:unhideWhenUsed/>
    <w:qFormat/>
    <w:rsid w:val="00C45308"/>
    <w:pPr>
      <w:spacing w:line="240" w:lineRule="auto"/>
    </w:pPr>
    <w:rPr>
      <w:b/>
      <w:bCs/>
      <w:color w:val="F07F09"/>
      <w:sz w:val="18"/>
      <w:szCs w:val="18"/>
    </w:rPr>
  </w:style>
  <w:style w:type="paragraph" w:styleId="a4">
    <w:name w:val="Title"/>
    <w:basedOn w:val="a"/>
    <w:next w:val="a"/>
    <w:link w:val="a5"/>
    <w:uiPriority w:val="10"/>
    <w:qFormat/>
    <w:rsid w:val="00C45308"/>
    <w:pPr>
      <w:pBdr>
        <w:bottom w:val="single" w:sz="8" w:space="4" w:color="F07F09"/>
      </w:pBdr>
      <w:spacing w:after="300" w:line="240" w:lineRule="auto"/>
      <w:contextualSpacing/>
    </w:pPr>
    <w:rPr>
      <w:rFonts w:ascii="Franklin Gothic Medium" w:hAnsi="Franklin Gothic Medium"/>
      <w:color w:val="252525"/>
      <w:spacing w:val="5"/>
      <w:kern w:val="28"/>
      <w:sz w:val="52"/>
      <w:szCs w:val="52"/>
    </w:rPr>
  </w:style>
  <w:style w:type="character" w:customStyle="1" w:styleId="a5">
    <w:name w:val="Название Знак"/>
    <w:link w:val="a4"/>
    <w:uiPriority w:val="10"/>
    <w:locked/>
    <w:rsid w:val="00C45308"/>
    <w:rPr>
      <w:rFonts w:ascii="Franklin Gothic Medium" w:hAnsi="Franklin Gothic Medium" w:cs="Times New Roman"/>
      <w:color w:val="252525"/>
      <w:spacing w:val="5"/>
      <w:kern w:val="28"/>
      <w:sz w:val="52"/>
      <w:szCs w:val="52"/>
      <w:lang w:val="en-US" w:eastAsia="x-none"/>
    </w:rPr>
  </w:style>
  <w:style w:type="paragraph" w:styleId="a6">
    <w:name w:val="Subtitle"/>
    <w:basedOn w:val="a"/>
    <w:next w:val="a"/>
    <w:link w:val="a7"/>
    <w:uiPriority w:val="11"/>
    <w:qFormat/>
    <w:rsid w:val="00C45308"/>
    <w:pPr>
      <w:numPr>
        <w:ilvl w:val="1"/>
      </w:numPr>
    </w:pPr>
    <w:rPr>
      <w:rFonts w:ascii="Franklin Gothic Medium" w:hAnsi="Franklin Gothic Medium"/>
      <w:i/>
      <w:iCs/>
      <w:color w:val="F07F09"/>
      <w:spacing w:val="15"/>
      <w:sz w:val="24"/>
      <w:szCs w:val="24"/>
    </w:rPr>
  </w:style>
  <w:style w:type="character" w:customStyle="1" w:styleId="a7">
    <w:name w:val="Подзаголовок Знак"/>
    <w:link w:val="a6"/>
    <w:uiPriority w:val="11"/>
    <w:locked/>
    <w:rsid w:val="00C45308"/>
    <w:rPr>
      <w:rFonts w:ascii="Franklin Gothic Medium" w:hAnsi="Franklin Gothic Medium" w:cs="Times New Roman"/>
      <w:i/>
      <w:iCs/>
      <w:color w:val="F07F09"/>
      <w:spacing w:val="15"/>
      <w:sz w:val="24"/>
      <w:szCs w:val="24"/>
      <w:lang w:val="en-US" w:eastAsia="x-none"/>
    </w:rPr>
  </w:style>
  <w:style w:type="character" w:styleId="a8">
    <w:name w:val="Strong"/>
    <w:uiPriority w:val="22"/>
    <w:qFormat/>
    <w:rsid w:val="00C45308"/>
    <w:rPr>
      <w:rFonts w:cs="Times New Roman"/>
      <w:b/>
    </w:rPr>
  </w:style>
  <w:style w:type="character" w:styleId="a9">
    <w:name w:val="Emphasis"/>
    <w:uiPriority w:val="20"/>
    <w:qFormat/>
    <w:rsid w:val="00C45308"/>
    <w:rPr>
      <w:rFonts w:cs="Times New Roman"/>
      <w:i/>
    </w:rPr>
  </w:style>
  <w:style w:type="paragraph" w:styleId="aa">
    <w:name w:val="No Spacing"/>
    <w:uiPriority w:val="1"/>
    <w:qFormat/>
    <w:rsid w:val="00C45308"/>
    <w:rPr>
      <w:rFonts w:ascii="Franklin Gothic Book" w:hAnsi="Franklin Gothic Book" w:cs="Times New Roman"/>
      <w:sz w:val="22"/>
      <w:szCs w:val="22"/>
      <w:lang w:val="en-US" w:eastAsia="en-US"/>
    </w:rPr>
  </w:style>
  <w:style w:type="paragraph" w:styleId="ab">
    <w:name w:val="List Paragraph"/>
    <w:basedOn w:val="a"/>
    <w:uiPriority w:val="34"/>
    <w:qFormat/>
    <w:rsid w:val="00C45308"/>
    <w:pPr>
      <w:ind w:left="720"/>
      <w:contextualSpacing/>
    </w:pPr>
  </w:style>
  <w:style w:type="paragraph" w:styleId="21">
    <w:name w:val="Quote"/>
    <w:basedOn w:val="a"/>
    <w:next w:val="a"/>
    <w:link w:val="22"/>
    <w:uiPriority w:val="29"/>
    <w:qFormat/>
    <w:rsid w:val="00C45308"/>
    <w:rPr>
      <w:i/>
      <w:iCs/>
      <w:color w:val="000000"/>
    </w:rPr>
  </w:style>
  <w:style w:type="character" w:customStyle="1" w:styleId="22">
    <w:name w:val="Цитата 2 Знак"/>
    <w:link w:val="21"/>
    <w:uiPriority w:val="29"/>
    <w:locked/>
    <w:rsid w:val="00C45308"/>
    <w:rPr>
      <w:rFonts w:ascii="Franklin Gothic Book" w:hAnsi="Franklin Gothic Book" w:cs="Times New Roman"/>
      <w:i/>
      <w:iCs/>
      <w:color w:val="000000"/>
      <w:lang w:val="en-US" w:eastAsia="x-none"/>
    </w:rPr>
  </w:style>
  <w:style w:type="paragraph" w:styleId="ac">
    <w:name w:val="Intense Quote"/>
    <w:basedOn w:val="a"/>
    <w:next w:val="a"/>
    <w:link w:val="ad"/>
    <w:uiPriority w:val="30"/>
    <w:qFormat/>
    <w:rsid w:val="00C45308"/>
    <w:pPr>
      <w:pBdr>
        <w:bottom w:val="single" w:sz="4" w:space="4" w:color="F07F09"/>
      </w:pBdr>
      <w:spacing w:before="200" w:after="280"/>
      <w:ind w:left="936" w:right="936"/>
    </w:pPr>
    <w:rPr>
      <w:b/>
      <w:bCs/>
      <w:i/>
      <w:iCs/>
      <w:color w:val="F07F09"/>
    </w:rPr>
  </w:style>
  <w:style w:type="character" w:customStyle="1" w:styleId="ad">
    <w:name w:val="Выделенная цитата Знак"/>
    <w:link w:val="ac"/>
    <w:uiPriority w:val="30"/>
    <w:locked/>
    <w:rsid w:val="00C45308"/>
    <w:rPr>
      <w:rFonts w:ascii="Franklin Gothic Book" w:hAnsi="Franklin Gothic Book" w:cs="Times New Roman"/>
      <w:b/>
      <w:bCs/>
      <w:i/>
      <w:iCs/>
      <w:color w:val="F07F09"/>
      <w:lang w:val="en-US" w:eastAsia="x-none"/>
    </w:rPr>
  </w:style>
  <w:style w:type="character" w:styleId="ae">
    <w:name w:val="Subtle Emphasis"/>
    <w:uiPriority w:val="19"/>
    <w:qFormat/>
    <w:rsid w:val="00C45308"/>
    <w:rPr>
      <w:rFonts w:cs="Times New Roman"/>
      <w:i/>
      <w:color w:val="808080"/>
    </w:rPr>
  </w:style>
  <w:style w:type="character" w:styleId="af">
    <w:name w:val="Intense Emphasis"/>
    <w:uiPriority w:val="21"/>
    <w:qFormat/>
    <w:rsid w:val="00C45308"/>
    <w:rPr>
      <w:rFonts w:cs="Times New Roman"/>
      <w:b/>
      <w:i/>
      <w:color w:val="F07F09"/>
    </w:rPr>
  </w:style>
  <w:style w:type="character" w:styleId="af0">
    <w:name w:val="Subtle Reference"/>
    <w:uiPriority w:val="31"/>
    <w:qFormat/>
    <w:rsid w:val="00C45308"/>
    <w:rPr>
      <w:rFonts w:cs="Times New Roman"/>
      <w:smallCaps/>
      <w:color w:val="9F2936"/>
      <w:u w:val="single"/>
    </w:rPr>
  </w:style>
  <w:style w:type="character" w:styleId="af1">
    <w:name w:val="Intense Reference"/>
    <w:uiPriority w:val="32"/>
    <w:qFormat/>
    <w:rsid w:val="00C45308"/>
    <w:rPr>
      <w:rFonts w:cs="Times New Roman"/>
      <w:b/>
      <w:smallCaps/>
      <w:color w:val="9F2936"/>
      <w:spacing w:val="5"/>
      <w:u w:val="single"/>
    </w:rPr>
  </w:style>
  <w:style w:type="character" w:styleId="af2">
    <w:name w:val="Book Title"/>
    <w:uiPriority w:val="33"/>
    <w:qFormat/>
    <w:rsid w:val="00C45308"/>
    <w:rPr>
      <w:rFonts w:cs="Times New Roman"/>
      <w:b/>
      <w:smallCaps/>
      <w:spacing w:val="5"/>
    </w:rPr>
  </w:style>
  <w:style w:type="paragraph" w:styleId="af3">
    <w:name w:val="TOC Heading"/>
    <w:basedOn w:val="1"/>
    <w:next w:val="a"/>
    <w:uiPriority w:val="39"/>
    <w:semiHidden/>
    <w:unhideWhenUsed/>
    <w:qFormat/>
    <w:rsid w:val="00C45308"/>
    <w:pPr>
      <w:outlineLvl w:val="9"/>
    </w:pPr>
  </w:style>
  <w:style w:type="paragraph" w:styleId="af4">
    <w:name w:val="header"/>
    <w:basedOn w:val="a"/>
    <w:link w:val="af5"/>
    <w:uiPriority w:val="99"/>
    <w:semiHidden/>
    <w:unhideWhenUsed/>
    <w:rsid w:val="00C45308"/>
    <w:pPr>
      <w:tabs>
        <w:tab w:val="center" w:pos="4677"/>
        <w:tab w:val="right" w:pos="9355"/>
      </w:tabs>
    </w:pPr>
  </w:style>
  <w:style w:type="character" w:customStyle="1" w:styleId="af5">
    <w:name w:val="Верхний колонтитул Знак"/>
    <w:link w:val="af4"/>
    <w:uiPriority w:val="99"/>
    <w:semiHidden/>
    <w:locked/>
    <w:rsid w:val="00C45308"/>
    <w:rPr>
      <w:rFonts w:ascii="Franklin Gothic Book" w:hAnsi="Franklin Gothic Book" w:cs="Times New Roman"/>
      <w:lang w:val="en-US" w:eastAsia="x-none"/>
    </w:rPr>
  </w:style>
  <w:style w:type="paragraph" w:styleId="af6">
    <w:name w:val="footer"/>
    <w:basedOn w:val="a"/>
    <w:link w:val="af7"/>
    <w:uiPriority w:val="99"/>
    <w:unhideWhenUsed/>
    <w:rsid w:val="00C45308"/>
    <w:pPr>
      <w:tabs>
        <w:tab w:val="center" w:pos="4677"/>
        <w:tab w:val="right" w:pos="9355"/>
      </w:tabs>
    </w:pPr>
  </w:style>
  <w:style w:type="character" w:customStyle="1" w:styleId="af7">
    <w:name w:val="Нижний колонтитул Знак"/>
    <w:link w:val="af6"/>
    <w:uiPriority w:val="99"/>
    <w:locked/>
    <w:rsid w:val="00C45308"/>
    <w:rPr>
      <w:rFonts w:ascii="Franklin Gothic Book" w:hAnsi="Franklin Gothic Book" w:cs="Times New Roman"/>
      <w:lang w:val="en-US" w:eastAsia="x-none"/>
    </w:rPr>
  </w:style>
  <w:style w:type="paragraph" w:styleId="af8">
    <w:name w:val="footnote text"/>
    <w:basedOn w:val="a"/>
    <w:link w:val="af9"/>
    <w:uiPriority w:val="99"/>
    <w:semiHidden/>
    <w:unhideWhenUsed/>
    <w:rsid w:val="00C45308"/>
    <w:rPr>
      <w:sz w:val="20"/>
      <w:szCs w:val="20"/>
    </w:rPr>
  </w:style>
  <w:style w:type="character" w:customStyle="1" w:styleId="af9">
    <w:name w:val="Текст сноски Знак"/>
    <w:link w:val="af8"/>
    <w:uiPriority w:val="99"/>
    <w:semiHidden/>
    <w:locked/>
    <w:rsid w:val="00C45308"/>
    <w:rPr>
      <w:rFonts w:ascii="Franklin Gothic Book" w:hAnsi="Franklin Gothic Book" w:cs="Times New Roman"/>
      <w:sz w:val="20"/>
      <w:szCs w:val="20"/>
      <w:lang w:val="en-US" w:eastAsia="x-none"/>
    </w:rPr>
  </w:style>
  <w:style w:type="character" w:styleId="afa">
    <w:name w:val="footnote reference"/>
    <w:uiPriority w:val="99"/>
    <w:semiHidden/>
    <w:unhideWhenUsed/>
    <w:rsid w:val="00C45308"/>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4888</Words>
  <Characters>27867</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2014-03-22T21:16:00Z</dcterms:created>
  <dcterms:modified xsi:type="dcterms:W3CDTF">2014-03-22T21:16:00Z</dcterms:modified>
</cp:coreProperties>
</file>