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CB" w:rsidRDefault="002E35CB">
      <w:pPr>
        <w:pStyle w:val="2"/>
        <w:jc w:val="both"/>
      </w:pPr>
    </w:p>
    <w:p w:rsidR="00F80F37" w:rsidRDefault="00F80F37">
      <w:pPr>
        <w:pStyle w:val="2"/>
        <w:jc w:val="both"/>
      </w:pPr>
      <w:r>
        <w:t>Христианские мотивы в стихах из романа Б.Л. Пастернака «Доктор Живаго»</w:t>
      </w:r>
    </w:p>
    <w:p w:rsidR="00F80F37" w:rsidRDefault="00F80F3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Пастернак Б.Л.</w:t>
      </w:r>
    </w:p>
    <w:p w:rsidR="00F80F37" w:rsidRPr="002E35CB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Стихи, составляющие отдельную, заключительную часть романа «Доктор Живаго» в качестве стихов главного героя — врача Юрия Живаго, Борис Пастернак считал лучшими своими стихами. Здесь очень многие образы связаны с Евангелием. В открывающем цикл «Гамлете» поэт умоляет Бога пронести мимо чашу страданий, но сознает, что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...Продуман распорядок действий,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неотвратим конец пути.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один,все тонет в фарисействе.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прожить ~ не поле перейти.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другом стихотворении, «На Страстной», природа скорбит о гибели Христа: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лес раздет и непокрыт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Страстях Христовых,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строй молящихся,стоит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Толпой стволов сосновых.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городе,на небольшом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Пространстве,как на сходке,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смотрят нагишом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церковные решетки.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взгляд их ужасом объят.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Понятна их тревога.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Сады выходят из оград.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Колеблется земли уклад: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хоронят Бога.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по убеждению поэта, чудо Воскресения в Пасхальную ночь восстановит мировую гармонию, одолеет смерть: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полночь смолкнут тварь и плоть,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Заслышав слух весенний,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только-только распогодь,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можно будет побороть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Усильем Воскресенья.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из самых известных пастернаковских стихотворений, в знаменитой «Зимней ночи», зажженная на столе свеча, словно свеча у иконы, уподобляет любовное свидание молитве: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озаренный потолок Ложились тени,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Скрещенье рук,скрешенье ног,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скрещенья.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свечку дуло из угла,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жар соблазна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Вздымал,как ангел,два крыла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Крестообразно.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Пастернака истинная любовь хранима ангелами.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Рождеству посвящена «Рождественская звезда». Здесь Вифлеемская звезда «возвышалась горящей скирдой соломы и сена средь целой Вселенной, встревоженной этою новой звездой». А волхвы: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 в тени,словно в сумраке хлева,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Шептались,едва подбирая слова.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кто-то в потемках,немного налево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яслей рукой отодвинул волхва,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оглянулся: с порога на Деву,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гостья,смотрела звезда Рождества.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почти все следующие за «Рождественской звездой» стихи цикла уже посвящены непосредственно Иисусу Христу. В «Рассвете» поэт вновь, после долгого перерыва, приходит к вере в Господа: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через много-много лет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голос вновь меня встревожил.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читал я Твой Завет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от обморока ожил.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«Чуде» — последний путь Христа из Вифании в Иерусалим, и эпизод со смоковницей, испепеленной молнией: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Найдись в это время минута свободы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листьев,ветвей,и корней,и ствола,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Успели б вмешаться законы природы.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чудо есть чудо,и чудо есть Бог.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в смятенье,тогда средь разброда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настигает мгновенно,врасплох.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Пастернак ставит Божий Промысел выше законов природы, чудо выше знания. В «Земле» он призывает, «чтоб тайная струя страданья согрела холод бытия». В «Дурных днях» Христу во время торжественного входа в Иерусалим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Припомнился скат величавый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и та крутизна,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которой всемирной державой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соблазнял сатана.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и самому поэту в жизни пришлось пережить немало дьявольских соблазнов от власть имущих, однако он не изменил своей музе, что и доказал «Доктор Живаго». В «Магдалине» Пастернак надеется,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этот страшный промежуток Я до Воскресенья дорасту.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заключительном «Гефсиманском саду» евангельский пейзаж, где «седые серебристые маслины пытались вдаль по воздуху шагнуть», передает душевное состояние Иисуса, когда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отказался без противоборства,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 вещей,полученных взаймы,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всемогущества и чудотворства,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теперь как смертные,как мы.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Ночная даль теперь казалась краем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Уничтоженья и небытия. Простор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Вселенной был необитаем,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сад был местом для житья.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Христос обращается к своим ученикам: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...Ход веков подобен притче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может загореться на ходу.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страшного ее величья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добровольных муках в гроб сойду.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гроб сойду и в третий день восстану,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И,как сплавляют по реке плоты,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на суд,как баржи каравана,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Столетья поплывут из темноты. </w:t>
      </w:r>
    </w:p>
    <w:p w:rsidR="00F80F37" w:rsidRDefault="00F80F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Пастернаку евангельские мотивы «стихов из романа» были необходимы для подчеркивания христианской этики, лежащей в основе «Доктора Живаго». Проповедь Иисуса освещает не только все столетия последующей истории, но и образы героев романа. Она светится не только во Вселенной, но и в душах Юрия Живаго и Лары. Живаго, в полном соответствии с фамилией, живой, его в советском обществе фактически хоронят заживо. Не случайно роман начинается с похорон отца Юрия и пророческой фразы: «Живаго хоронят». И в финале доктору Живаго суждена уже «полная гибель всерьез» — он буквально задыхается в переполненном трамвае. Но воскресает — в своих стихах, завершающих роман.</w:t>
      </w:r>
      <w:bookmarkStart w:id="0" w:name="_GoBack"/>
      <w:bookmarkEnd w:id="0"/>
    </w:p>
    <w:sectPr w:rsidR="00F80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5CB"/>
    <w:rsid w:val="002E35CB"/>
    <w:rsid w:val="00326418"/>
    <w:rsid w:val="00592A65"/>
    <w:rsid w:val="00F8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355A6-DF37-4078-BF4E-AA296808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Христианские мотивы в стихах из романа Б.Л. Пастернака «Доктор Живаго» - CoolReferat.com</vt:lpstr>
    </vt:vector>
  </TitlesOfParts>
  <Company>*</Company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Христианские мотивы в стихах из романа Б.Л. Пастернака «Доктор Живаго» - CoolReferat.com</dc:title>
  <dc:subject/>
  <dc:creator>Admin</dc:creator>
  <cp:keywords/>
  <dc:description/>
  <cp:lastModifiedBy>Irina</cp:lastModifiedBy>
  <cp:revision>2</cp:revision>
  <dcterms:created xsi:type="dcterms:W3CDTF">2014-08-19T21:37:00Z</dcterms:created>
  <dcterms:modified xsi:type="dcterms:W3CDTF">2014-08-19T21:37:00Z</dcterms:modified>
</cp:coreProperties>
</file>