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ADC"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СОДЕРЖАНИЕ</w:t>
      </w:r>
    </w:p>
    <w:p w:rsidR="00573FA8" w:rsidRDefault="00573FA8" w:rsidP="00573FA8">
      <w:pPr>
        <w:widowControl w:val="0"/>
        <w:tabs>
          <w:tab w:val="left" w:pos="993"/>
        </w:tabs>
        <w:spacing w:before="0" w:after="0" w:line="360" w:lineRule="auto"/>
        <w:ind w:firstLine="709"/>
        <w:jc w:val="both"/>
        <w:rPr>
          <w:b/>
          <w:bCs/>
          <w:sz w:val="28"/>
          <w:szCs w:val="28"/>
        </w:rPr>
      </w:pPr>
    </w:p>
    <w:p w:rsidR="00AB0ADC" w:rsidRPr="00573FA8" w:rsidRDefault="00AB0ADC" w:rsidP="00573FA8">
      <w:pPr>
        <w:widowControl w:val="0"/>
        <w:tabs>
          <w:tab w:val="left" w:pos="993"/>
        </w:tabs>
        <w:spacing w:before="0" w:after="0" w:line="360" w:lineRule="auto"/>
        <w:jc w:val="both"/>
        <w:rPr>
          <w:bCs/>
          <w:sz w:val="28"/>
          <w:szCs w:val="28"/>
        </w:rPr>
      </w:pPr>
      <w:r w:rsidRPr="00573FA8">
        <w:rPr>
          <w:bCs/>
          <w:sz w:val="28"/>
          <w:szCs w:val="28"/>
        </w:rPr>
        <w:t>Введение</w:t>
      </w:r>
    </w:p>
    <w:p w:rsidR="00AB0ADC" w:rsidRPr="00573FA8" w:rsidRDefault="00AB0ADC" w:rsidP="00573FA8">
      <w:pPr>
        <w:widowControl w:val="0"/>
        <w:tabs>
          <w:tab w:val="left" w:pos="993"/>
        </w:tabs>
        <w:spacing w:before="0" w:after="0" w:line="360" w:lineRule="auto"/>
        <w:jc w:val="both"/>
        <w:rPr>
          <w:bCs/>
          <w:sz w:val="28"/>
          <w:szCs w:val="28"/>
        </w:rPr>
      </w:pPr>
      <w:r w:rsidRPr="00573FA8">
        <w:rPr>
          <w:bCs/>
          <w:sz w:val="28"/>
          <w:szCs w:val="28"/>
        </w:rPr>
        <w:t>Функции службы безопасности предприятия и ее структура</w:t>
      </w:r>
    </w:p>
    <w:p w:rsidR="00AB0ADC" w:rsidRPr="00573FA8" w:rsidRDefault="00AB0ADC" w:rsidP="00573FA8">
      <w:pPr>
        <w:widowControl w:val="0"/>
        <w:tabs>
          <w:tab w:val="left" w:pos="993"/>
        </w:tabs>
        <w:spacing w:before="0" w:after="0" w:line="360" w:lineRule="auto"/>
        <w:jc w:val="both"/>
        <w:rPr>
          <w:bCs/>
          <w:sz w:val="28"/>
          <w:szCs w:val="28"/>
        </w:rPr>
      </w:pPr>
      <w:r w:rsidRPr="00573FA8">
        <w:rPr>
          <w:bCs/>
          <w:sz w:val="28"/>
          <w:szCs w:val="28"/>
        </w:rPr>
        <w:t>Заключение</w:t>
      </w:r>
    </w:p>
    <w:p w:rsidR="00AB0ADC" w:rsidRPr="00573FA8" w:rsidRDefault="00AB0ADC" w:rsidP="00573FA8">
      <w:pPr>
        <w:widowControl w:val="0"/>
        <w:tabs>
          <w:tab w:val="left" w:pos="993"/>
        </w:tabs>
        <w:spacing w:before="0" w:after="0" w:line="360" w:lineRule="auto"/>
        <w:jc w:val="both"/>
        <w:rPr>
          <w:sz w:val="28"/>
          <w:szCs w:val="28"/>
        </w:rPr>
      </w:pPr>
      <w:r w:rsidRPr="00573FA8">
        <w:rPr>
          <w:sz w:val="28"/>
          <w:szCs w:val="28"/>
        </w:rPr>
        <w:t>Библиографический список используемой литературы</w:t>
      </w:r>
    </w:p>
    <w:p w:rsidR="00AB0ADC" w:rsidRPr="00573FA8" w:rsidRDefault="00AB0ADC" w:rsidP="00573FA8">
      <w:pPr>
        <w:pStyle w:val="a5"/>
        <w:widowControl w:val="0"/>
        <w:tabs>
          <w:tab w:val="left" w:pos="993"/>
        </w:tabs>
        <w:spacing w:line="360" w:lineRule="auto"/>
        <w:ind w:firstLine="709"/>
        <w:jc w:val="both"/>
        <w:rPr>
          <w:rFonts w:ascii="Times New Roman" w:eastAsia="MS Mincho" w:hAnsi="Times New Roman" w:cs="Times New Roman"/>
          <w:sz w:val="28"/>
          <w:szCs w:val="28"/>
        </w:rPr>
      </w:pPr>
    </w:p>
    <w:p w:rsidR="00573FA8" w:rsidRDefault="00573FA8" w:rsidP="00573FA8">
      <w:pPr>
        <w:tabs>
          <w:tab w:val="left" w:pos="993"/>
        </w:tabs>
        <w:spacing w:before="0" w:after="200" w:line="276" w:lineRule="auto"/>
        <w:rPr>
          <w:rFonts w:eastAsia="MS Mincho"/>
          <w:sz w:val="28"/>
          <w:szCs w:val="28"/>
        </w:rPr>
      </w:pPr>
      <w:r>
        <w:rPr>
          <w:rFonts w:eastAsia="MS Mincho"/>
          <w:sz w:val="28"/>
          <w:szCs w:val="28"/>
        </w:rPr>
        <w:br w:type="page"/>
      </w:r>
    </w:p>
    <w:p w:rsidR="00AB0ADC"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ВВЕДЕНИЕ</w:t>
      </w:r>
    </w:p>
    <w:p w:rsidR="00573FA8" w:rsidRDefault="00573FA8" w:rsidP="00573FA8">
      <w:pPr>
        <w:widowControl w:val="0"/>
        <w:tabs>
          <w:tab w:val="left" w:pos="993"/>
        </w:tabs>
        <w:spacing w:before="0" w:after="0" w:line="360" w:lineRule="auto"/>
        <w:ind w:firstLine="709"/>
        <w:jc w:val="both"/>
        <w:rPr>
          <w:sz w:val="28"/>
          <w:szCs w:val="28"/>
        </w:rPr>
      </w:pP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 условиях нестабильной экономической ситуации процесс успешного функционирования и экономического развития российских компаний во многом зависит от совершенствования их деятельности в области обеспечения экономической безопасности предприятия. На текущий момент не все руководители предприятий готовы в полной мере оценить необходимость создания надежной системы экономической безопасности.</w:t>
      </w:r>
      <w:r w:rsidR="00573FA8">
        <w:rPr>
          <w:sz w:val="28"/>
          <w:szCs w:val="28"/>
        </w:rPr>
        <w:t xml:space="preserve"> </w:t>
      </w:r>
      <w:r w:rsidRPr="00573FA8">
        <w:rPr>
          <w:sz w:val="28"/>
          <w:szCs w:val="28"/>
        </w:rPr>
        <w:t>В Законе РФ «О безопасности» понятие «безопасность» определяется как состояние защищенности жизненно важных интересов. Однако в сознании большинства граждан все еще сильны стереотипы, согласно которым данная область относится многими к сфере компетенции государства и специальных органов. Хотя предпринимательская деятельность - это деятельность, осуществляемая на свой «страх» и «риск», т.е. в первую очередь владелец бизнеса должен взглянуть на свое предприятие и определить те жизненно важные интересы, которые необходимо защищать в первую очередь. И защищать эти интересы нужно компании самой, а не надеяться на помощь государства. Одним из инструментов по обеспечению защиты безопасности предприятия может стать создание на его базе собственной службы безопасности.</w:t>
      </w:r>
    </w:p>
    <w:p w:rsidR="00AB0ADC" w:rsidRPr="00573FA8" w:rsidRDefault="00AB0ADC" w:rsidP="00573FA8">
      <w:pPr>
        <w:pStyle w:val="HTML"/>
        <w:widowControl w:val="0"/>
        <w:tabs>
          <w:tab w:val="left" w:pos="993"/>
        </w:tabs>
        <w:spacing w:line="360" w:lineRule="auto"/>
        <w:ind w:firstLine="709"/>
        <w:jc w:val="both"/>
        <w:rPr>
          <w:rFonts w:ascii="Times New Roman" w:hAnsi="Times New Roman" w:cs="Times New Roman"/>
          <w:sz w:val="28"/>
          <w:szCs w:val="28"/>
        </w:rPr>
      </w:pPr>
      <w:r w:rsidRPr="00573FA8">
        <w:rPr>
          <w:rFonts w:ascii="Times New Roman" w:hAnsi="Times New Roman" w:cs="Times New Roman"/>
          <w:sz w:val="28"/>
          <w:szCs w:val="28"/>
        </w:rPr>
        <w:t>В своей работе я хотела бы остановиться на целях и структуре службы безопасности предприятия, а также на основных ее функциях.</w:t>
      </w:r>
    </w:p>
    <w:p w:rsidR="00AB0ADC" w:rsidRPr="00573FA8" w:rsidRDefault="00AB0ADC" w:rsidP="00573FA8">
      <w:pPr>
        <w:widowControl w:val="0"/>
        <w:tabs>
          <w:tab w:val="left" w:pos="993"/>
        </w:tabs>
        <w:spacing w:before="0" w:after="0" w:line="360" w:lineRule="auto"/>
        <w:ind w:firstLine="709"/>
        <w:jc w:val="both"/>
        <w:rPr>
          <w:sz w:val="28"/>
          <w:szCs w:val="28"/>
        </w:rPr>
      </w:pPr>
    </w:p>
    <w:p w:rsidR="00573FA8" w:rsidRDefault="00573FA8" w:rsidP="00573FA8">
      <w:pPr>
        <w:tabs>
          <w:tab w:val="left" w:pos="993"/>
        </w:tabs>
        <w:spacing w:before="0" w:after="200" w:line="276" w:lineRule="auto"/>
        <w:rPr>
          <w:sz w:val="28"/>
          <w:szCs w:val="28"/>
        </w:rPr>
      </w:pPr>
      <w:r>
        <w:rPr>
          <w:sz w:val="28"/>
          <w:szCs w:val="28"/>
        </w:rPr>
        <w:br w:type="page"/>
      </w:r>
    </w:p>
    <w:p w:rsidR="00AB0ADC"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ФУНКЦИИ СЛУЖБЫ БЕЗОПАСНОСТИ</w:t>
      </w:r>
      <w:r w:rsidR="00573FA8">
        <w:rPr>
          <w:b/>
          <w:sz w:val="28"/>
          <w:szCs w:val="28"/>
        </w:rPr>
        <w:t xml:space="preserve"> </w:t>
      </w:r>
      <w:r w:rsidRPr="00573FA8">
        <w:rPr>
          <w:b/>
          <w:sz w:val="28"/>
          <w:szCs w:val="28"/>
        </w:rPr>
        <w:t>И ЕЕ СТРУКТУРА</w:t>
      </w:r>
    </w:p>
    <w:p w:rsidR="00573FA8" w:rsidRDefault="00573FA8" w:rsidP="00573FA8">
      <w:pPr>
        <w:widowControl w:val="0"/>
        <w:tabs>
          <w:tab w:val="left" w:pos="993"/>
        </w:tabs>
        <w:spacing w:before="0" w:after="0" w:line="360" w:lineRule="auto"/>
        <w:ind w:firstLine="709"/>
        <w:jc w:val="both"/>
        <w:rPr>
          <w:sz w:val="28"/>
          <w:szCs w:val="28"/>
        </w:rPr>
      </w:pP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Прежде чем, перейти к</w:t>
      </w:r>
      <w:r w:rsidR="00573FA8">
        <w:rPr>
          <w:sz w:val="28"/>
          <w:szCs w:val="28"/>
        </w:rPr>
        <w:t xml:space="preserve"> </w:t>
      </w:r>
      <w:r w:rsidRPr="00573FA8">
        <w:rPr>
          <w:sz w:val="28"/>
          <w:szCs w:val="28"/>
        </w:rPr>
        <w:t>непосредственному изучению целей, структуры и функциям службы безопасности нужно определить перечень объектов, которые нуждаются в защите на предприятие.</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Во-первых, к ним относятся: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территория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расположенные на территории предприятия объекты (здания, сооружения);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носители конфиденциальной информации (документы, изделия);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материальные ценности (грузы).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Во-вторых, к особым объектам охраны относятся руководство предприятия, персонал, допущенный к конфиденциальной информации. Организация охраны руководства и персонала предприятия регулируются отдельным положением (инструкцией), которое утверждается руководителем предприятия, и, в необходимых случаях согласовывается с территориальными органами внутренних дел и органами безопасности.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Основные цели охраны руководства и персонала предприятия — обеспечение их личной безопасности в повседневных условиях и при возникновении чрезвычайных ситуаций, предотвращение возможных попыток завладения злоумышленниками защищаемой информацией путем физического и иного насильственного воздействия на этих лиц, выработка рекомендаций охраняемым лицам по особенностям поведения в различных ситуациях.</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К другим важным целям относятся также:</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предотвращение попыток проникновения посторонних лиц (злоумышленников) на территорию (объекты)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своевременное обнаружение и задержание лиц, противоправно проникших (пытающихся проникнуть) на охраняемую территорию;</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обеспечение сохранности находящихся на охраняемой территории носителей конфиденциальной информации и материальных средств и исключение, таким образом, нанесения ущерба предприятию;</w:t>
      </w:r>
    </w:p>
    <w:p w:rsid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предупреждение происшествий на охраняемом объекте и ликвидация их последствий.</w:t>
      </w:r>
      <w:r w:rsidR="00573FA8">
        <w:rPr>
          <w:sz w:val="28"/>
          <w:szCs w:val="28"/>
        </w:rPr>
        <w:t xml:space="preserve"> </w:t>
      </w:r>
      <w:r w:rsidRPr="00573FA8">
        <w:rPr>
          <w:sz w:val="28"/>
          <w:szCs w:val="28"/>
        </w:rPr>
        <w:t>К основным задачам охраны перечисленных объектов относятся следующие:</w:t>
      </w:r>
      <w:r w:rsidR="00573FA8">
        <w:rPr>
          <w:sz w:val="28"/>
          <w:szCs w:val="28"/>
        </w:rPr>
        <w:t xml:space="preserve"> </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контроль объекта и охраняемой территории, в том числе территории с особым режимом пропуска, в целях обнаружения и предотвращения попыток несанкционированного проникновения на них посторонних лиц (злоумышленников);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обеспечение конфиденциальности и сохранения в тайне фактов проведения закрытых мероприятий на предприятии (его объектах), обсуждаемых или рассматриваемых на них вопросов;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сопровождение и охрана носителей конфиденциальной информации, в том числе служебных документов предприятия, материальных ценностей и грузов при их транспортировке и перевозке (доставке);</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защита объектов и территорий с особым режимом пропуска от насильственных действий и вооруженных нападений, которые могут нанести ущерб предприятию;</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выполнение в необходимых случаях специальных задач по обеспечению личной охраны руководства предприятия и персонала предприятия, допущенного к конфиденциальной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участие в обеспечении пропускного режима для посетителей, транспортных средств и грузов на охраняемой территории (объектах предприятия) в целях установления личности и учета посетителей, контроля за ввозом, вывозом носителей конфиденциальной информации, грузов, материальных ценностей, предотвращения их несанкционированного перемещения, а также фиксации следов скрытых и открытых попыток хищения иного имущества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систематический анализ эффективности системы охраны, принимаемых должностными лицами мер по охране объектов предприятия и обеспечению сохранности носителей конфиденциальной информации, материальных ценностей и грузов, и выработка предложений по совершенствованию системы охраны.</w:t>
      </w:r>
      <w:r w:rsidR="00573FA8">
        <w:rPr>
          <w:sz w:val="28"/>
          <w:szCs w:val="28"/>
        </w:rPr>
        <w:t xml:space="preserve"> </w:t>
      </w:r>
      <w:r w:rsidRPr="00573FA8">
        <w:rPr>
          <w:sz w:val="28"/>
          <w:szCs w:val="28"/>
        </w:rPr>
        <w:t>Для реализации главных целей и основных задач охраны предприятия (его объектов) создается система охраны.</w:t>
      </w:r>
    </w:p>
    <w:p w:rsid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Она включает личный состав подразделений охраны (караулов); технические средства охраны; места размещения личного состава, выполняющего задачи охраны, и используемых технических средств; методы охраны объектов. В качестве мест размещения личного состава охраны может быть использован один из основных элементов системы организации пропускного режима — контрольно-пропускные пункты.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Используемые при охране предприятий технические средства охраны делятся на две группы: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средства обнаружения (пожарная и охранная сигнализация, «тревожное» оповещение, охранное телевидение, охранное освещение, аппаратура проверки почтовой корреспонденции, радиосвязь, прямая внутренняя связь, прямая телефонная связь с милицией и др.);</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 средства обнаружения и ликвидации (средства пожаротушения, средства индивидуальной защиты, газовые ловушки, автотранспорт, оружие, инженерно-технические средства и др.).</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 зависимости от масштабов и мощности организации деятельность по обеспечению безопасности предприятия и защиты информации может быть реализована от абонентного обслуживания силами специальных центров безопасности до полномасштабной службы самой компании с развитой штатной численностью.</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Если предприятие создает свои собственные штатные подразделения охраны,</w:t>
      </w:r>
      <w:r w:rsidR="00573FA8">
        <w:rPr>
          <w:sz w:val="28"/>
          <w:szCs w:val="28"/>
        </w:rPr>
        <w:t xml:space="preserve"> </w:t>
      </w:r>
      <w:r w:rsidRPr="00573FA8">
        <w:rPr>
          <w:sz w:val="28"/>
          <w:szCs w:val="28"/>
        </w:rPr>
        <w:t>то они организационно могут быть объединены в службу охраны. Служба охраны включает посты охраны, группы (подразделения) сотрудников охраны (в том числе подразделение личной охраны руководства и персонала), группу охраны и сопровождения материальных ценностей и грузов, «тревожную» группу (группу быстрого реагирования), а также подразделения сторожевых собак (при необходимости). Однако наиболее часто подразделения охраны наряду с другими подразделениями, решающими задачи по различным направлениям защиты информации, объединяются в службу безопасности предприятия. Если предприятие создает свою собственную службу безопасности, то она как правила становиться самостоятельной организационной единицей, подчиняющейся непосредственно руководителю предприятия. Возглавляет службу безопасности начальник службы в должности, как правило, заместителя руководителя предприятия по безопасности.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Совершенно очевидно, что если персонал службы безопасности по количеству большой, неизбежно встает вопрос о заместителях начальника службы безопасности. Их также должно быть не менее трех (по количеству подразделений службы безопасности), в крайнем случае, двух, если существует единая детективная служба.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Как правило, заместитель начальника службы безопасности является одновременно руководителем одного из подразделений и, в свою очередь, также имеет одного или нескольких заместителей. Не вызывает сомнений целесообразность создания таких подразделений, как канцелярия и бухгалтерия (в случае, если службу безопасности не обслуживает единая бухгалтерия предприятия-учредителя).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 крупных службах безопасности возможно введение должностей помощников (референтов) начальника.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Как уже ранее было отмечено, структура, численность и состав службы безопасности предприятия (фирмы, компании и т.д.) определяются реальными потребностями предприятия и степенью конфиденциальности ее информации. Поэтому представить универсальную структуру службы</w:t>
      </w:r>
      <w:r w:rsidR="00573FA8">
        <w:rPr>
          <w:sz w:val="28"/>
          <w:szCs w:val="28"/>
        </w:rPr>
        <w:t xml:space="preserve"> </w:t>
      </w:r>
      <w:r w:rsidRPr="00573FA8">
        <w:rPr>
          <w:sz w:val="28"/>
          <w:szCs w:val="28"/>
        </w:rPr>
        <w:t>безопасности невозможно, однако можно выделить основные структурные подразделения, которые должны присутствовать в большинстве случаев при организации службы безопасности на крупных промышленных государственных, акционерных предприятиях, в промышленно-финансовых группах, холдингах и т. п.</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Организационно служба безопасности должна состоять из следующих структурных единиц</w:t>
      </w:r>
      <w:r w:rsidR="00573FA8" w:rsidRPr="00573FA8">
        <w:rPr>
          <w:sz w:val="28"/>
          <w:szCs w:val="28"/>
        </w:rPr>
        <w:t>:</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w:t>
      </w:r>
      <w:r w:rsidR="00573FA8">
        <w:rPr>
          <w:sz w:val="28"/>
          <w:szCs w:val="28"/>
        </w:rPr>
        <w:t xml:space="preserve"> </w:t>
      </w:r>
      <w:r w:rsidRPr="00573FA8">
        <w:rPr>
          <w:sz w:val="28"/>
          <w:szCs w:val="28"/>
        </w:rPr>
        <w:t>отдел режима и охраны, в составе сектора режима и сектора охраны;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отдел защиты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инженерно-техническая группа;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группа безопасности внешней деятельности.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bCs/>
          <w:sz w:val="28"/>
          <w:szCs w:val="28"/>
        </w:rPr>
        <w:t>Отдел режима и охраны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Отдел режима и охраны является самостоятельным структурным подразделением службы безопасности и подчиняется начальнику службы безопасности. В его задачи входит:</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1) определение перечня сведений, составляющих государственную и коммерческую тайну, организация и осуществление мер по обеспечению их безопасности;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2) разработка системы предотвращения несанкционированного допуска и доступа к сведениям, составляющим коммерческую тайну, и разработка соответствующих инструкций;</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3) организация и поддержание пропускного режима, организация прохода сотрудников и посетителей в различные зоны доступа;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4) организация охраны аттестованных конфиденциальных помещений;</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5) организация личной охраны руководителей и ведущих сотрудников, обеспечение безопасности транспортировки грузов и документов;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6) наблюдение за обстановкой вокруг и внутри объекта;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7) контролирование работоспособности элементов защиты в повседневных и в особых условиях (стихийные бедствия, поломки, аварии, беспорядки и т. п.).</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bCs/>
          <w:sz w:val="28"/>
          <w:szCs w:val="28"/>
        </w:rPr>
        <w:t>Отдел защиты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Отдел специальной защиты предназначен для организации и обеспечения эффективного функционирования системы защиты информации. Основными задачами отдела являются: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1) организация работ по защите документальных материалов;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2) разработка и организация защиты автоматизированных систем обработки информации и электронного документооборота;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3) распределение между пользователями необходимых реквизитов защиты;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4) обучение пользователей автоматизированных систем правилам безопасной обработки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5) принятие мер реагирования на попытки НДС и нарушения правил функционирования системы защиты;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6) тестирование системы защиты и контроль за ее функционированием;</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7) устранение слабостей в системе защиты и совершенствование механизмов обеспечения безопасности.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bCs/>
          <w:sz w:val="28"/>
          <w:szCs w:val="28"/>
        </w:rPr>
        <w:t>Инженерно-техническая группа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Основной задачей инженерно-технической группы является обеспечение безопасности деятельности предприятия с помощью технических средств защиты. А именно:</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1) определение границ охраняемой (контролируемой) территории (зоны) с учетом возможностей технических средств, наблюдения злоумышленников;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2) определение технических средств, используемых для передачи, приема и обработки конфиденциальной информации в пределах охраняемой (контролируемой) территории (зоны);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3) обследование выделенных помещений с целью установления потенциально возможных каналов утечки конфиденциальной информации через технические средства, конструкции зданий и оборудования;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4) выявление и оценка степени опасности технических каналов утечки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5) разработка мероприятий по ликвидации (локализации) установленных каналов утечки информации организационными, организационно-техническими или техническими мерами, используя для этого физические, аппаратные и программные средства и математические методы защиты.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bCs/>
          <w:sz w:val="28"/>
          <w:szCs w:val="28"/>
        </w:rPr>
        <w:t>Группа безопасности внешней деятельности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Сотрудники группы безопасности внешней деятельности разрабатывают и проводят специальные мероприятия по изучению окружения объекта (конкуренты, посетители, клиенты и т. д.):</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1) изучают торгово-конъюнктурные ситуации в пространстве деятельности учредителей, партнеров, клиентов и потенциально возможных конкурентов;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2) проводят ситуационный анализ текущего состояния финансово-торговой деятельности с точки зрения прогнозирования возможных последствий, могущих привести к неправомерным действиям со стороны конкурирующих организаций и предприятий;</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3) собирают и обрабатывают сведения о деятельности потенциальных и реальных конкурентов для выявления возможных злонамеренных действий по добыванию охраняемых сведений;</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4) определяют возможные направления и характер злоумышленных действий со стороны специальных служб промышленного шпионажа против предприятия, его партнеров и клиентов;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5) ведут учет и анализ попыток несанкционированного получения коммерческих секретов конкурентами;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6) определяют платежеспособность юридических и физических лиц, их возможности по своевременному выполнению платежных обязательств.</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Приведенная структура службы безопасности не универсальна и должна корректироваться под определенную организацию. В частности, в нее могут быть введены новые отделы, например отдел пожарной безопасности, группа управления персоналом или группа сопровождения грузов. Как правило, формирование или реформирование структуры собственной безопасности осуществляется по мере понимания задач, которые должны ею решаться на текущий момент.</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К основным функции деятельности службы безопасности можно отнести:</w:t>
      </w:r>
    </w:p>
    <w:p w:rsidR="00AB0ADC"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 xml:space="preserve">1. Установление обстоятельств недобросовестной конкуренции со стороны других предприятий. </w:t>
      </w:r>
      <w:r w:rsidRPr="00573FA8">
        <w:rPr>
          <w:sz w:val="28"/>
          <w:szCs w:val="28"/>
        </w:rPr>
        <w:t>Под недобросовестной конкуренцией понимается применение в конкурентной борьбе средств и методов, связанных с нарушением действующего законодательства, регламентирующего производственную и коммерческую деятельность предприятий или норм и правил взаимоотношений между конкурентами, принятых на рынке товаров и услуг. К ней относятся: установление дискриминационных цен или коммерческих условий, ложная реклама,</w:t>
      </w:r>
      <w:r w:rsidR="00573FA8">
        <w:rPr>
          <w:sz w:val="28"/>
          <w:szCs w:val="28"/>
        </w:rPr>
        <w:t xml:space="preserve"> </w:t>
      </w:r>
      <w:r w:rsidRPr="00573FA8">
        <w:rPr>
          <w:sz w:val="28"/>
          <w:szCs w:val="28"/>
        </w:rPr>
        <w:t>тайный сговор на торгах и создание тайных картелей, нарушения качества, стандартов и условий поставок товаров и услуг и т.д.</w:t>
      </w:r>
    </w:p>
    <w:p w:rsidR="00AB0ADC" w:rsidRPr="00573FA8" w:rsidRDefault="00AB0ADC" w:rsidP="00573FA8">
      <w:pPr>
        <w:widowControl w:val="0"/>
        <w:tabs>
          <w:tab w:val="left" w:pos="993"/>
          <w:tab w:val="left" w:pos="4831"/>
        </w:tabs>
        <w:spacing w:before="0" w:after="0" w:line="360" w:lineRule="auto"/>
        <w:ind w:firstLine="709"/>
        <w:jc w:val="both"/>
        <w:rPr>
          <w:sz w:val="28"/>
          <w:szCs w:val="28"/>
        </w:rPr>
      </w:pPr>
      <w:r w:rsidRPr="00573FA8">
        <w:rPr>
          <w:b/>
          <w:sz w:val="28"/>
          <w:szCs w:val="28"/>
        </w:rPr>
        <w:t>2. Сбор сведений по уголовным делам.</w:t>
      </w:r>
      <w:r w:rsidRPr="00573FA8">
        <w:rPr>
          <w:sz w:val="28"/>
          <w:szCs w:val="28"/>
        </w:rPr>
        <w:t xml:space="preserve"> Уголовные дела, к расследованию которых подключается служба безопасности, условно можно разделить на две группы: возбужденные в связи с совершением преступлений против персонала предприятия и преступления против собственности учредителя. Причем, если говорить о преступлениях первой группы, то обязательным условием сбора сведений о них является их связь с деятельностью предприятия-учредителя. Например, кража личного имущества у сотрудника фирмы сама по себе не обязывает сотрудников службы безопасности подключаться к расследованию этого преступления, однако, в том случае, если среди этого имущества окажутся документы предприятия-учредителя, то ситуация меняется противоположным образом. Возможно подключение сотрудников службы безопасности к расследованию уголовных дел, по которым работник предприятия является обвиняемым в совершении преступлений, однако, делать это необходимо только по указанию или с разрешения руководителя фирмы. К наиболее распространенным преступлениям второй группы относятся кражи, грабежи, мелкие хищения, поджоги и т.д. Весьма актуальными для сотрудников службы безопасности стали преступления в сфере экономической деятельности и против интересов службы в коммерческих организациях.</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3. Расследование фактов разглашения коммерческой тайны предприятия.</w:t>
      </w:r>
      <w:r w:rsidRPr="00573FA8">
        <w:rPr>
          <w:sz w:val="28"/>
          <w:szCs w:val="28"/>
        </w:rPr>
        <w:t xml:space="preserve"> Под коммерческой тайной понимается не являющаяся государственным секретом, специально охраняемая собственником (владельцем) управленческая, производственная, научно-техническая, финансовая, торговая и иная деловая информация.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 xml:space="preserve">4. Сбор информации о лицах, заключивших с предприятием контракты. </w:t>
      </w:r>
      <w:r w:rsidRPr="00573FA8">
        <w:rPr>
          <w:sz w:val="28"/>
          <w:szCs w:val="28"/>
        </w:rPr>
        <w:t>Предприятие обычно заключает два типа контрактов: коммерческий (документ, представляющий собой договор поставки товаров или предоставления услуг) и трудовой (вид трудового договора, заключающегося в письменной форме со своими постоянными или временными работниками). Одним из договорных условий может быть письменное согласие лица, с кем подписывается контракт, на сбор информации об его биографических и других характеризующих личность данных. При этом в контракте должно быть оговорено, что такого рода сбор информации проводится как до вступления контракта в силу (например, во время прохождения испытательного срока), так и во время его реализации, т.е. до расторжения контракта.</w:t>
      </w:r>
    </w:p>
    <w:p w:rsidR="00573FA8"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4.</w:t>
      </w:r>
      <w:r w:rsidR="00573FA8">
        <w:rPr>
          <w:b/>
          <w:sz w:val="28"/>
          <w:szCs w:val="28"/>
        </w:rPr>
        <w:t xml:space="preserve"> </w:t>
      </w:r>
      <w:r w:rsidRPr="00573FA8">
        <w:rPr>
          <w:b/>
          <w:sz w:val="28"/>
          <w:szCs w:val="28"/>
        </w:rPr>
        <w:t>Поиск утраченного имущества предприятия</w:t>
      </w:r>
      <w:r w:rsidR="00573FA8" w:rsidRPr="00573FA8">
        <w:rPr>
          <w:b/>
          <w:sz w:val="28"/>
          <w:szCs w:val="28"/>
        </w:rPr>
        <w:t xml:space="preserve"> Расследование фактов неправомерного использования товарных (фирменных) знаков предприятия.</w:t>
      </w:r>
    </w:p>
    <w:p w:rsidR="00AB0ADC" w:rsidRPr="00573FA8" w:rsidRDefault="00573FA8" w:rsidP="00573FA8">
      <w:pPr>
        <w:widowControl w:val="0"/>
        <w:tabs>
          <w:tab w:val="left" w:pos="993"/>
        </w:tabs>
        <w:spacing w:before="0" w:after="0" w:line="360" w:lineRule="auto"/>
        <w:ind w:firstLine="709"/>
        <w:jc w:val="both"/>
        <w:rPr>
          <w:sz w:val="28"/>
          <w:szCs w:val="28"/>
        </w:rPr>
      </w:pPr>
      <w:r w:rsidRPr="00573FA8">
        <w:rPr>
          <w:b/>
          <w:sz w:val="28"/>
          <w:szCs w:val="28"/>
        </w:rPr>
        <w:t>6. Розыск без вести пропавших сотрудников</w:t>
      </w:r>
      <w:r w:rsidR="00AB0ADC" w:rsidRPr="00573FA8">
        <w:rPr>
          <w:b/>
          <w:sz w:val="28"/>
          <w:szCs w:val="28"/>
        </w:rPr>
        <w:t xml:space="preserve">. </w:t>
      </w:r>
      <w:r w:rsidR="00AB0ADC" w:rsidRPr="00573FA8">
        <w:rPr>
          <w:sz w:val="28"/>
          <w:szCs w:val="28"/>
        </w:rPr>
        <w:t>Под имуществом предприятия понимается находящиеся в его ведении или собственности материальные ценности, денежные средства в кассе, на расчетном счете и других счетах в банках, нематериальные активы (патенты, лицензии, программы, ноу-хау, брокерские места и т п.). Содержание работы сотрудников службы безопасности в зависимости от категории утраченного имущества носит различный характер.</w:t>
      </w:r>
    </w:p>
    <w:p w:rsidR="00AB0ADC" w:rsidRPr="00573FA8" w:rsidRDefault="00AB0ADC" w:rsidP="00573FA8">
      <w:pPr>
        <w:widowControl w:val="0"/>
        <w:tabs>
          <w:tab w:val="left" w:pos="993"/>
        </w:tabs>
        <w:spacing w:before="0" w:after="0" w:line="360" w:lineRule="auto"/>
        <w:ind w:firstLine="709"/>
        <w:jc w:val="both"/>
        <w:rPr>
          <w:b/>
          <w:sz w:val="28"/>
          <w:szCs w:val="28"/>
        </w:rPr>
      </w:pPr>
      <w:r w:rsidRPr="00573FA8">
        <w:rPr>
          <w:b/>
          <w:sz w:val="28"/>
          <w:szCs w:val="28"/>
        </w:rPr>
        <w:t>5. Расследование фактов неправомерного использования товарных (фирменных) знаков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 xml:space="preserve">6. Розыск без вести пропавших сотрудников. </w:t>
      </w:r>
      <w:r w:rsidRPr="00573FA8">
        <w:rPr>
          <w:sz w:val="28"/>
          <w:szCs w:val="28"/>
        </w:rPr>
        <w:t>Сотрудники службы безопасности подключаются к розыску без вести пропавшего сотрудника только в том случае, если есть основания предполагать, что его отсутствие на работе приведет (может привести) к реальному или потенциальному ущербу предприятию. Деятельность службы безопасности по розыску без вести пропавшего сотрудника - это комплекс мероприятий, осуществляемых при тесном взаимодействии с органами внутренних дел с целью установления фактических обстоятельств его исчезновения и фактического местонахождения.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 xml:space="preserve">7. Выявление некредитоспособных партнеров. </w:t>
      </w:r>
      <w:r w:rsidRPr="00573FA8">
        <w:rPr>
          <w:sz w:val="28"/>
          <w:szCs w:val="28"/>
        </w:rPr>
        <w:t>Некредитоспособным признается тот партнер, у которого для получения кредита нет предпосылок, подтверждающих способность возвратить его. Служба безопасности обязана выявлять некредитоспособных партнеров как до заключения, так и в процессе реализации договора и своевременно информировать об этом руководство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8.</w:t>
      </w:r>
      <w:r w:rsidR="00573FA8">
        <w:rPr>
          <w:b/>
          <w:sz w:val="28"/>
          <w:szCs w:val="28"/>
        </w:rPr>
        <w:t xml:space="preserve"> </w:t>
      </w:r>
      <w:r w:rsidRPr="00573FA8">
        <w:rPr>
          <w:b/>
          <w:sz w:val="28"/>
          <w:szCs w:val="28"/>
        </w:rPr>
        <w:t xml:space="preserve">Выявление ненадежных деловых партнеров. </w:t>
      </w:r>
      <w:r w:rsidRPr="00573FA8">
        <w:rPr>
          <w:sz w:val="28"/>
          <w:szCs w:val="28"/>
        </w:rPr>
        <w:t>Ненадежность делового партнера может определятся большим количеством сорванных по его вине сделок с другими фирмами; несвоевременным и некачественным выполнением условий заключенных договоров; значительным количеством в фирме ранее судимых лиц; неуважительным отношением к авторскому или патентному праву и. т.д. Способность службы безопасности своевременно выявить хотя бы отдельные параметры ненадежности будущих или настоящих деловых партнеров в значительной степени может повлиять на степень экономической безопасности предприятия-учредителя.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9.</w:t>
      </w:r>
      <w:r w:rsidR="00573FA8">
        <w:rPr>
          <w:b/>
          <w:sz w:val="28"/>
          <w:szCs w:val="28"/>
        </w:rPr>
        <w:t xml:space="preserve"> </w:t>
      </w:r>
      <w:r w:rsidRPr="00573FA8">
        <w:rPr>
          <w:b/>
          <w:sz w:val="28"/>
          <w:szCs w:val="28"/>
        </w:rPr>
        <w:t>Сбор сведений по гражданским делам</w:t>
      </w:r>
      <w:r w:rsidRPr="00573FA8">
        <w:rPr>
          <w:sz w:val="28"/>
          <w:szCs w:val="28"/>
        </w:rPr>
        <w:t>.</w:t>
      </w:r>
      <w:r w:rsidR="00573FA8">
        <w:rPr>
          <w:sz w:val="28"/>
          <w:szCs w:val="28"/>
        </w:rPr>
        <w:t xml:space="preserve"> </w:t>
      </w:r>
      <w:r w:rsidRPr="00573FA8">
        <w:rPr>
          <w:sz w:val="28"/>
          <w:szCs w:val="28"/>
        </w:rPr>
        <w:t>Сбор сведений по гражданским делам служба безопасности осуществляет во взаимодействии с представителем предприятия-учредителя на суде как до, так и во время рассмотрения их на судебных заседаниях. Необходимость в сборе информации сотрудниками службы безопасности возникает обычно в случаях:</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выявления свидетелей и документов;</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проверки достоверности информации участников процесса и подлинности доказательств, представленных на суде;</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возникновения необходимости проверки наличия основания для отвода в рассмотрении дела;</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оказания помощи суду в установлении фактического местонахождения участников процесса;</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выявления лиц, оскорбляющих или оклеветавших руководителей предприятия-учредителя;</w:t>
      </w:r>
    </w:p>
    <w:p w:rsidR="00AB0ADC" w:rsidRPr="00573FA8" w:rsidRDefault="00AB0ADC" w:rsidP="00573FA8">
      <w:pPr>
        <w:widowControl w:val="0"/>
        <w:numPr>
          <w:ilvl w:val="0"/>
          <w:numId w:val="1"/>
        </w:numPr>
        <w:tabs>
          <w:tab w:val="left" w:pos="993"/>
        </w:tabs>
        <w:spacing w:before="0" w:after="0" w:line="360" w:lineRule="auto"/>
        <w:ind w:left="0" w:firstLine="709"/>
        <w:jc w:val="both"/>
        <w:rPr>
          <w:sz w:val="28"/>
          <w:szCs w:val="28"/>
        </w:rPr>
      </w:pPr>
      <w:r w:rsidRPr="00573FA8">
        <w:rPr>
          <w:sz w:val="28"/>
          <w:szCs w:val="28"/>
        </w:rPr>
        <w:t>поиска утаиваемого от суда имущества процессуального противника, необходимого для погашения материального ущерба и т.д.</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 xml:space="preserve">10. Сбор информации для проведения деловых переговоров. </w:t>
      </w:r>
      <w:r w:rsidRPr="00573FA8">
        <w:rPr>
          <w:sz w:val="28"/>
          <w:szCs w:val="28"/>
        </w:rPr>
        <w:t>Сотрудники службы безопасности участвуют в сборе информации как на стадии подготовки к переговорам, так и во время их проведения. Например, в процессе подготовки к переговорам сведения об участниках будущих переговоров, их сильных и слабых сторонах, их позициях и планах ведения переговоров, подготовленных материалах, конкурентоспособности и платежеспособности делового партнера и т.д. Во время проведения переговоров служба безопасности должна поставлять информацию об изменениях позиции партнеров по переговорам, о возможных попытках с их стороны шантажировать, подкупать членов делегации предприятия-учредителя, проведения разведывательных мероприятий в отношении их и т.д.</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11.</w:t>
      </w:r>
      <w:r w:rsidR="00573FA8">
        <w:rPr>
          <w:b/>
          <w:sz w:val="28"/>
          <w:szCs w:val="28"/>
        </w:rPr>
        <w:t xml:space="preserve"> </w:t>
      </w:r>
      <w:r w:rsidRPr="00573FA8">
        <w:rPr>
          <w:b/>
          <w:sz w:val="28"/>
          <w:szCs w:val="28"/>
        </w:rPr>
        <w:t xml:space="preserve">Защита жизни и здоровья персонала от противоправных посягательств. </w:t>
      </w:r>
      <w:r w:rsidRPr="00573FA8">
        <w:rPr>
          <w:sz w:val="28"/>
          <w:szCs w:val="28"/>
        </w:rPr>
        <w:t xml:space="preserve">Защиту организует служба безопасности либо всего персонала предприятия (во время нахождения его на работе), либо некоторых его категорий (руководители, кассиры и т.д.) в рабочее и, как исключение, в нерабочее время, либо применяются оба варианта. При этом четко определяется время (круглосуточно, только в дневное время и т.д.) проведения охранных мероприятий. Охранники должны быть нацелены, прежде </w:t>
      </w:r>
      <w:r w:rsidR="00573FA8" w:rsidRPr="00573FA8">
        <w:rPr>
          <w:sz w:val="28"/>
          <w:szCs w:val="28"/>
        </w:rPr>
        <w:t>всего,</w:t>
      </w:r>
      <w:r w:rsidRPr="00573FA8">
        <w:rPr>
          <w:sz w:val="28"/>
          <w:szCs w:val="28"/>
        </w:rPr>
        <w:t xml:space="preserve"> на пресечение насильственных преступлений (покушение на убийство, рэкет) и административных проступков (мелкое хулиганство) в отношении охраняемых лиц. Должны широко применяться технические средства защиты.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12.</w:t>
      </w:r>
      <w:r w:rsidR="00573FA8">
        <w:rPr>
          <w:b/>
          <w:sz w:val="28"/>
          <w:szCs w:val="28"/>
        </w:rPr>
        <w:t xml:space="preserve"> </w:t>
      </w:r>
      <w:r w:rsidRPr="00573FA8">
        <w:rPr>
          <w:b/>
          <w:sz w:val="28"/>
          <w:szCs w:val="28"/>
        </w:rPr>
        <w:t>Охрана имущества предприятия</w:t>
      </w:r>
      <w:r w:rsidR="00573FA8" w:rsidRPr="00573FA8">
        <w:rPr>
          <w:sz w:val="28"/>
          <w:szCs w:val="28"/>
        </w:rPr>
        <w:t xml:space="preserve">. </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13.</w:t>
      </w:r>
      <w:r w:rsidR="00573FA8">
        <w:rPr>
          <w:b/>
          <w:sz w:val="28"/>
          <w:szCs w:val="28"/>
        </w:rPr>
        <w:t xml:space="preserve"> </w:t>
      </w:r>
      <w:r w:rsidRPr="00573FA8">
        <w:rPr>
          <w:b/>
          <w:sz w:val="28"/>
          <w:szCs w:val="28"/>
        </w:rPr>
        <w:t>Обеспечение порядка в местах проведения предприятием представительских, конфиденциальных и массовых мероприятий.</w:t>
      </w:r>
      <w:r w:rsidRPr="00573FA8">
        <w:rPr>
          <w:sz w:val="28"/>
          <w:szCs w:val="28"/>
        </w:rPr>
        <w:t xml:space="preserve"> В зависимости от их типа мероприятий меняется и содержание деятельности службы безопасности. Например, при проведении закрытых совещаний основное внимание уделяется, прежде всего, защите сведений, составляющих коммерческую тайну, на выставках необходимо принимать меры к недопущению кражи или порчи имущества предприятия; при проведении концертов основное внимание уделяется физической безопасности людей и т.</w:t>
      </w:r>
      <w:r w:rsidR="00573FA8">
        <w:rPr>
          <w:sz w:val="28"/>
          <w:szCs w:val="28"/>
        </w:rPr>
        <w:t xml:space="preserve"> </w:t>
      </w:r>
      <w:r w:rsidRPr="00573FA8">
        <w:rPr>
          <w:sz w:val="28"/>
          <w:szCs w:val="28"/>
        </w:rPr>
        <w:t>д.</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14.</w:t>
      </w:r>
      <w:r w:rsidR="00573FA8">
        <w:rPr>
          <w:b/>
          <w:sz w:val="28"/>
          <w:szCs w:val="28"/>
        </w:rPr>
        <w:t xml:space="preserve"> </w:t>
      </w:r>
      <w:r w:rsidRPr="00573FA8">
        <w:rPr>
          <w:b/>
          <w:sz w:val="28"/>
          <w:szCs w:val="28"/>
        </w:rPr>
        <w:t xml:space="preserve">Консультирование и представление рекомендаций руководству и персоналу предприятия по вопросам обеспечения безопасности. </w:t>
      </w:r>
      <w:r w:rsidRPr="00573FA8">
        <w:rPr>
          <w:sz w:val="28"/>
          <w:szCs w:val="28"/>
        </w:rPr>
        <w:t>В обязанности службы безопасности входит не только консультирование и дача рекомендаций сотрудникам предприятия по вопросам обеспечения безопасности, но и ее реализация.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b/>
          <w:sz w:val="28"/>
          <w:szCs w:val="28"/>
        </w:rPr>
        <w:t>15.</w:t>
      </w:r>
      <w:r w:rsidR="00573FA8">
        <w:rPr>
          <w:b/>
          <w:sz w:val="28"/>
          <w:szCs w:val="28"/>
        </w:rPr>
        <w:t xml:space="preserve"> </w:t>
      </w:r>
      <w:r w:rsidRPr="00573FA8">
        <w:rPr>
          <w:b/>
          <w:sz w:val="28"/>
          <w:szCs w:val="28"/>
        </w:rPr>
        <w:t>Проектирование, монтаж и эксплуатационное обслуживание средств охранно-пожарной сигнализации.</w:t>
      </w:r>
    </w:p>
    <w:p w:rsidR="00573FA8" w:rsidRDefault="00573FA8" w:rsidP="00573FA8">
      <w:pPr>
        <w:tabs>
          <w:tab w:val="left" w:pos="993"/>
        </w:tabs>
        <w:spacing w:before="0" w:after="200" w:line="276" w:lineRule="auto"/>
        <w:rPr>
          <w:b/>
          <w:sz w:val="28"/>
          <w:szCs w:val="28"/>
        </w:rPr>
      </w:pPr>
      <w:r>
        <w:rPr>
          <w:b/>
          <w:sz w:val="28"/>
          <w:szCs w:val="28"/>
        </w:rPr>
        <w:br w:type="page"/>
      </w:r>
    </w:p>
    <w:p w:rsidR="00AB0ADC" w:rsidRDefault="00AB0ADC" w:rsidP="00573FA8">
      <w:pPr>
        <w:pStyle w:val="HTML"/>
        <w:widowControl w:val="0"/>
        <w:tabs>
          <w:tab w:val="left" w:pos="993"/>
        </w:tabs>
        <w:spacing w:line="360" w:lineRule="auto"/>
        <w:ind w:firstLine="709"/>
        <w:jc w:val="both"/>
        <w:rPr>
          <w:rFonts w:ascii="Times New Roman" w:hAnsi="Times New Roman" w:cs="Times New Roman"/>
          <w:b/>
          <w:sz w:val="28"/>
          <w:szCs w:val="28"/>
        </w:rPr>
      </w:pPr>
      <w:r w:rsidRPr="00573FA8">
        <w:rPr>
          <w:rFonts w:ascii="Times New Roman" w:hAnsi="Times New Roman" w:cs="Times New Roman"/>
          <w:b/>
          <w:sz w:val="28"/>
          <w:szCs w:val="28"/>
        </w:rPr>
        <w:t>ЗАКЛЮЧЕНИЕ</w:t>
      </w:r>
    </w:p>
    <w:p w:rsidR="00573FA8" w:rsidRPr="00573FA8" w:rsidRDefault="00573FA8" w:rsidP="00573FA8">
      <w:pPr>
        <w:pStyle w:val="HTML"/>
        <w:widowControl w:val="0"/>
        <w:tabs>
          <w:tab w:val="left" w:pos="993"/>
        </w:tabs>
        <w:spacing w:line="360" w:lineRule="auto"/>
        <w:ind w:firstLine="709"/>
        <w:jc w:val="both"/>
        <w:rPr>
          <w:rFonts w:ascii="Times New Roman" w:hAnsi="Times New Roman" w:cs="Times New Roman"/>
          <w:b/>
          <w:sz w:val="28"/>
          <w:szCs w:val="28"/>
        </w:rPr>
      </w:pP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В заключение хочу кратко под вести итоги проделанной работы.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Итак, основной целью службы безопасности является своевременное пресечение противоправных посягательств на экономические интересы и персонал предприятия.</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Если говорить о структуре, численности и составе службы безопасности предприятия (фирмы, компании и т.д.), то в первую очередь они определяются реальными потребностями самого предприятия и степенью конфиденциальности ее информации. Поэтому представить универсальную структуру службы</w:t>
      </w:r>
      <w:r w:rsidR="00573FA8">
        <w:rPr>
          <w:sz w:val="28"/>
          <w:szCs w:val="28"/>
        </w:rPr>
        <w:t xml:space="preserve"> </w:t>
      </w:r>
      <w:r w:rsidRPr="00573FA8">
        <w:rPr>
          <w:sz w:val="28"/>
          <w:szCs w:val="28"/>
        </w:rPr>
        <w:t>безопасности невозможно безопасности. Вместе с тем,</w:t>
      </w:r>
      <w:r w:rsidR="00573FA8">
        <w:rPr>
          <w:sz w:val="28"/>
          <w:szCs w:val="28"/>
        </w:rPr>
        <w:t xml:space="preserve"> </w:t>
      </w:r>
      <w:r w:rsidRPr="00573FA8">
        <w:rPr>
          <w:sz w:val="28"/>
          <w:szCs w:val="28"/>
        </w:rPr>
        <w:t>организационно служба безопасности должна состоять из следующих структурных единиц:</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w:t>
      </w:r>
      <w:r w:rsidR="00573FA8">
        <w:rPr>
          <w:sz w:val="28"/>
          <w:szCs w:val="28"/>
        </w:rPr>
        <w:t xml:space="preserve"> </w:t>
      </w:r>
      <w:r w:rsidRPr="00573FA8">
        <w:rPr>
          <w:sz w:val="28"/>
          <w:szCs w:val="28"/>
        </w:rPr>
        <w:t>отдел режима и охраны, в составе сектора режима и сектора охраны;</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отдел защиты информации;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инженерно-техническая группа;</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sym w:font="Symbol" w:char="F020"/>
      </w:r>
      <w:r w:rsidRPr="00573FA8">
        <w:rPr>
          <w:sz w:val="28"/>
          <w:szCs w:val="28"/>
        </w:rPr>
        <w:t>-</w:t>
      </w:r>
      <w:r w:rsidR="00573FA8">
        <w:rPr>
          <w:sz w:val="28"/>
          <w:szCs w:val="28"/>
        </w:rPr>
        <w:t xml:space="preserve"> </w:t>
      </w:r>
      <w:r w:rsidRPr="00573FA8">
        <w:rPr>
          <w:sz w:val="28"/>
          <w:szCs w:val="28"/>
        </w:rPr>
        <w:t>группа безопасности внешней деятельности.</w:t>
      </w:r>
    </w:p>
    <w:p w:rsidR="00AB0ADC" w:rsidRPr="00573FA8" w:rsidRDefault="00AB0ADC" w:rsidP="00573FA8">
      <w:pPr>
        <w:widowControl w:val="0"/>
        <w:tabs>
          <w:tab w:val="left" w:pos="993"/>
        </w:tabs>
        <w:spacing w:before="0" w:after="0" w:line="360" w:lineRule="auto"/>
        <w:ind w:firstLine="709"/>
        <w:jc w:val="both"/>
        <w:rPr>
          <w:sz w:val="28"/>
          <w:szCs w:val="28"/>
        </w:rPr>
      </w:pPr>
      <w:r w:rsidRPr="00573FA8">
        <w:rPr>
          <w:sz w:val="28"/>
          <w:szCs w:val="28"/>
        </w:rPr>
        <w:t>Служба безопасности предприятия выполняет следующие основные общие функции:</w:t>
      </w:r>
    </w:p>
    <w:p w:rsidR="00AB0ADC" w:rsidRPr="00573FA8" w:rsidRDefault="00AB0ADC" w:rsidP="00573FA8">
      <w:pPr>
        <w:widowControl w:val="0"/>
        <w:numPr>
          <w:ilvl w:val="0"/>
          <w:numId w:val="2"/>
        </w:numPr>
        <w:tabs>
          <w:tab w:val="left" w:pos="993"/>
        </w:tabs>
        <w:spacing w:before="0" w:after="0" w:line="360" w:lineRule="auto"/>
        <w:ind w:left="0" w:firstLine="709"/>
        <w:jc w:val="both"/>
        <w:rPr>
          <w:sz w:val="28"/>
          <w:szCs w:val="28"/>
        </w:rPr>
      </w:pPr>
      <w:r w:rsidRPr="00573FA8">
        <w:rPr>
          <w:sz w:val="28"/>
          <w:szCs w:val="28"/>
        </w:rPr>
        <w:t>организует и обеспечивает пропускной и внутри объектовый режим в зданиях и помещениях;</w:t>
      </w:r>
    </w:p>
    <w:p w:rsidR="00AB0ADC" w:rsidRPr="00573FA8" w:rsidRDefault="00AB0ADC" w:rsidP="00573FA8">
      <w:pPr>
        <w:widowControl w:val="0"/>
        <w:numPr>
          <w:ilvl w:val="0"/>
          <w:numId w:val="2"/>
        </w:numPr>
        <w:tabs>
          <w:tab w:val="left" w:pos="993"/>
        </w:tabs>
        <w:spacing w:before="0" w:after="0" w:line="360" w:lineRule="auto"/>
        <w:ind w:left="0" w:firstLine="709"/>
        <w:jc w:val="both"/>
        <w:rPr>
          <w:sz w:val="28"/>
          <w:szCs w:val="28"/>
        </w:rPr>
      </w:pPr>
      <w:r w:rsidRPr="00573FA8">
        <w:rPr>
          <w:sz w:val="28"/>
          <w:szCs w:val="28"/>
        </w:rPr>
        <w:t>руководит работами по правовому и организационному регулированию отношений по защите коммерческой тайны;</w:t>
      </w:r>
    </w:p>
    <w:p w:rsidR="00AB0ADC" w:rsidRPr="00573FA8" w:rsidRDefault="00AB0ADC" w:rsidP="00573FA8">
      <w:pPr>
        <w:widowControl w:val="0"/>
        <w:numPr>
          <w:ilvl w:val="0"/>
          <w:numId w:val="2"/>
        </w:numPr>
        <w:tabs>
          <w:tab w:val="left" w:pos="993"/>
        </w:tabs>
        <w:spacing w:before="0" w:after="0" w:line="360" w:lineRule="auto"/>
        <w:ind w:left="0" w:firstLine="709"/>
        <w:jc w:val="both"/>
        <w:rPr>
          <w:sz w:val="28"/>
          <w:szCs w:val="28"/>
        </w:rPr>
      </w:pPr>
      <w:r w:rsidRPr="00573FA8">
        <w:rPr>
          <w:sz w:val="28"/>
          <w:szCs w:val="28"/>
        </w:rPr>
        <w:t>участвует в разработке основополагающих документов с целью закрепления в них требований обеспечение безопасности и защиты коммерческой тайны</w:t>
      </w:r>
    </w:p>
    <w:p w:rsidR="00AB0ADC" w:rsidRPr="00573FA8" w:rsidRDefault="00AB0ADC" w:rsidP="00573FA8">
      <w:pPr>
        <w:widowControl w:val="0"/>
        <w:numPr>
          <w:ilvl w:val="0"/>
          <w:numId w:val="2"/>
        </w:numPr>
        <w:tabs>
          <w:tab w:val="left" w:pos="993"/>
        </w:tabs>
        <w:spacing w:before="0" w:after="0" w:line="360" w:lineRule="auto"/>
        <w:ind w:left="0" w:firstLine="709"/>
        <w:jc w:val="both"/>
        <w:rPr>
          <w:sz w:val="28"/>
          <w:szCs w:val="28"/>
        </w:rPr>
      </w:pPr>
      <w:r w:rsidRPr="00573FA8">
        <w:rPr>
          <w:sz w:val="28"/>
          <w:szCs w:val="28"/>
        </w:rPr>
        <w:t>изучает все стороны коммерческой, производственной, финансовой и другой деятельности для выявления и закрытия возможных каналов утечки конфиденциальной информации, ведет учет и анализ нарушений режима безопасности, накапливает и анализирует данные о злоумышленных устремлениях конкурентов и других организаций о деятельности предприятия и его клиентов, партнеров, смежников;</w:t>
      </w:r>
    </w:p>
    <w:p w:rsidR="00AB0ADC" w:rsidRPr="00573FA8" w:rsidRDefault="00AB0ADC" w:rsidP="00573FA8">
      <w:pPr>
        <w:widowControl w:val="0"/>
        <w:numPr>
          <w:ilvl w:val="0"/>
          <w:numId w:val="2"/>
        </w:numPr>
        <w:tabs>
          <w:tab w:val="left" w:pos="993"/>
        </w:tabs>
        <w:spacing w:before="0" w:after="0" w:line="360" w:lineRule="auto"/>
        <w:ind w:left="0" w:firstLine="709"/>
        <w:jc w:val="both"/>
        <w:rPr>
          <w:sz w:val="28"/>
          <w:szCs w:val="28"/>
        </w:rPr>
      </w:pPr>
      <w:r w:rsidRPr="00573FA8">
        <w:rPr>
          <w:sz w:val="28"/>
          <w:szCs w:val="28"/>
        </w:rPr>
        <w:t>организует и проводит служебные расследования по фактам разглашения сведений, утрат документов и других нарушений безопасности предприятия;</w:t>
      </w:r>
      <w:r w:rsidR="00573FA8">
        <w:rPr>
          <w:sz w:val="28"/>
          <w:szCs w:val="28"/>
        </w:rPr>
        <w:t xml:space="preserve"> </w:t>
      </w:r>
      <w:r w:rsidRPr="00573FA8">
        <w:rPr>
          <w:sz w:val="28"/>
          <w:szCs w:val="28"/>
        </w:rPr>
        <w:t>поддерживает контакты с правоохранительными органами и службами безопасности соседних предприятий в интересах изучения криминогенной обстановки в районе (зоне).</w:t>
      </w:r>
      <w:bookmarkStart w:id="0" w:name="_GoBack"/>
      <w:bookmarkEnd w:id="0"/>
    </w:p>
    <w:sectPr w:rsidR="00AB0ADC" w:rsidRPr="00573FA8" w:rsidSect="00573FA8">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D2E3051"/>
    <w:multiLevelType w:val="hybridMultilevel"/>
    <w:tmpl w:val="281C1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ADC"/>
    <w:rsid w:val="00020345"/>
    <w:rsid w:val="000631A2"/>
    <w:rsid w:val="00077D15"/>
    <w:rsid w:val="00086AA6"/>
    <w:rsid w:val="000A14DB"/>
    <w:rsid w:val="000B3504"/>
    <w:rsid w:val="00145B71"/>
    <w:rsid w:val="001851DC"/>
    <w:rsid w:val="001C5D13"/>
    <w:rsid w:val="001D19C4"/>
    <w:rsid w:val="002114B0"/>
    <w:rsid w:val="00216E03"/>
    <w:rsid w:val="00241812"/>
    <w:rsid w:val="00252EA3"/>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73FA8"/>
    <w:rsid w:val="0058263D"/>
    <w:rsid w:val="0059166F"/>
    <w:rsid w:val="005B1F3E"/>
    <w:rsid w:val="005E6369"/>
    <w:rsid w:val="00620D39"/>
    <w:rsid w:val="00634225"/>
    <w:rsid w:val="006476C1"/>
    <w:rsid w:val="006824EB"/>
    <w:rsid w:val="00687B4B"/>
    <w:rsid w:val="006A1853"/>
    <w:rsid w:val="006D0DC8"/>
    <w:rsid w:val="006D282E"/>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B0ADC"/>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3711"/>
    <w:rsid w:val="00E86B11"/>
    <w:rsid w:val="00E946C0"/>
    <w:rsid w:val="00EB0E8D"/>
    <w:rsid w:val="00EB2AE8"/>
    <w:rsid w:val="00EB7913"/>
    <w:rsid w:val="00ED013F"/>
    <w:rsid w:val="00EF5ADE"/>
    <w:rsid w:val="00F11530"/>
    <w:rsid w:val="00F140D4"/>
    <w:rsid w:val="00F17A39"/>
    <w:rsid w:val="00F5296B"/>
    <w:rsid w:val="00F65EF8"/>
    <w:rsid w:val="00F72280"/>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21D8B6-8C0E-4F12-9FA0-82E0CB59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B0ADC"/>
    <w:pPr>
      <w:spacing w:before="100" w:after="100"/>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B0ADC"/>
    <w:pPr>
      <w:spacing w:before="0" w:after="120"/>
    </w:pPr>
    <w:rPr>
      <w:szCs w:val="24"/>
    </w:rPr>
  </w:style>
  <w:style w:type="character" w:customStyle="1" w:styleId="a4">
    <w:name w:val="Основной текст Знак"/>
    <w:link w:val="a3"/>
    <w:uiPriority w:val="99"/>
    <w:locked/>
    <w:rsid w:val="00AB0ADC"/>
    <w:rPr>
      <w:rFonts w:ascii="Times New Roman" w:hAnsi="Times New Roman" w:cs="Times New Roman"/>
      <w:sz w:val="24"/>
      <w:szCs w:val="24"/>
      <w:lang w:val="x-none" w:eastAsia="ru-RU"/>
    </w:rPr>
  </w:style>
  <w:style w:type="paragraph" w:styleId="a5">
    <w:name w:val="Plain Text"/>
    <w:basedOn w:val="a"/>
    <w:link w:val="a6"/>
    <w:uiPriority w:val="99"/>
    <w:rsid w:val="00AB0ADC"/>
    <w:pPr>
      <w:spacing w:before="0" w:after="0"/>
    </w:pPr>
    <w:rPr>
      <w:rFonts w:ascii="Courier New" w:hAnsi="Courier New" w:cs="Courier New"/>
      <w:sz w:val="20"/>
    </w:rPr>
  </w:style>
  <w:style w:type="character" w:customStyle="1" w:styleId="a6">
    <w:name w:val="Текст Знак"/>
    <w:link w:val="a5"/>
    <w:uiPriority w:val="99"/>
    <w:locked/>
    <w:rsid w:val="00AB0ADC"/>
    <w:rPr>
      <w:rFonts w:ascii="Courier New" w:hAnsi="Courier New" w:cs="Courier New"/>
      <w:sz w:val="20"/>
      <w:szCs w:val="20"/>
      <w:lang w:val="x-none" w:eastAsia="ru-RU"/>
    </w:rPr>
  </w:style>
  <w:style w:type="paragraph" w:styleId="HTML">
    <w:name w:val="HTML Preformatted"/>
    <w:basedOn w:val="a"/>
    <w:link w:val="HTML0"/>
    <w:uiPriority w:val="99"/>
    <w:rsid w:val="00AB0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locked/>
    <w:rsid w:val="00AB0ADC"/>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3493</Words>
  <Characters>19911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2014-03-22T14:00:00Z</dcterms:created>
  <dcterms:modified xsi:type="dcterms:W3CDTF">2014-03-22T14:00:00Z</dcterms:modified>
</cp:coreProperties>
</file>