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617A7" w:rsidRDefault="00D617A7">
      <w:pPr>
        <w:pStyle w:val="2"/>
        <w:jc w:val="both"/>
      </w:pPr>
    </w:p>
    <w:p w:rsidR="00BE5D47" w:rsidRDefault="00BE5D47">
      <w:pPr>
        <w:pStyle w:val="2"/>
        <w:jc w:val="both"/>
      </w:pPr>
      <w:r>
        <w:t>Жанровое своеобразие поэмы "Мертвые души"</w:t>
      </w:r>
    </w:p>
    <w:p w:rsidR="00BE5D47" w:rsidRDefault="00BE5D47">
      <w:pPr>
        <w:jc w:val="both"/>
        <w:rPr>
          <w:sz w:val="27"/>
          <w:szCs w:val="27"/>
        </w:rPr>
      </w:pPr>
      <w:r>
        <w:rPr>
          <w:sz w:val="27"/>
          <w:szCs w:val="27"/>
        </w:rPr>
        <w:t xml:space="preserve">Автор: </w:t>
      </w:r>
      <w:r>
        <w:rPr>
          <w:i/>
          <w:iCs/>
          <w:sz w:val="27"/>
          <w:szCs w:val="27"/>
        </w:rPr>
        <w:t>Гоголь Н.В.</w:t>
      </w:r>
    </w:p>
    <w:p w:rsidR="00BE5D47" w:rsidRPr="00D617A7" w:rsidRDefault="00BE5D47">
      <w:pPr>
        <w:pStyle w:val="a3"/>
        <w:jc w:val="both"/>
        <w:rPr>
          <w:sz w:val="27"/>
          <w:szCs w:val="27"/>
        </w:rPr>
      </w:pPr>
      <w:r>
        <w:rPr>
          <w:sz w:val="27"/>
          <w:szCs w:val="27"/>
        </w:rPr>
        <w:t xml:space="preserve">Все главные события , составляющие основу сюжета "Мертвых душ" ,протекают при непосредственном участии Павла Ивановича Чичикова . Завязка сюжета - приезд Чичикова в губернский город. </w:t>
      </w:r>
    </w:p>
    <w:p w:rsidR="00BE5D47" w:rsidRDefault="00BE5D47">
      <w:pPr>
        <w:pStyle w:val="a3"/>
        <w:jc w:val="both"/>
        <w:rPr>
          <w:sz w:val="27"/>
          <w:szCs w:val="27"/>
        </w:rPr>
      </w:pPr>
      <w:r>
        <w:rPr>
          <w:sz w:val="27"/>
          <w:szCs w:val="27"/>
        </w:rPr>
        <w:t xml:space="preserve">Павел Иванович знакомится с городом, с видными чиновниками и с некоторыми помещиками. Через несколько дней он отправляется в путешествие: посещает усадьбы Манилова, Коробочки, Ноздрева, Собакевича, Плюшкина и приобретает у них "мертвые души". Казна проводила перепись крепостного населения один раз в 10-15 лет. Между переписями ("ревизскими сказками") за помещиками числилось установленное количество ревизских душ (в переписи указывались только мужчины). Естественно, что крестьяне умирали, но по документам, официально, они считались живыми до следующей переписи. "Я полагаю приобресть мертвых, которые, впрочем, значились бы по ревизии как живые", — говорит Чичиков ошеломленному Манилову. За крепостных крестьян помещики ежегодно платили налог, в том числе и за умерших. "Послушайте, матушка, — разъясняет Чичиков Коробочке, — да вы рассудите только хорошенько: ведь вы разоряетесь. Платите за него (умершего) подать как за живого". Чичиков приобретает умерших крестьян, чтобы заложить их, как живых, в Опекунском совете и получить изрядную сумму денег. </w:t>
      </w:r>
    </w:p>
    <w:p w:rsidR="00BE5D47" w:rsidRDefault="00BE5D47">
      <w:pPr>
        <w:pStyle w:val="a3"/>
        <w:jc w:val="both"/>
        <w:rPr>
          <w:sz w:val="27"/>
          <w:szCs w:val="27"/>
        </w:rPr>
      </w:pPr>
      <w:r>
        <w:rPr>
          <w:sz w:val="27"/>
          <w:szCs w:val="27"/>
        </w:rPr>
        <w:t xml:space="preserve">Возвращение Чичикова в город и оформление купчей крепости — кульминация сюжета. Все поздравляют нового "херсонского помещика" с приобретением крепостных. Но торжество и всеобщее веселье уступают место растерянности, когда Ноздрев и Коробочка раскрывают проделки "почтеннейшего Павла Ивановича". Наступает развязка: Чичиков поспешно покидает город. </w:t>
      </w:r>
    </w:p>
    <w:p w:rsidR="00BE5D47" w:rsidRDefault="00BE5D47">
      <w:pPr>
        <w:pStyle w:val="a3"/>
        <w:jc w:val="both"/>
        <w:rPr>
          <w:sz w:val="27"/>
          <w:szCs w:val="27"/>
        </w:rPr>
      </w:pPr>
      <w:r>
        <w:rPr>
          <w:sz w:val="27"/>
          <w:szCs w:val="27"/>
        </w:rPr>
        <w:t xml:space="preserve">Хотя Чичиков активно участвует во всех происходящих событиях, сюжет произведения выходит за рамки истории его жизни, его личной судьбы. "Мертвые души" — это книга о России, а не о Чичикове. Так понимал автор свой великий замысел. Выбранный сюжет давал Гоголю "полную свободу изъездить вместе с героем всю Россию и вывести множество самых разнообразных характеров". В "Мертвых душах" огромное количество действующих лиц. Наглый приобретатель Чичиков, чиновники губернского города и столицы, помещики и крепостные крестьяне — все социальные слои крепостной России представлены в поэме. Да и сам автор выступает в лирических отступлениях: он восторгается родиной, ее просторами, народом, его метким словом. </w:t>
      </w:r>
    </w:p>
    <w:p w:rsidR="00BE5D47" w:rsidRDefault="00BE5D47">
      <w:pPr>
        <w:pStyle w:val="a3"/>
        <w:jc w:val="both"/>
        <w:rPr>
          <w:sz w:val="27"/>
          <w:szCs w:val="27"/>
        </w:rPr>
      </w:pPr>
      <w:r>
        <w:rPr>
          <w:sz w:val="27"/>
          <w:szCs w:val="27"/>
        </w:rPr>
        <w:t xml:space="preserve">Можно сказать, что собирательный образ родины — это и есть главное в "Мертвых душах". Поэтому-то автор определяет произведение как поэму, восходящую к ее классическим образцам. В Древней Греции поэмами назывались народные эпические произведения, в которых изображалась жизнь и борьба всего народа. Такой литературный жанр, как лиро-эпическая поэма, давал возможность Гоголю "озирать всю громадно-несущуюся жизнь", родину "во всей своей громаде". </w:t>
      </w:r>
    </w:p>
    <w:p w:rsidR="00BE5D47" w:rsidRDefault="00BE5D47">
      <w:pPr>
        <w:pStyle w:val="a3"/>
        <w:jc w:val="both"/>
        <w:rPr>
          <w:sz w:val="27"/>
          <w:szCs w:val="27"/>
        </w:rPr>
      </w:pPr>
      <w:r>
        <w:rPr>
          <w:sz w:val="27"/>
          <w:szCs w:val="27"/>
        </w:rPr>
        <w:t xml:space="preserve">Соотношение частей в "Мертвых душах" строго продумано и подчинено творческому замыслу. </w:t>
      </w:r>
    </w:p>
    <w:p w:rsidR="00BE5D47" w:rsidRDefault="00BE5D47">
      <w:pPr>
        <w:pStyle w:val="a3"/>
        <w:jc w:val="both"/>
        <w:rPr>
          <w:sz w:val="27"/>
          <w:szCs w:val="27"/>
        </w:rPr>
      </w:pPr>
      <w:r>
        <w:rPr>
          <w:sz w:val="27"/>
          <w:szCs w:val="27"/>
        </w:rPr>
        <w:t xml:space="preserve">Первая глава поэмы является своеобразным вступлением. Автор знакомит нас с главными действующими лицами: с Чичиковым и его постоянными спутниками — Петрушкой и Селифаном, с помещиками Маниловым, Ноздревым, Собакевичем. Здесь же дана зарисовка общества губернских чиновников. Главы со второй по шестую посвящены помещикам, олицетворяющим собой "благородное" сословие России, "хозяев жизни". В седьмой — десятой главах мастерски нарисовано губернское общество. Городские верхи, мелкие чиновники, дамы "просто приятные" и "приятные во всех отношениях" пестрой толпой проходят перед нашим мысленным взором. В одиннадцатой главе дана биография Чичикова, нечистоплотного дельца буржуазного склада, приобретателя мертвых душ. Заключительные строки "Мертвых душ" посвящены горячо любимой родине: Гоголь-патриот воспевает величие и силу России. </w:t>
      </w:r>
    </w:p>
    <w:p w:rsidR="00BE5D47" w:rsidRDefault="00BE5D47">
      <w:pPr>
        <w:pStyle w:val="a3"/>
        <w:jc w:val="both"/>
        <w:rPr>
          <w:sz w:val="27"/>
          <w:szCs w:val="27"/>
        </w:rPr>
      </w:pPr>
      <w:r>
        <w:rPr>
          <w:sz w:val="27"/>
          <w:szCs w:val="27"/>
        </w:rPr>
        <w:t xml:space="preserve">Значительное место в идейно-композиционной структуре произведения занимают лирические отступления и вставные эпизоды, что характерно для поэмы как литературного жанра. В лирических отступлениях Гоголь касается самых острых, самых важных общественных вопросов. Мысли автора о высоком назначении человека, о судьбе родины и народа контрастно противопоставлены мрачным картинам русской жизни. </w:t>
      </w:r>
    </w:p>
    <w:p w:rsidR="00BE5D47" w:rsidRDefault="00BE5D47">
      <w:pPr>
        <w:pStyle w:val="a3"/>
        <w:jc w:val="both"/>
        <w:rPr>
          <w:sz w:val="27"/>
          <w:szCs w:val="27"/>
        </w:rPr>
      </w:pPr>
      <w:r>
        <w:rPr>
          <w:sz w:val="27"/>
          <w:szCs w:val="27"/>
        </w:rPr>
        <w:t xml:space="preserve">Органически входят в поэму внесюжетные, вставные эпизоды, сцены, картины, рассуждения автора. Например, Гоголь как бы мимоходом набрасывает портреты тонких и толстых чиновников. "Увы! Толстые умеют лучше на этом свете обделывать дела свои, нежели тоненькие", — пишет автор. Или вот сатирический портрет некоего правителя канцелярии. Среди своих подчиненных правитель — "Прометей, решительный Прометей!.. а чуть немного повыше его, с Прометеем сделается такое превращение, какого и Овидий не выдумает: муха, меньше даже мухи, уничтожается в песчинку!" Нельзя не упомянуть и "Повесть о капитане Копейкине", инвалиде Отечественной войны 1812 года, который прибыл в Петербург просить "монаршей милости". </w:t>
      </w:r>
    </w:p>
    <w:p w:rsidR="00BE5D47" w:rsidRDefault="00BE5D47">
      <w:pPr>
        <w:pStyle w:val="a3"/>
        <w:jc w:val="both"/>
        <w:rPr>
          <w:sz w:val="27"/>
          <w:szCs w:val="27"/>
        </w:rPr>
      </w:pPr>
      <w:r>
        <w:rPr>
          <w:sz w:val="27"/>
          <w:szCs w:val="27"/>
        </w:rPr>
        <w:t>Внесюжетные, вставные эпизоды, портретные зарисовки и сцены помогают всестороннему освещению жизни различных социальных слоев крепостнической России, начиная с забитых крестьян и кончая сановниками. В "Мертвых душах" отразилась вся Русь с ее добром и злом.</w:t>
      </w:r>
      <w:bookmarkStart w:id="0" w:name="_GoBack"/>
      <w:bookmarkEnd w:id="0"/>
    </w:p>
    <w:sectPr w:rsidR="00BE5D4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17A7"/>
    <w:rsid w:val="001A10A0"/>
    <w:rsid w:val="009806DE"/>
    <w:rsid w:val="00BE5D47"/>
    <w:rsid w:val="00D617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28B69AD-01BA-4FEB-A6E0-45E4639077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758</Words>
  <Characters>4323</Characters>
  <Application>Microsoft Office Word</Application>
  <DocSecurity>0</DocSecurity>
  <Lines>36</Lines>
  <Paragraphs>10</Paragraphs>
  <ScaleCrop>false</ScaleCrop>
  <HeadingPairs>
    <vt:vector size="2" baseType="variant">
      <vt:variant>
        <vt:lpstr>Название</vt:lpstr>
      </vt:variant>
      <vt:variant>
        <vt:i4>1</vt:i4>
      </vt:variant>
    </vt:vector>
  </HeadingPairs>
  <TitlesOfParts>
    <vt:vector size="1" baseType="lpstr">
      <vt:lpstr>Жанровое своеобразие поэмы "Мертвые души" - CoolReferat.com</vt:lpstr>
    </vt:vector>
  </TitlesOfParts>
  <Company>*</Company>
  <LinksUpToDate>false</LinksUpToDate>
  <CharactersWithSpaces>5071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Жанровое своеобразие поэмы "Мертвые души" - CoolReferat.com</dc:title>
  <dc:subject/>
  <dc:creator>Admin</dc:creator>
  <cp:keywords/>
  <dc:description/>
  <cp:lastModifiedBy>Irina</cp:lastModifiedBy>
  <cp:revision>2</cp:revision>
  <dcterms:created xsi:type="dcterms:W3CDTF">2014-08-16T10:32:00Z</dcterms:created>
  <dcterms:modified xsi:type="dcterms:W3CDTF">2014-08-16T10:32:00Z</dcterms:modified>
</cp:coreProperties>
</file>