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B34" w:rsidRDefault="00A32B34">
      <w:pPr>
        <w:pStyle w:val="2"/>
        <w:jc w:val="both"/>
      </w:pPr>
    </w:p>
    <w:p w:rsidR="00335112" w:rsidRDefault="00335112">
      <w:pPr>
        <w:pStyle w:val="2"/>
        <w:jc w:val="both"/>
      </w:pPr>
      <w:r>
        <w:t>Губернское общество в поэме Гоголя «Мертвые души»</w:t>
      </w:r>
    </w:p>
    <w:p w:rsidR="00335112" w:rsidRDefault="00335112">
      <w:pPr>
        <w:jc w:val="both"/>
        <w:rPr>
          <w:sz w:val="27"/>
          <w:szCs w:val="27"/>
        </w:rPr>
      </w:pPr>
      <w:r>
        <w:rPr>
          <w:sz w:val="27"/>
          <w:szCs w:val="27"/>
        </w:rPr>
        <w:t xml:space="preserve">Автор: </w:t>
      </w:r>
      <w:r>
        <w:rPr>
          <w:i/>
          <w:iCs/>
          <w:sz w:val="27"/>
          <w:szCs w:val="27"/>
        </w:rPr>
        <w:t>Гоголь Н.В.</w:t>
      </w:r>
    </w:p>
    <w:p w:rsidR="00335112" w:rsidRPr="00A32B34" w:rsidRDefault="00335112">
      <w:pPr>
        <w:pStyle w:val="a3"/>
        <w:jc w:val="both"/>
        <w:rPr>
          <w:sz w:val="27"/>
          <w:szCs w:val="27"/>
        </w:rPr>
      </w:pPr>
      <w:r>
        <w:rPr>
          <w:sz w:val="27"/>
          <w:szCs w:val="27"/>
        </w:rPr>
        <w:t xml:space="preserve">В заметках к первому тому “Мертвых душ” Гоголь писал: “Идея города. Сплетни, перешедшие пределы, как все это возникло из безделья и приняло выражение смешного в высшей степени... Весь город со всем вихрем сплетен — преобразование бездеятельности жизни всего человечества в массе”. Так характеризует писатель губернский город NN и его жителей. Нужно сказать, что губернское общество гоголевской поэмы, равно как и фамусовское в пьесе Грибоедова “Горе от ума”, можно условно разделить на мужское и женское. Главными же представителями мужского общества являются губернские чиновники. Несомненно, тема чиновничества — одна из центральных тем в творчестве Гоголя. Множество своих произведений, таких, например, как повесть “Шинель” или комическая пьеса “Ревизор”, писатель посвятил различным аспектам чиновничьей жизни. В частности, в “Мертвых душах” нам представлено губернское и высшее петербургское чиновничество (последнее в “Повести о капитане Копейкине”). </w:t>
      </w:r>
    </w:p>
    <w:p w:rsidR="00335112" w:rsidRDefault="00335112">
      <w:pPr>
        <w:pStyle w:val="a3"/>
        <w:jc w:val="both"/>
        <w:rPr>
          <w:sz w:val="27"/>
          <w:szCs w:val="27"/>
        </w:rPr>
      </w:pPr>
      <w:r>
        <w:rPr>
          <w:sz w:val="27"/>
          <w:szCs w:val="27"/>
        </w:rPr>
        <w:t xml:space="preserve">Обличая безнравственные, порочные, ущербные натуры чиновников, Гоголь использует прием типизации, ибо даже в ярких и индивидуальных образах (таких, как полицмейстер или Иван Антонович) выявляются общие, присущие всем чиновникам черты. Уже создавая портреты чиновников с помощью приема овеществления, автор, ничего не говоря об их душевных качествах, чертах характера, лишь описывал “широкие затылки, фраки, сюртуки губернского покроя...” канцелярских чиновников или “весьма густые брови и несколько подмигивавший левый глаз” прокурора, говорил об омертвелости душ, нравственной неразвитости и низости. Никто из чиновников не утруждает себя заботами о государственных делах, а понятие гражданского долга и общественного блага им совершенно чуждо. В чиновной среде царят праздность и безделье. Все, начиная с губернатора, который “был большой добряк и вышивал по тюлю”, бессмысленно и неплодотворно проводят время, не заботясь о выполнении служебного долга. Не случайно Собакевич замечает, что “...прокурор праздный человек и, верно, сидит дома, ... инспектор врачебной управы также, верно, человек праздный и поехал куда-нибудь играть в карты, ... Трухачевский, Безушкин — они все даром бременят землю...”. Умственная лень, ничтожество интересов, тупая косность составляют основу существования и характера чиновников. Гоголь с иронией говорит о степени их образованности и культуры: “...председатель палаты знал наизусть “Людмилу”, ... почтмейстер вдавался ... в философию и делал выписки из “Ключа к таинствам натуры”, ... кто читал “Московские ведомости”, кто даже и совсем ничего не читал”. Свою же должность каждый из губернских управителей стремился использовать в личных целях, видя в ней источник обогащения, средство привольно и беспечно жить, не затрачивая никакого труда. Этим объясняются взяточничество и казнокрадство, царящие в чиновных кругах. За взятки чиновники способны даже совершать самое страшное, по мнению Гоголя, преступление — учинять несправедливый суд (так, например, они “замяли” дело о купцах, которые во время пирушки “уходили насмерть” друг друга). Иван Антонович, например, умел из каждого дела извлечь выгоду, будучи опытным взяточником, он даже упрекнул Чичикова, что тот “крестьян купил на сто тысяч, а за труды дал одну беленькую”. Стряпчий Золотуха — “первейший хапуга и в гостиный двор наведывался, как в собственную кладовую”. Ему стоило только мигнуть, и он мог получить любые дары от купцов, которые считали его “благодетелем”, ибо “хоть он и возьмет, но зато уж никак тебя не выдаст”. За свое умение брать взятки полицмейстер слыл в кругу друзей “магом и чудотворцем”. Гоголь с иронией говорит, что герой этот “успел приобресть современную народность”, ибо писатель не раз обличает антинародность чиновников, абсолютно не знающих тягот крестьянской жизни, считающих народ “пьяницами и бунтовщиками”. По мнению чиновников, крестьяне — “препустой и преничтожный народ” и “держать их надо в ежовых рукавицах”. Не случайно вводится повесть о капитане Копейкине, ибо в ней Гоголь показывает, что антинациональность и антинародность характерны и для высшего петербургского чиновничества. Описывая бюрократический Петербург, город “значительных лиц”, высшей чиновной знати, писатель обличает их абсолютное равнодушие, жестокое безразличие к судьбе защитника родины, обреченного на верную смерть от голода... Так чиновники, равнодушные к жизни русского народа, безразличные и к судьбе России, пренебрегающие служебным долгом, используют свою власть ради личных выгод и боятся потерять возможности беззаботно пользоваться всеми “выгодами” своей должности, поэтому губернские управители блюдут мир и дружбу в своем кругу, где царит атмосфера семейственности, дружелюбного согласия: “...они жили между собой в ладу, обращались совершенно по-приятельски, а беседы их носили печать какого-то особенного простодушия и кротости...” Чиновникам необходимо поддерживать такие отношения, чтобы без всяких опасений собирать свои “доходы”... </w:t>
      </w:r>
    </w:p>
    <w:p w:rsidR="00335112" w:rsidRDefault="00335112">
      <w:pPr>
        <w:pStyle w:val="a3"/>
        <w:jc w:val="both"/>
        <w:rPr>
          <w:sz w:val="27"/>
          <w:szCs w:val="27"/>
        </w:rPr>
      </w:pPr>
      <w:r>
        <w:rPr>
          <w:sz w:val="27"/>
          <w:szCs w:val="27"/>
        </w:rPr>
        <w:t xml:space="preserve">Таково мужское общество города NN. Если же характеризовать дам губернского городка, то их отличает внешняя изысканность и изящество: “многие дамы хорошо одеты и по моде”, “в нарядах их вкусу пропасть...”, но внутренне они столь же пусты, сколь и мужчины, духовная жизнь их бедна, интересы примитивны. Гоголь иронично описывает “хороший тон” и “презентабельность”, отличающие дам, в частности их манеру говорить, которой свойственна необыкновенная осторожность и приличия в выражениях: они не говорили “я высморкалась”, предпочитая использовать выражение “я облегчила себе нос посредством платка”, или же вообще дамы говорили на французском, где “появлялись слова гораздо пожестче упомянутых”. Речь дам, истинная “смесь французского с нижегородским”, в высшей степени комична. </w:t>
      </w:r>
    </w:p>
    <w:p w:rsidR="00335112" w:rsidRDefault="00335112">
      <w:pPr>
        <w:pStyle w:val="a3"/>
        <w:jc w:val="both"/>
        <w:rPr>
          <w:sz w:val="27"/>
          <w:szCs w:val="27"/>
        </w:rPr>
      </w:pPr>
      <w:r>
        <w:rPr>
          <w:sz w:val="27"/>
          <w:szCs w:val="27"/>
        </w:rPr>
        <w:t>Описывая дам, Гоголь даже на лексическом уровне характеризует их сущность: “...из оранжевого дома выпорхнула дама...”, “...дама вспорхнула по откинутым ступенькам...” С помощью метафор “вспорхнула” и “выпорхнула” писатель показывает “легкость”, свойственную даме, не только физическую, но и духовную, внутреннюю пустоту и неразвитость. Действительно, наибольшую часть их интересов составляют наряды. Так, например, дама во всех отношениях приятная и просто приятная ведут бессмысленный разговор о “веселеньком ситце”, из которого сделано платье одной из них, о материале, где “полосочки узенькие-узенькие, и через всю полосочку проходят глазки и лапки...”. Кроме того, большую роль в жизни дам, как и в жизни всего города, играют сплетни. Так, покупки Чичикова сделались предметом разговоров, а сам “миллионщик” тут же стал предметом дамского обожания. После того же, как о Чичикове пошли подозрительные слухи, город разделился на две “противоположные партии”. “Женская занялась исключительно похищением губернаторской дочки, а мужская, самая бестолковая, обратила внимание на мертвые души”... Таково времяпрепровождение губернского общества, сплетни и пустые разговоры — основное занятие жителей города. Несомненно, Гоголь продолжил традиции, заложенные в комедии “Ревизор”. Показывая ущербность губернского общества, безнравственность, низость интересов, духовную черствость и пустоту горожан, писатель “собирает все дурное в России”, с помощью сатиры обличает пороки русского общества и реалии современной писателю действительности, столь ненавистные самому Гоголю.</w:t>
      </w:r>
      <w:bookmarkStart w:id="0" w:name="_GoBack"/>
      <w:bookmarkEnd w:id="0"/>
    </w:p>
    <w:sectPr w:rsidR="003351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B34"/>
    <w:rsid w:val="00335112"/>
    <w:rsid w:val="00A32B34"/>
    <w:rsid w:val="00BC21DE"/>
    <w:rsid w:val="00DD3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C41BDB-5C2A-4B7E-9997-9C1605D7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Words>
  <Characters>6242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Губернское общество в поэме Гоголя «Мертвые души» - CoolReferat.com</vt:lpstr>
    </vt:vector>
  </TitlesOfParts>
  <Company>*</Company>
  <LinksUpToDate>false</LinksUpToDate>
  <CharactersWithSpaces>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Губернское общество в поэме Гоголя «Мертвые души» - CoolReferat.com</dc:title>
  <dc:subject/>
  <dc:creator>Admin</dc:creator>
  <cp:keywords/>
  <dc:description/>
  <cp:lastModifiedBy>Irina</cp:lastModifiedBy>
  <cp:revision>2</cp:revision>
  <dcterms:created xsi:type="dcterms:W3CDTF">2014-08-16T09:33:00Z</dcterms:created>
  <dcterms:modified xsi:type="dcterms:W3CDTF">2014-08-16T09:33:00Z</dcterms:modified>
</cp:coreProperties>
</file>