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C88" w:rsidRDefault="004A4E73">
      <w:pPr>
        <w:pStyle w:val="21"/>
        <w:numPr>
          <w:ilvl w:val="0"/>
          <w:numId w:val="0"/>
        </w:numPr>
      </w:pPr>
      <w:r>
        <w:t>Абрамов Федор</w:t>
      </w:r>
    </w:p>
    <w:p w:rsidR="00180C88" w:rsidRDefault="004A4E73">
      <w:pPr>
        <w:pStyle w:val="a4"/>
      </w:pPr>
      <w:r>
        <w:br/>
      </w:r>
      <w:r>
        <w:rPr>
          <w:rStyle w:val="a3"/>
        </w:rPr>
        <w:t xml:space="preserve">(29.02.1920 - 14.05.1983) </w:t>
      </w:r>
      <w:r>
        <w:br/>
      </w:r>
      <w:r>
        <w:br/>
        <w:t>Абрамов Федор Александрович (29 февраля 1920, с. Веркола Пинежского района Архангельской области — 14 мая 1983, Ленинград, ныне Санкт-Петербург), писатель, публицист, один из наиболее известных представителей так называемой деревенской прозы — важнейшей ветви русской литературы 1960-1980-х годов.</w:t>
      </w:r>
      <w:r>
        <w:br/>
      </w:r>
      <w:r>
        <w:br/>
      </w:r>
      <w:r>
        <w:rPr>
          <w:rStyle w:val="a3"/>
        </w:rPr>
        <w:t>Образование. Карьера преподавателя</w:t>
      </w:r>
      <w:r>
        <w:br/>
      </w:r>
      <w:r>
        <w:br/>
        <w:t xml:space="preserve">Родился в многодетной семье крестьянина-старовера. В два года лишился отца. С третьего курса Ленинградского университета ушел добровольцем на фронт, из-за ранения самые тяжелые месяцы блокады находился в Ленинграде, был эвакуирован по льду Ладожского озера. Окончил филологический факультет ЛГУ (1948), аспирантуру; в 1951 защитил кандидатскую диссертацию по роману М. А. Шолохова «Поднятая целина». </w:t>
      </w:r>
      <w:r>
        <w:br/>
      </w:r>
      <w:r>
        <w:br/>
        <w:t>В 1951-1960 — старший преподаватель, затем доцент и заведующий кафедрой советской литературы ЛГУ. Литературную деятельность начал в 1949 как критик. В статье «Люди колхозной деревни в послевоенной литературе» («Новый мир», 1954), вызвавшей резкую отповедь официозной критики, сказал о лакировочном изображении деревни в прозе тех лет.</w:t>
      </w:r>
      <w:r>
        <w:br/>
      </w:r>
      <w:r>
        <w:rPr>
          <w:rStyle w:val="a3"/>
        </w:rPr>
        <w:br/>
        <w:t>«Пряслины»</w:t>
      </w:r>
      <w:r>
        <w:br/>
      </w:r>
      <w:r>
        <w:br/>
        <w:t>В 1958 Абрамов опубликовал свой первый роман «Братья и сестры» («Нева»), повествующий о жизни крестьянской семьи в годы военного лихолетья в глухом архангельском селе Пекашино. За ним последовали романы «Две зимы и три лета» (1968) и «Пути-перепутья» (1973, «Новый мир»), составившие трилогию «Пряслины» (Государственная премия СССР, 1975) — полную драматизма хронику пекашинской жизни, повседневной борьбы крестьянина за существование. Несмотря на лауреатство, многие произведения Абрамова проходили в печать нелегко, с цензурными купюрам, вызывая упреки в сгущении мрачных красок.</w:t>
      </w:r>
      <w:r>
        <w:br/>
      </w:r>
      <w:r>
        <w:br/>
      </w:r>
      <w:r>
        <w:rPr>
          <w:rStyle w:val="a3"/>
        </w:rPr>
        <w:t>Особенности творчества</w:t>
      </w:r>
      <w:r>
        <w:br/>
      </w:r>
      <w:r>
        <w:br/>
        <w:t xml:space="preserve">Один из наиболее трезвых и социально мыслящих «деревенщиков», Абрамов был чужд утопизма и идеализации. Зная русский Север и подолгу живя в родной Верколе, он сознавал, что «старая деревня с ее тысячелетней историей уходит сегодня в небытие... Рушатся вековые устои, исчезает та многовековая почва, на которой всколосилась вся наша национальная культура». </w:t>
      </w:r>
      <w:r>
        <w:br/>
      </w:r>
      <w:r>
        <w:br/>
        <w:t>Оттого он так пристально вглядывался в созданный деревенским укладом тип человека — с его слабостями и противоречиями, но и с нравственными ценностями, которые были глубоко укоренены в его жизненном строе. Отличаясь скупой и строгой манерой повествования, Абрамов вместе с тем бережно сохранял речевую стихию русского Севера.</w:t>
      </w:r>
      <w:r>
        <w:br/>
      </w:r>
      <w:r>
        <w:br/>
      </w:r>
      <w:r>
        <w:rPr>
          <w:rStyle w:val="a3"/>
        </w:rPr>
        <w:t>Открывшие «второй фронт»</w:t>
      </w:r>
      <w:r>
        <w:br/>
      </w:r>
      <w:r>
        <w:br/>
        <w:t>В повестях и рассказах «Безотцовщина» (1961), «Пелагея» (1969), «Деревянные кони» (1970), «Алька» (1972) и др. крестьянский мир показан в его будничных заботах, горестях и радостях. Для Абрамова обыкновенная судьбы его персонажей — Михаила и Лизы Пряслиных, Егорши Лукашина, Пелагеи, Милентьевны и др. — образ судьбы народной, в которой явлен не только трагизм истории, но и великая самоотверженность простых крестьян, особенно деревенских женщин, открывших в 1941, по словам писателя, «второй фронт».</w:t>
      </w:r>
      <w:r>
        <w:br/>
      </w:r>
      <w:r>
        <w:br/>
        <w:t>Тревожным размышлением о том, что происходит с крестьянским миром, стал замыкающий цикл «Пряслины» роман «Дом» (1978), где Абрамов обратился к 1970-м годам, с публицистической остротой обнажив нравственное неблагополучие современной деревни, показал распадающиеся семейные связи, нарастающую бесхозяйственность и равнодушие к земле. В трагический символ вырастает в романе уничтоженный при разделе дедовский дом Пряслиных.</w:t>
      </w:r>
      <w:r>
        <w:br/>
      </w:r>
      <w:r>
        <w:br/>
      </w:r>
      <w:r>
        <w:rPr>
          <w:rStyle w:val="a3"/>
        </w:rPr>
        <w:t>Публицистика</w:t>
      </w:r>
      <w:r>
        <w:br/>
      </w:r>
      <w:r>
        <w:br/>
        <w:t xml:space="preserve">В публицистике Абрамов опирался прежде всего на факты, а не на собственные умозрительные построения или подновленные почвеннические мифы. В 1963 за очерк «Вокруг да около» о наболевших вопросах сельской жизни, вызвавший ожесточенную полемику, он был выведен из редколлегии журнала «Нева». </w:t>
      </w:r>
      <w:r>
        <w:br/>
      </w:r>
      <w:r>
        <w:br/>
        <w:t>В 1979 Абрамов опубликовал в газете «Пинежская правда» открытое письмо землякам «Чем живем-кормимся» (перепечатанное затем центральной «Правдой»), где упрекал их в утрате хозяйского отношения к земле, к деревенскому обиходу. Письмо вызвало широкий резонанс, но было воспринято неоднозначно, поскольку Абрамов критиковал не начальство, разрушающее сельское хозяйство безграмотным руководством, а самих крестьян.</w:t>
      </w:r>
      <w:r>
        <w:br/>
      </w:r>
      <w:r>
        <w:br/>
        <w:t>По произведениям Абрамова поставлены спектакли «Две зимы и три лета» в Ленинградском театре им. Ленинского комсомола (1971), «Деревянные кони» в Театре на Таганке (1974) и др.</w:t>
      </w:r>
      <w:bookmarkStart w:id="0" w:name="_GoBack"/>
      <w:bookmarkEnd w:id="0"/>
    </w:p>
    <w:sectPr w:rsidR="00180C8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E73"/>
    <w:rsid w:val="00180C88"/>
    <w:rsid w:val="004A4E73"/>
    <w:rsid w:val="004C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E0B2DD-6934-457C-9805-EA9087E56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3630</Characters>
  <Application>Microsoft Office Word</Application>
  <DocSecurity>0</DocSecurity>
  <Lines>30</Lines>
  <Paragraphs>8</Paragraphs>
  <ScaleCrop>false</ScaleCrop>
  <Company>diakov.net</Company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2014-08-15T16:30:00Z</dcterms:created>
  <dcterms:modified xsi:type="dcterms:W3CDTF">2014-08-15T16:30:00Z</dcterms:modified>
</cp:coreProperties>
</file>