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569" w:rsidRDefault="00143569">
      <w:pPr>
        <w:pStyle w:val="2"/>
        <w:jc w:val="both"/>
      </w:pPr>
    </w:p>
    <w:p w:rsidR="008824F2" w:rsidRDefault="008824F2">
      <w:pPr>
        <w:pStyle w:val="2"/>
        <w:jc w:val="both"/>
      </w:pPr>
      <w:r>
        <w:t>Тема Великой Отечественной войны в повести Василя Быкова</w:t>
      </w:r>
    </w:p>
    <w:p w:rsidR="008824F2" w:rsidRDefault="008824F2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Быков В.</w:t>
      </w:r>
    </w:p>
    <w:p w:rsidR="008824F2" w:rsidRPr="00143569" w:rsidRDefault="008824F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Тема Великой Отечественной войны еще долго будет тревожить умы и сердца русских людей. Слишком большую цену заплатила наша страна за свою победу. Но кто завоевал эту победу: полководцы ил простые солдаты? Можно ли сохранить человечность в нечеловеческих условиях? Все ли участники войны – герои? Как ведут себя разные люди в ситуации смертельного испытания? Эти и подобные вопросы ставят и решают в своих произведениях многие современные авторы. </w:t>
      </w:r>
    </w:p>
    <w:p w:rsidR="008824F2" w:rsidRDefault="008824F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Развитие фронтовой темы, начиная с конца 60-х – начала 70-х годов шло по двум основным направлениям: создания широких исторических полотен-«панорам» (К. Симонов «Живые и мертвые», И. Стаднюк «Война», А. Чаковский «Блокада») и погружения в микрокосм войны, в интимную сферу размышлений и эмоций солдата (А. Адамович «Из огненной деревни», С. Алексиевич «У войны не женское лицо», В. Астафьев «Пастух и пастушка», Ю. Бондарев «Берег», В. Быков «Сотников», В Распутин «Живи и помни»). Достижениями первого направления стали расширение исторического пространства и времени, широкий спектр представлений о месте и роли человека на войне, глубина постижения «мысли народной». Второе направление проникнуто интересом к рядовому труженику войны, желанием увидеть героическое в повседневном, вниманием к нравственным корням противостояния людей на войне. </w:t>
      </w:r>
    </w:p>
    <w:p w:rsidR="008824F2" w:rsidRDefault="008824F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Писатель Василь Быков в своих произведениях осмысливает исторические события и поступки людей уже по прошествии многих лет после окончания войны. Временной диапазон позволяет ему философски подходить к истории страны, к роли личности и народа в том или ином событии. Стремясь всесторонне осветить правду о войне, Быков показывает человека в экстремальных жизненных ситуациях. Это те ситуации, в которых решается вопрос: человек ты или «тварь дрожащая». </w:t>
      </w:r>
    </w:p>
    <w:p w:rsidR="008824F2" w:rsidRDefault="008824F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Именно на размышлениях и переживаниях главного героя построена повесть Василя Быкова «Дожить до рассвета», в которой все поступки лейтенанта Ивановского логично вытекают из его размышлений, воспоминаний, чувствований и болевых ощущений. Глубоко нравственный молодой лейтенант страдает от безнравственности своих командиров, от их поступков, приведших к поражениям и гибели бойцов, тут же вспоминает он свои собственные неблаговидные поступки, стыдится их, пытается искупить вину своей борьбой с оккупантами и просто своей кровью. </w:t>
      </w:r>
    </w:p>
    <w:p w:rsidR="008824F2" w:rsidRDefault="008824F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Понимая свой долг мужчины, солдата, перед Родиной, Ивановский пытается выполнить боевую задачу ценой собственной жизни, оградив людей от гибели. Не его вина, а его беда, что смерть его повлекла за собой смерть всего одного солдата-захватчика. Пафос произведения заключается в прославлении мужества нашего народа, ценой собственной жизни спасшего Родину. </w:t>
      </w:r>
    </w:p>
    <w:p w:rsidR="008824F2" w:rsidRDefault="008824F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Трагические и героические повести Василя Быкова «Сотников»(1970), «Обелиск (1972), «Волчья стая» (1974) последовательно разрабатывает тему народного и национального самосознания, духовного осознания личностью своей причастностью к деяниям Истории. </w:t>
      </w:r>
    </w:p>
    <w:p w:rsidR="008824F2" w:rsidRDefault="008824F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Эстетические достоинства книг Василя Быкова заключается в возросшем, если сравнить с произведениями военных лет писателей старшего поколения, мастерстве создания человеческих характеров, в пластичности художественного образа. Отсюда тяготение писателя к форме внутреннего героя, к сложной манере несобственно-прямой речи, возрастание роли подтекста. </w:t>
      </w:r>
    </w:p>
    <w:p w:rsidR="008824F2" w:rsidRDefault="008824F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Минувшая война обострила национально-историческое, социальное самосознания народа, поэтому проблема осмысления пути, пройденного нашим народом, раскрытия основных закономерностей общественного прогресса была и остается волнующей, и, скорее всего, тема эта еще долго будет находить свое отражение в отечественной художественной литературе.</w:t>
      </w:r>
      <w:bookmarkStart w:id="0" w:name="_GoBack"/>
      <w:bookmarkEnd w:id="0"/>
    </w:p>
    <w:sectPr w:rsidR="00882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3569"/>
    <w:rsid w:val="00143569"/>
    <w:rsid w:val="00725A19"/>
    <w:rsid w:val="008824F2"/>
    <w:rsid w:val="008A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837A87-E377-4028-B1DF-12A2B6E2A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Великой Отечественной войны в повести Василя Быкова - CoolReferat.com</vt:lpstr>
    </vt:vector>
  </TitlesOfParts>
  <Company>*</Company>
  <LinksUpToDate>false</LinksUpToDate>
  <CharactersWithSpaces>3640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Великой Отечественной войны в повести Василя Быкова - CoolReferat.com</dc:title>
  <dc:subject/>
  <dc:creator>Admin</dc:creator>
  <cp:keywords/>
  <dc:description/>
  <cp:lastModifiedBy>Irina</cp:lastModifiedBy>
  <cp:revision>2</cp:revision>
  <dcterms:created xsi:type="dcterms:W3CDTF">2014-09-13T09:48:00Z</dcterms:created>
  <dcterms:modified xsi:type="dcterms:W3CDTF">2014-09-13T09:48:00Z</dcterms:modified>
</cp:coreProperties>
</file>