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E47" w:rsidRDefault="00903E47">
      <w:pPr>
        <w:spacing w:line="360" w:lineRule="auto"/>
        <w:ind w:firstLine="567"/>
        <w:jc w:val="both"/>
        <w:rPr>
          <w:rFonts w:ascii="Arial" w:hAnsi="Arial"/>
          <w:b/>
          <w:sz w:val="28"/>
          <w:szCs w:val="28"/>
          <w:lang w:val="en-US"/>
        </w:rPr>
      </w:pPr>
    </w:p>
    <w:p w:rsidR="00903E47" w:rsidRDefault="00D63904">
      <w:pPr>
        <w:spacing w:line="360" w:lineRule="auto"/>
        <w:ind w:firstLine="567"/>
        <w:jc w:val="center"/>
        <w:rPr>
          <w:rFonts w:ascii="Arial" w:hAnsi="Arial"/>
          <w:b/>
          <w:sz w:val="28"/>
          <w:szCs w:val="28"/>
          <w:lang w:val="uk-UA"/>
        </w:rPr>
      </w:pPr>
      <w:r>
        <w:rPr>
          <w:rFonts w:ascii="Arial" w:hAnsi="Arial"/>
          <w:b/>
          <w:sz w:val="28"/>
          <w:szCs w:val="28"/>
          <w:lang w:val="uk-UA"/>
        </w:rPr>
        <w:t>ЗАСНУВАННЯ КИЄВО-ПЕЧЕРСЬКОЇ ЛАВРИ</w:t>
      </w:r>
    </w:p>
    <w:p w:rsidR="00903E47" w:rsidRDefault="00903E47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en-US"/>
        </w:rPr>
      </w:pPr>
    </w:p>
    <w:p w:rsidR="00903E47" w:rsidRDefault="00903E47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en-US"/>
        </w:rPr>
      </w:pP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Найдавніші джерела, в яких містяться відомості про походження Києво-Печерського монастиря, – це пам</w:t>
      </w:r>
      <w:r>
        <w:rPr>
          <w:rFonts w:ascii="Arial" w:hAnsi="Arial"/>
          <w:sz w:val="28"/>
          <w:szCs w:val="28"/>
          <w:lang w:val="en-US"/>
        </w:rPr>
        <w:t xml:space="preserve">’ятки давньоруської писемності “Повість временних літ” та “Києво-Печерський патерик”. </w:t>
      </w:r>
      <w:r>
        <w:rPr>
          <w:rFonts w:ascii="Arial" w:hAnsi="Arial"/>
          <w:sz w:val="28"/>
          <w:szCs w:val="28"/>
        </w:rPr>
        <w:t>Автори цих рукописних книг були сучасниками подій, пов’</w:t>
      </w:r>
      <w:r>
        <w:rPr>
          <w:rFonts w:ascii="Arial" w:hAnsi="Arial"/>
          <w:sz w:val="28"/>
          <w:szCs w:val="28"/>
          <w:lang w:val="uk-UA"/>
        </w:rPr>
        <w:t>язаних з виникненням монастиря. Більше того, вони були його мешканцями – ченцями, а деякі з них відігравали значну роль у суспільно-політичному житті.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lang w:val="uk-UA"/>
        </w:rPr>
        <w:t xml:space="preserve">У “Повісті” під 1051 роком говориться, що якийсь чоловік з міста Любеча, на Чернігівщині, відправився на Афон у Грецію, де був пострижений у ченці під ім’ям Антонія, після чого повернувся на батьківщину і опинивсь у Києві. </w:t>
      </w:r>
      <w:r>
        <w:rPr>
          <w:rFonts w:ascii="Arial" w:hAnsi="Arial"/>
          <w:sz w:val="28"/>
          <w:szCs w:val="28"/>
        </w:rPr>
        <w:t>Тут, після довгого блукання по монастирях, поселився в печері, виконаній пресвітером Іларіоном, якого у 1051 році Ярослав Мудрий поставив митрополитом.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Незабаром до відлюднтка почали збиратися ченці, і коли їх стало вже 12 чоловік, Антоній призначив їм ігуменом Варлама , а сам подався на сусідню гору і викопав там другу печеру , яка тепер називається Ближньою печерою. Там-таки, за свідченням літописця, засновник монастиря й помер.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Залишена Антонієм чернеча ггромада швидко розросталася. З часом її ігумен звернувся до великого князя Ізяслава Ярославича з чолобитною, вимолюючи в нього надпечерну гору. Коли князь задовільнив це прохання, ченці побудували там надпечерний монастир з церквою, келіями та іншими будовами. За твердженням літописця, це був початок існування монастиря, а оскільки раніше ченці жили в печері, то він “прозвався Печерський монастир</w:t>
      </w:r>
      <w:r>
        <w:rPr>
          <w:rFonts w:ascii="Arial" w:hAnsi="Arial"/>
          <w:sz w:val="28"/>
          <w:szCs w:val="28"/>
          <w:lang w:val="uk-UA"/>
        </w:rPr>
        <w:t>”</w:t>
      </w:r>
      <w:r>
        <w:rPr>
          <w:rFonts w:ascii="Arial" w:hAnsi="Arial"/>
          <w:sz w:val="28"/>
          <w:szCs w:val="28"/>
        </w:rPr>
        <w:t xml:space="preserve">. 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З цього видно, що Печерський монастир як чернеча община з усіма будовами сформувався за часів ігуменства Варлама при активній участі Антонія.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У </w:t>
      </w:r>
      <w:r>
        <w:rPr>
          <w:rFonts w:ascii="Arial" w:hAnsi="Arial"/>
          <w:sz w:val="28"/>
          <w:szCs w:val="28"/>
          <w:lang w:val="uk-UA"/>
        </w:rPr>
        <w:t>“</w:t>
      </w:r>
      <w:r>
        <w:rPr>
          <w:rFonts w:ascii="Arial" w:hAnsi="Arial"/>
          <w:sz w:val="28"/>
          <w:szCs w:val="28"/>
        </w:rPr>
        <w:t>Києво-Печерському патерику</w:t>
      </w:r>
      <w:r>
        <w:rPr>
          <w:rFonts w:ascii="Arial" w:hAnsi="Arial"/>
          <w:sz w:val="28"/>
          <w:szCs w:val="28"/>
          <w:lang w:val="uk-UA"/>
        </w:rPr>
        <w:t>” обставини виникнення Печерського монастиря викладені трохи інакше, ніж у “Повісті временних</w:t>
      </w:r>
      <w:r>
        <w:rPr>
          <w:rFonts w:ascii="Arial" w:hAnsi="Arial"/>
          <w:sz w:val="28"/>
          <w:szCs w:val="28"/>
        </w:rPr>
        <w:t xml:space="preserve"> літ”.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На думку відомого дослідника літописів О.О. Шахматова, версія “Повісті” про заснування Печерського монастиря більш вірогідна . Але він не розглядає питання, коли саме це могло статись. </w:t>
      </w:r>
      <w:r>
        <w:rPr>
          <w:rFonts w:ascii="Arial" w:hAnsi="Arial"/>
          <w:sz w:val="28"/>
          <w:szCs w:val="28"/>
          <w:lang w:val="en-US"/>
        </w:rPr>
        <w:t xml:space="preserve">Інший дослідник давньоруських літописів М.Д. Присєлков вважає, що монастир “зародився у самому кінці князювання Ярослава і вже в добу Ярославичів”, тобто не раніше1053 року і не пізніше 1054 року. </w:t>
      </w:r>
      <w:r>
        <w:rPr>
          <w:rFonts w:ascii="Arial" w:hAnsi="Arial"/>
          <w:sz w:val="28"/>
          <w:szCs w:val="28"/>
        </w:rPr>
        <w:t xml:space="preserve">На його думку, Антоній пострижений у ченці не на грецькому Афоні, а в Болгарії, десь до 1051 року. 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</w:rPr>
        <w:t>Підсумовуючи сказане, можна зробити висновок, що початок Києво-Печерському монастирю поклав Антоній у стародавній печері. Поселився він у печері Іларіона після того, як той став митрополитом, але не пізніше 1053 року, бо в цей рік до нього вже прилучився Іларіон під ім’</w:t>
      </w:r>
      <w:r>
        <w:rPr>
          <w:rFonts w:ascii="Arial" w:hAnsi="Arial"/>
          <w:sz w:val="28"/>
          <w:szCs w:val="28"/>
          <w:lang w:val="uk-UA"/>
        </w:rPr>
        <w:t>ям ченця Никона Великого, якого греки усунунули з митрополитчої кафедри.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Києво-Печерський монастир остаточно сформувався як релігійна община 1062 року. В цей час зібралася необхідна кількість ченців, було призначено ігумена, монастир одержав ділянку землі над печерами, на якій побудовані церква, келії та інші монастирські приміщення. Усе це говорило про те , що монастир на цей час був юридично оформлений , бо без згоди митрополита князь не міг би дарувати землю для створення монастиря.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1062 року ченці, за порадою Антонія, обрали ігуменом боярського сина Варлама.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Києво-Печерський монастир був активним провідником християнської релігії, введеної на Русі у 988-989 роках. Християнство, насаджуване серед народних мас силою, мало подолати роз’єднувальну тенденцію племенної язичницької релігії на Русі, витіснили культ старих богів і об’єднати суспільство на грунті нової релігійної ідеології. Воно сприяло централізаторській політиці великого князя, який прагнув об’єднати розрізнені східнослов’янські племена в єдиній централізованій державі на чолі з самодержцем.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 xml:space="preserve">Києво-Печерський монастир відігравав важливу роль в історії Давньої Русі, він активно втручався в політичні справи держави, засуджував князівські усобиці, виступав за незалежний розвиток руської православної церкви, що ставало приводом для частих конфліктів ігуменів монастиря з київським митрополитом – греком. Проте конфліктим, що виникали між князями та Печерським монастирем, не мали антрогоністичного характеру. Монастир завжди захичав міцну централізовану монархію, відстоював недоторканість влади великого князя. 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Князь Ярополк Ізяславич у 1158 році подарував монастирю Небельську, Дервську і Лучську волості та інші угіддя біля Києва. Того ж року князь Гліб Всеславич Полоцький та його дружина Анастасія Ярополківна подарували печерським чорноризьцям 700 гривень срібла, 100 гривень золота і 5 сіл з челяддю. Суздальський єпископ Єфрем, постриженець Києво-Печерського монастиря, пожертвував своїм землянам маєток в м. Суздалі з церквою Димитрія і селами.</w:t>
      </w:r>
    </w:p>
    <w:p w:rsidR="00903E47" w:rsidRDefault="00D63904">
      <w:pPr>
        <w:spacing w:line="360" w:lineRule="auto"/>
        <w:ind w:firstLine="567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Arial" w:hAnsi="Arial"/>
          <w:sz w:val="28"/>
          <w:szCs w:val="28"/>
          <w:lang w:val="uk-UA"/>
        </w:rPr>
        <w:t>Монастир, прагнучи до збільшення своїх володінь, вдався до захоплення земель селянських общин та інших монастирів. У 1128 році ченці силоміць “з гріхом великим і безправно” захопили Дмитрівський монастир у Києві. Печерський монастир стає нетільки впливовим релігійним центром, але й великим феодалом – землевласником і експлуататором покріпачених селян.</w:t>
      </w:r>
      <w:bookmarkStart w:id="0" w:name="_GoBack"/>
      <w:bookmarkEnd w:id="0"/>
    </w:p>
    <w:sectPr w:rsidR="00903E47">
      <w:pgSz w:w="11906" w:h="16838"/>
      <w:pgMar w:top="907" w:right="851" w:bottom="79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activeWritingStyle w:appName="MSWord" w:lang="ru-RU" w:vendorID="1" w:dllVersion="512" w:checkStyle="1"/>
  <w:activeWritingStyle w:appName="MSWord" w:lang="ru-RU" w:vendorID="1" w:dllVersion="517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904"/>
    <w:rsid w:val="00903E47"/>
    <w:rsid w:val="00AB2381"/>
    <w:rsid w:val="00D6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AF4B2-32EB-4F4B-9B30-0F933506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ЗАСНУВАННЯ КИЄВО-ПЕЧЕРСЬКОЇ ЛАВРИ</vt:lpstr>
    </vt:vector>
  </TitlesOfParts>
  <Manager>Гуманітарні науки</Manager>
  <Company>Гуманітарні науки</Company>
  <LinksUpToDate>false</LinksUpToDate>
  <CharactersWithSpaces>4918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ЗАСНУВАННЯ КИЄВО-ПЕЧЕРСЬКОЇ ЛАВРИ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2014-10-31T08:48:00Z</dcterms:created>
  <dcterms:modified xsi:type="dcterms:W3CDTF">2014-10-31T08:48:00Z</dcterms:modified>
  <cp:category>Гуманітарні науки</cp:category>
</cp:coreProperties>
</file>