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185" w:rsidRDefault="00F00185">
      <w:pPr>
        <w:pStyle w:val="2"/>
        <w:jc w:val="both"/>
      </w:pPr>
    </w:p>
    <w:p w:rsidR="00B6756D" w:rsidRDefault="00B6756D">
      <w:pPr>
        <w:pStyle w:val="2"/>
        <w:jc w:val="both"/>
      </w:pPr>
      <w:r>
        <w:t>Тема труда в романе Н. Г. Чернышевского «Что делать?»</w:t>
      </w:r>
    </w:p>
    <w:p w:rsidR="00B6756D" w:rsidRDefault="00B6756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Чернышевский Н.Г.</w:t>
      </w:r>
    </w:p>
    <w:p w:rsidR="00B6756D" w:rsidRPr="00F00185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Камнем преткновения для многих читателей романа “Что делать?” являются сны Веры Павловны. Их трудно бывает понять, особенно в тех случаях, когда из цензурных соображений Чернышевский высказал свои идеи в слишком аллегорической форме. </w:t>
      </w:r>
    </w:p>
    <w:p w:rsidR="00B6756D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один из образов, представленных во втором сне Веры Павловны, не вызывает сомнений в том, для чего он создан автором. Это — “реальная грязь”. Что же имеет в виду Чернышевский, употребляя этот термин? </w:t>
      </w:r>
    </w:p>
    <w:p w:rsidR="00B6756D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Сначала он сам задает вопрос: “Почему из одной грязи родится пшеница такая белая, чистая и нежная, а из другой грязи не родится?” Вместе со своей героиней автор замечает: там, где вода не имеет стока, образуется гниль, в которой не может расти пшеница. Эта гниль — “фантастическая грязь”, которая образуется, когда отсутствует движение. А движение, по Чернышевскому, “есть реальность”, главный элемент которой — труд. </w:t>
      </w:r>
    </w:p>
    <w:p w:rsidR="00B6756D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среда в человеческом обществе, где в чести труд, порождает достойных людей, несмотря даже на грубость этой среды. Достаточно вспомнить семью Верочки Розальской, чтобы в этом убедиться. Трудовая среда не убивает в человеке здорового начала — эту мысль подчеркивает Чернышевский, она составляет основу не только второго сна Веры Павловны, но и всего романа. </w:t>
      </w:r>
    </w:p>
    <w:p w:rsidR="00B6756D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и в “фантастической грязи”, то есть в среде праздной, могут родиться “здоровые колосья”. Примером тому является Рахметов. Но люди, способные трудиться, являются в этой среде исключением. </w:t>
      </w:r>
    </w:p>
    <w:p w:rsidR="00B6756D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“новые люди” — Вера Павловна, Кирсанов, Лопухов — вышли именно из трудовой среды, труд для них является потребностью. Собственно, именно в этом смысле они и названы новыми людьми — по сравнению, например, с прежними героями русской литературы, такими, как Онегин или Печорин. </w:t>
      </w:r>
    </w:p>
    <w:p w:rsidR="00B6756D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бы, их труд подчиняется только требованиям целесообразности. Вера Павловна говорит: “Я завела мастерскую затем, чтобы эти прибыльные деньги шли в руки тем самым швеям, за работу которых получены”. Но в то же время она “с первых же дней стала приносить книги. Сделав свои распоряжения, она принималась читать вслух...” </w:t>
      </w:r>
    </w:p>
    <w:p w:rsidR="00B6756D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становится ясно, что труд для героев не только способ получения прибыли — пусть даже наиболее справедливый, — но, главное, возможность сеять “разумное, доброе, вечное”. </w:t>
      </w:r>
    </w:p>
    <w:p w:rsidR="00B6756D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и еще одна особенность отношения к труду, присущая “новым людям”. Это стремление к тому, чтобы труд был творческим. Вера Павловна стремится к тому постоянно. Как только она чувствует, что “переросла” свои мастерские, что там можно обойтись и без нее, она находит новое поприще: становится врачом. И Кирсанов, ее муж, охотно помогает ей в этом, потому что ему самому понятна потребность не просто труда, но труда творческого. </w:t>
      </w:r>
    </w:p>
    <w:p w:rsidR="00B6756D" w:rsidRDefault="00B675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романе “Что делать?” показаны “новые люди” и новый тип человеческих отношений. Он распространяется на все сферы жизни: профессиональную, семейную, дружескую. Суть этого нового типа со всей полнотой проявляется в том повседневном творческом труде, которым постоянно заняты герои романа.</w:t>
      </w:r>
      <w:bookmarkStart w:id="0" w:name="_GoBack"/>
      <w:bookmarkEnd w:id="0"/>
    </w:p>
    <w:sectPr w:rsidR="00B6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185"/>
    <w:rsid w:val="001A169E"/>
    <w:rsid w:val="00B6756D"/>
    <w:rsid w:val="00D840C6"/>
    <w:rsid w:val="00F0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FA052-FC9A-4622-9927-F4E39737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труда в романе Н. Г. Чернышевского «Что делать?» - CoolReferat.com</vt:lpstr>
    </vt:vector>
  </TitlesOfParts>
  <Company>*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труда в романе Н. Г. Чернышевского «Что делать?» - CoolReferat.com</dc:title>
  <dc:subject/>
  <dc:creator>Admin</dc:creator>
  <cp:keywords/>
  <dc:description/>
  <cp:lastModifiedBy>Irina</cp:lastModifiedBy>
  <cp:revision>2</cp:revision>
  <dcterms:created xsi:type="dcterms:W3CDTF">2014-08-13T13:00:00Z</dcterms:created>
  <dcterms:modified xsi:type="dcterms:W3CDTF">2014-08-13T13:00:00Z</dcterms:modified>
</cp:coreProperties>
</file>