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953" w:rsidRPr="00495101" w:rsidRDefault="00D45953" w:rsidP="00C562FD">
      <w:pPr>
        <w:spacing w:after="0" w:line="360" w:lineRule="auto"/>
        <w:jc w:val="center"/>
        <w:rPr>
          <w:rFonts w:ascii="Times New Roman" w:hAnsi="Times New Roman" w:cs="Times New Roman"/>
          <w:b/>
          <w:bCs/>
          <w:sz w:val="28"/>
          <w:szCs w:val="28"/>
        </w:rPr>
      </w:pPr>
    </w:p>
    <w:p w:rsidR="00D45953" w:rsidRPr="00495101" w:rsidRDefault="00D45953" w:rsidP="00C562FD">
      <w:pPr>
        <w:spacing w:after="0" w:line="360" w:lineRule="auto"/>
        <w:jc w:val="center"/>
        <w:rPr>
          <w:rFonts w:ascii="Times New Roman" w:hAnsi="Times New Roman" w:cs="Times New Roman"/>
          <w:b/>
          <w:bCs/>
          <w:sz w:val="28"/>
          <w:szCs w:val="28"/>
        </w:rPr>
      </w:pPr>
    </w:p>
    <w:p w:rsidR="00D45953" w:rsidRPr="00495101" w:rsidRDefault="00D45953" w:rsidP="00C562FD">
      <w:pPr>
        <w:spacing w:after="0" w:line="360" w:lineRule="auto"/>
        <w:jc w:val="center"/>
        <w:rPr>
          <w:rFonts w:ascii="Times New Roman" w:hAnsi="Times New Roman" w:cs="Times New Roman"/>
          <w:b/>
          <w:bCs/>
          <w:sz w:val="28"/>
          <w:szCs w:val="28"/>
        </w:rPr>
      </w:pPr>
    </w:p>
    <w:p w:rsidR="00D45953" w:rsidRPr="00495101" w:rsidRDefault="00D45953" w:rsidP="00C562FD">
      <w:pPr>
        <w:spacing w:after="0" w:line="360" w:lineRule="auto"/>
        <w:jc w:val="center"/>
        <w:rPr>
          <w:rFonts w:ascii="Times New Roman" w:hAnsi="Times New Roman" w:cs="Times New Roman"/>
          <w:b/>
          <w:bCs/>
          <w:sz w:val="28"/>
          <w:szCs w:val="28"/>
        </w:rPr>
      </w:pPr>
    </w:p>
    <w:p w:rsidR="00C562FD" w:rsidRPr="00495101" w:rsidRDefault="00C562FD" w:rsidP="00C562FD">
      <w:pPr>
        <w:spacing w:after="0" w:line="360" w:lineRule="auto"/>
        <w:jc w:val="center"/>
        <w:rPr>
          <w:rFonts w:ascii="Times New Roman" w:hAnsi="Times New Roman" w:cs="Times New Roman"/>
          <w:b/>
          <w:bCs/>
          <w:sz w:val="28"/>
          <w:szCs w:val="28"/>
        </w:rPr>
      </w:pPr>
    </w:p>
    <w:p w:rsidR="00C562FD" w:rsidRPr="00495101" w:rsidRDefault="00C562FD" w:rsidP="00C562FD">
      <w:pPr>
        <w:spacing w:after="0" w:line="360" w:lineRule="auto"/>
        <w:jc w:val="center"/>
        <w:rPr>
          <w:rFonts w:ascii="Times New Roman" w:hAnsi="Times New Roman" w:cs="Times New Roman"/>
          <w:b/>
          <w:bCs/>
          <w:sz w:val="28"/>
          <w:szCs w:val="28"/>
        </w:rPr>
      </w:pPr>
    </w:p>
    <w:p w:rsidR="00C562FD" w:rsidRPr="00495101" w:rsidRDefault="00C562FD" w:rsidP="00C562FD">
      <w:pPr>
        <w:spacing w:after="0" w:line="360" w:lineRule="auto"/>
        <w:jc w:val="center"/>
        <w:rPr>
          <w:rFonts w:ascii="Times New Roman" w:hAnsi="Times New Roman" w:cs="Times New Roman"/>
          <w:b/>
          <w:bCs/>
          <w:sz w:val="28"/>
          <w:szCs w:val="28"/>
        </w:rPr>
      </w:pPr>
    </w:p>
    <w:p w:rsidR="00C562FD" w:rsidRPr="00495101" w:rsidRDefault="00C562FD" w:rsidP="00C562FD">
      <w:pPr>
        <w:spacing w:after="0" w:line="360" w:lineRule="auto"/>
        <w:jc w:val="center"/>
        <w:rPr>
          <w:rFonts w:ascii="Times New Roman" w:hAnsi="Times New Roman" w:cs="Times New Roman"/>
          <w:b/>
          <w:bCs/>
          <w:sz w:val="28"/>
          <w:szCs w:val="28"/>
        </w:rPr>
      </w:pPr>
    </w:p>
    <w:p w:rsidR="00C562FD" w:rsidRPr="00495101" w:rsidRDefault="00C562FD" w:rsidP="00C562FD">
      <w:pPr>
        <w:spacing w:after="0" w:line="360" w:lineRule="auto"/>
        <w:jc w:val="center"/>
        <w:rPr>
          <w:rFonts w:ascii="Times New Roman" w:hAnsi="Times New Roman" w:cs="Times New Roman"/>
          <w:b/>
          <w:bCs/>
          <w:sz w:val="28"/>
          <w:szCs w:val="28"/>
        </w:rPr>
      </w:pPr>
    </w:p>
    <w:p w:rsidR="00C562FD" w:rsidRPr="00495101" w:rsidRDefault="00C562FD" w:rsidP="00C562FD">
      <w:pPr>
        <w:spacing w:after="0" w:line="360" w:lineRule="auto"/>
        <w:jc w:val="center"/>
        <w:rPr>
          <w:rFonts w:ascii="Times New Roman" w:hAnsi="Times New Roman" w:cs="Times New Roman"/>
          <w:b/>
          <w:bCs/>
          <w:sz w:val="28"/>
          <w:szCs w:val="28"/>
        </w:rPr>
      </w:pPr>
    </w:p>
    <w:p w:rsidR="00C562FD" w:rsidRPr="00495101" w:rsidRDefault="00C562FD" w:rsidP="00C562FD">
      <w:pPr>
        <w:spacing w:after="0" w:line="360" w:lineRule="auto"/>
        <w:jc w:val="center"/>
        <w:rPr>
          <w:rFonts w:ascii="Times New Roman" w:hAnsi="Times New Roman" w:cs="Times New Roman"/>
          <w:b/>
          <w:bCs/>
          <w:sz w:val="28"/>
          <w:szCs w:val="28"/>
        </w:rPr>
      </w:pPr>
    </w:p>
    <w:p w:rsidR="00C562FD" w:rsidRPr="00495101" w:rsidRDefault="00C562FD" w:rsidP="00C562FD">
      <w:pPr>
        <w:spacing w:after="0" w:line="360" w:lineRule="auto"/>
        <w:jc w:val="center"/>
        <w:rPr>
          <w:rFonts w:ascii="Times New Roman" w:hAnsi="Times New Roman" w:cs="Times New Roman"/>
          <w:b/>
          <w:bCs/>
          <w:sz w:val="28"/>
          <w:szCs w:val="28"/>
        </w:rPr>
      </w:pPr>
    </w:p>
    <w:p w:rsidR="00C562FD" w:rsidRPr="00495101" w:rsidRDefault="00C562FD" w:rsidP="00C562FD">
      <w:pPr>
        <w:spacing w:after="0" w:line="360" w:lineRule="auto"/>
        <w:jc w:val="center"/>
        <w:rPr>
          <w:rFonts w:ascii="Times New Roman" w:hAnsi="Times New Roman" w:cs="Times New Roman"/>
          <w:b/>
          <w:bCs/>
          <w:sz w:val="28"/>
          <w:szCs w:val="28"/>
        </w:rPr>
      </w:pPr>
    </w:p>
    <w:p w:rsidR="00D45953" w:rsidRPr="00495101" w:rsidRDefault="00D45953" w:rsidP="00C562FD">
      <w:pPr>
        <w:spacing w:after="0" w:line="360" w:lineRule="auto"/>
        <w:jc w:val="center"/>
        <w:outlineLvl w:val="0"/>
        <w:rPr>
          <w:rFonts w:ascii="Times New Roman" w:hAnsi="Times New Roman" w:cs="Times New Roman"/>
          <w:b/>
          <w:bCs/>
          <w:sz w:val="28"/>
          <w:szCs w:val="28"/>
        </w:rPr>
      </w:pPr>
      <w:r w:rsidRPr="00495101">
        <w:rPr>
          <w:rFonts w:ascii="Times New Roman" w:hAnsi="Times New Roman" w:cs="Times New Roman"/>
          <w:b/>
          <w:bCs/>
          <w:sz w:val="28"/>
          <w:szCs w:val="28"/>
        </w:rPr>
        <w:t>Контрольная работа</w:t>
      </w:r>
      <w:r w:rsidR="00C562FD" w:rsidRPr="00495101">
        <w:rPr>
          <w:rFonts w:ascii="Times New Roman" w:hAnsi="Times New Roman" w:cs="Times New Roman"/>
          <w:b/>
          <w:bCs/>
          <w:sz w:val="28"/>
          <w:szCs w:val="28"/>
        </w:rPr>
        <w:t xml:space="preserve"> </w:t>
      </w:r>
      <w:r w:rsidRPr="00495101">
        <w:rPr>
          <w:rFonts w:ascii="Times New Roman" w:hAnsi="Times New Roman" w:cs="Times New Roman"/>
          <w:b/>
          <w:bCs/>
          <w:sz w:val="28"/>
          <w:szCs w:val="28"/>
        </w:rPr>
        <w:t>по дисциплине:</w:t>
      </w:r>
    </w:p>
    <w:p w:rsidR="00D45953" w:rsidRPr="00495101" w:rsidRDefault="00D45953" w:rsidP="00C562FD">
      <w:pPr>
        <w:spacing w:after="0" w:line="360" w:lineRule="auto"/>
        <w:jc w:val="center"/>
        <w:outlineLvl w:val="0"/>
        <w:rPr>
          <w:rFonts w:ascii="Times New Roman" w:hAnsi="Times New Roman" w:cs="Times New Roman"/>
          <w:b/>
          <w:bCs/>
          <w:sz w:val="28"/>
          <w:szCs w:val="28"/>
        </w:rPr>
      </w:pPr>
      <w:r w:rsidRPr="00495101">
        <w:rPr>
          <w:rFonts w:ascii="Times New Roman" w:hAnsi="Times New Roman" w:cs="Times New Roman"/>
          <w:b/>
          <w:bCs/>
          <w:sz w:val="28"/>
          <w:szCs w:val="28"/>
        </w:rPr>
        <w:t>«Жилищное право»</w:t>
      </w:r>
    </w:p>
    <w:p w:rsidR="00D45953" w:rsidRPr="00495101" w:rsidRDefault="00C562FD" w:rsidP="00C562FD">
      <w:pPr>
        <w:spacing w:after="0" w:line="360" w:lineRule="auto"/>
        <w:ind w:firstLine="709"/>
        <w:jc w:val="both"/>
        <w:outlineLvl w:val="0"/>
        <w:rPr>
          <w:rFonts w:ascii="Times New Roman" w:hAnsi="Times New Roman" w:cs="Times New Roman"/>
          <w:b/>
          <w:bCs/>
          <w:sz w:val="28"/>
          <w:szCs w:val="28"/>
        </w:rPr>
      </w:pPr>
      <w:r w:rsidRPr="00495101">
        <w:rPr>
          <w:rFonts w:ascii="Times New Roman" w:hAnsi="Times New Roman" w:cs="Times New Roman"/>
        </w:rPr>
        <w:br w:type="page"/>
      </w:r>
      <w:r w:rsidRPr="00495101">
        <w:rPr>
          <w:rFonts w:ascii="Times New Roman" w:hAnsi="Times New Roman" w:cs="Times New Roman"/>
          <w:b/>
          <w:bCs/>
          <w:sz w:val="28"/>
          <w:szCs w:val="28"/>
        </w:rPr>
        <w:t xml:space="preserve">1. </w:t>
      </w:r>
      <w:r w:rsidR="00D45953" w:rsidRPr="00495101">
        <w:rPr>
          <w:rFonts w:ascii="Times New Roman" w:hAnsi="Times New Roman" w:cs="Times New Roman"/>
          <w:b/>
          <w:bCs/>
          <w:sz w:val="28"/>
          <w:szCs w:val="28"/>
        </w:rPr>
        <w:t>Сохранение права</w:t>
      </w:r>
      <w:r w:rsidR="007C2DB7" w:rsidRPr="00495101">
        <w:rPr>
          <w:rFonts w:ascii="Times New Roman" w:hAnsi="Times New Roman" w:cs="Times New Roman"/>
          <w:b/>
          <w:bCs/>
          <w:sz w:val="28"/>
          <w:szCs w:val="28"/>
        </w:rPr>
        <w:t xml:space="preserve"> </w:t>
      </w:r>
      <w:r w:rsidR="00D45953" w:rsidRPr="00495101">
        <w:rPr>
          <w:rFonts w:ascii="Times New Roman" w:hAnsi="Times New Roman" w:cs="Times New Roman"/>
          <w:b/>
          <w:bCs/>
          <w:sz w:val="28"/>
          <w:szCs w:val="28"/>
        </w:rPr>
        <w:t>на жилую площадь за временно отсутствующими гражданами</w:t>
      </w:r>
    </w:p>
    <w:p w:rsidR="00C562FD" w:rsidRPr="00495101" w:rsidRDefault="00C562FD" w:rsidP="00A66E5E">
      <w:pPr>
        <w:spacing w:after="0" w:line="360" w:lineRule="auto"/>
        <w:ind w:firstLine="709"/>
        <w:jc w:val="both"/>
        <w:rPr>
          <w:rFonts w:ascii="Times New Roman" w:hAnsi="Times New Roman" w:cs="Times New Roman"/>
          <w:sz w:val="28"/>
          <w:szCs w:val="28"/>
        </w:rPr>
      </w:pP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Жилые дома и другие жилые помещения предназначаются для постоянного проживания граждан. Поэтому наниматель и члены его семьи должны использовать жилое помещение в соответствии с его назначением для постоянного проживания.</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В случае выбытия нанимателя и членов его семьи из занимаемого жилого помещения на другое постоянное место жительства они утрачивают право на жилое помещение со дня выезда.</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В случаях временного отсутствия нанимателя либо члена его семьи (либо всех членов семьи) право на жилое помещение сохраняется и на время их отсутствия.</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Закон предусматривает общие основания сохранения жилых помещений за временно отс</w:t>
      </w:r>
      <w:r w:rsidR="007C2DB7" w:rsidRPr="00495101">
        <w:rPr>
          <w:rFonts w:ascii="Times New Roman" w:hAnsi="Times New Roman" w:cs="Times New Roman"/>
          <w:sz w:val="28"/>
          <w:szCs w:val="28"/>
        </w:rPr>
        <w:t xml:space="preserve">утствующими гражданами. Статья </w:t>
      </w:r>
      <w:r w:rsidRPr="00495101">
        <w:rPr>
          <w:rFonts w:ascii="Times New Roman" w:hAnsi="Times New Roman" w:cs="Times New Roman"/>
          <w:sz w:val="28"/>
          <w:szCs w:val="28"/>
        </w:rPr>
        <w:t>71</w:t>
      </w:r>
      <w:r w:rsidR="00B310A6" w:rsidRPr="00495101">
        <w:rPr>
          <w:rFonts w:ascii="Times New Roman" w:hAnsi="Times New Roman" w:cs="Times New Roman"/>
          <w:sz w:val="28"/>
          <w:szCs w:val="28"/>
        </w:rPr>
        <w:t xml:space="preserve"> Жилищного кодекса Российской Федерации (далее - </w:t>
      </w:r>
      <w:r w:rsidRPr="00495101">
        <w:rPr>
          <w:rFonts w:ascii="Times New Roman" w:hAnsi="Times New Roman" w:cs="Times New Roman"/>
          <w:sz w:val="28"/>
          <w:szCs w:val="28"/>
        </w:rPr>
        <w:t>ЖК РФ</w:t>
      </w:r>
      <w:r w:rsidR="00B310A6" w:rsidRPr="00495101">
        <w:rPr>
          <w:rFonts w:ascii="Times New Roman" w:hAnsi="Times New Roman" w:cs="Times New Roman"/>
          <w:sz w:val="28"/>
          <w:szCs w:val="28"/>
        </w:rPr>
        <w:t>)</w:t>
      </w:r>
      <w:r w:rsidRPr="00495101">
        <w:rPr>
          <w:rFonts w:ascii="Times New Roman" w:hAnsi="Times New Roman" w:cs="Times New Roman"/>
          <w:sz w:val="28"/>
          <w:szCs w:val="28"/>
        </w:rPr>
        <w:t xml:space="preserve"> устанавливает, что временное отсутствие нанимателя жилого помещения, кого-либо из проживающих совместно с ним членов его семьи или всех этих граждан не влечет изменения их прав и обязанностей по договору социального найма.</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ЖК РФ в отличие от ЖК РСФСР не предусмотрен механизм бронирования жилой площади. В то же время он предусмотрен п</w:t>
      </w:r>
      <w:r w:rsidR="007C2DB7" w:rsidRPr="00495101">
        <w:rPr>
          <w:rFonts w:ascii="Times New Roman" w:hAnsi="Times New Roman" w:cs="Times New Roman"/>
          <w:sz w:val="28"/>
          <w:szCs w:val="28"/>
        </w:rPr>
        <w:t xml:space="preserve">. 9 ст. </w:t>
      </w:r>
      <w:r w:rsidR="009A7BB0" w:rsidRPr="00495101">
        <w:rPr>
          <w:rFonts w:ascii="Times New Roman" w:hAnsi="Times New Roman" w:cs="Times New Roman"/>
          <w:sz w:val="28"/>
          <w:szCs w:val="28"/>
        </w:rPr>
        <w:t>15 Федерального закона «О статусе военнослужащих»</w:t>
      </w:r>
      <w:r w:rsidRPr="00495101">
        <w:rPr>
          <w:rFonts w:ascii="Times New Roman" w:hAnsi="Times New Roman" w:cs="Times New Roman"/>
          <w:sz w:val="28"/>
          <w:szCs w:val="28"/>
        </w:rPr>
        <w:t>.</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Занимаемые нанимателями и членами их семей жилые помещения бронируются при направлении на работу за границу - на все время пребывания за границей, при выезде на работу в районы Крайнего Севера и в приравненные к ним местности - на все время действия трудового договора, а в случаях, предусмотренных законодательством, - на все время пребывания в районах Крайнего Севера и в приравненных к ним местностях.</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Для обеспечения сохранения за указанными гражданами права на жилое помещение при временном выезде в другую местность закон предусматривает возможность в определенных случаях бронирования жилого помещения.</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Бронирование жилой площади - это гарантированное государством сохранение права пользования жилищем на условиях договора найма, обеспечение его неприкосновенности на срок действия охранного свидетельства в порядке и на условиях, установленных законодательством.</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Порядок бронирования жилых помещений на территории Российской Федерации установлен Инструкцией о порядке бронирования жилого помещения, утвержденной постановлением Совета Министров РСФСР от 31 июля 1984</w:t>
      </w:r>
      <w:r w:rsidR="007C2DB7" w:rsidRPr="00495101">
        <w:rPr>
          <w:rFonts w:ascii="Times New Roman" w:hAnsi="Times New Roman" w:cs="Times New Roman"/>
          <w:sz w:val="28"/>
          <w:szCs w:val="28"/>
        </w:rPr>
        <w:t xml:space="preserve"> </w:t>
      </w:r>
      <w:r w:rsidRPr="00495101">
        <w:rPr>
          <w:rFonts w:ascii="Times New Roman" w:hAnsi="Times New Roman" w:cs="Times New Roman"/>
          <w:sz w:val="28"/>
          <w:szCs w:val="28"/>
        </w:rPr>
        <w:t>г. N 336.</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Согласно данной Инструкции за нанимателем или членом его семьи бронируется все жилое помещение, занятое по договору найма, независимо от того, остаются ли там другие члены семьи или они выезжают вместе с нанимателем. В последнем случае жилая площадь бронируется и за выезжающими членами семьи. Бывшие члены семьи нанимателя, проживающие совместно с ним, имеют такое же право на бронирование жилого помещения, как наниматель и члены его семьи. Члены семьи нанимателя могут бронировать лишь ту часть жилой площади, которая приходится на их долю, а при согласии всех остальных членов семьи - все жилое помещение.</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Броня - охранное свидетельство, т.е. документ, выданный по поручению местной администрации жилищным органом по месту нахождения бронируемого жилого помещения независимо от ведомственной принадлежности жилого дома. Бронирование проводится в домах государственного, муниципального жилищных фондов.</w:t>
      </w:r>
    </w:p>
    <w:p w:rsidR="00A35DE1" w:rsidRPr="00495101" w:rsidRDefault="00A35DE1"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 xml:space="preserve">Статья </w:t>
      </w:r>
      <w:r w:rsidR="00B310A6" w:rsidRPr="00495101">
        <w:rPr>
          <w:rFonts w:ascii="Times New Roman" w:hAnsi="Times New Roman" w:cs="Times New Roman"/>
          <w:sz w:val="28"/>
          <w:szCs w:val="28"/>
        </w:rPr>
        <w:t xml:space="preserve">71 ЖК РФ </w:t>
      </w:r>
      <w:r w:rsidRPr="00495101">
        <w:rPr>
          <w:rFonts w:ascii="Times New Roman" w:hAnsi="Times New Roman" w:cs="Times New Roman"/>
          <w:sz w:val="28"/>
          <w:szCs w:val="28"/>
        </w:rPr>
        <w:t xml:space="preserve">гарантирует неизменность правового положения нанимателя жилого помещения по договору социального найма и проживающих совместно с ним членов его семьи в случае временного выбытия указанных лиц из занимаемого помещения. Причины временного отсутствия </w:t>
      </w:r>
      <w:r w:rsidR="009A7BB0" w:rsidRPr="00495101">
        <w:rPr>
          <w:rFonts w:ascii="Times New Roman" w:hAnsi="Times New Roman" w:cs="Times New Roman"/>
          <w:sz w:val="28"/>
          <w:szCs w:val="28"/>
        </w:rPr>
        <w:t>граждан</w:t>
      </w:r>
      <w:r w:rsidRPr="00495101">
        <w:rPr>
          <w:rFonts w:ascii="Times New Roman" w:hAnsi="Times New Roman" w:cs="Times New Roman"/>
          <w:sz w:val="28"/>
          <w:szCs w:val="28"/>
        </w:rPr>
        <w:t xml:space="preserve"> также не влияют на объем и содержание их прав и обязанностей по договору социального найма.</w:t>
      </w:r>
    </w:p>
    <w:p w:rsidR="00A35DE1" w:rsidRPr="00495101" w:rsidRDefault="00A35DE1"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Следует обратить внимание на то, что в случае временного отсутствия сохраняют свое действие не только все права, но и все обязанности соответствующих лиц, в частности, обязанность своевременно вносить плату за жилое помещение и коммунальные услуги.</w:t>
      </w:r>
    </w:p>
    <w:p w:rsidR="00105D7D" w:rsidRDefault="00105D7D"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Итак, статья 71 ЖК РФ</w:t>
      </w:r>
      <w:r w:rsidR="007C2DB7" w:rsidRPr="00495101">
        <w:rPr>
          <w:rFonts w:ascii="Times New Roman" w:hAnsi="Times New Roman" w:cs="Times New Roman"/>
          <w:sz w:val="28"/>
          <w:szCs w:val="28"/>
        </w:rPr>
        <w:t xml:space="preserve"> </w:t>
      </w:r>
      <w:r w:rsidRPr="00495101">
        <w:rPr>
          <w:rFonts w:ascii="Times New Roman" w:hAnsi="Times New Roman" w:cs="Times New Roman"/>
          <w:sz w:val="28"/>
          <w:szCs w:val="28"/>
        </w:rPr>
        <w:t>гарантирует неизменность правового положения нанимателя жилого помещения по договору социального найма и проживающих совместно с ним членов его семьи в случае временного выбытия указанных лиц из занимаемого помещения. Причины временного отсутствия нанимателя жилого помещения по договору социального найма, кого-либо из проживающих совместно с ним членов его семьи или всех этих граждан также не влияют на объем и содержание их прав и обязанностей по договору социального найма.</w:t>
      </w:r>
    </w:p>
    <w:p w:rsidR="004648FB" w:rsidRPr="00495101" w:rsidRDefault="004648FB" w:rsidP="00A66E5E">
      <w:pPr>
        <w:spacing w:after="0" w:line="360" w:lineRule="auto"/>
        <w:ind w:firstLine="709"/>
        <w:jc w:val="both"/>
        <w:rPr>
          <w:rFonts w:ascii="Times New Roman" w:hAnsi="Times New Roman" w:cs="Times New Roman"/>
          <w:sz w:val="28"/>
          <w:szCs w:val="28"/>
        </w:rPr>
      </w:pPr>
    </w:p>
    <w:p w:rsidR="000F4BB4" w:rsidRPr="004648FB" w:rsidRDefault="007C2DB7" w:rsidP="007C2DB7">
      <w:pPr>
        <w:pStyle w:val="a4"/>
        <w:spacing w:before="0" w:beforeAutospacing="0" w:after="0" w:afterAutospacing="0" w:line="360" w:lineRule="auto"/>
        <w:ind w:firstLine="709"/>
        <w:jc w:val="both"/>
        <w:rPr>
          <w:b/>
          <w:bCs/>
          <w:sz w:val="28"/>
          <w:szCs w:val="28"/>
        </w:rPr>
      </w:pPr>
      <w:r w:rsidRPr="00495101">
        <w:rPr>
          <w:b/>
          <w:bCs/>
          <w:sz w:val="28"/>
          <w:szCs w:val="28"/>
        </w:rPr>
        <w:t xml:space="preserve">2. </w:t>
      </w:r>
      <w:r w:rsidR="004648FB" w:rsidRPr="004648FB">
        <w:rPr>
          <w:rFonts w:ascii="Times New Roman" w:hAnsi="Times New Roman"/>
          <w:b/>
          <w:sz w:val="28"/>
          <w:szCs w:val="28"/>
        </w:rPr>
        <w:t>Защита жилищных прав</w:t>
      </w:r>
    </w:p>
    <w:p w:rsidR="007C2DB7" w:rsidRPr="00495101" w:rsidRDefault="007C2DB7" w:rsidP="00A66E5E">
      <w:pPr>
        <w:spacing w:after="0" w:line="360" w:lineRule="auto"/>
        <w:ind w:firstLine="709"/>
        <w:jc w:val="both"/>
        <w:rPr>
          <w:rFonts w:ascii="Times New Roman" w:hAnsi="Times New Roman" w:cs="Times New Roman"/>
          <w:sz w:val="28"/>
          <w:szCs w:val="28"/>
        </w:rPr>
      </w:pP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Конституцией Российской Федерации</w:t>
      </w:r>
      <w:r w:rsidR="007C2DB7" w:rsidRPr="00495101">
        <w:rPr>
          <w:rFonts w:ascii="Times New Roman" w:hAnsi="Times New Roman" w:cs="Times New Roman"/>
          <w:sz w:val="28"/>
          <w:szCs w:val="28"/>
        </w:rPr>
        <w:t xml:space="preserve"> (ст. </w:t>
      </w:r>
      <w:r w:rsidRPr="00495101">
        <w:rPr>
          <w:rFonts w:ascii="Times New Roman" w:hAnsi="Times New Roman" w:cs="Times New Roman"/>
          <w:sz w:val="28"/>
          <w:szCs w:val="28"/>
        </w:rPr>
        <w:t>46) каждому гарантируется судебная защита его прав и свобод.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Каждый гражданин вправе защищать свои права и свободы всеми способами, не запрещенными законом. Граждане России, иностранные граждане и лица без гражданства, являющиеся участниками жилищных отношений на территории Российской Федерации, в равной степени обладают правом на судебную защиту, если они полагают, что их жилищные права нарушены.</w:t>
      </w:r>
    </w:p>
    <w:p w:rsidR="000F4BB4" w:rsidRPr="00495101" w:rsidRDefault="007C2DB7"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 xml:space="preserve">Согласно ст. </w:t>
      </w:r>
      <w:r w:rsidR="000F4BB4" w:rsidRPr="00495101">
        <w:rPr>
          <w:rFonts w:ascii="Times New Roman" w:hAnsi="Times New Roman" w:cs="Times New Roman"/>
          <w:sz w:val="28"/>
          <w:szCs w:val="28"/>
        </w:rPr>
        <w:t>11 ЖК РФ защита нарушенных жилищных прав осуществляется судом в соответствии с подведомственностью дел, установленной процессуальным законодательством.</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Защита жилищных прав в административном порядке осуществляется только в случаях, предусмотренных ЖК РФ, другими федеральными законами. Решение, принятое в административном порядке, может быть обжаловано в судебном порядке.</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Защита жилищных прав осуществляется следующими способами:</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1) признания жилищного права;</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2) восстановления положения, существовавшего до нарушения жилищного права, и пресечения действий, нарушающих это право или создающих угрозу его нарушения;</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3) признания судом недействующими полностью или в части нормативного правового акта государственного органа либо нормативного правового акта органа местного самоуправления, нарушающих жилищные права и противоречащих ЖК РФ или принятым в соответствии с ЖК РФ федеральному закону, иному нормативному правовому акту, имеющим большую, чем указанные нормативный правовой акт государственного органа либо нормативный правовой акт органа местного самоуправления, юридическую силу;</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4) неприменения судом нормативного правового акта государственного органа или нормативного правового акта органа местного самоуправления, противоречащих ЖК РФ или принятым в соответствии с ЖК РФ федеральному закону, иному нормативному правовому акту, имеющим большую, чем указанные нормативный правовой акт государственного органа или нормативный правовой акт органа местного самоуправления, юридическую силу;</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5) прекращения или изменения жилищного правоотношения;</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6) иными способами, предусмотренными ЖК РФ, другими федеральными законами.</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К иным способам, в частности, можно отнести защиту жилищных прав органами управления жилищных кооперативов, товариществ собственников жилья, иных органов управления жилищными фондами.</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Под жилищными спорами понимаются конфликтные ситуации, затрагивающие жилищные права и интересы военнослужащих, граждан, уволенных с военной службы, и членов их семей, а также воинских частей, учреждений и организаций, связанные с необходимостью защиты их субъективных прав по владению, пользованию и распоряжению жилыми помещениями.</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Разрешение жилищных споров производится в административном (служебном) и судебном порядке (в порядке обжалования неправомерных действий (бездействия) должностных лиц и в порядке искового производства).</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По жалобам граждан на нарушение конституционных прав и свобод и по запросам судов Конституционный Суд Российской Федерации проверяет конституционность закона, примененного или подлежащего применению в конкретном деле.</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Кроме того,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 (ч. 3 ст. 46 Конституции Российской Федерации). Таким органом, например, является Европейский суд по правам человека - постоянно действующий суд, образованный государствами - участниками Конвенции о защите прав человека и основных свобод, подписанной в Риме 4 ноября 1950 г., в целях обеспечения соблюдения их обязательств по данной Конвенции. Россия ратифицировала Конвенцию и Протоколы к ней 30 марта 1998 г. Европейский суд по правам человека может принимать жалобы от любого физического лица, любой неправительственной организации или любой группы частных лиц, которые утверждают, что явились жертвами нарушения одним из государств-участников их прав, признанных в Конвенции или в Протоколах к ней. Суд не принимает индивидуальные жалобы, которые являются анонимными либо по существу аналогичными тем, которые уже были им рассмотрены или уже были предметом другой процедуры международного разбирательства или урегулирования, и если они не содержат новых относящихся к делу фактов. Суд объявляет неприемлемой любую индивидуальную жалобу, если сочтет ее несовместимой с положениями Конвенции или Протоколов к ней, явно необоснованной или злоупотреблением правом подачи жалобы.</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b/>
          <w:bCs/>
          <w:sz w:val="28"/>
          <w:szCs w:val="28"/>
        </w:rPr>
        <w:t>Разрешение жилищных споров в административном (служебном) порядке</w:t>
      </w:r>
      <w:r w:rsidRPr="00495101">
        <w:rPr>
          <w:rFonts w:ascii="Times New Roman" w:hAnsi="Times New Roman" w:cs="Times New Roman"/>
          <w:sz w:val="28"/>
          <w:szCs w:val="28"/>
        </w:rPr>
        <w:t xml:space="preserve"> должно производиться путем рассмотрения писем, заявлений и жалоб по жилищным вопросам на заседаниях жилищных органов (жилищных комиссий), а также на приеме руководителя органа местного самоуправления или иного должностного лица посетителей по жилищным вопросам, например, начальником гарнизона (командиром воинской части) в отношении военнослужащих.</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Административный порядок наиболее характерен для военных организаций. Если жилищный орган (жилищная комиссия) подготовил необоснованное и незаконное решение, гражданин вправе обратиться к уполномоченному должностному лицу с заявлением о неутверждении решения жилищного органа (жилищной комиссии) и направлении его на новое рассмотрение. В случае если по рапорту военнослужащего не будет принято положительного решения, необходимо обжаловать указанные действия в гарнизонную жилищную комиссию, в обязанности которой входит проверка совместно с КЭЧ района (не реже одного раза в год) в воинских частях гарнизона состояния учета жилых помещений, закрепленных за Министерством обороны Российской Федерации, а также своевременное и правильное распределение освобождающихся жилых помещений. Рассмотрение жалоб и подготовка проектов решений по ним также входят в обязанности гарнизонной жилищной комиссии.</w:t>
      </w:r>
    </w:p>
    <w:p w:rsidR="008815B6"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В Вооруженных Силах Российской Федерации жилищные комиссии воинских частей и гарнизонные жилищные комиссии окончательных решений по жилищным вопросам не принимают, так как их решения подлежат утверждению начальниками гарнизонов (командирами воинских частей), поэтому их действия, как правило, не могут быть предметом обжалования в судебном порядке. Исключения составляют действия (бездействие) жилищных комиссий, в результате которых: нарушены права и свободы военнослужащего; на военнослужащего незаконно возложена какая-либо обязанность или военнослужащий незаконно привлечен к какой-либо ответственности (например, нарушения учета военнослужащих, нуждающихся в жилых помещениях (улучшении жилищных условий); нарушения при ведении списков военнослужащих, нуждающихся в получении жилых помещений (улучшении жилищных условий); нарушения при подготовке и представлении на утверждение командиру воинской части предложений по распределению между военнослужащими, нуждающимися в жилых помещениях (улучшении жилищных условий), выделенных воинской части жилых помещений).</w:t>
      </w:r>
      <w:bookmarkStart w:id="0" w:name="sub_1730"/>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b/>
          <w:bCs/>
          <w:sz w:val="28"/>
          <w:szCs w:val="28"/>
        </w:rPr>
        <w:t>Разрешение жилищных споров в судебном порядке</w:t>
      </w:r>
      <w:bookmarkEnd w:id="0"/>
      <w:r w:rsidR="008F3B97" w:rsidRPr="00495101">
        <w:rPr>
          <w:rFonts w:ascii="Times New Roman" w:hAnsi="Times New Roman" w:cs="Times New Roman"/>
          <w:b/>
          <w:bCs/>
          <w:sz w:val="28"/>
          <w:szCs w:val="28"/>
        </w:rPr>
        <w:t>.</w:t>
      </w:r>
    </w:p>
    <w:p w:rsidR="00AF38B6" w:rsidRPr="00495101" w:rsidRDefault="000F4BB4" w:rsidP="00A66E5E">
      <w:pPr>
        <w:autoSpaceDE w:val="0"/>
        <w:autoSpaceDN w:val="0"/>
        <w:adjustRightInd w:val="0"/>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 xml:space="preserve">Защита нарушенных жилищных прав осуществляется судом общей юрисдикции или арбитражным судом в соответствии с подведомственностью дел, установленной </w:t>
      </w:r>
      <w:r w:rsidR="008F3B97" w:rsidRPr="00495101">
        <w:rPr>
          <w:rFonts w:ascii="Times New Roman" w:hAnsi="Times New Roman" w:cs="Times New Roman"/>
          <w:sz w:val="28"/>
          <w:szCs w:val="28"/>
        </w:rPr>
        <w:t>Гражданским процессуальным кодексом Российской</w:t>
      </w:r>
      <w:r w:rsidR="00AF38B6" w:rsidRPr="00495101">
        <w:rPr>
          <w:rFonts w:ascii="Times New Roman" w:hAnsi="Times New Roman" w:cs="Times New Roman"/>
          <w:sz w:val="28"/>
          <w:szCs w:val="28"/>
        </w:rPr>
        <w:t xml:space="preserve"> </w:t>
      </w:r>
      <w:r w:rsidR="008F3B97" w:rsidRPr="00495101">
        <w:rPr>
          <w:rFonts w:ascii="Times New Roman" w:hAnsi="Times New Roman" w:cs="Times New Roman"/>
          <w:sz w:val="28"/>
          <w:szCs w:val="28"/>
        </w:rPr>
        <w:t xml:space="preserve">Федерации (далее - ГПК РФ) и Арбитражным процессуальным кодексом Российской Федерации (далее - </w:t>
      </w:r>
      <w:r w:rsidRPr="00495101">
        <w:rPr>
          <w:rStyle w:val="a5"/>
          <w:rFonts w:ascii="Times New Roman" w:hAnsi="Times New Roman"/>
          <w:color w:val="auto"/>
          <w:sz w:val="28"/>
          <w:szCs w:val="28"/>
        </w:rPr>
        <w:t>АПК</w:t>
      </w:r>
      <w:r w:rsidRPr="00495101">
        <w:rPr>
          <w:rFonts w:ascii="Times New Roman" w:hAnsi="Times New Roman" w:cs="Times New Roman"/>
          <w:sz w:val="28"/>
          <w:szCs w:val="28"/>
        </w:rPr>
        <w:t xml:space="preserve"> РФ</w:t>
      </w:r>
      <w:r w:rsidR="008F3B97" w:rsidRPr="00495101">
        <w:rPr>
          <w:rFonts w:ascii="Times New Roman" w:hAnsi="Times New Roman" w:cs="Times New Roman"/>
          <w:sz w:val="28"/>
          <w:szCs w:val="28"/>
        </w:rPr>
        <w:t>)</w:t>
      </w:r>
      <w:r w:rsidRPr="00495101">
        <w:rPr>
          <w:rFonts w:ascii="Times New Roman" w:hAnsi="Times New Roman" w:cs="Times New Roman"/>
          <w:sz w:val="28"/>
          <w:szCs w:val="28"/>
        </w:rPr>
        <w:t>.</w:t>
      </w:r>
    </w:p>
    <w:p w:rsidR="000F4BB4" w:rsidRPr="00495101" w:rsidRDefault="000F4BB4" w:rsidP="00A66E5E">
      <w:pPr>
        <w:spacing w:after="0" w:line="360" w:lineRule="auto"/>
        <w:ind w:firstLine="709"/>
        <w:jc w:val="both"/>
        <w:rPr>
          <w:rFonts w:ascii="Times New Roman" w:hAnsi="Times New Roman" w:cs="Times New Roman"/>
          <w:sz w:val="28"/>
          <w:szCs w:val="28"/>
        </w:rPr>
      </w:pPr>
      <w:bookmarkStart w:id="1" w:name="sub_173002"/>
      <w:r w:rsidRPr="00495101">
        <w:rPr>
          <w:rFonts w:ascii="Times New Roman" w:hAnsi="Times New Roman" w:cs="Times New Roman"/>
          <w:sz w:val="28"/>
          <w:szCs w:val="28"/>
        </w:rPr>
        <w:t>Разрешение жилищных споров, осуществляемое судами общей юрисдикции. В судах общей юрисдикции разрешаются жилищные споры между наймодателями и нанимателями в домах государственного, муниципального и частного жилищных фондов, нанимателями и членами их семей, споры между гражданами и жилищно-строительными кооперативами, связанные с жилищными правоотношениями, и иные жилищные споры, в частности, о выселении лиц по различным основаниям, в том числе самоуправно занявших жилые помещения в домах жилищно-строительных кооперативов либо в принадлежащих гражданам на праве собственности, а также самовольно вселившихся в нежилые дома и помещения; о выселении из указанных домов, если они грозят обвалом; о выселении из самовольно построенных домов, подлежащих сносу по решению органов местного самоуправления; о предоставлении жилого помещения по требованиям, основанным на гражданско-правовых обязательствах (в связи со сносом дома, проведением капитального ремонта, переоборудованием дома в нежилой и т.п.).</w:t>
      </w:r>
    </w:p>
    <w:bookmarkEnd w:id="1"/>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Право на судебную защиту жилищных прав граждан опирается на положение ст. 46 Конституции Российской Федерации, согласно которому каждому гарантируется судебная защита прав и свобод. Суды призваны обеспечивать надлежащую защиту прав и свобод человека и гражданина путем своевременного и правильного рассмотрения дела. Суды, разрешая споры, вытекающие из жилищных правоотношений, обязаны обеспечивать надлежащую защиту нарушенных прав как физических, так и юридических лиц путем своевременного и правильного рассмотрения дел.</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Судебная практика выработала определенные подходы к разрешению жилищных споров, которые могут применяться, если они не противоречат новому жилищному законодательству.</w:t>
      </w:r>
    </w:p>
    <w:p w:rsidR="000F4BB4" w:rsidRPr="00495101" w:rsidRDefault="000F4BB4" w:rsidP="00A66E5E">
      <w:pPr>
        <w:spacing w:after="0" w:line="360" w:lineRule="auto"/>
        <w:ind w:firstLine="709"/>
        <w:jc w:val="both"/>
        <w:rPr>
          <w:rFonts w:ascii="Times New Roman" w:hAnsi="Times New Roman" w:cs="Times New Roman"/>
          <w:sz w:val="28"/>
          <w:szCs w:val="28"/>
        </w:rPr>
      </w:pPr>
      <w:bookmarkStart w:id="2" w:name="sub_173005"/>
      <w:r w:rsidRPr="00495101">
        <w:rPr>
          <w:rFonts w:ascii="Times New Roman" w:hAnsi="Times New Roman" w:cs="Times New Roman"/>
          <w:sz w:val="28"/>
          <w:szCs w:val="28"/>
        </w:rPr>
        <w:t>При принятии искового заявления о выселении граждан по предусмотренным законом основаниям с предоставлением другого благоустроенного жилого помещения либо другого жилого помещения, отвечающего санитарным и техническим требованиям, судья обязан проверить, указано ли в заявлении конкретное свободное жилое помещение, предоставляемое выселяемым. При отсутствии такого указания судья выносит определение об оставлении заявления без движения, о чем извещает истца, и предоставляет ему срок для исправления недостатка заявления. В случае невыполнения требования судьи заявление считается не поданным и возвращается истцу.</w:t>
      </w:r>
    </w:p>
    <w:bookmarkEnd w:id="2"/>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При решении вопроса о принятии заявления о выселении с предоставлением другого жилого помещения следует иметь в виду, что истец должен указать в заявлении конкретное жилое помещение, предоставляемое выселяемым, только в том случае, когда на нем самом лежит обязанность по его предоставлению. Если же предоставить жилое помещение выселяемым должно другое лицо, то судья не вправе требовать указания в заявлении конкретного жилого помещения для предоставления выселяемым гражданам; в таких случаях судья привлекает к участию в деле органы местного самоуправления или предприятие, учреждение, организацию, на которых в случае удовлетворения иска должна быть возложена обязанность предоставить выселяемым другое жилое помещение.</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Суд создает необходимые условия для всестороннего и полного исследования обстоятельств дела: разъясняет лицам, участвующим в деле, их права и обязанности, предупреждает о последствиях совершения или несовершения процессуальных действий и в случаях, предусмотренных процессуальным законодательством, оказывает им содействие в осуществлении их прав.</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Нарушение очередности предоставления гражданам жилых помещений может служить основанием для признания соответствующего решения полномочного органа недействительным в судебном порядке.</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Стороной в спорах, вытекающих из условий договора най</w:t>
      </w:r>
      <w:r w:rsidR="00600869" w:rsidRPr="00495101">
        <w:rPr>
          <w:rFonts w:ascii="Times New Roman" w:hAnsi="Times New Roman" w:cs="Times New Roman"/>
          <w:sz w:val="28"/>
          <w:szCs w:val="28"/>
        </w:rPr>
        <w:t xml:space="preserve">ма жилого помещения, в силу ст. </w:t>
      </w:r>
      <w:r w:rsidRPr="00495101">
        <w:rPr>
          <w:rFonts w:ascii="Times New Roman" w:hAnsi="Times New Roman" w:cs="Times New Roman"/>
          <w:sz w:val="28"/>
          <w:szCs w:val="28"/>
        </w:rPr>
        <w:t xml:space="preserve">671 </w:t>
      </w:r>
      <w:r w:rsidR="009C20FA" w:rsidRPr="00495101">
        <w:rPr>
          <w:rFonts w:ascii="Times New Roman" w:hAnsi="Times New Roman" w:cs="Times New Roman"/>
          <w:sz w:val="28"/>
          <w:szCs w:val="28"/>
        </w:rPr>
        <w:t xml:space="preserve">Гражданского кодекса Российской Федерации (далее - </w:t>
      </w:r>
      <w:r w:rsidRPr="00495101">
        <w:rPr>
          <w:rFonts w:ascii="Times New Roman" w:hAnsi="Times New Roman" w:cs="Times New Roman"/>
          <w:sz w:val="28"/>
          <w:szCs w:val="28"/>
        </w:rPr>
        <w:t>ГК РФ</w:t>
      </w:r>
      <w:r w:rsidR="009C20FA" w:rsidRPr="00495101">
        <w:rPr>
          <w:rFonts w:ascii="Times New Roman" w:hAnsi="Times New Roman" w:cs="Times New Roman"/>
          <w:sz w:val="28"/>
          <w:szCs w:val="28"/>
        </w:rPr>
        <w:t>)</w:t>
      </w:r>
      <w:r w:rsidRPr="00495101">
        <w:rPr>
          <w:rFonts w:ascii="Times New Roman" w:hAnsi="Times New Roman" w:cs="Times New Roman"/>
          <w:sz w:val="28"/>
          <w:szCs w:val="28"/>
        </w:rPr>
        <w:t xml:space="preserve"> является собственник жилого помещения или управомоченное им лицо (наймодатель), в том числе и жилищно-эксплуатационные организации и службы.</w:t>
      </w:r>
    </w:p>
    <w:p w:rsidR="000F4BB4" w:rsidRPr="00495101" w:rsidRDefault="009C20FA" w:rsidP="00A66E5E">
      <w:pPr>
        <w:spacing w:after="0" w:line="360" w:lineRule="auto"/>
        <w:ind w:firstLine="709"/>
        <w:jc w:val="both"/>
        <w:rPr>
          <w:rFonts w:ascii="Times New Roman" w:hAnsi="Times New Roman" w:cs="Times New Roman"/>
          <w:sz w:val="28"/>
          <w:szCs w:val="28"/>
        </w:rPr>
      </w:pPr>
      <w:bookmarkStart w:id="3" w:name="sub_1730010"/>
      <w:r w:rsidRPr="00495101">
        <w:rPr>
          <w:rFonts w:ascii="Times New Roman" w:hAnsi="Times New Roman" w:cs="Times New Roman"/>
          <w:sz w:val="28"/>
          <w:szCs w:val="28"/>
        </w:rPr>
        <w:t>ЖК РФ</w:t>
      </w:r>
      <w:r w:rsidR="007C2DB7" w:rsidRPr="00495101">
        <w:rPr>
          <w:rFonts w:ascii="Times New Roman" w:hAnsi="Times New Roman" w:cs="Times New Roman"/>
          <w:sz w:val="28"/>
          <w:szCs w:val="28"/>
        </w:rPr>
        <w:t xml:space="preserve"> </w:t>
      </w:r>
      <w:r w:rsidR="000F4BB4" w:rsidRPr="00495101">
        <w:rPr>
          <w:rFonts w:ascii="Times New Roman" w:hAnsi="Times New Roman" w:cs="Times New Roman"/>
          <w:sz w:val="28"/>
          <w:szCs w:val="28"/>
        </w:rPr>
        <w:t>наделяет всех членов семьи, в том числе и несовершеннолетних, равными правами, вытекающими из договора найма жилого помещения, поэтому опекун (попечитель) несовершеннолетнего может от имени подопечного осуществлять все предоставленные ему правомочия. В частности, он может в интересах несовершеннолетнего требовать раздела жилого помещения и заключения от его имени отдельного договора найма (в том числе и когда несовершеннолетний окажется единственным лицом, имеющим право на занимаемое жилое помещение). Поскольку на совершение сделок по распоряжению имуществом подопечного опекун (попечитель) должен получить согласие органа опеки и попечительства (ст.ст. 36, 37 ГК РФ), постольку к участию в деле привлекаются эти органы.</w:t>
      </w:r>
    </w:p>
    <w:p w:rsidR="000F4BB4" w:rsidRPr="00495101" w:rsidRDefault="000F4BB4" w:rsidP="00A66E5E">
      <w:pPr>
        <w:spacing w:after="0" w:line="360" w:lineRule="auto"/>
        <w:ind w:firstLine="709"/>
        <w:jc w:val="both"/>
        <w:rPr>
          <w:rFonts w:ascii="Times New Roman" w:hAnsi="Times New Roman" w:cs="Times New Roman"/>
          <w:sz w:val="28"/>
          <w:szCs w:val="28"/>
        </w:rPr>
      </w:pPr>
      <w:bookmarkStart w:id="4" w:name="sub_1730011"/>
      <w:bookmarkEnd w:id="3"/>
      <w:r w:rsidRPr="00495101">
        <w:rPr>
          <w:rFonts w:ascii="Times New Roman" w:hAnsi="Times New Roman" w:cs="Times New Roman"/>
          <w:sz w:val="28"/>
          <w:szCs w:val="28"/>
        </w:rPr>
        <w:t>При рассмотрении дел о принудительном обмене жилого помещения (ст. 72 ЖК РФ) проверяются заслуживающие внимания доводы членов семьи, проживающих в обмениваемом помещении, для соблюдения их интересов. Под заслуживающими внимания доводами и интересами членов семьи, которые должны учитываться судом по таким делам, следует понимать наличие обстоятельств, препятствующих им в силу возраста, состояния здоровья и т.п., пользоваться предоставляемым в порядке обмена жилым помещением.</w:t>
      </w:r>
    </w:p>
    <w:bookmarkEnd w:id="4"/>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Если спор возник между членами семьи, занимающими отдельную квартиру, отсутствие согласия одного или нескольких из них переехать в жилое помещение, расположенное в квартире, где проживают и другие наниматели, само по себе не является основанием для отказа в удовлетворении иска, поскольку при распаде семьи, повлекшем необходимость обмена, эти лица фактически уже не пользуются отдельной квартирой.</w:t>
      </w:r>
    </w:p>
    <w:p w:rsidR="000F4BB4" w:rsidRPr="00495101" w:rsidRDefault="000F4BB4" w:rsidP="00A66E5E">
      <w:pPr>
        <w:spacing w:after="0" w:line="360" w:lineRule="auto"/>
        <w:ind w:firstLine="709"/>
        <w:jc w:val="both"/>
        <w:rPr>
          <w:rFonts w:ascii="Times New Roman" w:hAnsi="Times New Roman" w:cs="Times New Roman"/>
          <w:sz w:val="28"/>
          <w:szCs w:val="28"/>
        </w:rPr>
      </w:pPr>
      <w:bookmarkStart w:id="5" w:name="sub_1730013"/>
      <w:r w:rsidRPr="00495101">
        <w:rPr>
          <w:rFonts w:ascii="Times New Roman" w:hAnsi="Times New Roman" w:cs="Times New Roman"/>
          <w:sz w:val="28"/>
          <w:szCs w:val="28"/>
        </w:rPr>
        <w:t>При разрешении споров о выселении из занимаемого жилого помещения на время капитального ремонта дома (ст. 85 ЖК РФ) выясняется, находится ли предоставляемое жилое помещение в том же населенном пункте и пригодно ли оно для проживания выселяемых граждан с учетом их возраста, состояния здоровья, других заслуживающих внимания интересов, а также продолжительности капитального ремонта.</w:t>
      </w:r>
    </w:p>
    <w:bookmarkEnd w:id="5"/>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Если выселение нанимателей производится из домов или жилых помещений, принадлежащих гражданам на праве собственности, судом в каждом случае проверяется необходимость проведения капитального ремонта, реальная возможность собственника дома приступить к нему (например, наличие средств, материалов), а также время, в течение которого возможно выполнение ремонтных работ. В решении о выселении нанимателя и членов его семьи судом указывается срок, на который выселяются ответчики.</w:t>
      </w:r>
    </w:p>
    <w:p w:rsidR="000F4BB4" w:rsidRPr="00495101" w:rsidRDefault="000F4BB4" w:rsidP="00A66E5E">
      <w:pPr>
        <w:spacing w:after="0" w:line="360" w:lineRule="auto"/>
        <w:ind w:firstLine="709"/>
        <w:jc w:val="both"/>
        <w:rPr>
          <w:rFonts w:ascii="Times New Roman" w:hAnsi="Times New Roman" w:cs="Times New Roman"/>
          <w:sz w:val="28"/>
          <w:szCs w:val="28"/>
        </w:rPr>
      </w:pPr>
      <w:bookmarkStart w:id="6" w:name="sub_1730015"/>
      <w:r w:rsidRPr="00495101">
        <w:rPr>
          <w:rFonts w:ascii="Times New Roman" w:hAnsi="Times New Roman" w:cs="Times New Roman"/>
          <w:sz w:val="28"/>
          <w:szCs w:val="28"/>
        </w:rPr>
        <w:t>Разрешая споры, связанные с переустройством, перепланировкой жилых и подсобных помещений, судам следует выяснять, имеется ли на это согласие не только нанимателя, но и наймодателя (гл. 4 ЖК РФ) и как наиболее целесообразно произвести переустройство указанных помещений, для чего к участию в деле привлекаются органы жилищно-коммунального хозяйства. Следует учесть, что в силу ст. 681 ГК РФ (п. 3) переоборудование жилого дома, в котором находится сданное внаем жилое помещение, если такое переоборудование существенно изменяет условия пользования жилым помещением, без согласия нанимателя не допускается. Если данный спор возник между нанимателями, проживающими в домах, принадлежащих гражданам на праве собственности, надлежит учитывать, что для какого-либо переустройства в этих домах необходимо не только разрешение местной администрации, но и согласие собственника дома, которому в силу ст. 209 ГК РФ принадлежит право владения, пользования и распоряжения своим имуществом.</w:t>
      </w:r>
    </w:p>
    <w:bookmarkEnd w:id="6"/>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При рассмотрении дел о выселении в другое благоустроенное жилое помещение в случаях, когда дом, в котором проживает наниматель, подлежит сносу в связи с отводом земельного участка для государственных или муниципальных нужд (ст. 32 ЖК РФ) либо если жилое помещение переоборудуется в нежилое (гл. 3 ЖК РФ), судом проверяется, имеется ли решение компетентного органа об изъятии земельного участка для государственных или муниципальных нужд либо о переводе жилого дома (жилого помещения) в нежилой. В силу ч. 3 ст. 35 Конституции Российской Федерации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При выселении с предоставлением другого благоустроенного жилого помещения судам необходимо тщательно проверять, отвечает ли оно требованиям ЖК РФ, имея в виду, что отсутствие коммунальных удобств и неблагоустроенность того жилого помещения, из которого выселяется наниматель, не является основанием для предоставления жилого помещения, не соответствующего требованиям указанной нормы закона.</w:t>
      </w:r>
    </w:p>
    <w:p w:rsidR="000F4BB4" w:rsidRPr="00495101" w:rsidRDefault="000F4BB4" w:rsidP="00A66E5E">
      <w:pPr>
        <w:spacing w:after="0" w:line="360" w:lineRule="auto"/>
        <w:ind w:firstLine="709"/>
        <w:jc w:val="both"/>
        <w:rPr>
          <w:rFonts w:ascii="Times New Roman" w:hAnsi="Times New Roman" w:cs="Times New Roman"/>
          <w:sz w:val="28"/>
          <w:szCs w:val="28"/>
        </w:rPr>
      </w:pPr>
      <w:bookmarkStart w:id="7" w:name="sub_1730018"/>
      <w:r w:rsidRPr="00495101">
        <w:rPr>
          <w:rFonts w:ascii="Times New Roman" w:hAnsi="Times New Roman" w:cs="Times New Roman"/>
          <w:sz w:val="28"/>
          <w:szCs w:val="28"/>
        </w:rPr>
        <w:t>По делам о выселении из служебных жилых помещений необходимо устанавливать, относится ли жилое помещение, по поводу которого возник спор, к служебному. При этом следует исходить из того, что помещения в домах государственного и муниципального жилищного фонда считаются служебными со времени вынесения решения органом местного самоуправления о включении их в число служебных.</w:t>
      </w:r>
    </w:p>
    <w:bookmarkEnd w:id="7"/>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С учетом того, что в силу ст. 103 ЖК РФ некоторые категории граждан, проживающих в служебных жилых помещениях, не подлежат выселению без предоставления другого жилого помещения, при рассмотрении дел о выселении из служебных жилых помещений необходимо также выяснять, не обладают ли ответчики льготой, предусмотренной указанной статьей.</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Требование о выселении из служебных жилых помещений в случаях, предусмотренных ЖК РФ, не подлежит удовлетворению, если предоставляемое помещение также включено в число служебных либо является общежитием, так как выселяемый не является лицом, которому в соответствии с ЖК РФ может быть предоставлено такое жилое помещение.</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Разрешая споры о выселении из общежития, следует проверять, является ли общежитием помещение, занимаемое ответчиком, для чего необходимо выяснять следующие обстоятельства: находится ли дом, в котором расположено помещение, в ведении истца; построен ли он в качестве общежития либо специально переоборудован для этой цели; имеется ли разрешение санэпидемстанции на его заселение как общежития; выдавался ли в установленном порядке ордер на занятие жилой площади в общежитии; укомплектован ли дом (жилое помещение) мебелью, специальным оборудованием, инвентарем, культурно-бытовыми предметами, необходимыми для проживания, занятий и отдыха граждан; имеются ли штаты для обслуживания общежития; взимается ли плата за пользование им и др.</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Полученные доказательства должны быть исследованы в судебном заседании и оценены в совокупности. Только после этого суд вправе решить вопрос о том, распространяется ли на помещение, по поводу которого возник спор, правовой режим общежития.</w:t>
      </w:r>
    </w:p>
    <w:p w:rsidR="000F4BB4" w:rsidRPr="00495101" w:rsidRDefault="000F4BB4" w:rsidP="00A66E5E">
      <w:pPr>
        <w:spacing w:after="0" w:line="360" w:lineRule="auto"/>
        <w:ind w:firstLine="709"/>
        <w:jc w:val="both"/>
        <w:rPr>
          <w:rFonts w:ascii="Times New Roman" w:hAnsi="Times New Roman" w:cs="Times New Roman"/>
          <w:sz w:val="28"/>
          <w:szCs w:val="28"/>
        </w:rPr>
      </w:pPr>
      <w:bookmarkStart w:id="8" w:name="sub_1730023"/>
      <w:r w:rsidRPr="00495101">
        <w:rPr>
          <w:rFonts w:ascii="Times New Roman" w:hAnsi="Times New Roman" w:cs="Times New Roman"/>
          <w:sz w:val="28"/>
          <w:szCs w:val="28"/>
        </w:rPr>
        <w:t>Особенности рассмотрения жилищных споров с участием военнослужащих. В соответствии со ст. 7 Федера</w:t>
      </w:r>
      <w:r w:rsidR="009C20FA" w:rsidRPr="00495101">
        <w:rPr>
          <w:rFonts w:ascii="Times New Roman" w:hAnsi="Times New Roman" w:cs="Times New Roman"/>
          <w:sz w:val="28"/>
          <w:szCs w:val="28"/>
        </w:rPr>
        <w:t>льного конституционного закона «</w:t>
      </w:r>
      <w:r w:rsidRPr="00495101">
        <w:rPr>
          <w:rFonts w:ascii="Times New Roman" w:hAnsi="Times New Roman" w:cs="Times New Roman"/>
          <w:sz w:val="28"/>
          <w:szCs w:val="28"/>
        </w:rPr>
        <w:t>О вое</w:t>
      </w:r>
      <w:r w:rsidR="009C20FA" w:rsidRPr="00495101">
        <w:rPr>
          <w:rFonts w:ascii="Times New Roman" w:hAnsi="Times New Roman" w:cs="Times New Roman"/>
          <w:sz w:val="28"/>
          <w:szCs w:val="28"/>
        </w:rPr>
        <w:t>нных судах Российской Федерации»</w:t>
      </w:r>
      <w:r w:rsidRPr="00495101">
        <w:rPr>
          <w:rFonts w:ascii="Times New Roman" w:hAnsi="Times New Roman" w:cs="Times New Roman"/>
          <w:sz w:val="28"/>
          <w:szCs w:val="28"/>
        </w:rPr>
        <w:t xml:space="preserve"> военным судам подсудны гражданские и административные дела о защите нарушенных и (или) оспариваемых прав, свобод и охраняемых законом интересов военнослужащих Вооруженных Сил Российской Федерации, других войск, воинских формирований и органов, граждан, проходящих военные сборы, от действий (бездействия) органов военного управления, воинских должностных лиц и принятых ими решений.</w:t>
      </w:r>
    </w:p>
    <w:p w:rsidR="000F4BB4" w:rsidRPr="00495101" w:rsidRDefault="000F4BB4" w:rsidP="00A66E5E">
      <w:pPr>
        <w:spacing w:after="0" w:line="360" w:lineRule="auto"/>
        <w:ind w:firstLine="709"/>
        <w:jc w:val="both"/>
        <w:rPr>
          <w:rFonts w:ascii="Times New Roman" w:hAnsi="Times New Roman" w:cs="Times New Roman"/>
          <w:sz w:val="28"/>
          <w:szCs w:val="28"/>
        </w:rPr>
      </w:pPr>
      <w:bookmarkStart w:id="9" w:name="sub_1730024"/>
      <w:bookmarkEnd w:id="8"/>
      <w:r w:rsidRPr="00495101">
        <w:rPr>
          <w:rFonts w:ascii="Times New Roman" w:hAnsi="Times New Roman" w:cs="Times New Roman"/>
          <w:sz w:val="28"/>
          <w:szCs w:val="28"/>
        </w:rPr>
        <w:t>Согласно ч. 3 ст. 254 ГПК РФ заявление военнослужащего, оспаривающего решение, действие (бездействие) органа военного управления или командира (начальника) воинской части, подается в военный суд. Следовательно, дела по заявлениям военнослужащих на неправомерные действия органов военного управления и воинских должностных лиц, рассматриваются военными судами (судьями) применительно к правилам, установленным Законом Российской Федерации "Об обжаловании в суд действий и решений, нарушающих права и свободы граждан", гл. 23 и гл. 25 ГПК РФ.</w:t>
      </w:r>
    </w:p>
    <w:bookmarkEnd w:id="9"/>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При определении порядка рассмотрения указанных гражданских дел судам необходимо руководствоваться следующими положениями.</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В порядке гл. 25 ГПК РФ рассматриваются требования военнослужащих о защите нарушенных прав в тех случаях, когда требования военнослужащих, в том числе имущественного характера, непосредственно вытекают из административно-правовых отношений, основанных на властных полномочиях одной стороны по отношению к другой. В этих случаях все требования военнослужащих должны быть разрешены по существу при рассмотрении заявления, поскольку в соответствии со ст. 258 ГПК РФ суд, признав жалобу обоснованной, обязан вынести решение об обязанности соответствующего органа государственной власти, органа местного самоуправления, должностного лица, в том числе воинского,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В тех случаях, когда оспариваемые действия совершены органами военного управления и воинскими должностными лицами не в порядке осуществления административно-властных полномочий, а в процессе осуществления иной деятельности, основанной на равенстве участников правоотношений, дело подлежит рассмотрению в порядке искового производства.</w:t>
      </w:r>
    </w:p>
    <w:p w:rsidR="000F4BB4" w:rsidRPr="00495101" w:rsidRDefault="000F4BB4" w:rsidP="00A66E5E">
      <w:pPr>
        <w:spacing w:after="0" w:line="360" w:lineRule="auto"/>
        <w:ind w:firstLine="709"/>
        <w:jc w:val="both"/>
        <w:rPr>
          <w:rFonts w:ascii="Times New Roman" w:hAnsi="Times New Roman" w:cs="Times New Roman"/>
          <w:sz w:val="28"/>
          <w:szCs w:val="28"/>
        </w:rPr>
      </w:pPr>
      <w:bookmarkStart w:id="10" w:name="sub_1730028"/>
      <w:r w:rsidRPr="00495101">
        <w:rPr>
          <w:rFonts w:ascii="Times New Roman" w:hAnsi="Times New Roman" w:cs="Times New Roman"/>
          <w:sz w:val="28"/>
          <w:szCs w:val="28"/>
        </w:rPr>
        <w:t xml:space="preserve">В порядке искового производства также должны разрешаться дела, хотя и вытекающие из административно-правовых отношений, но </w:t>
      </w:r>
      <w:r w:rsidR="00103FB5" w:rsidRPr="00495101">
        <w:rPr>
          <w:rFonts w:ascii="Times New Roman" w:hAnsi="Times New Roman" w:cs="Times New Roman"/>
          <w:sz w:val="28"/>
          <w:szCs w:val="28"/>
        </w:rPr>
        <w:t>рассмотрение,</w:t>
      </w:r>
      <w:r w:rsidRPr="00495101">
        <w:rPr>
          <w:rFonts w:ascii="Times New Roman" w:hAnsi="Times New Roman" w:cs="Times New Roman"/>
          <w:sz w:val="28"/>
          <w:szCs w:val="28"/>
        </w:rPr>
        <w:t xml:space="preserve"> которых по существу требует решения спора о праве других лиц.</w:t>
      </w:r>
    </w:p>
    <w:bookmarkEnd w:id="10"/>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 xml:space="preserve">Оспаривание неправомерных действий должностных лиц и органов военного управления, в том числе вытекающих из жилищных правоотношений, в судебном порядке. Неправомерными, ущемляющими права военнослужащих, являются как </w:t>
      </w:r>
      <w:r w:rsidR="00103FB5" w:rsidRPr="00495101">
        <w:rPr>
          <w:rFonts w:ascii="Times New Roman" w:hAnsi="Times New Roman" w:cs="Times New Roman"/>
          <w:sz w:val="28"/>
          <w:szCs w:val="28"/>
        </w:rPr>
        <w:t>коллегиальные,</w:t>
      </w:r>
      <w:r w:rsidRPr="00495101">
        <w:rPr>
          <w:rFonts w:ascii="Times New Roman" w:hAnsi="Times New Roman" w:cs="Times New Roman"/>
          <w:sz w:val="28"/>
          <w:szCs w:val="28"/>
        </w:rPr>
        <w:t xml:space="preserve"> так и единоличные действия (решения) органов военного управления и воинских должностных лиц, в результате которых:</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1) нарушены права и свободы военнослужащего;</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2) созданы препятствия осуществлению военнослужащим его прав и свобод;</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3) на военнослужащего незаконно возложена какая-либо обязанность или он незаконно привлечен к какой-либо ответственности.</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Военный суд (военный судья), в частности, рассматривает заявления об оспаривании следующих действий органов военного управления и воинских должностных лиц:</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 о необеспечении положенными видами довольствия (квартирным и др.) и по другим вопросам, возникающим при прохождении военной службы и касающимся установленных законами дополнительных прав и преимуществ военнослужащих;</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 об отказе в постановке на учет нуждающихся в жилых помещениях (улучшении жилищных условий), снятии с учета, переносе очереди на получение жилого помещения и др.</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Если вышестоящий орган военного управления или вышестоящее должностное лицо по жалобе военнослужащего в связи с запросом военного суда либо по собственной инициативе пересмотрит решение подчиненного органа военного управления или должностного лица и примет собственное решение по существу данного вопроса, то может быть оспорено решение этого органа военного управления или воинского должностного лица.</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В случае если при подаче заявления в суд будет установлено, что имеет место спор о праве, подведомственный суду, судья оставляет заявление без движения и разъясняет заявителю необходимость оформления искового заявления с соблюдением требований ст.ст. 131 и 132 ГПК РФ (ст. 247 ГПК РФ). В случае если при этом нарушаются правила подсудности дела, судья возвращает заявление.</w:t>
      </w:r>
    </w:p>
    <w:p w:rsidR="000F4BB4" w:rsidRPr="00495101" w:rsidRDefault="000F4BB4" w:rsidP="00A66E5E">
      <w:pPr>
        <w:spacing w:after="0" w:line="360" w:lineRule="auto"/>
        <w:ind w:firstLine="709"/>
        <w:jc w:val="both"/>
        <w:rPr>
          <w:rFonts w:ascii="Times New Roman" w:hAnsi="Times New Roman" w:cs="Times New Roman"/>
          <w:sz w:val="28"/>
          <w:szCs w:val="28"/>
        </w:rPr>
      </w:pPr>
      <w:bookmarkStart w:id="11" w:name="sub_1730033"/>
      <w:r w:rsidRPr="00495101">
        <w:rPr>
          <w:rFonts w:ascii="Times New Roman" w:hAnsi="Times New Roman" w:cs="Times New Roman"/>
          <w:sz w:val="28"/>
          <w:szCs w:val="28"/>
        </w:rPr>
        <w:t>Заявление подается в военный суд по подсудности. При этом действуют следующие правила:</w:t>
      </w:r>
    </w:p>
    <w:bookmarkEnd w:id="11"/>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1) в Военную коллегию Верховного Суда Российской Федерации подаются заявления об оспаривании ненормативных актов Президента Российской Федерации, нормативных актов Правительства Российской Федерации, Министерства обороны Российской Федерации, иных федеральных органов исполнительной власти, в которых федеральным законом предусмотрена военная служба, касающихся прав, свобод и охраняемых законом интересов военнослужащих, граждан, проходящих военные сборы;</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2) в окружной (флотский) военный суд подаются заявления, если возбуждаемое гражданское дело будет связанно с государственной тайной;</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3) все остальные заявления подаются в соответствующий гарнизонный военный суд, который действует на территории, где дислоцируются один или несколько военных гарнизонов. Причем заявление может быть по выбору военнослужащего подано в военный суд по месту его жительства или по месту нахождения органа военного управления или воинского должностного лица, решение, действие (бездействие) которых оспариваются. На практике в соответствии со спецификой системы военных судов место жительства военнослужащего и место нахождения органа военного управления или воинского должностного лица, как правило, совпадают, и дело подсудно одному и тому же гарнизонному военному суду.</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При нарушении правил подсудности дела судья отказывает в принятии заявления.</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Военный суд приступает к рассмотрению дела, как было уже указано, на основании заявления военнослужащего. Судья отказывает в принятии заявления или прекращает производство по делу, если имеется решение суда, принятое по заявлению о том же предмете и вступившее в законную силу. Предметом в данном случае является определенное материально-правовое требование военнослужащего к органу военного управления (воинскому должностному лицу), предъявленное в военный суд. Законодательство не допускает бесконечное обращение одного и того же лица в суд с одним и тем же требованием, по тому же основанию, ограничиваясь одним рассмотрением в суде конкретного дела и его разрешением.</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Для обращения с жалобой в суд установлен срок три месяца со дня, когда военнослужащему стало известно о нарушении его права. 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0F4BB4" w:rsidRPr="00495101" w:rsidRDefault="000F4BB4" w:rsidP="00A66E5E">
      <w:pPr>
        <w:spacing w:after="0" w:line="360" w:lineRule="auto"/>
        <w:ind w:firstLine="709"/>
        <w:jc w:val="both"/>
        <w:rPr>
          <w:rFonts w:ascii="Times New Roman" w:hAnsi="Times New Roman" w:cs="Times New Roman"/>
          <w:sz w:val="28"/>
          <w:szCs w:val="28"/>
        </w:rPr>
      </w:pPr>
      <w:bookmarkStart w:id="12" w:name="sub_1730037"/>
      <w:r w:rsidRPr="00495101">
        <w:rPr>
          <w:rFonts w:ascii="Times New Roman" w:hAnsi="Times New Roman" w:cs="Times New Roman"/>
          <w:sz w:val="28"/>
          <w:szCs w:val="28"/>
        </w:rPr>
        <w:t>В случае пропуска установленного трехмесячного срока необходимо вместе с заявлением подать ходатайство о восстановлении пропущенного срока в письменной форме, обосновать уважительность пропуска срока и привести соответствующие доказательства.</w:t>
      </w:r>
    </w:p>
    <w:bookmarkEnd w:id="12"/>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Заявления военнослужащих на неправомерные действия воинских должностных лиц и органов военного управления, содержащие требования о защите нарушенного права, должны приниматься судом к рассмотрению независимо от истечения указанных сроков. Истечение срока на обращение в суд, о котором заявлено лицом, действия (бездействие) которого оспариваются, является основанием к вынесению судом решения об отказе в удовлетворении заявления, если отсутствуют уважительные причины пропуска этого срока.</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Если суд, всесторонне исследовав материалы дела, придет к выводу, что срок на обращение в суд пропущен по неуважительной причине, он отказывает в удовлетворении заявления.</w:t>
      </w:r>
    </w:p>
    <w:p w:rsidR="000F4BB4" w:rsidRPr="00495101" w:rsidRDefault="000F4BB4" w:rsidP="00A66E5E">
      <w:pPr>
        <w:spacing w:after="0" w:line="360" w:lineRule="auto"/>
        <w:ind w:firstLine="709"/>
        <w:jc w:val="both"/>
        <w:rPr>
          <w:rFonts w:ascii="Times New Roman" w:hAnsi="Times New Roman" w:cs="Times New Roman"/>
          <w:sz w:val="28"/>
          <w:szCs w:val="28"/>
        </w:rPr>
      </w:pPr>
      <w:r w:rsidRPr="00495101">
        <w:rPr>
          <w:rFonts w:ascii="Times New Roman" w:hAnsi="Times New Roman" w:cs="Times New Roman"/>
          <w:sz w:val="28"/>
          <w:szCs w:val="28"/>
        </w:rPr>
        <w:t>В случае пропуска указанного срока по уважительной причине он может быть восстановлен судом по заявлению военнослужащего, подавшего заявление, по правилам ч. 2 ст. 256 ГПК РФ.</w:t>
      </w:r>
    </w:p>
    <w:p w:rsidR="00D45953" w:rsidRPr="00495101" w:rsidRDefault="00103FB5" w:rsidP="00A66E5E">
      <w:pPr>
        <w:spacing w:after="0" w:line="360" w:lineRule="auto"/>
        <w:ind w:firstLine="709"/>
        <w:jc w:val="both"/>
        <w:rPr>
          <w:rFonts w:ascii="Times New Roman" w:hAnsi="Times New Roman" w:cs="Times New Roman"/>
          <w:b/>
          <w:bCs/>
          <w:sz w:val="28"/>
          <w:szCs w:val="28"/>
        </w:rPr>
      </w:pPr>
      <w:r w:rsidRPr="004648FB">
        <w:rPr>
          <w:rFonts w:ascii="Times New Roman" w:hAnsi="Times New Roman" w:cs="Times New Roman"/>
          <w:sz w:val="28"/>
          <w:szCs w:val="28"/>
          <w:lang w:eastAsia="ru-RU"/>
        </w:rPr>
        <w:br w:type="page"/>
      </w:r>
      <w:r w:rsidR="00D45953" w:rsidRPr="00495101">
        <w:rPr>
          <w:rFonts w:ascii="Times New Roman" w:hAnsi="Times New Roman" w:cs="Times New Roman"/>
          <w:b/>
          <w:bCs/>
          <w:sz w:val="28"/>
          <w:szCs w:val="28"/>
        </w:rPr>
        <w:t>Библиографический список</w:t>
      </w:r>
    </w:p>
    <w:p w:rsidR="00103FB5" w:rsidRPr="00495101" w:rsidRDefault="00103FB5" w:rsidP="00103FB5">
      <w:pPr>
        <w:autoSpaceDE w:val="0"/>
        <w:autoSpaceDN w:val="0"/>
        <w:adjustRightInd w:val="0"/>
        <w:spacing w:after="0" w:line="360" w:lineRule="auto"/>
        <w:jc w:val="both"/>
        <w:rPr>
          <w:rFonts w:ascii="Times New Roman" w:eastAsia="TimesNewRomanPSMT" w:hAnsi="Times New Roman" w:cs="Times New Roman"/>
          <w:sz w:val="28"/>
          <w:szCs w:val="28"/>
        </w:rPr>
      </w:pPr>
    </w:p>
    <w:p w:rsidR="00D45953" w:rsidRPr="00495101" w:rsidRDefault="00D45953" w:rsidP="00103FB5">
      <w:pPr>
        <w:numPr>
          <w:ilvl w:val="0"/>
          <w:numId w:val="5"/>
        </w:numPr>
        <w:tabs>
          <w:tab w:val="clear" w:pos="720"/>
          <w:tab w:val="num" w:pos="0"/>
          <w:tab w:val="left" w:pos="550"/>
        </w:tabs>
        <w:autoSpaceDE w:val="0"/>
        <w:autoSpaceDN w:val="0"/>
        <w:adjustRightInd w:val="0"/>
        <w:spacing w:after="0" w:line="360" w:lineRule="auto"/>
        <w:ind w:left="0" w:firstLine="0"/>
        <w:jc w:val="both"/>
        <w:rPr>
          <w:rFonts w:ascii="Times New Roman" w:eastAsia="TimesNewRomanPSMT" w:hAnsi="Times New Roman" w:cs="Times New Roman"/>
          <w:sz w:val="28"/>
          <w:szCs w:val="28"/>
        </w:rPr>
      </w:pPr>
      <w:r w:rsidRPr="00495101">
        <w:rPr>
          <w:rFonts w:ascii="Times New Roman" w:eastAsia="TimesNewRomanPSMT" w:hAnsi="Times New Roman" w:cs="Times New Roman"/>
          <w:sz w:val="28"/>
          <w:szCs w:val="28"/>
        </w:rPr>
        <w:t xml:space="preserve">Конституция Российской Федерации от 12 декабря 1993 г. </w:t>
      </w:r>
      <w:r w:rsidRPr="00495101">
        <w:rPr>
          <w:rFonts w:ascii="Times New Roman" w:hAnsi="Times New Roman" w:cs="Times New Roman"/>
          <w:sz w:val="28"/>
          <w:szCs w:val="28"/>
        </w:rPr>
        <w:t>(в последней ред. Закона о поправке к Конституции РФ от 30.12.2008 № 7-ФКЗ) // Собрание законо</w:t>
      </w:r>
      <w:r w:rsidR="00600869" w:rsidRPr="00495101">
        <w:rPr>
          <w:rFonts w:ascii="Times New Roman" w:hAnsi="Times New Roman" w:cs="Times New Roman"/>
          <w:sz w:val="28"/>
          <w:szCs w:val="28"/>
        </w:rPr>
        <w:t>дательства РФ. 2009. № 1. Ст. 2.</w:t>
      </w:r>
    </w:p>
    <w:p w:rsidR="001454BA" w:rsidRPr="00495101" w:rsidRDefault="00D45953" w:rsidP="00103FB5">
      <w:pPr>
        <w:numPr>
          <w:ilvl w:val="0"/>
          <w:numId w:val="5"/>
        </w:numPr>
        <w:tabs>
          <w:tab w:val="clear" w:pos="720"/>
          <w:tab w:val="num" w:pos="0"/>
          <w:tab w:val="left" w:pos="550"/>
        </w:tabs>
        <w:autoSpaceDE w:val="0"/>
        <w:autoSpaceDN w:val="0"/>
        <w:adjustRightInd w:val="0"/>
        <w:spacing w:after="0" w:line="360" w:lineRule="auto"/>
        <w:ind w:left="0" w:firstLine="0"/>
        <w:jc w:val="both"/>
        <w:rPr>
          <w:rFonts w:ascii="Times New Roman" w:eastAsia="TimesNewRomanPSMT" w:hAnsi="Times New Roman" w:cs="Times New Roman"/>
          <w:sz w:val="28"/>
          <w:szCs w:val="28"/>
        </w:rPr>
      </w:pPr>
      <w:r w:rsidRPr="00495101">
        <w:rPr>
          <w:rFonts w:ascii="Times New Roman" w:hAnsi="Times New Roman" w:cs="Times New Roman"/>
          <w:sz w:val="28"/>
          <w:szCs w:val="28"/>
        </w:rPr>
        <w:t>Жилищный кодекс Российской Федерации от 29.12.2004 N 188-ФЗ (в последней ред. от 23.07.2008 N 160-ФЗ) // Российская газета. N 1. 2005.</w:t>
      </w:r>
    </w:p>
    <w:p w:rsidR="001454BA" w:rsidRPr="00495101" w:rsidRDefault="001454BA" w:rsidP="00103FB5">
      <w:pPr>
        <w:numPr>
          <w:ilvl w:val="0"/>
          <w:numId w:val="5"/>
        </w:numPr>
        <w:tabs>
          <w:tab w:val="clear" w:pos="720"/>
          <w:tab w:val="num" w:pos="0"/>
          <w:tab w:val="left" w:pos="550"/>
        </w:tabs>
        <w:autoSpaceDE w:val="0"/>
        <w:autoSpaceDN w:val="0"/>
        <w:adjustRightInd w:val="0"/>
        <w:spacing w:after="0" w:line="360" w:lineRule="auto"/>
        <w:ind w:left="0" w:firstLine="0"/>
        <w:jc w:val="both"/>
        <w:rPr>
          <w:rFonts w:ascii="Times New Roman" w:eastAsia="TimesNewRomanPSMT" w:hAnsi="Times New Roman" w:cs="Times New Roman"/>
          <w:sz w:val="28"/>
          <w:szCs w:val="28"/>
        </w:rPr>
      </w:pPr>
      <w:r w:rsidRPr="00495101">
        <w:rPr>
          <w:rFonts w:ascii="Times New Roman" w:hAnsi="Times New Roman" w:cs="Times New Roman"/>
          <w:sz w:val="28"/>
          <w:szCs w:val="28"/>
        </w:rPr>
        <w:t>Арбитражный процессуальный кодекс Российской Федерации от 24.07.2002 N 95-ФЗ (в последней ред. от 28.06.2009 N 124-ФЗ) //</w:t>
      </w:r>
      <w:r w:rsidR="007C2DB7" w:rsidRPr="00495101">
        <w:rPr>
          <w:rFonts w:ascii="Times New Roman" w:hAnsi="Times New Roman" w:cs="Times New Roman"/>
          <w:sz w:val="28"/>
          <w:szCs w:val="28"/>
        </w:rPr>
        <w:t xml:space="preserve"> </w:t>
      </w:r>
      <w:r w:rsidRPr="00495101">
        <w:rPr>
          <w:rFonts w:ascii="Times New Roman" w:hAnsi="Times New Roman" w:cs="Times New Roman"/>
          <w:sz w:val="28"/>
          <w:szCs w:val="28"/>
        </w:rPr>
        <w:t>Собрание законодательства РФ. 2002. № 30. ст. 3012.</w:t>
      </w:r>
    </w:p>
    <w:p w:rsidR="001454BA" w:rsidRPr="00495101" w:rsidRDefault="001454BA" w:rsidP="00103FB5">
      <w:pPr>
        <w:numPr>
          <w:ilvl w:val="0"/>
          <w:numId w:val="5"/>
        </w:numPr>
        <w:tabs>
          <w:tab w:val="clear" w:pos="720"/>
          <w:tab w:val="num" w:pos="0"/>
          <w:tab w:val="left" w:pos="550"/>
        </w:tabs>
        <w:autoSpaceDE w:val="0"/>
        <w:autoSpaceDN w:val="0"/>
        <w:adjustRightInd w:val="0"/>
        <w:spacing w:after="0" w:line="360" w:lineRule="auto"/>
        <w:ind w:left="0" w:firstLine="0"/>
        <w:jc w:val="both"/>
        <w:rPr>
          <w:rFonts w:ascii="Times New Roman" w:eastAsia="TimesNewRomanPSMT" w:hAnsi="Times New Roman" w:cs="Times New Roman"/>
          <w:sz w:val="28"/>
          <w:szCs w:val="28"/>
        </w:rPr>
      </w:pPr>
      <w:r w:rsidRPr="00495101">
        <w:rPr>
          <w:rFonts w:ascii="Times New Roman" w:hAnsi="Times New Roman" w:cs="Times New Roman"/>
          <w:sz w:val="28"/>
          <w:szCs w:val="28"/>
        </w:rPr>
        <w:t>Гражданский процессуальный кодекс Российской Федерации от 14.11.2002 N 138-ФЗ (в последней ред. от 28.06.2009 N 128-ФЗ, N 124-ФЗ) // Собрание законодательства РФ. 2002. № 46. ст. 4532.</w:t>
      </w:r>
    </w:p>
    <w:p w:rsidR="001454BA" w:rsidRPr="00495101" w:rsidRDefault="001454BA" w:rsidP="00103FB5">
      <w:pPr>
        <w:numPr>
          <w:ilvl w:val="0"/>
          <w:numId w:val="5"/>
        </w:numPr>
        <w:tabs>
          <w:tab w:val="clear" w:pos="720"/>
          <w:tab w:val="num" w:pos="0"/>
          <w:tab w:val="left" w:pos="550"/>
        </w:tabs>
        <w:autoSpaceDE w:val="0"/>
        <w:autoSpaceDN w:val="0"/>
        <w:adjustRightInd w:val="0"/>
        <w:spacing w:after="0" w:line="360" w:lineRule="auto"/>
        <w:ind w:left="0" w:firstLine="0"/>
        <w:jc w:val="both"/>
        <w:rPr>
          <w:rFonts w:ascii="Times New Roman" w:eastAsia="TimesNewRomanPSMT" w:hAnsi="Times New Roman" w:cs="Times New Roman"/>
          <w:sz w:val="28"/>
          <w:szCs w:val="28"/>
        </w:rPr>
      </w:pPr>
      <w:r w:rsidRPr="00495101">
        <w:rPr>
          <w:rFonts w:ascii="Times New Roman" w:hAnsi="Times New Roman" w:cs="Times New Roman"/>
          <w:sz w:val="28"/>
          <w:szCs w:val="28"/>
        </w:rPr>
        <w:t>Гражданский кодекс Российской Федерации (часть первая) от 30.11.1994 N 51-ФЗ (в последней ред. от 29.06.2009 N 132-ФЗ) // Собрание законодательства РФ. 1994. N 32. ст. 3301.</w:t>
      </w:r>
    </w:p>
    <w:p w:rsidR="001454BA" w:rsidRPr="00495101" w:rsidRDefault="001454BA" w:rsidP="00103FB5">
      <w:pPr>
        <w:numPr>
          <w:ilvl w:val="0"/>
          <w:numId w:val="5"/>
        </w:numPr>
        <w:tabs>
          <w:tab w:val="clear" w:pos="720"/>
          <w:tab w:val="num" w:pos="0"/>
          <w:tab w:val="left" w:pos="550"/>
        </w:tabs>
        <w:autoSpaceDE w:val="0"/>
        <w:autoSpaceDN w:val="0"/>
        <w:adjustRightInd w:val="0"/>
        <w:spacing w:after="0" w:line="360" w:lineRule="auto"/>
        <w:ind w:left="0" w:firstLine="0"/>
        <w:jc w:val="both"/>
        <w:rPr>
          <w:rFonts w:ascii="Times New Roman" w:eastAsia="TimesNewRomanPSMT" w:hAnsi="Times New Roman" w:cs="Times New Roman"/>
          <w:sz w:val="28"/>
          <w:szCs w:val="28"/>
        </w:rPr>
      </w:pPr>
      <w:r w:rsidRPr="00495101">
        <w:rPr>
          <w:rFonts w:ascii="Times New Roman" w:hAnsi="Times New Roman" w:cs="Times New Roman"/>
          <w:sz w:val="28"/>
          <w:szCs w:val="28"/>
        </w:rPr>
        <w:t>Гражданский кодекс Российской Федерации (часть вторая)" от 26.01.1996 N 14-ФЗ (в последней ред. от 09.04.2009 N 56-ФЗ) //</w:t>
      </w:r>
      <w:r w:rsidR="007C2DB7" w:rsidRPr="00495101">
        <w:rPr>
          <w:rFonts w:ascii="Times New Roman" w:hAnsi="Times New Roman" w:cs="Times New Roman"/>
          <w:sz w:val="28"/>
          <w:szCs w:val="28"/>
        </w:rPr>
        <w:t xml:space="preserve"> </w:t>
      </w:r>
      <w:r w:rsidRPr="00495101">
        <w:rPr>
          <w:rFonts w:ascii="Times New Roman" w:hAnsi="Times New Roman" w:cs="Times New Roman"/>
          <w:sz w:val="28"/>
          <w:szCs w:val="28"/>
        </w:rPr>
        <w:t>Собрание законодательства РФ. 1996. № 5. ст. 410.</w:t>
      </w:r>
    </w:p>
    <w:p w:rsidR="001454BA" w:rsidRPr="00495101" w:rsidRDefault="001454BA" w:rsidP="00103FB5">
      <w:pPr>
        <w:numPr>
          <w:ilvl w:val="0"/>
          <w:numId w:val="5"/>
        </w:numPr>
        <w:tabs>
          <w:tab w:val="clear" w:pos="720"/>
          <w:tab w:val="num" w:pos="0"/>
          <w:tab w:val="left" w:pos="550"/>
        </w:tabs>
        <w:autoSpaceDE w:val="0"/>
        <w:autoSpaceDN w:val="0"/>
        <w:adjustRightInd w:val="0"/>
        <w:spacing w:after="0" w:line="360" w:lineRule="auto"/>
        <w:ind w:left="0" w:firstLine="0"/>
        <w:jc w:val="both"/>
        <w:rPr>
          <w:rFonts w:ascii="Times New Roman" w:eastAsia="TimesNewRomanPSMT" w:hAnsi="Times New Roman" w:cs="Times New Roman"/>
          <w:sz w:val="28"/>
          <w:szCs w:val="28"/>
        </w:rPr>
      </w:pPr>
      <w:r w:rsidRPr="00495101">
        <w:rPr>
          <w:rFonts w:ascii="Times New Roman" w:hAnsi="Times New Roman" w:cs="Times New Roman"/>
          <w:sz w:val="28"/>
          <w:szCs w:val="28"/>
        </w:rPr>
        <w:t>Федеральный конституционный закон «О военных судах Российской Федерации» от 23.06.1999 N 1-ФКЗ (в последней ред. от 29.06.2009 N 3-ФКЗ) // Собрание законодательства РФ. 1999. № 26. ст. 3170.</w:t>
      </w:r>
    </w:p>
    <w:p w:rsidR="00D45953" w:rsidRPr="00495101" w:rsidRDefault="00D45953" w:rsidP="00103FB5">
      <w:pPr>
        <w:numPr>
          <w:ilvl w:val="0"/>
          <w:numId w:val="5"/>
        </w:numPr>
        <w:tabs>
          <w:tab w:val="clear" w:pos="720"/>
          <w:tab w:val="num" w:pos="0"/>
          <w:tab w:val="left" w:pos="550"/>
        </w:tabs>
        <w:autoSpaceDE w:val="0"/>
        <w:autoSpaceDN w:val="0"/>
        <w:adjustRightInd w:val="0"/>
        <w:spacing w:after="0" w:line="360" w:lineRule="auto"/>
        <w:ind w:left="0" w:firstLine="0"/>
        <w:jc w:val="both"/>
        <w:rPr>
          <w:rFonts w:ascii="Times New Roman" w:eastAsia="TimesNewRomanPSMT" w:hAnsi="Times New Roman" w:cs="Times New Roman"/>
          <w:sz w:val="28"/>
          <w:szCs w:val="28"/>
        </w:rPr>
      </w:pPr>
      <w:r w:rsidRPr="00495101">
        <w:rPr>
          <w:rFonts w:ascii="Times New Roman" w:hAnsi="Times New Roman" w:cs="Times New Roman"/>
          <w:sz w:val="28"/>
          <w:szCs w:val="28"/>
        </w:rPr>
        <w:t>Федеральный закон «О статусе военнослужащих» от 27.05.1998 N 76-ФЗ (в последней ред. от 14.03.2009 N 34-ФЗ) // Собрание законодательства РФ. N 22. 1998. ст. 2331.</w:t>
      </w:r>
    </w:p>
    <w:p w:rsidR="00D45953" w:rsidRPr="00495101" w:rsidRDefault="00D45953" w:rsidP="00103FB5">
      <w:pPr>
        <w:numPr>
          <w:ilvl w:val="0"/>
          <w:numId w:val="5"/>
        </w:numPr>
        <w:tabs>
          <w:tab w:val="clear" w:pos="720"/>
          <w:tab w:val="num" w:pos="0"/>
          <w:tab w:val="left" w:pos="550"/>
        </w:tabs>
        <w:autoSpaceDE w:val="0"/>
        <w:autoSpaceDN w:val="0"/>
        <w:adjustRightInd w:val="0"/>
        <w:spacing w:after="0" w:line="360" w:lineRule="auto"/>
        <w:ind w:left="0" w:firstLine="0"/>
        <w:jc w:val="both"/>
        <w:rPr>
          <w:rFonts w:ascii="Times New Roman" w:eastAsia="TimesNewRomanPSMT" w:hAnsi="Times New Roman" w:cs="Times New Roman"/>
          <w:sz w:val="28"/>
          <w:szCs w:val="28"/>
        </w:rPr>
      </w:pPr>
      <w:r w:rsidRPr="00495101">
        <w:rPr>
          <w:rFonts w:ascii="Times New Roman" w:hAnsi="Times New Roman" w:cs="Times New Roman"/>
          <w:sz w:val="28"/>
          <w:szCs w:val="28"/>
        </w:rPr>
        <w:t>Постановление Правительства РФ «О государственном учете жилищного фонда в Российской Федерации»</w:t>
      </w:r>
      <w:r w:rsidR="007C2DB7" w:rsidRPr="00495101">
        <w:rPr>
          <w:rFonts w:ascii="Times New Roman" w:hAnsi="Times New Roman" w:cs="Times New Roman"/>
          <w:sz w:val="28"/>
          <w:szCs w:val="28"/>
        </w:rPr>
        <w:t xml:space="preserve"> </w:t>
      </w:r>
      <w:r w:rsidRPr="00495101">
        <w:rPr>
          <w:rFonts w:ascii="Times New Roman" w:hAnsi="Times New Roman" w:cs="Times New Roman"/>
          <w:sz w:val="28"/>
          <w:szCs w:val="28"/>
        </w:rPr>
        <w:t>от 13.10.1997 N 1301 (в последней ред. от 30.04.2009 N 388) // Собрание законодательства РФ. N 42. 20.10.1997. ст. 4787.</w:t>
      </w:r>
    </w:p>
    <w:p w:rsidR="001454BA" w:rsidRPr="00495101" w:rsidRDefault="001454BA" w:rsidP="00103FB5">
      <w:pPr>
        <w:pStyle w:val="a3"/>
        <w:numPr>
          <w:ilvl w:val="0"/>
          <w:numId w:val="5"/>
        </w:numPr>
        <w:tabs>
          <w:tab w:val="clear" w:pos="720"/>
          <w:tab w:val="num" w:pos="0"/>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495101">
        <w:rPr>
          <w:rFonts w:ascii="Times New Roman" w:hAnsi="Times New Roman" w:cs="Times New Roman"/>
          <w:sz w:val="28"/>
          <w:szCs w:val="28"/>
        </w:rPr>
        <w:t>«Конвенция о защите прав человека и основных свобод» заключена в г. Риме 04.11.1950 (вместе с «Протоколом [N 1]» (Подписан в г. Париже 20.03.1952), «Протоколом N 4 об обеспечении некоторых прав и свобод помимо тех, которые уже включены в Конвенцию и первый Протокол к ней»</w:t>
      </w:r>
      <w:r w:rsidR="00103FB5" w:rsidRPr="00495101">
        <w:rPr>
          <w:rFonts w:ascii="Times New Roman" w:hAnsi="Times New Roman" w:cs="Times New Roman"/>
          <w:sz w:val="28"/>
          <w:szCs w:val="28"/>
        </w:rPr>
        <w:t xml:space="preserve"> </w:t>
      </w:r>
      <w:r w:rsidRPr="00495101">
        <w:rPr>
          <w:rFonts w:ascii="Times New Roman" w:hAnsi="Times New Roman" w:cs="Times New Roman"/>
          <w:sz w:val="28"/>
          <w:szCs w:val="28"/>
        </w:rPr>
        <w:t>(Подписан в г. Страсбурге 16.09.1963), «Протоколом N 7» (Подписан в г. Страсбурге 22.11.1984)) // Собрание законодательства РФ. 2001. №</w:t>
      </w:r>
      <w:r w:rsidR="007C2DB7" w:rsidRPr="00495101">
        <w:rPr>
          <w:rFonts w:ascii="Times New Roman" w:hAnsi="Times New Roman" w:cs="Times New Roman"/>
          <w:sz w:val="28"/>
          <w:szCs w:val="28"/>
        </w:rPr>
        <w:t xml:space="preserve"> </w:t>
      </w:r>
      <w:r w:rsidRPr="00495101">
        <w:rPr>
          <w:rFonts w:ascii="Times New Roman" w:hAnsi="Times New Roman" w:cs="Times New Roman"/>
          <w:sz w:val="28"/>
          <w:szCs w:val="28"/>
        </w:rPr>
        <w:t>2. ст. 163.</w:t>
      </w:r>
    </w:p>
    <w:p w:rsidR="00D45953" w:rsidRPr="00495101" w:rsidRDefault="00D45953" w:rsidP="00103FB5">
      <w:pPr>
        <w:pStyle w:val="a3"/>
        <w:numPr>
          <w:ilvl w:val="0"/>
          <w:numId w:val="5"/>
        </w:numPr>
        <w:tabs>
          <w:tab w:val="clear" w:pos="720"/>
          <w:tab w:val="num" w:pos="0"/>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495101">
        <w:rPr>
          <w:rFonts w:ascii="Times New Roman" w:hAnsi="Times New Roman" w:cs="Times New Roman"/>
          <w:sz w:val="28"/>
          <w:szCs w:val="28"/>
          <w:lang w:eastAsia="ru-RU"/>
        </w:rPr>
        <w:t>Жилищный кодекс РСФСР (принят ВС РСФСР 24.06.1983) // Ведомости ВС РСФСР. 1983. N 26. ст. 883. Утратил силу с 1 марта 2005 года в связи с принятием Федерального закона от 29.12.2004 N 189-ФЗ.</w:t>
      </w:r>
    </w:p>
    <w:p w:rsidR="00D45953" w:rsidRPr="00495101" w:rsidRDefault="00D45953" w:rsidP="00103FB5">
      <w:pPr>
        <w:numPr>
          <w:ilvl w:val="0"/>
          <w:numId w:val="5"/>
        </w:numPr>
        <w:tabs>
          <w:tab w:val="clear" w:pos="720"/>
          <w:tab w:val="num" w:pos="0"/>
          <w:tab w:val="left" w:pos="550"/>
        </w:tabs>
        <w:spacing w:after="0" w:line="360" w:lineRule="auto"/>
        <w:ind w:left="0" w:firstLine="0"/>
        <w:jc w:val="both"/>
        <w:rPr>
          <w:rFonts w:ascii="Times New Roman" w:hAnsi="Times New Roman" w:cs="Times New Roman"/>
          <w:sz w:val="28"/>
          <w:szCs w:val="28"/>
          <w:lang w:eastAsia="ru-RU"/>
        </w:rPr>
      </w:pPr>
      <w:r w:rsidRPr="00495101">
        <w:rPr>
          <w:rFonts w:ascii="Times New Roman" w:hAnsi="Times New Roman" w:cs="Times New Roman"/>
          <w:sz w:val="28"/>
          <w:szCs w:val="28"/>
          <w:lang w:eastAsia="ru-RU"/>
        </w:rPr>
        <w:t>Астапова Т.Ю. Жилищное право Российской Федерации: Учебник. 2-е изд., доп. и перераб. – М.: Норма. 2009.</w:t>
      </w:r>
    </w:p>
    <w:p w:rsidR="00D45953" w:rsidRPr="00495101" w:rsidRDefault="00D45953" w:rsidP="00103FB5">
      <w:pPr>
        <w:numPr>
          <w:ilvl w:val="0"/>
          <w:numId w:val="5"/>
        </w:numPr>
        <w:tabs>
          <w:tab w:val="clear" w:pos="720"/>
          <w:tab w:val="num" w:pos="0"/>
          <w:tab w:val="left" w:pos="550"/>
        </w:tabs>
        <w:spacing w:after="0" w:line="360" w:lineRule="auto"/>
        <w:ind w:left="0" w:firstLine="0"/>
        <w:jc w:val="both"/>
        <w:rPr>
          <w:rFonts w:ascii="Times New Roman" w:hAnsi="Times New Roman" w:cs="Times New Roman"/>
          <w:sz w:val="28"/>
          <w:szCs w:val="28"/>
          <w:lang w:eastAsia="ru-RU"/>
        </w:rPr>
      </w:pPr>
      <w:r w:rsidRPr="00495101">
        <w:rPr>
          <w:rFonts w:ascii="Times New Roman" w:hAnsi="Times New Roman" w:cs="Times New Roman"/>
          <w:sz w:val="28"/>
          <w:szCs w:val="28"/>
          <w:lang w:eastAsia="ru-RU"/>
        </w:rPr>
        <w:t>Афонина А.В. Жилищное право Российской Федерации: курс лекций. – М.: Эксмо. 2009.</w:t>
      </w:r>
    </w:p>
    <w:p w:rsidR="00D45953" w:rsidRPr="00495101" w:rsidRDefault="00D45953" w:rsidP="00103FB5">
      <w:pPr>
        <w:numPr>
          <w:ilvl w:val="0"/>
          <w:numId w:val="5"/>
        </w:numPr>
        <w:tabs>
          <w:tab w:val="clear" w:pos="720"/>
          <w:tab w:val="num" w:pos="0"/>
          <w:tab w:val="left" w:pos="550"/>
        </w:tabs>
        <w:spacing w:after="0" w:line="360" w:lineRule="auto"/>
        <w:ind w:left="0" w:firstLine="0"/>
        <w:jc w:val="both"/>
        <w:rPr>
          <w:rFonts w:ascii="Times New Roman" w:hAnsi="Times New Roman" w:cs="Times New Roman"/>
          <w:sz w:val="28"/>
          <w:szCs w:val="28"/>
          <w:lang w:eastAsia="ru-RU"/>
        </w:rPr>
      </w:pPr>
      <w:r w:rsidRPr="00495101">
        <w:rPr>
          <w:rFonts w:ascii="Times New Roman" w:hAnsi="Times New Roman" w:cs="Times New Roman"/>
          <w:sz w:val="28"/>
          <w:szCs w:val="28"/>
          <w:lang w:eastAsia="ru-RU"/>
        </w:rPr>
        <w:t>Баранов В.А., Гущин В.В., Курганов Л.С. Жилищное право Российской Федерации: Учебник. – М.: Норма. 2006.</w:t>
      </w:r>
    </w:p>
    <w:p w:rsidR="00D45953" w:rsidRPr="00495101" w:rsidRDefault="00D45953" w:rsidP="00103FB5">
      <w:pPr>
        <w:numPr>
          <w:ilvl w:val="0"/>
          <w:numId w:val="5"/>
        </w:numPr>
        <w:tabs>
          <w:tab w:val="clear" w:pos="720"/>
          <w:tab w:val="num" w:pos="0"/>
          <w:tab w:val="left" w:pos="550"/>
        </w:tabs>
        <w:spacing w:after="0" w:line="360" w:lineRule="auto"/>
        <w:ind w:left="0" w:firstLine="0"/>
        <w:jc w:val="both"/>
        <w:rPr>
          <w:rFonts w:ascii="Times New Roman" w:hAnsi="Times New Roman" w:cs="Times New Roman"/>
          <w:sz w:val="28"/>
          <w:szCs w:val="28"/>
          <w:lang w:eastAsia="ru-RU"/>
        </w:rPr>
      </w:pPr>
      <w:r w:rsidRPr="00495101">
        <w:rPr>
          <w:rFonts w:ascii="Times New Roman" w:hAnsi="Times New Roman" w:cs="Times New Roman"/>
          <w:sz w:val="28"/>
          <w:szCs w:val="28"/>
          <w:lang w:eastAsia="ru-RU"/>
        </w:rPr>
        <w:t xml:space="preserve">Глазов В.В. Комментарий </w:t>
      </w:r>
      <w:r w:rsidR="00103FB5" w:rsidRPr="00495101">
        <w:rPr>
          <w:rFonts w:ascii="Times New Roman" w:hAnsi="Times New Roman" w:cs="Times New Roman"/>
          <w:sz w:val="28"/>
          <w:szCs w:val="28"/>
          <w:lang w:eastAsia="ru-RU"/>
        </w:rPr>
        <w:t>к</w:t>
      </w:r>
      <w:r w:rsidRPr="00495101">
        <w:rPr>
          <w:rFonts w:ascii="Times New Roman" w:hAnsi="Times New Roman" w:cs="Times New Roman"/>
          <w:sz w:val="28"/>
          <w:szCs w:val="28"/>
          <w:lang w:eastAsia="ru-RU"/>
        </w:rPr>
        <w:t xml:space="preserve"> Жилищному кодексу Российской Федерации от 29.12.2004 № 188-ФЗ (постатейный) // «Юстицинформ». 2007.</w:t>
      </w:r>
    </w:p>
    <w:p w:rsidR="00D45953" w:rsidRPr="00495101" w:rsidRDefault="00D45953" w:rsidP="00103FB5">
      <w:pPr>
        <w:numPr>
          <w:ilvl w:val="0"/>
          <w:numId w:val="5"/>
        </w:numPr>
        <w:tabs>
          <w:tab w:val="clear" w:pos="720"/>
          <w:tab w:val="num" w:pos="0"/>
          <w:tab w:val="left" w:pos="550"/>
        </w:tabs>
        <w:spacing w:after="0" w:line="360" w:lineRule="auto"/>
        <w:ind w:left="0" w:firstLine="0"/>
        <w:jc w:val="both"/>
        <w:rPr>
          <w:rFonts w:ascii="Times New Roman" w:hAnsi="Times New Roman" w:cs="Times New Roman"/>
          <w:sz w:val="28"/>
          <w:szCs w:val="28"/>
          <w:lang w:eastAsia="ru-RU"/>
        </w:rPr>
      </w:pPr>
      <w:r w:rsidRPr="00495101">
        <w:rPr>
          <w:rFonts w:ascii="Times New Roman" w:hAnsi="Times New Roman" w:cs="Times New Roman"/>
          <w:sz w:val="28"/>
          <w:szCs w:val="28"/>
          <w:lang w:eastAsia="ru-RU"/>
        </w:rPr>
        <w:t>Городов О.А., Губарева А.К. Комментарий к Жилищному кодексу Российской Федерации (постатейный) - 3-е изд., доп. и перераб. М.: Проспект. 2009.</w:t>
      </w:r>
    </w:p>
    <w:p w:rsidR="00D45953" w:rsidRPr="00495101" w:rsidRDefault="00D45953" w:rsidP="00103FB5">
      <w:pPr>
        <w:numPr>
          <w:ilvl w:val="0"/>
          <w:numId w:val="5"/>
        </w:numPr>
        <w:tabs>
          <w:tab w:val="clear" w:pos="720"/>
          <w:tab w:val="num" w:pos="0"/>
          <w:tab w:val="left" w:pos="550"/>
        </w:tabs>
        <w:spacing w:after="0" w:line="360" w:lineRule="auto"/>
        <w:ind w:left="0" w:firstLine="0"/>
        <w:jc w:val="both"/>
        <w:rPr>
          <w:rFonts w:ascii="Times New Roman" w:hAnsi="Times New Roman" w:cs="Times New Roman"/>
          <w:sz w:val="28"/>
          <w:szCs w:val="28"/>
          <w:lang w:eastAsia="ru-RU"/>
        </w:rPr>
      </w:pPr>
      <w:r w:rsidRPr="00495101">
        <w:rPr>
          <w:rFonts w:ascii="Times New Roman" w:hAnsi="Times New Roman" w:cs="Times New Roman"/>
          <w:sz w:val="28"/>
          <w:szCs w:val="28"/>
          <w:lang w:eastAsia="ru-RU"/>
        </w:rPr>
        <w:t xml:space="preserve">Сухарев А.Я. Большой юридический словарь. 3-е изд., доп. и перераб. </w:t>
      </w:r>
      <w:r w:rsidR="007C2DB7" w:rsidRPr="00495101">
        <w:rPr>
          <w:rFonts w:ascii="Times New Roman" w:hAnsi="Times New Roman" w:cs="Times New Roman"/>
          <w:sz w:val="28"/>
          <w:szCs w:val="28"/>
          <w:lang w:eastAsia="ru-RU"/>
        </w:rPr>
        <w:t>-</w:t>
      </w:r>
      <w:r w:rsidRPr="00495101">
        <w:rPr>
          <w:rFonts w:ascii="Times New Roman" w:hAnsi="Times New Roman" w:cs="Times New Roman"/>
          <w:sz w:val="28"/>
          <w:szCs w:val="28"/>
          <w:lang w:eastAsia="ru-RU"/>
        </w:rPr>
        <w:t xml:space="preserve"> М.: ИНФРА-М, 2007.</w:t>
      </w:r>
    </w:p>
    <w:p w:rsidR="00D45953" w:rsidRPr="00495101" w:rsidRDefault="00D45953" w:rsidP="00103FB5">
      <w:pPr>
        <w:numPr>
          <w:ilvl w:val="0"/>
          <w:numId w:val="5"/>
        </w:numPr>
        <w:tabs>
          <w:tab w:val="clear" w:pos="720"/>
          <w:tab w:val="num" w:pos="0"/>
          <w:tab w:val="left" w:pos="550"/>
        </w:tabs>
        <w:spacing w:after="0" w:line="360" w:lineRule="auto"/>
        <w:ind w:left="0" w:firstLine="0"/>
        <w:jc w:val="both"/>
        <w:rPr>
          <w:rFonts w:ascii="Times New Roman" w:hAnsi="Times New Roman" w:cs="Times New Roman"/>
          <w:sz w:val="28"/>
          <w:szCs w:val="28"/>
          <w:lang w:eastAsia="ru-RU"/>
        </w:rPr>
      </w:pPr>
      <w:r w:rsidRPr="00495101">
        <w:rPr>
          <w:rFonts w:ascii="Times New Roman" w:hAnsi="Times New Roman" w:cs="Times New Roman"/>
          <w:sz w:val="28"/>
          <w:szCs w:val="28"/>
          <w:lang w:eastAsia="ru-RU"/>
        </w:rPr>
        <w:t>Толстой Ю.К. Жилищное право: учеб. – М.: ТК Велби, Изд-во Проспект, 2007. – С.176</w:t>
      </w:r>
    </w:p>
    <w:p w:rsidR="00D45953" w:rsidRPr="00495101" w:rsidRDefault="00D45953" w:rsidP="00103FB5">
      <w:pPr>
        <w:numPr>
          <w:ilvl w:val="0"/>
          <w:numId w:val="5"/>
        </w:numPr>
        <w:tabs>
          <w:tab w:val="clear" w:pos="720"/>
          <w:tab w:val="num" w:pos="0"/>
          <w:tab w:val="left" w:pos="550"/>
        </w:tabs>
        <w:spacing w:after="0" w:line="360" w:lineRule="auto"/>
        <w:ind w:left="0" w:firstLine="0"/>
        <w:jc w:val="both"/>
        <w:rPr>
          <w:rFonts w:ascii="Times New Roman" w:hAnsi="Times New Roman" w:cs="Times New Roman"/>
          <w:sz w:val="28"/>
          <w:szCs w:val="28"/>
          <w:lang w:eastAsia="ru-RU"/>
        </w:rPr>
      </w:pPr>
      <w:r w:rsidRPr="00495101">
        <w:rPr>
          <w:rFonts w:ascii="Times New Roman" w:hAnsi="Times New Roman" w:cs="Times New Roman"/>
          <w:sz w:val="28"/>
          <w:szCs w:val="28"/>
          <w:lang w:eastAsia="ru-RU"/>
        </w:rPr>
        <w:t>Филиппова Е.С. Жилищное право: учебник для вузов. – «Юстицинформ», 2007.</w:t>
      </w:r>
      <w:bookmarkStart w:id="13" w:name="_GoBack"/>
      <w:bookmarkEnd w:id="13"/>
    </w:p>
    <w:sectPr w:rsidR="00D45953" w:rsidRPr="00495101" w:rsidSect="002A20C9">
      <w:pgSz w:w="11906" w:h="16838" w:code="9"/>
      <w:pgMar w:top="1134" w:right="851" w:bottom="1134" w:left="170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40F" w:rsidRDefault="007A340F" w:rsidP="00D45953">
      <w:pPr>
        <w:spacing w:after="0" w:line="240" w:lineRule="auto"/>
        <w:rPr>
          <w:rFonts w:cs="Times New Roman"/>
        </w:rPr>
      </w:pPr>
      <w:r>
        <w:rPr>
          <w:rFonts w:cs="Times New Roman"/>
        </w:rPr>
        <w:separator/>
      </w:r>
    </w:p>
  </w:endnote>
  <w:endnote w:type="continuationSeparator" w:id="0">
    <w:p w:rsidR="007A340F" w:rsidRDefault="007A340F" w:rsidP="00D45953">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40F" w:rsidRDefault="007A340F" w:rsidP="00D45953">
      <w:pPr>
        <w:spacing w:after="0" w:line="240" w:lineRule="auto"/>
        <w:rPr>
          <w:rFonts w:cs="Times New Roman"/>
        </w:rPr>
      </w:pPr>
      <w:r>
        <w:rPr>
          <w:rFonts w:cs="Times New Roman"/>
        </w:rPr>
        <w:separator/>
      </w:r>
    </w:p>
  </w:footnote>
  <w:footnote w:type="continuationSeparator" w:id="0">
    <w:p w:rsidR="007A340F" w:rsidRDefault="007A340F" w:rsidP="00D45953">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9170E"/>
    <w:multiLevelType w:val="hybridMultilevel"/>
    <w:tmpl w:val="4142E8A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2B45420B"/>
    <w:multiLevelType w:val="hybridMultilevel"/>
    <w:tmpl w:val="35987B70"/>
    <w:lvl w:ilvl="0" w:tplc="B4CED14E">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2">
    <w:nsid w:val="3B3812D6"/>
    <w:multiLevelType w:val="hybridMultilevel"/>
    <w:tmpl w:val="B5424990"/>
    <w:lvl w:ilvl="0" w:tplc="9028DCE8">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47762F64"/>
    <w:multiLevelType w:val="hybridMultilevel"/>
    <w:tmpl w:val="2566FEE4"/>
    <w:lvl w:ilvl="0" w:tplc="064A8D6E">
      <w:start w:val="1"/>
      <w:numFmt w:val="decimal"/>
      <w:lvlText w:val="%1."/>
      <w:lvlJc w:val="left"/>
      <w:pPr>
        <w:ind w:left="1495" w:hanging="360"/>
      </w:pPr>
      <w:rPr>
        <w:rFonts w:cs="Times New Roman" w:hint="default"/>
        <w:b/>
        <w:bCs/>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4">
    <w:nsid w:val="66A807E0"/>
    <w:multiLevelType w:val="hybridMultilevel"/>
    <w:tmpl w:val="284C5A0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953"/>
    <w:rsid w:val="00073890"/>
    <w:rsid w:val="00085A64"/>
    <w:rsid w:val="000F4BB4"/>
    <w:rsid w:val="00103FB5"/>
    <w:rsid w:val="00105D7D"/>
    <w:rsid w:val="001427A4"/>
    <w:rsid w:val="001454BA"/>
    <w:rsid w:val="0016421A"/>
    <w:rsid w:val="001764A0"/>
    <w:rsid w:val="002839A1"/>
    <w:rsid w:val="002A20C9"/>
    <w:rsid w:val="002D0BBF"/>
    <w:rsid w:val="004648FB"/>
    <w:rsid w:val="00495101"/>
    <w:rsid w:val="004E5EDB"/>
    <w:rsid w:val="00600869"/>
    <w:rsid w:val="00682DC0"/>
    <w:rsid w:val="007A340F"/>
    <w:rsid w:val="007C2DB7"/>
    <w:rsid w:val="008815B6"/>
    <w:rsid w:val="008F3B97"/>
    <w:rsid w:val="009A7BB0"/>
    <w:rsid w:val="009C20FA"/>
    <w:rsid w:val="00A35DE1"/>
    <w:rsid w:val="00A66E5E"/>
    <w:rsid w:val="00AF38B6"/>
    <w:rsid w:val="00B00D15"/>
    <w:rsid w:val="00B310A6"/>
    <w:rsid w:val="00C562FD"/>
    <w:rsid w:val="00C82E8F"/>
    <w:rsid w:val="00C871F8"/>
    <w:rsid w:val="00D45953"/>
    <w:rsid w:val="00D96B12"/>
    <w:rsid w:val="00DC213D"/>
    <w:rsid w:val="00DD38FF"/>
    <w:rsid w:val="00DE1651"/>
    <w:rsid w:val="00EF2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6A972D-8C31-4B0D-BE9A-A37F38EB8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 w:eastAsia="Times New Roman" w:hAns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5953"/>
    <w:pPr>
      <w:spacing w:after="200" w:line="276" w:lineRule="auto"/>
    </w:pPr>
    <w:rPr>
      <w:rFonts w:cs="??"/>
      <w:sz w:val="22"/>
      <w:szCs w:val="22"/>
      <w:lang w:eastAsia="en-US"/>
    </w:rPr>
  </w:style>
  <w:style w:type="paragraph" w:styleId="1">
    <w:name w:val="heading 1"/>
    <w:basedOn w:val="a"/>
    <w:next w:val="a"/>
    <w:link w:val="10"/>
    <w:uiPriority w:val="99"/>
    <w:qFormat/>
    <w:rsid w:val="000F4BB4"/>
    <w:pPr>
      <w:widowControl w:val="0"/>
      <w:autoSpaceDE w:val="0"/>
      <w:autoSpaceDN w:val="0"/>
      <w:adjustRightInd w:val="0"/>
      <w:spacing w:before="108" w:after="108" w:line="240" w:lineRule="auto"/>
      <w:jc w:val="center"/>
      <w:outlineLvl w:val="0"/>
    </w:pPr>
    <w:rPr>
      <w:rFonts w:ascii="Arial" w:hAnsi="Arial" w:cs="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en-US"/>
    </w:rPr>
  </w:style>
  <w:style w:type="paragraph" w:styleId="a3">
    <w:name w:val="List Paragraph"/>
    <w:basedOn w:val="a"/>
    <w:uiPriority w:val="99"/>
    <w:qFormat/>
    <w:rsid w:val="00D45953"/>
    <w:pPr>
      <w:ind w:left="720"/>
    </w:pPr>
  </w:style>
  <w:style w:type="paragraph" w:styleId="a4">
    <w:name w:val="Normal (Web)"/>
    <w:basedOn w:val="a"/>
    <w:uiPriority w:val="99"/>
    <w:rsid w:val="00D45953"/>
    <w:pPr>
      <w:spacing w:before="100" w:beforeAutospacing="1" w:after="100" w:afterAutospacing="1" w:line="240" w:lineRule="auto"/>
    </w:pPr>
    <w:rPr>
      <w:rFonts w:cs="Times New Roman"/>
      <w:sz w:val="24"/>
      <w:szCs w:val="24"/>
      <w:lang w:eastAsia="ru-RU"/>
    </w:rPr>
  </w:style>
  <w:style w:type="character" w:customStyle="1" w:styleId="a5">
    <w:name w:val="Гипертекстовая ссылка"/>
    <w:uiPriority w:val="99"/>
    <w:rsid w:val="00D45953"/>
    <w:rPr>
      <w:rFonts w:cs="Times New Roman"/>
      <w:color w:val="008000"/>
      <w:u w:val="single"/>
    </w:rPr>
  </w:style>
  <w:style w:type="paragraph" w:customStyle="1" w:styleId="a6">
    <w:name w:val="Таблицы (моноширинный)"/>
    <w:basedOn w:val="a"/>
    <w:next w:val="a"/>
    <w:uiPriority w:val="99"/>
    <w:rsid w:val="00D45953"/>
    <w:pPr>
      <w:widowControl w:val="0"/>
      <w:autoSpaceDE w:val="0"/>
      <w:autoSpaceDN w:val="0"/>
      <w:adjustRightInd w:val="0"/>
      <w:spacing w:after="0" w:line="240" w:lineRule="auto"/>
      <w:jc w:val="both"/>
    </w:pPr>
    <w:rPr>
      <w:rFonts w:ascii="Courier New" w:hAnsi="Courier New" w:cs="Courier New"/>
      <w:sz w:val="20"/>
      <w:szCs w:val="20"/>
      <w:lang w:eastAsia="ru-RU"/>
    </w:rPr>
  </w:style>
  <w:style w:type="paragraph" w:styleId="a7">
    <w:name w:val="footnote text"/>
    <w:basedOn w:val="a"/>
    <w:link w:val="a8"/>
    <w:uiPriority w:val="99"/>
    <w:semiHidden/>
    <w:rsid w:val="00D45953"/>
    <w:rPr>
      <w:sz w:val="20"/>
      <w:szCs w:val="20"/>
    </w:rPr>
  </w:style>
  <w:style w:type="character" w:customStyle="1" w:styleId="a8">
    <w:name w:val="Текст сноски Знак"/>
    <w:link w:val="a7"/>
    <w:uiPriority w:val="99"/>
    <w:semiHidden/>
    <w:locked/>
    <w:rsid w:val="00D45953"/>
    <w:rPr>
      <w:rFonts w:eastAsia="Times New Roman" w:cs="Times New Roman"/>
      <w:sz w:val="20"/>
      <w:szCs w:val="20"/>
    </w:rPr>
  </w:style>
  <w:style w:type="character" w:styleId="a9">
    <w:name w:val="footnote reference"/>
    <w:uiPriority w:val="99"/>
    <w:semiHidden/>
    <w:rsid w:val="00D45953"/>
    <w:rPr>
      <w:rFonts w:cs="Times New Roman"/>
      <w:vertAlign w:val="superscript"/>
    </w:rPr>
  </w:style>
  <w:style w:type="paragraph" w:styleId="aa">
    <w:name w:val="header"/>
    <w:basedOn w:val="a"/>
    <w:link w:val="ab"/>
    <w:uiPriority w:val="99"/>
    <w:rsid w:val="00D45953"/>
    <w:pPr>
      <w:tabs>
        <w:tab w:val="center" w:pos="4819"/>
        <w:tab w:val="right" w:pos="9639"/>
      </w:tabs>
    </w:pPr>
  </w:style>
  <w:style w:type="character" w:customStyle="1" w:styleId="ab">
    <w:name w:val="Верхний колонтитул Знак"/>
    <w:link w:val="aa"/>
    <w:uiPriority w:val="99"/>
    <w:locked/>
    <w:rsid w:val="00D45953"/>
    <w:rPr>
      <w:rFonts w:eastAsia="Times New Roman" w:cs="Times New Roman"/>
    </w:rPr>
  </w:style>
  <w:style w:type="paragraph" w:styleId="ac">
    <w:name w:val="footer"/>
    <w:basedOn w:val="a"/>
    <w:link w:val="ad"/>
    <w:uiPriority w:val="99"/>
    <w:semiHidden/>
    <w:rsid w:val="00D45953"/>
    <w:pPr>
      <w:tabs>
        <w:tab w:val="center" w:pos="4819"/>
        <w:tab w:val="right" w:pos="9639"/>
      </w:tabs>
      <w:spacing w:after="0" w:line="240" w:lineRule="auto"/>
    </w:pPr>
  </w:style>
  <w:style w:type="character" w:customStyle="1" w:styleId="ad">
    <w:name w:val="Нижний колонтитул Знак"/>
    <w:link w:val="ac"/>
    <w:uiPriority w:val="99"/>
    <w:semiHidden/>
    <w:locked/>
    <w:rsid w:val="00D45953"/>
    <w:rPr>
      <w:rFonts w:eastAsia="Times New Roman" w:cs="Times New Roman"/>
    </w:rPr>
  </w:style>
  <w:style w:type="paragraph" w:styleId="ae">
    <w:name w:val="Document Map"/>
    <w:basedOn w:val="a"/>
    <w:link w:val="af"/>
    <w:uiPriority w:val="99"/>
    <w:semiHidden/>
    <w:rsid w:val="004E5EDB"/>
    <w:rPr>
      <w:rFonts w:ascii="Tahoma" w:hAnsi="Tahoma" w:cs="Tahoma"/>
      <w:sz w:val="16"/>
      <w:szCs w:val="16"/>
    </w:rPr>
  </w:style>
  <w:style w:type="character" w:customStyle="1" w:styleId="af">
    <w:name w:val="Схема документа Знак"/>
    <w:link w:val="ae"/>
    <w:uiPriority w:val="99"/>
    <w:semiHidden/>
    <w:locked/>
    <w:rsid w:val="004E5EDB"/>
    <w:rPr>
      <w:rFonts w:ascii="Tahoma" w:hAnsi="Tahoma" w:cs="Tahoma"/>
      <w:sz w:val="16"/>
      <w:szCs w:val="16"/>
      <w:lang w:val="x-none" w:eastAsia="en-US"/>
    </w:rPr>
  </w:style>
  <w:style w:type="paragraph" w:customStyle="1" w:styleId="ConsPlusNormal">
    <w:name w:val="ConsPlusNormal"/>
    <w:uiPriority w:val="99"/>
    <w:rsid w:val="004E5ED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4E5EDB"/>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E5EDB"/>
    <w:pPr>
      <w:widowControl w:val="0"/>
      <w:autoSpaceDE w:val="0"/>
      <w:autoSpaceDN w:val="0"/>
      <w:adjustRightInd w:val="0"/>
    </w:pPr>
    <w:rPr>
      <w:rFonts w:ascii="Arial" w:hAnsi="Arial" w:cs="Arial"/>
      <w:b/>
      <w:bCs/>
    </w:rPr>
  </w:style>
  <w:style w:type="paragraph" w:customStyle="1" w:styleId="consplusnormal0">
    <w:name w:val="consplusnormal"/>
    <w:basedOn w:val="a"/>
    <w:uiPriority w:val="99"/>
    <w:rsid w:val="00D96B12"/>
    <w:pPr>
      <w:spacing w:after="100" w:afterAutospacing="1" w:line="240" w:lineRule="auto"/>
      <w:ind w:firstLine="543"/>
    </w:pPr>
    <w:rPr>
      <w:rFonts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679867">
      <w:marLeft w:val="0"/>
      <w:marRight w:val="0"/>
      <w:marTop w:val="0"/>
      <w:marBottom w:val="0"/>
      <w:divBdr>
        <w:top w:val="none" w:sz="0" w:space="0" w:color="auto"/>
        <w:left w:val="none" w:sz="0" w:space="0" w:color="auto"/>
        <w:bottom w:val="none" w:sz="0" w:space="0" w:color="auto"/>
        <w:right w:val="none" w:sz="0" w:space="0" w:color="auto"/>
      </w:divBdr>
      <w:divsChild>
        <w:div w:id="1136679868">
          <w:marLeft w:val="190"/>
          <w:marRight w:val="190"/>
          <w:marTop w:val="68"/>
          <w:marBottom w:val="204"/>
          <w:divBdr>
            <w:top w:val="none" w:sz="0" w:space="0" w:color="auto"/>
            <w:left w:val="none" w:sz="0" w:space="0" w:color="auto"/>
            <w:bottom w:val="none" w:sz="0" w:space="0" w:color="auto"/>
            <w:right w:val="none" w:sz="0" w:space="0" w:color="auto"/>
          </w:divBdr>
        </w:div>
      </w:divsChild>
    </w:div>
    <w:div w:id="1136679869">
      <w:marLeft w:val="0"/>
      <w:marRight w:val="0"/>
      <w:marTop w:val="0"/>
      <w:marBottom w:val="0"/>
      <w:divBdr>
        <w:top w:val="none" w:sz="0" w:space="0" w:color="auto"/>
        <w:left w:val="none" w:sz="0" w:space="0" w:color="auto"/>
        <w:bottom w:val="none" w:sz="0" w:space="0" w:color="auto"/>
        <w:right w:val="none" w:sz="0" w:space="0" w:color="auto"/>
      </w:divBdr>
      <w:divsChild>
        <w:div w:id="11366798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4969</Words>
  <Characters>28327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Ep</Company>
  <LinksUpToDate>false</LinksUpToDate>
  <CharactersWithSpaces>33230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274</dc:creator>
  <cp:keywords/>
  <dc:description/>
  <cp:lastModifiedBy>admin</cp:lastModifiedBy>
  <cp:revision>2</cp:revision>
  <dcterms:created xsi:type="dcterms:W3CDTF">2014-03-22T07:15:00Z</dcterms:created>
  <dcterms:modified xsi:type="dcterms:W3CDTF">2014-03-22T07:15:00Z</dcterms:modified>
</cp:coreProperties>
</file>