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4A4" w:rsidRDefault="001834A4">
      <w:pPr>
        <w:pStyle w:val="2"/>
        <w:jc w:val="both"/>
      </w:pPr>
    </w:p>
    <w:p w:rsidR="00DC0E09" w:rsidRDefault="00DC0E09">
      <w:pPr>
        <w:pStyle w:val="2"/>
        <w:jc w:val="both"/>
      </w:pPr>
      <w:r>
        <w:t>Тема России в творчестве поэтов Серебряного века</w:t>
      </w:r>
    </w:p>
    <w:p w:rsidR="00DC0E09" w:rsidRDefault="00DC0E0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Сочинения на свободную тему</w:t>
      </w:r>
    </w:p>
    <w:p w:rsidR="00DC0E09" w:rsidRPr="001834A4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интересно и дорого творчество поэтов конца 19 начала 20 в. – периода, обозначенного в истории русской литературы «серебряным веком».Этот период отмечен именами таких поэтов, как А.Блок, С.Есенин, В.Маяковский, Н.Гумилёв, А.Ахматова, М.Цветаева и др.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Главное, что объединяло творчество этих поэтов и особенно привлекает наше внимание их произведениям ,- это глубокая любовь к Родине, к Росси и неизменная вера в её великое будущее.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Различна судьба названных поэтов, по-разному пережившие трагический период в истории России. Но каждому из них пришлось испить из чаши страданий, выпавших в то время на долю Родины и народа.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Талантливые стихи М.Цветаевой долго не публиковались. А когда увидели свет, стало ясно, как горько переживала поэтесса судьбу своей родины и народа, втянутых в кровавую и бессмысленную войну. Жалость и печаль переполняли её сердце.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Бессонница меня толкнула в путь.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О,как же ты прекрасен, тусклый Кремль мой !-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ночью я целую в грудь-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круглую воюющую землю!…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Бедствия народа- вот что пронзило её душу.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прогневали тебя эти серые хаты,-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Господи!-и для чего стольким простреливать грудь!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Поезд прошёл, и завыли, завыли солдаты,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запылил, запылил отступающий в путь…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годы народного горя, ещё не вполне понимала причины и маштабы его, поэтесса всем сердцем откликнулась на этот плач народный.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М.Цветаева внимательно присматривалась к тем переменам , которые принесла стране революция. Ей всегда был чужд мир «сытых»; душа болела за врага.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на миру у меня врага,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близнеца- неразрывно -слитых: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Голод -голодных – и сытость сытых!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Оказавшись в 1922 г. в эмиграции, М.Цветаева оставалась верной своей любви к родной Москве, к России, к русскому народу, к русской культуре. На всю жизнь сохранила она острое ощущение, «что зарей в Кремле Легче дышится- чем на всей земле!»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Щемящей тоской проникнуты стихи, посвящённые разлуке с родиной, со многими близкими, с которыми «расстояние: версты, мили… рас - ставили, рас -судили… по двум разным концам земли…»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1925г. с какой грустью пишет она: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Русской ржи от меня поклон,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Ниве, где баба застится.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Друг! Дожди за моим окном,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Беды и блажи на сердце…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Мотив «Россия, родина моя!», ностальгически окрашенный, звучит и в стихотворении «Родина»(1932г.) Здесь горькое сознание «разъединенности неразъединимого»: «родина моя» и одновременно «чужбине». А дальше признание: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Настолько родина и сталь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Рок, что повсюду, через всю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 – всю ее с собой несу!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Тема родины звучит и в последним цикле стихов- антифашистских стихов, тема родины и в «Стихах к Пушкину», и в «Стихах к сыну» с настойчивым советом : «Езжай, мой сын, в свою страну…»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Марина Цветаева вернулась в Россию, но в 1939г., в самый разгар репрессий, что трагически сказалось и на ее судьбе…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Естественно, что в поэзии А.Блока, поэтический дар которого так высоко ценила М.Цветаева, тема родины раскрывается иначе.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Первым воплощением этой темы в творчестве Блока стало стихотворение «Осенняя воля» (1905г.). Здесь высказано самое дорогое- убеждение, что в любви к родине – спасения человека, что невозможно представить свою судьбу в отрыве от судьбы родины: «Как жить и плакать без тебя!»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Вершиной патриотической лирики Блока явился цикл «На поле Куликовом»(1908г.)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Блок обращается к прошлому России, оно всегда перекликается с настоящим. Мрачная обстановка в России накануне первой мировой войны отождествляется с татарским нашествием: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узнаю тебя, начало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Высоких и мятежных дней!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вражьим станом, как бывало,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плеск и трубы лебедей.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Предчувствие грядущих событий выражено поэтом в строчках, ставших крылатыми:»И вечный бой! Покой нам только снится…»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все творчество Блока красной нитью проходят его размышления об исторических судьбах России, о будущем его «роковой, родной страны!»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Революцию Блок принял как избавление от «старого мира», «страшного мира».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Двенадцать апостолов революции в поэме «Двенадцать»(1918г.) символизируют новый мир. И как символ рождения нового мира «в белом венчике из роз – впереди -Иисус Христос». Блок верил в очистительную представлялось поэту как «великое возрождение под знаком мужественности и воли.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Сказанным не исчерпывается тема родины в лирике Блока. Ведь им написана прекрасная ода «Скифы»,в которой поэт снова,уже после революции, размышляет об исторических судьбах и задачах России. Ему принадлежит прекрасные образцы пейзажной лирики, где снова–о родине.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Есенин, как бы перекликающийся в своём признании с другим великим поэтом- с Лермонтовым: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люблю тебя, родина кроткая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 что- разгадать не могу.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Выходец из народной среды, Есенин отдал своё сердце поэта русской деревне, русской природе: «Всё равно останусь я поэтом золотой, бревенчатой избы». Горько было осознать ему, что время революционных перемен не принесло доброго, светлого в жизнь деревне, не получилось «мужицкого рая».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голос Есенина, воспевающего «Русь, малиновое поле», «нескончаемое синее, нежное», «голубую Русь» с её зелёными лугами, золотистыми осенними лесами, был подхвачен одним из самых талантливых поэтов нашего времени.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муза не пришлого дня.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ней люблю, негодую и плачу.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значит она для меня,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сам я хоть что-нибудь значу,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писал Н.Рубцов о Музе Есенина. </w:t>
      </w:r>
    </w:p>
    <w:p w:rsidR="00DC0E09" w:rsidRDefault="00DC0E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Творчество Рубцова – это искренняя песнь о любви к Родине, к России, продолжающая святые традиции поэтов «Серебряного века» воспитывающих в нас любовь к нашей дорогой, страдающей, но прекрасной Родине.</w:t>
      </w:r>
      <w:bookmarkStart w:id="0" w:name="_GoBack"/>
      <w:bookmarkEnd w:id="0"/>
    </w:p>
    <w:sectPr w:rsidR="00DC0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34A4"/>
    <w:rsid w:val="001834A4"/>
    <w:rsid w:val="0031387D"/>
    <w:rsid w:val="00767DDE"/>
    <w:rsid w:val="00DC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A7207A-C455-4896-A466-4247F7825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России в творчестве поэтов Серебряного века - CoolReferat.com</vt:lpstr>
    </vt:vector>
  </TitlesOfParts>
  <Company>*</Company>
  <LinksUpToDate>false</LinksUpToDate>
  <CharactersWithSpaces>5479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России в творчестве поэтов Серебряного века - CoolReferat.com</dc:title>
  <dc:subject/>
  <dc:creator>Admin</dc:creator>
  <cp:keywords/>
  <dc:description/>
  <cp:lastModifiedBy>Irina</cp:lastModifiedBy>
  <cp:revision>2</cp:revision>
  <dcterms:created xsi:type="dcterms:W3CDTF">2014-09-12T21:18:00Z</dcterms:created>
  <dcterms:modified xsi:type="dcterms:W3CDTF">2014-09-12T21:18:00Z</dcterms:modified>
</cp:coreProperties>
</file>