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4AA" w:rsidRPr="00AD4AAF" w:rsidRDefault="000864AA" w:rsidP="000864AA">
      <w:pPr>
        <w:spacing w:before="120"/>
        <w:jc w:val="center"/>
        <w:rPr>
          <w:b/>
          <w:bCs/>
          <w:sz w:val="32"/>
          <w:szCs w:val="32"/>
        </w:rPr>
      </w:pPr>
      <w:r w:rsidRPr="00AD4AAF">
        <w:rPr>
          <w:b/>
          <w:bCs/>
          <w:sz w:val="32"/>
          <w:szCs w:val="32"/>
        </w:rPr>
        <w:t>Русский мадригал в системе жанров конца XVIII – первой трети XIX вв.</w:t>
      </w:r>
    </w:p>
    <w:p w:rsidR="000864AA" w:rsidRPr="00AD4AAF" w:rsidRDefault="000864AA" w:rsidP="000864AA">
      <w:pPr>
        <w:spacing w:before="120"/>
        <w:jc w:val="center"/>
        <w:rPr>
          <w:sz w:val="28"/>
          <w:szCs w:val="28"/>
        </w:rPr>
      </w:pPr>
      <w:r w:rsidRPr="00AD4AAF">
        <w:rPr>
          <w:sz w:val="28"/>
          <w:szCs w:val="28"/>
        </w:rPr>
        <w:t>Бухаркина Мария Викторовна, Санкт-Петербургский государственный университет</w:t>
      </w:r>
    </w:p>
    <w:p w:rsidR="000864AA" w:rsidRDefault="000864AA" w:rsidP="000864AA">
      <w:pPr>
        <w:spacing w:before="120"/>
        <w:ind w:firstLine="567"/>
        <w:jc w:val="both"/>
      </w:pPr>
      <w:r w:rsidRPr="000A4E3B">
        <w:t xml:space="preserve">В статье рассматривается ряд проблем, связанных с определением места мадригала в системе жанров русской поэзии XVIII - первой трети XIX вв.: предыстория мадригала и его появление в русской литературе; взаимодействие мадригала с другими жанрами, имеющими с ним сходные содержательные или конструктивные признаки; формирование жанрового канона и пути его разрушения; разновидности жанра; основные мотивы, фигурирующие в комплиментарной лирике; функциональность мадригала, обусловленная существованием жанра на границе литературы и быта.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В современном литературоведении за мадригалом закрепилось значение малого жанра салонно-альбомной лирики: «Мадригал (франц. madrigal, от позднелат. matricale – песня на родном материнском языке), небольшое стихотворение, написанное вольным стихом, преимущественно любовно-комплиментарного (реже отвлеченно-медитативного содержания), обычно с парадоксальным заострением в концовке (сближающим мадригал с эпиграммой). Сложился в итальянской поэзии в 16 в. на основе мадригала 14 – 15 вв. – короткой любовной песни (под музыку) с мотивами буколической поэзии, был популярен в салонной культуре Европы 17</w:t>
      </w:r>
      <w:r>
        <w:t xml:space="preserve"> </w:t>
      </w:r>
      <w:r w:rsidRPr="000A4E3B">
        <w:t>–</w:t>
      </w:r>
      <w:r>
        <w:t xml:space="preserve"> </w:t>
      </w:r>
      <w:r w:rsidRPr="000A4E3B">
        <w:t>18 вв.»1.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 xml:space="preserve">В русской литературе расцвет мадригала происходит на рубеже XVIII-XIX вв. Этот период, определяемый доминирующим положением сентименталистской эстетики, характеризуется широким распространением салонной культуры. В частности, школа Карамзина культивировала те жанры, которые должны служить поэтизации частной жизни, являясь эквивалентом задушевной беседы: дружеское послание, дневниковая и альбомная запись, «стихи на случай», надписи и т. д. Популярность дамских альбомов, в свою очередь, связана с ориентацией литературы карамзинской школы на обобщенный образ «читательницы», которая считалась «оправданием и призмой особой системы эстетизированного, “приятного” литературного языка»2; установка, на средний стиль, перифрастичность, фигурность речи как нельзя лучше соответствовала требованиям, предъявляемым к мадригалу, – изысканность формы и утонченность чувства. Именно этот жанр стал лидером в альбомной лирике3.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Однако было бы неверным полагать, что мадригал в русской поэзии был порождением сентиментализма и школы Кармазина. Сентименталистская эстетика явилась лишь стимулом широкого распространения альбомной продукции, сделав бытовую сферу достоянием поэзии. Будучи заимствованным из французской литературы, мадригал в русской поэзии оказался более тесно, нежели его французский предшественник, связан с частной жизнью, а следовательно, с бытом. Очень часто комплиментарные «стихи на случай» были насыщены бытовыми деталями, появлялись в связи с ситуацией, интересной лишь автору и адресату. Можно утверждать, что мадригал в русской поэзии представлял салонный быт и одновременно был его порождением. Наиболее активно в жанре комплиментарной лирики работали поэты «второго ряда»: Г.</w:t>
      </w:r>
      <w:r>
        <w:t xml:space="preserve"> </w:t>
      </w:r>
      <w:r w:rsidRPr="000A4E3B">
        <w:t>Хованский, П.</w:t>
      </w:r>
      <w:r>
        <w:t xml:space="preserve"> </w:t>
      </w:r>
      <w:r w:rsidRPr="000A4E3B">
        <w:t>Шаликов, В.</w:t>
      </w:r>
      <w:r>
        <w:t xml:space="preserve"> </w:t>
      </w:r>
      <w:r w:rsidRPr="000A4E3B">
        <w:t>Л.</w:t>
      </w:r>
      <w:r>
        <w:t xml:space="preserve"> </w:t>
      </w:r>
      <w:r w:rsidRPr="000A4E3B">
        <w:t>Пушкин, А.</w:t>
      </w:r>
      <w:r>
        <w:t xml:space="preserve"> </w:t>
      </w:r>
      <w:r w:rsidRPr="000A4E3B">
        <w:t>Измайлов, Н.</w:t>
      </w:r>
      <w:r>
        <w:t xml:space="preserve"> </w:t>
      </w:r>
      <w:r w:rsidRPr="000A4E3B">
        <w:t>Остолопов, П.</w:t>
      </w:r>
      <w:r>
        <w:t xml:space="preserve"> </w:t>
      </w:r>
      <w:r w:rsidRPr="000A4E3B">
        <w:t>Межаков, В.</w:t>
      </w:r>
      <w:r>
        <w:t xml:space="preserve"> </w:t>
      </w:r>
      <w:r w:rsidRPr="000A4E3B">
        <w:t>Туманский, Д.</w:t>
      </w:r>
      <w:r>
        <w:t xml:space="preserve"> </w:t>
      </w:r>
      <w:r w:rsidRPr="000A4E3B">
        <w:t>Глебов, Б.</w:t>
      </w:r>
      <w:r>
        <w:t xml:space="preserve"> </w:t>
      </w:r>
      <w:r w:rsidRPr="000A4E3B">
        <w:t xml:space="preserve">Федоров и мн. др.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Традиционно принято считать, что русский мадригал восходит к итальянскому эпохи Возрождения. Однако поэтики ХVIII – начала ХIХ в. доказывают, что русский мадригал в большей степени коррелирует с античной эпиграммой, нежели с итальянским мадригалом, которому он обязан своим названием. А.</w:t>
      </w:r>
      <w:r>
        <w:t xml:space="preserve"> </w:t>
      </w:r>
      <w:r w:rsidRPr="000A4E3B">
        <w:t>Ф.</w:t>
      </w:r>
      <w:r>
        <w:t xml:space="preserve"> </w:t>
      </w:r>
      <w:r w:rsidRPr="000A4E3B">
        <w:t>Мерзляков в «Кратком начертании теории изящной словесности» (1822) пишет о том, что «кроме эпиграммы в собственном смысле есть другие роды мелких стихотворений, которые по способу выражать чувства, по живости и краткости мыслей и по тонкости оборотов имеют с нею весьма много общего, а особливо близко подходят к характеру древних греческих надписей. К ним принадлежит мадригал, более употребительный прежде, нежели ныне»4. Соотнесение «французского» мадригала с античной эпиграммой более правомерно, чем с итальянским мадригалом. Эпиграмма (в широком смысле) являлась общеродовым обозначением ряда жанров малого объема, включающим в себя эпиграмму в узком смысле (сатирическую миниатюру), надпись, эпитафию, мадригал, рондо, триолет и даже сонет. Проникнув в русскую литературу в ХVIII в. через французскую поэзию и декларированный французскими поэтиками (главным образом, «Поэтическим искусством» Н.</w:t>
      </w:r>
      <w:r>
        <w:t xml:space="preserve"> </w:t>
      </w:r>
      <w:r w:rsidRPr="000A4E3B">
        <w:t>Буало), мадригал осмыслялся либо как жанр близкий эпиграмме, либо как ее разновидность. К общим для этих жанров формальным признакам относятся: небольшой объем (объем мадригала, согласно «Словарю древней и новой поэзии» Н.</w:t>
      </w:r>
      <w:r>
        <w:t xml:space="preserve"> </w:t>
      </w:r>
      <w:r w:rsidRPr="000A4E3B">
        <w:t>Остолопова, не должен превышать 12 стихов5), краткость, пуант (или «острая мысль» – неожиданная концовка, содержащая остроумное выражение или вывод.)6. При этом мадригал характеризуется особым лирико-интимным тоном: «…в нем острая мысль, обыкновенно при конце выражаемая, должна непременно рождаться от нежности и чувствительности»7.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Оппозиция «французского» и «латинского» (как древнеримского или итальянского) мадригалов была неактуальна как для поэтики, так и для поэтической практики XVIII – первой трети XIX</w:t>
      </w:r>
      <w:r>
        <w:t xml:space="preserve"> </w:t>
      </w:r>
      <w:r w:rsidRPr="000A4E3B">
        <w:t>в. Итальянского мадригала как жанра в русской литературе не существовало. Возможно, его отсутствие компенсировалось в русской поэзии рецепцией пасторали, к которой в поэзии итальянского Возрождения мадригал был близок. Русские поэтики дают описание исключительно «французского» мадригала. Иногда автор уточняет, что речь идет именно о мадригале «французском». Например, Тредьяковский в «Способе к сложению стихов» (1752) говорит о том, что к эпиграмматической поэзии «принадлежат все надписи, также эпитафии, французские мадригалы и сонеты»8. А.</w:t>
      </w:r>
      <w:r>
        <w:t xml:space="preserve"> </w:t>
      </w:r>
      <w:r w:rsidRPr="000A4E3B">
        <w:t>Ф. Мерзляков в «Кратком начертании теории изящной словесности» (1822), говоря об эпиграмматическом роде поэзии, указывает на то, что «итальянцы и французы весьма богаты образцами сего рода», однако «итальянцы мало обрабатывали сию отрасль поэзии»9; тем самым он определяет «французскую» эпиграмматическую поэзию как поэзию отточенных, изысканных форм.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Проблему дифференциации «латинского» (восходящего к эпохе итальянского Возрождения) и «французского» мадригалов поставил в 1920-е гг. Л.</w:t>
      </w:r>
      <w:r>
        <w:t xml:space="preserve"> </w:t>
      </w:r>
      <w:r w:rsidRPr="000A4E3B">
        <w:t>Гроссман. Мадригал «в латинском вкусе», по мнению Гроссмана, пришел на смену мадригалу французскому – «блестящему и бесстрастному куплету»10, ориентированному на французскую poésie fugitive. Исследователь основывает противопоставление двух жанровых разновидностей на принципе искренности (латинский)</w:t>
      </w:r>
      <w:r>
        <w:t xml:space="preserve"> </w:t>
      </w:r>
      <w:r w:rsidRPr="000A4E3B">
        <w:t>/</w:t>
      </w:r>
      <w:r>
        <w:t xml:space="preserve"> </w:t>
      </w:r>
      <w:r w:rsidRPr="000A4E3B">
        <w:t>искусственности (французский) в выражении чувства и выдвигает идею о перерождении «латинского» мадригала в поэзии Пушкина в элегию, полагая, что мадригал – форма, удобная для различных лирических тем и мотивов11. Но при этом Гроссман трактует понятие мадригала слишком широко, не определяя точно жанровые признаки, следовательно, корпус текстов оказывается неограниченным. К мадригалам латинским исследователь относит комплиментарные тексты, в которых ощутима элегическая тональность, тогда как мадригалы французские вполне отвечают жанровому канону. Несмотря на спорность этого утверждения, очевидной остается общность элегии и мадригала.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В русской поэзии XVIII</w:t>
      </w:r>
      <w:r>
        <w:t xml:space="preserve"> </w:t>
      </w:r>
      <w:r w:rsidRPr="000A4E3B">
        <w:t>в. существовала еще и такая разновидность жанра (о которой нет упоминания в теоретических поэтиках начала XIX</w:t>
      </w:r>
      <w:r>
        <w:t xml:space="preserve"> </w:t>
      </w:r>
      <w:r w:rsidRPr="000A4E3B">
        <w:t>в.), как «высокий» мадригал, регламентированный В.</w:t>
      </w:r>
      <w:r>
        <w:t xml:space="preserve"> </w:t>
      </w:r>
      <w:r w:rsidRPr="000A4E3B">
        <w:t>К.</w:t>
      </w:r>
      <w:r>
        <w:t xml:space="preserve"> </w:t>
      </w:r>
      <w:r w:rsidRPr="000A4E3B">
        <w:t>Тредиаковским в «Новом и кратком способе к сложению стихов российских» (1735). Тредиаковский дифференцирует мадригал и эпиграмму как высокий и низкий жанры соответственно: «Мадригал также есть короткая поэма, как и эпиграмма, так же на конце острую имеет оный мысль, как и эпиграмма, однако материя его бывает благородная, важная и высокая: следовательно и конечная его острая мысль долженствует быть также благородная, важная и высокая...»12 (здесь и далее курсив автора. – М.</w:t>
      </w:r>
      <w:r>
        <w:t xml:space="preserve"> </w:t>
      </w:r>
      <w:r w:rsidRPr="000A4E3B">
        <w:t>Б.). В качестве иллюстрации Тредиаковский приводит мадригал, посвященный императорской аудиенц-зале.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Любопытно, что разновидностью эпиграммы и мадригала в «Способе...» Тредиаковского считается сонет: «Сонет имеет свое начало от итальянцев и есть некоторый род французского и итальянского мадригала, а латинской эпиграммы»13.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Существует мнение о том, что отнесение мадригала к высокому жанру является собственной концепцией Тредиаковского. Л.</w:t>
      </w:r>
      <w:r>
        <w:t xml:space="preserve"> </w:t>
      </w:r>
      <w:r w:rsidRPr="000A4E3B">
        <w:t>И.</w:t>
      </w:r>
      <w:r>
        <w:t xml:space="preserve"> </w:t>
      </w:r>
      <w:r w:rsidRPr="000A4E3B">
        <w:t>Бердников в работе о русском сонете пишет: «В определении &lt;…&gt; сонета как “некоторого вида латинской эпиграммы” может быть усмотрено влияние мнения, господствующего во французских пиитиках 18</w:t>
      </w:r>
      <w:r>
        <w:t xml:space="preserve"> </w:t>
      </w:r>
      <w:r w:rsidRPr="000A4E3B">
        <w:t xml:space="preserve">в. Тредиаковского, однако, не вполне удовлетворило это распространенное суждение, поскольку предметно-тематическая “сниженность” эпиграммы (как вида) в сравнении с “высоким” сонетом была совершенно очевидна. Все это привело поэта к концепции “высокого” мадригала, видом которого будто бы являлся сонет»14. То есть «высокий» мадригал был искусственно «выведен» Тредиаковским для того, чтобы избежать случайного соотнесения сонета с эпиграммой как жанром.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Позднее, в «Способе к сложению стихов» 1752</w:t>
      </w:r>
      <w:r>
        <w:t xml:space="preserve"> </w:t>
      </w:r>
      <w:r w:rsidRPr="000A4E3B">
        <w:t>г., Тредиаковский отказывается от подобной дифференциации эпиграммы и мадригала. Он выделяет, согласно переведенному им «Поэтическому искусству» Н.</w:t>
      </w:r>
      <w:r>
        <w:t xml:space="preserve"> </w:t>
      </w:r>
      <w:r w:rsidRPr="000A4E3B">
        <w:t xml:space="preserve">Буало, эпиграмматический род поэзии, включающий надпись, эпитафию, эпиграмму, французский мадригал и сонет.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«Высокий» мадригал XVIII</w:t>
      </w:r>
      <w:r>
        <w:t xml:space="preserve"> </w:t>
      </w:r>
      <w:r w:rsidRPr="000A4E3B">
        <w:t>в. по теме и по функции дублировал торжественную оду (о чем можно судить, например, по названиям некоторых мадригалов Н.</w:t>
      </w:r>
      <w:r>
        <w:t xml:space="preserve"> </w:t>
      </w:r>
      <w:r w:rsidRPr="000A4E3B">
        <w:t>П.</w:t>
      </w:r>
      <w:r>
        <w:t xml:space="preserve"> </w:t>
      </w:r>
      <w:r w:rsidRPr="000A4E3B">
        <w:t>Николева: «На рождение Великого князя Александра Павловича», «На заключение мира с Оттоманскою Портою», «На Зимний сад Великия Екатерины» и др.). Подобно одам, мадригалы преподносились адресатам при торжественном случае, издавались отдельной книгой или под одной обложкой с одой (так, например, 6 «высоких» мадригалов А. П. Сумарокова опубликованы в одной брошюре с одой, посвященной Великой княгине Наталии Алексеевне15). При этом мадригал ввиду небольшого объема, естественно, не обладал набором мотивов торжественной оды: в его задачу входило воспеть в весьма лаконичной форме какое-либо одно достоинство адресата или величие и значимость исторического события. «Высокий» мадригал ХVIII</w:t>
      </w:r>
      <w:r>
        <w:t xml:space="preserve"> </w:t>
      </w:r>
      <w:r w:rsidRPr="000A4E3B">
        <w:t xml:space="preserve">в. по своей эмоциональной окраске мог быть различным. В большинстве случаев это стихотворение торжественного звучания, комплиментарного характера, но иногда встречаются тексты, по тону и теме близкие эпитафии (например, «Мадригал на смерть полковника Александра Михайловича Приклонского» Сумарокова)16.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К концу XVIII</w:t>
      </w:r>
      <w:r>
        <w:t xml:space="preserve"> </w:t>
      </w:r>
      <w:r w:rsidRPr="000A4E3B">
        <w:t>в. «высокий» мадригал был практически вытеснен французской разновидностью этого жанра, ставшей принадлежностью салонно-альбомной лирики и декларировавшейся в поэтиках своего времени. Это жанр интимной лирики, стихотворение, для которого поводом для написания являлось уже не событие исторического значения, а бытовая ситуация, вызвавшая у автора личные переживания.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Будучи структурно близким эпиграмме, мадригал по лирической интонации, отражающей чувства говорящего, оказывается жанром, родственным любовной элегии. «Эпиграмму хвалите вы по тонкости и дальновидности мыслей, мадригал и элегию по нежности чувствований смешанных и томных», - пишет Мерзляков в «Теории изящных наук»17. Конструктивным признаком элегии, по мнению В.</w:t>
      </w:r>
      <w:r>
        <w:t xml:space="preserve"> </w:t>
      </w:r>
      <w:r w:rsidRPr="000A4E3B">
        <w:t>А.</w:t>
      </w:r>
      <w:r>
        <w:t xml:space="preserve"> </w:t>
      </w:r>
      <w:r w:rsidRPr="000A4E3B">
        <w:t>Грехнева, является временнáя дистанция: рефлектирующий взгляд лирического героя обращен в невозвратное прошлое, которое и осознается как время счастливое и ценное18. Мадригал же, напротив, сиюминутен, выражает однозначное чувство и привязан к ситуации, его спровоцировавшей. Если в традиционной элегии адресат присутствует как чистая абстракция, причина страдания, повод для рефлексии, то в мадригале это конкретное лицо, связанное со «случаем», вызвавшим комплиментарное стихотворение. Но ни в том, ни в другом жанре не представляется возможным скомпрометировать адресата (например, затронуть в стихотворном послании личную жизнь дамы, высказать нелестное замечание и</w:t>
      </w:r>
      <w:r>
        <w:t xml:space="preserve"> </w:t>
      </w:r>
      <w:r w:rsidRPr="000A4E3B">
        <w:t>т.</w:t>
      </w:r>
      <w:r>
        <w:t xml:space="preserve"> </w:t>
      </w:r>
      <w:r w:rsidRPr="000A4E3B">
        <w:t xml:space="preserve">д.), всегда достойного поклонения и обожания. Таким образом, точкой пересечения элегии и мадригала является дистанция между адресантом и адресатом, которая и отвечает за особую интонацию.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Проблема определения объема жанра связана, в первую очередь, с тем, что «тема и только тема, - по утверждению В.</w:t>
      </w:r>
      <w:r>
        <w:t xml:space="preserve"> </w:t>
      </w:r>
      <w:r w:rsidRPr="000A4E3B">
        <w:t>А.</w:t>
      </w:r>
      <w:r>
        <w:t xml:space="preserve"> </w:t>
      </w:r>
      <w:r w:rsidRPr="000A4E3B">
        <w:t>Грехнева, - не может быть признаком жизнедеятельности жанра, поскольку жанр – это мировоззренчески структурная целостность»19. Разумеется, к мадригалам нельзя отнести исключительно тексты, получившие жанровую атрибуцию автора. По словам С.</w:t>
      </w:r>
      <w:r>
        <w:t xml:space="preserve"> </w:t>
      </w:r>
      <w:r w:rsidRPr="000A4E3B">
        <w:t>С.</w:t>
      </w:r>
      <w:r>
        <w:t xml:space="preserve"> </w:t>
      </w:r>
      <w:r w:rsidRPr="000A4E3B">
        <w:t>Аверинцева, в произведении «один признак может относиться к уровню темы, другой – к уровням стиля и оценочной установки»20. Относить ли, например, надпись к портрету к самостоятельным жанрам на том основании, что она имеет двойную референцию: обращена к портрету и к человеку, который на нем изображен?21. Поэты конца ХVIII – начала ХIХ в. часто в сборниках стихотворений выделяли надписи отдельной рубрикой. На наш взгляд, комплиментарная надпись вписывается в комплекс мадригальных мотивов опосредованной передачи чувств. В стихотворных сборниках мадригал обычно помещался в разделах «Смесь», «Надписи», «Портреты», «Разные сочинения», «Экспромты»; иногда для него выделялся особый раздел – «Мадригалы». Для жанровой сущности мадригала признаком первостепенной важности является не столько комплиментарная тема (ее можно обнаружить и в других жанрах – в частности, в элегии), сколько установка на преподнесение комплимента, непременная дистанцированность автора и адресата, однозначность и сиюминутность чувства или эмоции, а также определенные структурные признаки – особенности, сформировавшие жанровый канон.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Система мотивов мадригала вплоть до 1810-1820-х</w:t>
      </w:r>
      <w:r>
        <w:t xml:space="preserve"> </w:t>
      </w:r>
      <w:r w:rsidRPr="000A4E3B">
        <w:t>гг. была довольно устойчива и ограничена. Жанровый канон комплиментарного стихотворения исключал некоторые темы, свойственные поэзии в целом. Например, философская тема не входила в мадригал; ее появление знаменовало переход от сиюминутного к универсальному, т.</w:t>
      </w:r>
      <w:r>
        <w:t xml:space="preserve"> </w:t>
      </w:r>
      <w:r w:rsidRPr="000A4E3B">
        <w:t>е. разрушало один из важных жанровых признаков. Не было места в мадригале и теме трагической, которая уничтожила бы игривый тон стихотворения (тема неразделенной любви не осмысляется как трагическая в этом жанре).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 xml:space="preserve">Мотивы, фигурирующие и в переводных, и в оригинальных образцах жанра второй половины XVIII – первой трети XIX в. однообразны и типичны, что позволяет представить их как набор закрепленных за жанром элементов22. Для мадригала, как и для любовной лирики того времени в целом, характерны, например, мотивы метафорического уподобления женщины цветку или какому-либо божеству; очарования, влюбленности как пленения, заключения в оковы; любви как погибели, опасности; выведения достоинств адресата под видом пороков, недостатков и др.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Особого внимания заслуживает мотив, условно названный «любовным фетишизмом», – опосредованное выражение симпатии через обыгрывание какого-либо бытового предмета. Термин «любовный фетишизм» заимствован из работы Т.</w:t>
      </w:r>
      <w:r>
        <w:t xml:space="preserve"> </w:t>
      </w:r>
      <w:r w:rsidRPr="000A4E3B">
        <w:t>В.</w:t>
      </w:r>
      <w:r>
        <w:t xml:space="preserve"> </w:t>
      </w:r>
      <w:r w:rsidRPr="000A4E3B">
        <w:t>Саськовой, посвященной русской пасторали XVIII</w:t>
      </w:r>
      <w:r>
        <w:t xml:space="preserve"> </w:t>
      </w:r>
      <w:r w:rsidRPr="000A4E3B">
        <w:t>в., где он имеет несколько иное значение: «…наделение предметов, связанных с возлюбленной, густым эмоциональным ореолом &lt;…&gt; вещественные знаки невещественных отношений, сублимированное выражение любовных эмоций»23. Например, тесьма, роза или ленточка становится для пастуха знаком невыразимых душевных состояний. То есть в пасторали этот мотив выступает как эмоция персонажа (или повествователя), замкнутая и существующая ради самого лирического переживания. Для мадригала – это стратегия, средство для достижения коммуникативной цели: преподнесение изысканного комплимента, выражение симпатии, провоцирующие ответную реакцию-реплику.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Согласно концепции Е.</w:t>
      </w:r>
      <w:r>
        <w:t xml:space="preserve"> </w:t>
      </w:r>
      <w:r w:rsidRPr="000A4E3B">
        <w:t>В.</w:t>
      </w:r>
      <w:r>
        <w:t xml:space="preserve"> </w:t>
      </w:r>
      <w:r w:rsidRPr="000A4E3B">
        <w:t>Падучевой, лирика, имитируя наличие адресата, достраивает неполноценную ситуацию речевого общения, свойственную нарративу, до полноценной. Мадригал всегда имеет конкретного (в терминологии Падучевой – «внешнего») адресата, который, в соответствии с общими законами лирического рода, дублируется адресатом внутренним24, что и определяет положение мадригала как жанра, существующего на границе литературы и быта. Таким образом, мотив опосредованной передачи чувств в этом жанре можно рассматривать как коммуникативную стратегию, поскольку он подчинен единой цели – добиться определенной реакции адресата. В этом смысле мадригал</w:t>
      </w:r>
      <w:r>
        <w:t xml:space="preserve"> </w:t>
      </w:r>
      <w:r w:rsidRPr="000A4E3B">
        <w:t>–</w:t>
      </w:r>
      <w:r>
        <w:t xml:space="preserve"> </w:t>
      </w:r>
      <w:r w:rsidRPr="000A4E3B">
        <w:t>один из диалогических, провоцирующих реакцию адресата жанров.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Галантный комплимент, высказанный в мадригале, накладывал ограничения на круг предметов, посредством которых выражалось чувство; бытовая деталь, представленная в комплиментарном стихотворении, должна была выглядеть эстетически значимой, подчеркивать достоинства адресата, образ которого представляется непоколебимо идеальным. Как правило, такими «посредниками» в мадригале служили различные дамские атрибуты: аксессуары одежды, украшения, цветы, альбом, книги, домашние собачки и</w:t>
      </w:r>
      <w:r>
        <w:t xml:space="preserve"> </w:t>
      </w:r>
      <w:r w:rsidRPr="000A4E3B">
        <w:t>т.</w:t>
      </w:r>
      <w:r>
        <w:t xml:space="preserve"> </w:t>
      </w:r>
      <w:r w:rsidRPr="000A4E3B">
        <w:t xml:space="preserve">п.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Способ опосредованного комплимента через бытовую деталь – в зависимости от коммуникативного поведения автора – может быть представлен в мадригале несколькими вариантами: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1) метонимический – похвала предмету автоматически становится похвалой его обладателю: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А.</w:t>
      </w:r>
      <w:r>
        <w:t xml:space="preserve"> </w:t>
      </w:r>
      <w:r w:rsidRPr="000A4E3B">
        <w:t>Е.</w:t>
      </w:r>
      <w:r>
        <w:t xml:space="preserve"> </w:t>
      </w:r>
      <w:r w:rsidRPr="000A4E3B">
        <w:t>Измайлов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Какая шапочка прекрасная на вас!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Она красивее короны;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А вы в ней во сто раз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Прелестней Гермионы.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Царица Пафоса сама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Столь прелестьми своими не гордится,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Но, право, с вами не сравнится:</w:t>
      </w:r>
    </w:p>
    <w:p w:rsidR="000864AA" w:rsidRDefault="000864AA" w:rsidP="000864AA">
      <w:pPr>
        <w:spacing w:before="120"/>
        <w:ind w:firstLine="567"/>
        <w:jc w:val="both"/>
      </w:pPr>
      <w:r w:rsidRPr="000A4E3B">
        <w:t>Нет в ней любезности и вашего ума.25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2) субституциональный – автор изъявляет желание заместить предмет и тем самым приблизиться к адресату: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А.</w:t>
      </w:r>
      <w:r>
        <w:t xml:space="preserve"> </w:t>
      </w:r>
      <w:r w:rsidRPr="000A4E3B">
        <w:t>Илличевский. Любимой собаке прекрасной дамы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Любима – хоть и не славна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Собака – но судьбой своею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И люди б поменялись с нею…</w:t>
      </w:r>
    </w:p>
    <w:p w:rsidR="000864AA" w:rsidRDefault="000864AA" w:rsidP="000864AA">
      <w:pPr>
        <w:spacing w:before="120"/>
        <w:ind w:firstLine="567"/>
        <w:jc w:val="both"/>
      </w:pPr>
      <w:r w:rsidRPr="000A4E3B">
        <w:t>Да поменяется ль она?26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3) аллегорический (или «аллегорический параллелизм») – действия, производимые дамой с предметом, представляются отражением авторских эмоций и чувств: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Г.</w:t>
      </w:r>
      <w:r>
        <w:t xml:space="preserve"> </w:t>
      </w:r>
      <w:r w:rsidRPr="000A4E3B">
        <w:t>Хованский «Экспромт Аннушке (которая прогуливаясь в саду, держала собачку, на ленточке привязанную)»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Возможно ль, Аннушка, свирепой столько быть!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И верность даже ты в оковы заключаешь.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Коль сердце так мое теснить ты помышляешь,</w:t>
      </w:r>
    </w:p>
    <w:p w:rsidR="000864AA" w:rsidRDefault="000864AA" w:rsidP="000864AA">
      <w:pPr>
        <w:spacing w:before="120"/>
        <w:ind w:firstLine="567"/>
        <w:jc w:val="both"/>
      </w:pPr>
      <w:r w:rsidRPr="000A4E3B">
        <w:t>Прощай навек, любовь, - с свободой лучше жить.27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4) мнемонический – предмет служит (или должен служить) даме напоминанием об авторе, иногда наоборот – автору о даме: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П.</w:t>
      </w:r>
      <w:r>
        <w:t xml:space="preserve"> </w:t>
      </w:r>
      <w:r w:rsidRPr="000A4E3B">
        <w:t>А.</w:t>
      </w:r>
      <w:r>
        <w:t xml:space="preserve"> </w:t>
      </w:r>
      <w:r w:rsidRPr="000A4E3B">
        <w:t>Вяземский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Фортуна чрез меня Вам башмаки подносит,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И, надевая их, Вам вспомнить случай есть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О том, который сам Вас и фортуну просит</w:t>
      </w:r>
    </w:p>
    <w:p w:rsidR="000864AA" w:rsidRDefault="000864AA" w:rsidP="000864AA">
      <w:pPr>
        <w:spacing w:before="120"/>
        <w:ind w:firstLine="567"/>
        <w:jc w:val="both"/>
      </w:pPr>
      <w:r w:rsidRPr="000A4E3B">
        <w:t>У ваших ног ему дать жизнь свою провесть.28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К этому варианту представления мотива относятся многочисленные стихотворения, в которых атрибутом выступает дамский альбом.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Таким образом был представлен мотив опосредованной передачи комплимента в каноническом мадригале. Совмещение же в комплиментарном стихотворении неэстетизированного быта и высоких чувств вело к пародированию или модификации жанра. Например, эпиграмма А.</w:t>
      </w:r>
      <w:r>
        <w:t xml:space="preserve"> </w:t>
      </w:r>
      <w:r w:rsidRPr="000A4E3B">
        <w:t>Пушкина «Нимфодоре Семеновой» (датируемая периодом 1817-1820 гг.) построена на травестировании мадригала, т.</w:t>
      </w:r>
      <w:r>
        <w:t xml:space="preserve"> </w:t>
      </w:r>
      <w:r w:rsidRPr="000A4E3B">
        <w:t>е. изменении функции традиционных мотивов комплиментарного жанра; здесь используется «субституциональный» вариант «любовного фетишизма».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Желал бы быть твоим, Семенова, покровом.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Или собачкою постельною твоей,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 xml:space="preserve">Или поручиком Барковым, -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Ах, он поручик! ах, злодей!29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 xml:space="preserve">Предметы, которые желает заместить автор («покров» и «постельная собачка»), оказываясь в одном семантическом ряду – «нечто, находящееся вблизи постели, тела», - утрачивают эстетическую значимость. Традиционные мотивы – предмет одежды, собачка - получают здесь иное осмысление: важны атрибуты не сами по себе, как принадлежащие даме, а их характеристика с точки зрения локализации: смысловой центр традиционного атрибута - «собачки» - смещается на определение «постельная». В этот ряд попадает и поручик Барков, становясь своего рода «атрибутом». Введение фигуры Баркова поясняет желание автора, его претензию на близкие отношения, выраженную посредством фривольного намека - быть на месте Баркова. Таким образом, в стихотворении происходит переосмысление «любовного фетишизма», что ведет его к иному способу функционирования: в данном случае дамские атрибуты служат не опосредованному комплименту, а опосредованному осмеянию как Баркова, который входит в разряд дамских атрибутов, становясь «субститутом» постельной собачки, так и Семеновой.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В XVIII – начале XIX</w:t>
      </w:r>
      <w:r>
        <w:t xml:space="preserve"> </w:t>
      </w:r>
      <w:r w:rsidRPr="000A4E3B">
        <w:t>вв., по справедливому замечанию Р.</w:t>
      </w:r>
      <w:r>
        <w:t xml:space="preserve"> </w:t>
      </w:r>
      <w:r w:rsidRPr="000A4E3B">
        <w:t>Лахманн, «система топики любовной поэзии породила “ограниченный” набор, включающий в себя исходный запас образов и вариантов…: образы огня, ранения стрелой, плена и т.</w:t>
      </w:r>
      <w:r>
        <w:t xml:space="preserve"> </w:t>
      </w:r>
      <w:r w:rsidRPr="000A4E3B">
        <w:t>д.»30. В отличие от других мотивов, «любовный фетишизм» является мотивом собственно-мадригальным. Тесно связанный с внетекстовой реальностью, он служит «проводником» быта в поэзию, что еще раз подтверждает существование мадригала одновременно как бытового и, в терминологии Ю.</w:t>
      </w:r>
      <w:r>
        <w:t xml:space="preserve"> </w:t>
      </w:r>
      <w:r w:rsidRPr="000A4E3B">
        <w:t>Н.</w:t>
      </w:r>
      <w:r>
        <w:t xml:space="preserve"> </w:t>
      </w:r>
      <w:r w:rsidRPr="000A4E3B">
        <w:t>Тынянова, «литературного факта»31. В литературной системе конца XVIII</w:t>
      </w:r>
      <w:r>
        <w:t xml:space="preserve"> </w:t>
      </w:r>
      <w:r w:rsidRPr="000A4E3B">
        <w:t>–</w:t>
      </w:r>
      <w:r>
        <w:t xml:space="preserve"> </w:t>
      </w:r>
      <w:r w:rsidRPr="000A4E3B">
        <w:t>первой трети XIX</w:t>
      </w:r>
      <w:r>
        <w:t xml:space="preserve"> </w:t>
      </w:r>
      <w:r w:rsidRPr="000A4E3B">
        <w:t>в., по мнению В.</w:t>
      </w:r>
      <w:r>
        <w:t xml:space="preserve"> </w:t>
      </w:r>
      <w:r w:rsidRPr="000A4E3B">
        <w:t>А.</w:t>
      </w:r>
      <w:r>
        <w:t xml:space="preserve"> </w:t>
      </w:r>
      <w:r w:rsidRPr="000A4E3B">
        <w:t>Грехнева, функцией проводника быта в поэзию обладал прежде всего жанр дружеского послания32. Можно утверждать, что эту же функцию осуществляет и мадригал, где «любовный фетишизм», представленный как наивно-игровой способ преподнесения комплимента, непосредственно вводит в поэтический текст элементы реальности. Об этой функциональной особенности альбомной лирики В.</w:t>
      </w:r>
      <w:r>
        <w:t xml:space="preserve"> </w:t>
      </w:r>
      <w:r w:rsidRPr="000A4E3B">
        <w:t>Э.</w:t>
      </w:r>
      <w:r>
        <w:t xml:space="preserve"> </w:t>
      </w:r>
      <w:r w:rsidRPr="000A4E3B">
        <w:t xml:space="preserve">Вацуро писал: «Здесь поэзия прямо соприкасалась с бытом и вырастала из него, – она же и определяла этот быт, утончая и эстетизируя его»33. Процесс разрушение жанрового канона и дружеского послания, и мадригала шел примерно одним и тем же путем. По словам Грехнева, «как только бытовое, освободившись от схематизирующей условности, естественно и органично войдет в поле зрения поэзии», жанр исчерпывает себя, что ведет и к утрате «историко-литературной потребности в этом жанре»34.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 xml:space="preserve">Уже в начале XIX в. косность мадригала, однообразие и ограниченность его мотивной структуры не могли не ощущаться поэтами. Для многих поэтов (главным образом, поэтов «первого ряда») название этого жанра становилось почти синонимом пошлости. Такое отношение к комплиментарной лирике отчасти связано с появлением массовой альбомной продукции. Создается «альбомный фольклор», где тексты зачастую утрачивают авторскую принадлежность.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Чтобы не соотносить комплиментарные стихотворения с «легкой поэзией», которая к тому времени приобрела негативную оценочность, поэты избегали называть их мадригалами: этот жанр считался формой, которая себя исчерпала и не может служить для выражения истинных чувств. О таком отношении к жанру свидетельствуют, например, стихотворения А.</w:t>
      </w:r>
      <w:r>
        <w:t xml:space="preserve"> </w:t>
      </w:r>
      <w:r w:rsidRPr="000A4E3B">
        <w:t>А.</w:t>
      </w:r>
      <w:r>
        <w:t xml:space="preserve"> </w:t>
      </w:r>
      <w:r w:rsidRPr="000A4E3B">
        <w:t>Дельвига «К К. Т. В.» (между 1814 и 1817), Е.</w:t>
      </w:r>
      <w:r>
        <w:t xml:space="preserve"> </w:t>
      </w:r>
      <w:r w:rsidRPr="000A4E3B">
        <w:t>А.</w:t>
      </w:r>
      <w:r>
        <w:t xml:space="preserve"> </w:t>
      </w:r>
      <w:r w:rsidRPr="000A4E3B">
        <w:t>Баратынского «Альбом походит на кладбище…» («В альбом», &lt;1829&gt;), , А.</w:t>
      </w:r>
      <w:r>
        <w:t xml:space="preserve"> </w:t>
      </w:r>
      <w:r w:rsidRPr="000A4E3B">
        <w:t>Г.</w:t>
      </w:r>
      <w:r>
        <w:t xml:space="preserve"> </w:t>
      </w:r>
      <w:r w:rsidRPr="000A4E3B">
        <w:t xml:space="preserve">Родзянки «Альбом красавицам есть список послужной…», ряд фрагментов из «Евгения Онегина» Пушкина и др.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Русская литература начала XIX в. шла по пути преодоления риторических моделей, разрушения жанровых предписаний. По словам Р.</w:t>
      </w:r>
      <w:r>
        <w:t xml:space="preserve"> </w:t>
      </w:r>
      <w:r w:rsidRPr="000A4E3B">
        <w:t>Лахманн, «в XIX</w:t>
      </w:r>
      <w:r>
        <w:t xml:space="preserve"> </w:t>
      </w:r>
      <w:r w:rsidRPr="000A4E3B">
        <w:t>в. риторика приняла на себя новую роль. Отныне на нее начинают указывать тогда, когда речь заходит о каком-либо негативном явлении в литературе, которое следует преодолеть… Риторическое всегда фигурирует как образец такой стилистической манеры, в которой господствует пустая фраза и неискренность, тривиальность и эстетическая исчерпанность»35. Следовательно, в знак противодействия нормативности поэты начали экспериментировать над устаревающими жанрами.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Сформировавшийся жанровый канон мадригала, описанный в поэтиках первой трети XIX в., разрушался довольно интенсивно, и наиболее сильное влияние на мадригал оказывали жанры, имеющие с ним точки пересечения: сходные содержательные или конструктивные признаки.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Так, изменения отношений между адресатом и адресантом, нарушение дистанции между ними вело к образованию жанра, близкого эпиграмме. Иное, философское осмысление любви – как чувства сложного, неоднозначного, как состояния грусти – сближало мадригал с элегией, подчинившей в 1810-1820-е гг. множество других жанров. К элегизации вело и изменение временнóй организации произведения (например, элегизация мадригала активно проходила в лирике Жуковского). Обновление мадригала могло происходить благодаря внедрению новых, не характерных для жанра тем. Однако жанр разрушался не за счет новой тематики, а за счет появления нового авторского взгляда, иного мировоззрения. Неканоническое изображение адресата в комплиментарном стихотворении, сопоставление дамы с предметами уже не эстетически значимыми, а обыденными означало изменение мировоззренческой установки жанра. Изменился и характер комплимента – он мог быть неоднозначным по смыслу или саркастическим (примером могут служить многие комплиментарные стихотворения М.</w:t>
      </w:r>
      <w:r>
        <w:t xml:space="preserve"> </w:t>
      </w:r>
      <w:r w:rsidRPr="000A4E3B">
        <w:t xml:space="preserve">Лермонтова).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 xml:space="preserve">Модификация жанровых признаков мадригала происходила в русле общих тенденций трансформации жанров первой трети XIX века, эпохи жанровой конвергенции. Так, дружеское послание в творчестве Пушкина лишается условности, отвергает эстетизированный быт, вбирает факты биографии поэта или адресата – таким образом усиливается «широта тематического диапазона»: «в жанре посланий поэт выражает самые различные свои настроения и откликается на разнообразные впечатления бытия. Послание оказывается способным вместить и миг действительности, и настроение поэта, и портрет адресата»36. </w:t>
      </w:r>
    </w:p>
    <w:p w:rsidR="000864AA" w:rsidRDefault="000864AA" w:rsidP="000864AA">
      <w:pPr>
        <w:spacing w:before="120"/>
        <w:ind w:firstLine="567"/>
        <w:jc w:val="both"/>
      </w:pPr>
      <w:r w:rsidRPr="000A4E3B">
        <w:t>Таким образом, сформированный на рубеже XVIII – XIX вв. канон мадригала был практически разрушен к 1840-м гг. Название «мадригал» можно было встретить в эпиграмме или в каком-либо другом жанре в иронической огласовке. Однако мадригал после 1830-х</w:t>
      </w:r>
      <w:r>
        <w:t xml:space="preserve"> </w:t>
      </w:r>
      <w:r w:rsidRPr="000A4E3B">
        <w:t>гг. продолжал свое существование уже вне предписаний жанрового канона.</w:t>
      </w:r>
    </w:p>
    <w:p w:rsidR="000864AA" w:rsidRPr="00AD4AAF" w:rsidRDefault="000864AA" w:rsidP="000864AA">
      <w:pPr>
        <w:spacing w:before="120"/>
        <w:jc w:val="center"/>
        <w:rPr>
          <w:b/>
          <w:bCs/>
          <w:sz w:val="28"/>
          <w:szCs w:val="28"/>
        </w:rPr>
      </w:pPr>
      <w:r w:rsidRPr="00AD4AAF">
        <w:rPr>
          <w:b/>
          <w:bCs/>
          <w:sz w:val="28"/>
          <w:szCs w:val="28"/>
        </w:rPr>
        <w:t>Список литературы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1 Литературный энциклопедический словарь / Под ред. В. М. Кожевникова и П.</w:t>
      </w:r>
      <w:r>
        <w:t xml:space="preserve"> </w:t>
      </w:r>
      <w:r w:rsidRPr="000A4E3B">
        <w:t>А.</w:t>
      </w:r>
      <w:r>
        <w:t xml:space="preserve"> </w:t>
      </w:r>
      <w:r w:rsidRPr="000A4E3B">
        <w:t>Николаева. М., 1987. С.</w:t>
      </w:r>
      <w:r>
        <w:t xml:space="preserve"> </w:t>
      </w:r>
      <w:r w:rsidRPr="000A4E3B">
        <w:t>205. – Автор словарной статьи – М.</w:t>
      </w:r>
      <w:r>
        <w:t xml:space="preserve"> </w:t>
      </w:r>
      <w:r w:rsidRPr="000A4E3B">
        <w:t>Л.</w:t>
      </w:r>
      <w:r>
        <w:t xml:space="preserve"> </w:t>
      </w:r>
      <w:r w:rsidRPr="000A4E3B">
        <w:t>Гаспаров.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2 Тынянов</w:t>
      </w:r>
      <w:r>
        <w:t xml:space="preserve"> </w:t>
      </w:r>
      <w:r w:rsidRPr="000A4E3B">
        <w:t>Ю.</w:t>
      </w:r>
      <w:r>
        <w:t xml:space="preserve"> </w:t>
      </w:r>
      <w:r w:rsidRPr="000A4E3B">
        <w:t>Н. Архаисты и Пушкин // Тынянов</w:t>
      </w:r>
      <w:r>
        <w:t xml:space="preserve"> </w:t>
      </w:r>
      <w:r w:rsidRPr="000A4E3B">
        <w:t>Ю.</w:t>
      </w:r>
      <w:r>
        <w:t xml:space="preserve"> </w:t>
      </w:r>
      <w:r w:rsidRPr="000A4E3B">
        <w:t>Н. История литературы. Критика. СПб., 2001. С.</w:t>
      </w:r>
      <w:r>
        <w:t xml:space="preserve"> </w:t>
      </w:r>
      <w:r w:rsidRPr="000A4E3B">
        <w:t>62.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3 Для литературоведения мадригал всегда оставался периферийным жанром. Исследований, полностью посвященных мадригалу, не существует; как правило, он рассматривается в связи с эпиграммой. Например, в работе С.</w:t>
      </w:r>
      <w:r>
        <w:t xml:space="preserve"> </w:t>
      </w:r>
      <w:r w:rsidRPr="000A4E3B">
        <w:t>А.</w:t>
      </w:r>
      <w:r>
        <w:t xml:space="preserve"> </w:t>
      </w:r>
      <w:r w:rsidRPr="000A4E3B">
        <w:t>Матяш «Вопросы поэтики русской эпиграммы» (Караганда, 1991) одна глава посвящена мадригалу. В ст. Л.</w:t>
      </w:r>
      <w:r>
        <w:t xml:space="preserve"> </w:t>
      </w:r>
      <w:r w:rsidRPr="000A4E3B">
        <w:t>П.</w:t>
      </w:r>
      <w:r>
        <w:t xml:space="preserve"> </w:t>
      </w:r>
      <w:r w:rsidRPr="000A4E3B">
        <w:t>Гроссмана «Мадригалы Пушкина» (см.: Гроссман</w:t>
      </w:r>
      <w:r>
        <w:t xml:space="preserve"> </w:t>
      </w:r>
      <w:r w:rsidRPr="000A4E3B">
        <w:t>Л.</w:t>
      </w:r>
      <w:r>
        <w:t xml:space="preserve"> </w:t>
      </w:r>
      <w:r w:rsidRPr="000A4E3B">
        <w:t>П.</w:t>
      </w:r>
      <w:r>
        <w:t xml:space="preserve"> </w:t>
      </w:r>
      <w:r w:rsidRPr="000A4E3B">
        <w:t>Цех пера. М., 2000. С.</w:t>
      </w:r>
      <w:r>
        <w:t xml:space="preserve"> </w:t>
      </w:r>
      <w:r w:rsidRPr="000A4E3B">
        <w:t>253-265) не определяются границы жанра и, следовательно, анализируется неограниченный корпус текстов.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4 Мерзляков А. Ф. Краткое начертание теории изящной словесности. М., 1822. С.</w:t>
      </w:r>
      <w:r>
        <w:t xml:space="preserve"> </w:t>
      </w:r>
      <w:r w:rsidRPr="000A4E3B">
        <w:t>138.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5 Остолопов Н. Словарь древней и новой поэзии. Ч. 2. СПб., 1821. С.</w:t>
      </w:r>
      <w:r>
        <w:t xml:space="preserve"> </w:t>
      </w:r>
      <w:r w:rsidRPr="000A4E3B">
        <w:t>169.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6 Структурная общность этих жанров позволяла иронически называть эпиграмму мадригалом. Например, «Мадригал Гашпару» П.</w:t>
      </w:r>
      <w:r>
        <w:t xml:space="preserve"> </w:t>
      </w:r>
      <w:r w:rsidRPr="000A4E3B">
        <w:t>А.</w:t>
      </w:r>
      <w:r>
        <w:t xml:space="preserve"> </w:t>
      </w:r>
      <w:r w:rsidRPr="000A4E3B">
        <w:t>Вяземского, «Мадригал Мелине, которая называла себя нимфою», «Мадригал новой Сафе» К.</w:t>
      </w:r>
      <w:r>
        <w:t xml:space="preserve"> </w:t>
      </w:r>
      <w:r w:rsidRPr="000A4E3B">
        <w:t>Батюшкова и др.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7 Остолопов</w:t>
      </w:r>
      <w:r>
        <w:t xml:space="preserve"> </w:t>
      </w:r>
      <w:r w:rsidRPr="000A4E3B">
        <w:t>Н. Словарь древней и новой поэзии. Ч.</w:t>
      </w:r>
      <w:r>
        <w:t xml:space="preserve"> </w:t>
      </w:r>
      <w:r w:rsidRPr="000A4E3B">
        <w:t>2. С.</w:t>
      </w:r>
      <w:r>
        <w:t xml:space="preserve"> </w:t>
      </w:r>
      <w:r w:rsidRPr="000A4E3B">
        <w:t>169.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8 Тредиаковский В. К. Способ к сложению стихов</w:t>
      </w:r>
      <w:r>
        <w:t xml:space="preserve"> </w:t>
      </w:r>
      <w:r w:rsidRPr="000A4E3B">
        <w:t>//</w:t>
      </w:r>
      <w:r>
        <w:t xml:space="preserve"> </w:t>
      </w:r>
      <w:r w:rsidRPr="000A4E3B">
        <w:t>Тредиаковский В. К. Сочинения и переводы как стихами, так и прозою: В. 2 т. Т. 1. СПб., 1752. С.</w:t>
      </w:r>
      <w:r>
        <w:t xml:space="preserve"> </w:t>
      </w:r>
      <w:r w:rsidRPr="000A4E3B">
        <w:t>145-146.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9 Мерзляков А. Ф. Краткое начертание теории изящной словесности. С.</w:t>
      </w:r>
      <w:r>
        <w:t xml:space="preserve"> </w:t>
      </w:r>
      <w:r w:rsidRPr="000A4E3B">
        <w:t>139.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10 Гроссман Л. П. Мадригалы Пушкина // Гроссман Л. П. Цех пера. М., 2000. С.</w:t>
      </w:r>
      <w:r>
        <w:t xml:space="preserve"> </w:t>
      </w:r>
      <w:r w:rsidRPr="000A4E3B">
        <w:t>258.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11 См.: Гроссман Л. П. Мадригалы Пушкина. С.</w:t>
      </w:r>
      <w:r>
        <w:t xml:space="preserve"> </w:t>
      </w:r>
      <w:r w:rsidRPr="000A4E3B">
        <w:t>254.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12 Тредиаковский В. К. Новый и краткий способ к сложению российских стихов (1735)</w:t>
      </w:r>
      <w:r>
        <w:t xml:space="preserve"> </w:t>
      </w:r>
      <w:r w:rsidRPr="000A4E3B">
        <w:t>//</w:t>
      </w:r>
      <w:r>
        <w:t xml:space="preserve"> </w:t>
      </w:r>
      <w:r w:rsidRPr="000A4E3B">
        <w:t>Тредиаковский В. К. Избранные произведения. М.; Л., 1963. С.</w:t>
      </w:r>
      <w:r>
        <w:t xml:space="preserve"> </w:t>
      </w:r>
      <w:r w:rsidRPr="000A4E3B">
        <w:t>415.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13 Там же.</w:t>
      </w:r>
    </w:p>
    <w:p w:rsidR="000864AA" w:rsidRDefault="000864AA" w:rsidP="000864AA">
      <w:pPr>
        <w:spacing w:before="120"/>
        <w:ind w:firstLine="567"/>
        <w:jc w:val="both"/>
      </w:pPr>
      <w:r w:rsidRPr="000A4E3B">
        <w:t>14 Бердников Л. И. Счастливый феникс. СПб., 1997. С.</w:t>
      </w:r>
      <w:r>
        <w:t xml:space="preserve"> </w:t>
      </w:r>
      <w:r w:rsidRPr="000A4E3B">
        <w:t>31.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 xml:space="preserve">15 См.: Сумароков А. П. Мадригалы. СПб., 1773. 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16 Подобная неустойчивость мадригала, по предположению С. А. Матяш, связана с тем, что жанр в ХVIII в. еще не сформировался (См.: Матяш</w:t>
      </w:r>
      <w:r>
        <w:t xml:space="preserve"> </w:t>
      </w:r>
      <w:r w:rsidRPr="000A4E3B">
        <w:t>С.</w:t>
      </w:r>
      <w:r>
        <w:t xml:space="preserve"> </w:t>
      </w:r>
      <w:r w:rsidRPr="000A4E3B">
        <w:t>А. Вопросы поэтики русской эпиграммы. Караганда, 1991. С</w:t>
      </w:r>
      <w:r>
        <w:t xml:space="preserve"> </w:t>
      </w:r>
      <w:r w:rsidRPr="000A4E3B">
        <w:t>74-75).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17 Мерзляков А. Ф. Теория Изящных наук // Русские эстетические трактаты первой трети XIX века: В 2 т. Т. 1. М., 1974. С.</w:t>
      </w:r>
      <w:r>
        <w:t xml:space="preserve"> </w:t>
      </w:r>
      <w:r w:rsidRPr="000A4E3B">
        <w:t>119.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18 См.: Грехнев В. А. Мир пушкинской лирики. Н.-Новгород, 1994. С.</w:t>
      </w:r>
      <w:r>
        <w:t xml:space="preserve"> </w:t>
      </w:r>
      <w:r w:rsidRPr="000A4E3B">
        <w:t>140.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19 Грехнев В. А. Лирика Пушкина. Горький, 1985. С.</w:t>
      </w:r>
      <w:r>
        <w:t xml:space="preserve"> </w:t>
      </w:r>
      <w:r w:rsidRPr="000A4E3B">
        <w:t>85.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20 Аверинцев С. С. Риторика и истоки европейской литературной традиции. М., 1996. С.</w:t>
      </w:r>
      <w:r>
        <w:t xml:space="preserve"> </w:t>
      </w:r>
      <w:r w:rsidRPr="000A4E3B">
        <w:t>198.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21 См.: Дмитровский А. З. Надпись к портрету как литературный жанр // Эволюция жанрово-композиционных форм. Калининград, 1987. С.</w:t>
      </w:r>
      <w:r>
        <w:t xml:space="preserve"> </w:t>
      </w:r>
      <w:r w:rsidRPr="000A4E3B">
        <w:t>42-43.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22 Под «мотивом» мы понимаем «устойчивый смысловой элемент литературного текста, повторяющийся в пределах ряда фольклорного… и литературно-художественного произведения». См.: Лермонтовская энциклопедия / Под ред. В. А. Мануйлова М., 1981. С.</w:t>
      </w:r>
      <w:r>
        <w:t xml:space="preserve"> </w:t>
      </w:r>
      <w:r w:rsidRPr="000A4E3B">
        <w:t>290.</w:t>
      </w:r>
    </w:p>
    <w:p w:rsidR="000864AA" w:rsidRDefault="000864AA" w:rsidP="000864AA">
      <w:pPr>
        <w:spacing w:before="120"/>
        <w:ind w:firstLine="567"/>
        <w:jc w:val="both"/>
      </w:pPr>
      <w:r w:rsidRPr="000A4E3B">
        <w:t>23 Саськова</w:t>
      </w:r>
      <w:r>
        <w:t xml:space="preserve"> </w:t>
      </w:r>
      <w:r w:rsidRPr="000A4E3B">
        <w:t>Т.</w:t>
      </w:r>
      <w:r>
        <w:t xml:space="preserve"> </w:t>
      </w:r>
      <w:r w:rsidRPr="000A4E3B">
        <w:t>В. Пастораль в русской поэзии XVIII</w:t>
      </w:r>
      <w:r>
        <w:t xml:space="preserve"> </w:t>
      </w:r>
      <w:r w:rsidRPr="000A4E3B">
        <w:t>в. М., 1999. С.</w:t>
      </w:r>
      <w:r>
        <w:t xml:space="preserve"> </w:t>
      </w:r>
      <w:r w:rsidRPr="000A4E3B">
        <w:t>94.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24 Падучева Е. В. Семантические исследования. М., 1996. С.</w:t>
      </w:r>
      <w:r>
        <w:t xml:space="preserve"> </w:t>
      </w:r>
      <w:r w:rsidRPr="000A4E3B">
        <w:t>208.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25 Вацуро В. Э. Литературные альбомы в собрании Пушкинского Дома (1750-1840-е гг.) // Ежегодник рукописного отдела Пушкинского Дома на 1977год. Л., 1979. С.</w:t>
      </w:r>
      <w:r>
        <w:t xml:space="preserve"> </w:t>
      </w:r>
      <w:r w:rsidRPr="000A4E3B">
        <w:t>13.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26 Илличевский А. Опыты в антологическом роде. СПб., 1827. С.</w:t>
      </w:r>
      <w:r>
        <w:t xml:space="preserve"> </w:t>
      </w:r>
      <w:r w:rsidRPr="000A4E3B">
        <w:t>94.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27 Хованский Г. Жертва музам. М., 1795. С.</w:t>
      </w:r>
      <w:r>
        <w:t xml:space="preserve"> </w:t>
      </w:r>
      <w:r w:rsidRPr="000A4E3B">
        <w:t>92.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28 Вацуро В. Э. Литературные альбомы в собрании Пушкинского Дома (1750-1840-е гг.). С.</w:t>
      </w:r>
      <w:r>
        <w:t xml:space="preserve"> </w:t>
      </w:r>
      <w:r w:rsidRPr="000A4E3B">
        <w:t>31.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29 Пушкин А.</w:t>
      </w:r>
      <w:r>
        <w:t xml:space="preserve"> </w:t>
      </w:r>
      <w:r w:rsidRPr="000A4E3B">
        <w:t>С. Полное собрание сочинений: В 10</w:t>
      </w:r>
      <w:r>
        <w:t xml:space="preserve"> </w:t>
      </w:r>
      <w:r w:rsidRPr="000A4E3B">
        <w:t>т. Т.</w:t>
      </w:r>
      <w:r>
        <w:t xml:space="preserve"> </w:t>
      </w:r>
      <w:r w:rsidRPr="000A4E3B">
        <w:t>1. М., 1962. С.</w:t>
      </w:r>
      <w:r>
        <w:t xml:space="preserve"> </w:t>
      </w:r>
      <w:r w:rsidRPr="000A4E3B">
        <w:t>408, 514.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30 Лахманн</w:t>
      </w:r>
      <w:r>
        <w:t xml:space="preserve"> </w:t>
      </w:r>
      <w:r w:rsidRPr="000A4E3B">
        <w:t>Р. Демонтаж красноречия: Риторическая традиция и понятие поэтического. СПб., 2001. С.</w:t>
      </w:r>
      <w:r>
        <w:t xml:space="preserve"> </w:t>
      </w:r>
      <w:r w:rsidRPr="000A4E3B">
        <w:t>324.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31 См.: Тынянов Ю. Н. Литературный факт // Тынянов Ю. Н. Поэтика. История литературы. Кино. М., 1977. С.</w:t>
      </w:r>
      <w:r>
        <w:t xml:space="preserve"> </w:t>
      </w:r>
      <w:r w:rsidRPr="000A4E3B">
        <w:t>255-270.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32 Грехнев</w:t>
      </w:r>
      <w:r>
        <w:t xml:space="preserve"> </w:t>
      </w:r>
      <w:r w:rsidRPr="000A4E3B">
        <w:t>В.</w:t>
      </w:r>
      <w:r>
        <w:t xml:space="preserve"> </w:t>
      </w:r>
      <w:r w:rsidRPr="000A4E3B">
        <w:t>А. Мир пушкинской лирики. С.</w:t>
      </w:r>
      <w:r>
        <w:t xml:space="preserve"> </w:t>
      </w:r>
      <w:r w:rsidRPr="000A4E3B">
        <w:t>33.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33 Вацуро</w:t>
      </w:r>
      <w:r>
        <w:t xml:space="preserve"> </w:t>
      </w:r>
      <w:r w:rsidRPr="000A4E3B">
        <w:t>В.</w:t>
      </w:r>
      <w:r>
        <w:t xml:space="preserve"> </w:t>
      </w:r>
      <w:r w:rsidRPr="000A4E3B">
        <w:t>Э. С.</w:t>
      </w:r>
      <w:r>
        <w:t xml:space="preserve"> </w:t>
      </w:r>
      <w:r w:rsidRPr="000A4E3B">
        <w:t>Д.</w:t>
      </w:r>
      <w:r>
        <w:t xml:space="preserve"> </w:t>
      </w:r>
      <w:r w:rsidRPr="000A4E3B">
        <w:t>П. Из истории литературного быта пушкинской поры // Вацуро</w:t>
      </w:r>
      <w:r>
        <w:t xml:space="preserve"> </w:t>
      </w:r>
      <w:r w:rsidRPr="000A4E3B">
        <w:t>В.</w:t>
      </w:r>
      <w:r>
        <w:t xml:space="preserve"> </w:t>
      </w:r>
      <w:r w:rsidRPr="000A4E3B">
        <w:t>Э. Избранные труды. М., 2004. С.</w:t>
      </w:r>
      <w:r>
        <w:t xml:space="preserve"> </w:t>
      </w:r>
      <w:r w:rsidRPr="000A4E3B">
        <w:t>248.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34 Грехнев</w:t>
      </w:r>
      <w:r>
        <w:t xml:space="preserve"> </w:t>
      </w:r>
      <w:r w:rsidRPr="000A4E3B">
        <w:t>В.</w:t>
      </w:r>
      <w:r>
        <w:t xml:space="preserve"> </w:t>
      </w:r>
      <w:r w:rsidRPr="000A4E3B">
        <w:t>А. Мир пушкинской лирики. С.</w:t>
      </w:r>
      <w:r>
        <w:t xml:space="preserve"> </w:t>
      </w:r>
      <w:r w:rsidRPr="000A4E3B">
        <w:t>77.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35 Лахманн</w:t>
      </w:r>
      <w:r>
        <w:t xml:space="preserve"> </w:t>
      </w:r>
      <w:r w:rsidRPr="000A4E3B">
        <w:t>Р. Демонтаж красноречия: Риторическая традиция и понятие поэтического. С.</w:t>
      </w:r>
      <w:r>
        <w:t xml:space="preserve"> </w:t>
      </w:r>
      <w:r w:rsidRPr="000A4E3B">
        <w:t>236.</w:t>
      </w:r>
    </w:p>
    <w:p w:rsidR="000864AA" w:rsidRPr="000A4E3B" w:rsidRDefault="000864AA" w:rsidP="000864AA">
      <w:pPr>
        <w:spacing w:before="120"/>
        <w:ind w:firstLine="567"/>
        <w:jc w:val="both"/>
      </w:pPr>
      <w:r w:rsidRPr="000A4E3B">
        <w:t>36 Мальчукова Т. Г. Жанр послания в лирике А. С. Пушкина. Петрозаводск, 1987. С.</w:t>
      </w:r>
      <w:r>
        <w:t xml:space="preserve"> </w:t>
      </w:r>
      <w:r w:rsidRPr="000A4E3B">
        <w:t>72, 73.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4AA"/>
    <w:rsid w:val="000864AA"/>
    <w:rsid w:val="00095BA6"/>
    <w:rsid w:val="000A4E3B"/>
    <w:rsid w:val="0031418A"/>
    <w:rsid w:val="00477803"/>
    <w:rsid w:val="005A2562"/>
    <w:rsid w:val="00755964"/>
    <w:rsid w:val="00A44D32"/>
    <w:rsid w:val="00AD4AAF"/>
    <w:rsid w:val="00AD7C0A"/>
    <w:rsid w:val="00DE092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684F585-5FB0-41DE-885F-164E2A72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4A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864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4316</Words>
  <Characters>24602</Characters>
  <Application>Microsoft Office Word</Application>
  <DocSecurity>0</DocSecurity>
  <Lines>205</Lines>
  <Paragraphs>57</Paragraphs>
  <ScaleCrop>false</ScaleCrop>
  <Company>Home</Company>
  <LinksUpToDate>false</LinksUpToDate>
  <CharactersWithSpaces>28861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мадригал в системе жанров конца XVIII – первой трети XIX вв</dc:title>
  <dc:subject/>
  <dc:creator>Alena</dc:creator>
  <cp:keywords/>
  <dc:description/>
  <cp:lastModifiedBy>admin</cp:lastModifiedBy>
  <cp:revision>2</cp:revision>
  <dcterms:created xsi:type="dcterms:W3CDTF">2014-02-18T09:16:00Z</dcterms:created>
  <dcterms:modified xsi:type="dcterms:W3CDTF">2014-02-18T09:16:00Z</dcterms:modified>
</cp:coreProperties>
</file>