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4E6" w:rsidRPr="00C7732F" w:rsidRDefault="006824E6" w:rsidP="006824E6">
      <w:pPr>
        <w:spacing w:before="120"/>
        <w:jc w:val="center"/>
        <w:rPr>
          <w:b/>
          <w:bCs/>
          <w:sz w:val="32"/>
          <w:szCs w:val="32"/>
        </w:rPr>
      </w:pPr>
      <w:r w:rsidRPr="00C7732F">
        <w:rPr>
          <w:b/>
          <w:bCs/>
          <w:sz w:val="32"/>
          <w:szCs w:val="32"/>
        </w:rPr>
        <w:t xml:space="preserve">Болгарская литература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Развитие болгарской литературы прерывалось периодами застоя, самый большой из которых длился 4 века.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Часто самыми известными представителями болгарской литературы были апостолы, проповедники свободы, революционеры, воевавшие за свободу своей родины Ценой собственной жизни. В Болгарии понятие культуры не отделимо от -национальной самобытности.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Свое начало литература ведет со средневековья. Недавно праздновался одиннадцатитысячный юбилей глаголицы, которая послужила для перевода евангелия на славянский язык. В 863 году Константин-философ, позднее духовник со светским именем Кирилл, получил задание от византийских властей распространить в Моравии священные книга - тексты на их родном языке. В 869 году, после смерти Кирилла, его брат Мефодий продолжал его дело.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Азбука, названная именем Кирилла, позднее переделывается в глаголицу. Эта азбука по сей день используется болгарами, русскими, восточными славя- нами, сербами.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Колыбелью болгарской литературы являются произведения религиозного характера, в которых авторы стараются проповедовать независимость Болгарии от Византии.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Именно это нашло отражение в произведениях Климента Охридского, Константина Преславского и Черноризца Храброго.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Они проповедуют антигреческую политику, проводимую царем Симеоном, который будучи очень образованным, мечтал, чтобы болгарская культура. вырвалась из греческих рамок и догм.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В это время появляются книги, описывающие жизнь святых, легенды с двояким смыслом и книги, тесно связанные с развитием еретического движения, которые собирают одинаковомыслящих и воюют против привилегий феодалов и высшего духовенства.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Естественно, что во время длительного византийского господства ( 1018 - 1186 гг ) литературное творчество перетерпело застой. Но во время Второго болгарского царства ( 1186 - 1396 гг) следует отметить произведения Теодосия Тырновского и его воспитанников.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Евтимий Тырновский описывает жизнь Ивана Рильского, Святой Петки. Его ученик Григорий пишет произведение, восхваляющее Евтимия. Нужно сказать, что и ненаписанное слово играет свою роль как единственное возможное средство выражения во время тяжелого османского ига. Народные песни, предания, рассказы и легенды являются для народа отдушиной, подтверждением неумолимой его жажды и любви к свободе и ненависти к поработителям.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Период возрождения начинается лишь в ХVIII веке, когда наконец, вся Европа охвачена новыми веяниями.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Произведением монаха Паисия открывается новая страница в движении за свободу, независимость и национальное самосознание. Это славяно - болгарская история. Она написана в 1762 году, а отпечатана лишь в 1844 году, но до тех пор было нелегально распространено много рукописных копий, а с ними и идеи автора, проникнутых народолюбием и непреклонностью перед поработителями и греческим влиянием. Паисий создал свою школу.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В 1806 году выходит первое печатное болгарское произведение - Еженедельник Софрония Врачанского, он проповедует те же идеи и помогает подчеркнуть стремление болгарской литературы, долгое время угнетенный греческими церковными догмами и канонами, к независимости.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В 1829 году публикуется книга украинского автора Юрия Венемина о болгарах, об их истории, начиная с древности.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Вдохновленный этой книгой и идеями великого болгарского учителя Даскала Петра Борона, Василий Априлов в 1835 году создает Габровскую гимназию, первое учебное заведение с преподаванием на болгарском языке. В этой гимназии долгие годы преподает Неофит Рильский, создатель первой болгарской грамматики. Он формирует группу квалифицированных педагогов.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Неофит Бозвели прославил себя как "монах с острым пером". За свою дерзость был заключен в трюму, где и умер в 1848 году.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В середине XIX века борьба за самостоятельную церковь достигает своего пика. Тогда появляются первые периодические издания на болгарском языке. Газеты и журналы публикуются под руководством Христа Данова, вдохновленного издателя и мецената, который открывает книжные магазины в Сопуне и в Пловдиве. Создаются благоприятные условия для публикации народных идей. Эти идеи высказывают Георгий Раковски ( 1821 - 1867 гг). В 1858 году в его сочинении "Лесной путник" впервые почувство- валось веяние протеста. Революционные песни Добри Чинтолов ( 1822 - 1886 гг) вселяют дух сопротивления. Первый талантливый поэт Петко Славейков ( 1827 - 1895 гг) доказывает себя и как публицист, и как педагог. Благодаря своему разностороннему таланту он проявляет себя во всех жанрах болгарской литературы.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Любен Каравелов ( 1835 - 1879 гг) и Христо Ботев ( 1848 - 1876 гг), пламенные революционеры, сыграли большую роль в развитии болгарской прозы и поэзии. Христо Ботев, воспевший жажду свободы, в своих стихах предсказывает свою собственную героическую смерть в бою за свою родину.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Без сомнения, самое великое имя в болгарской литературе - это Иван Вазов (1850 - 1921 гг). Его роман Под игом ( 1890 г) является шедевром. В нем он описывает жизнь и борьбу болгарского народа против турецких поработителей. И другие его произведения рассказывают о борьбе за независимость и свободу. "Эпопея забытых" ( 1881 г) - цикл эпичных поем посвященные памяти героев, павших за национальную независимость. Классик болгарской литераторы Иван Вазов пишет во всех жан- рах: исторической драме, поэзии, прозе и публицистике.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Один из самых читаемых авторов в болгарской литературе является Алеко Константинов (1863 - 1897 гг). Среди множества его произведений наиболее известным является "Бай Ганьо".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Писатели Стоян Михайловский, Тодор Влайков, Антон Страшимиров, Елин Пелин воспевают болгарский народ и реалистически дают образ быта и культуры тех времен.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Поэзия в этот период представлена рядом талантливых имен. Пончо Славейков (1866 - 1912 гг) - поэт, воспевающий борьбу болгарского народа против турецких поработителей. Пеьо Яворов ( 1877 - 1914 гг) - поэт угнетенных крестьян, показал себя также и в драматургии. Одной из лучших его пьес является "В полях Витоши". Димчо Дебелянов ( 1887 - 1916 гг) - лирический поэт.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Новые течения в болгарской литературе продиктованы символизмом и западноевропейской литературой. Гео Милев - творец большого таланта в переводах и лирической поэзии. Убит в 1925 году.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Йордан Йовков - автор , посвятивший свое творчество неоромантизму. Лучшее его произведение - "Балканские легенды".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Комедии Ст. Л. Костова и рассказы Ангела Каралийчева раскрывают социальные проблемы и остро критикуют пороки тогдашней буржуазии.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Самыми известными авторами в период между двумя мировыми войнами являются так называемые поэты - революционеры. Христо Смирненски ( 1898 - 1925 гг) - создатель социалистического реализма в болгарской литературе, имеющий плеяду последовате- лей.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Никола Вапцаров ( 1909 - 1942 гг) - один из самых ярких представителей пролетарской литературы. Его поэтический сборник издан в 1940 году. Расстрелянный в 1942 году, он посвятил свою жизнь и творчество идеалам свободы. В 1952 году Никола Вапцаров посмертно получил награду Между- народного Союза Мира.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Нужно отметить еще творчество писателей Дмитрия Димова и его роман "Табак", Георгия Караславова, Дмитрия Талева и других. </w:t>
      </w:r>
    </w:p>
    <w:p w:rsidR="006824E6" w:rsidRPr="00F95B2C" w:rsidRDefault="006824E6" w:rsidP="006824E6">
      <w:pPr>
        <w:spacing w:before="120"/>
        <w:ind w:firstLine="567"/>
        <w:jc w:val="both"/>
      </w:pPr>
      <w:r w:rsidRPr="00F95B2C">
        <w:t xml:space="preserve">Болгарские произведения переведены на 23 иностранных языках и известны во всех континентах мира.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4E6"/>
    <w:rsid w:val="00095BA6"/>
    <w:rsid w:val="0031418A"/>
    <w:rsid w:val="005A2562"/>
    <w:rsid w:val="006824E6"/>
    <w:rsid w:val="00A44D32"/>
    <w:rsid w:val="00C7732F"/>
    <w:rsid w:val="00DD44D0"/>
    <w:rsid w:val="00E12572"/>
    <w:rsid w:val="00E6005D"/>
    <w:rsid w:val="00F9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230040-06B8-43D0-A53D-79579069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4E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24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6112</Characters>
  <Application>Microsoft Office Word</Application>
  <DocSecurity>0</DocSecurity>
  <Lines>50</Lines>
  <Paragraphs>14</Paragraphs>
  <ScaleCrop>false</ScaleCrop>
  <Company>Home</Company>
  <LinksUpToDate>false</LinksUpToDate>
  <CharactersWithSpaces>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Болгарская литература </dc:title>
  <dc:subject/>
  <dc:creator>Alena</dc:creator>
  <cp:keywords/>
  <dc:description/>
  <cp:lastModifiedBy>admin</cp:lastModifiedBy>
  <cp:revision>2</cp:revision>
  <dcterms:created xsi:type="dcterms:W3CDTF">2014-02-18T08:07:00Z</dcterms:created>
  <dcterms:modified xsi:type="dcterms:W3CDTF">2014-02-18T08:07:00Z</dcterms:modified>
</cp:coreProperties>
</file>