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CF" w:rsidRPr="00D660CF" w:rsidRDefault="000E72CF" w:rsidP="000E72CF">
      <w:pPr>
        <w:spacing w:before="120"/>
        <w:jc w:val="center"/>
        <w:rPr>
          <w:b/>
          <w:bCs/>
          <w:sz w:val="32"/>
          <w:szCs w:val="32"/>
        </w:rPr>
      </w:pPr>
      <w:r w:rsidRPr="00D660CF">
        <w:rPr>
          <w:b/>
          <w:bCs/>
          <w:sz w:val="32"/>
          <w:szCs w:val="32"/>
        </w:rPr>
        <w:t>«Разумные эгоисты» Н. Г. Чернышевского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“Человек —это звучит гордо...”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М. Горький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Эпиграфом к моему сочинению стали слова М. Горького. А сама я, для начала, сказала бы скромнее: “Человек — это часть живой природы”. Конечно, очень особенная часть. Что же делает человека особенным? Мне кажется, бесспорная истина: “Я мыслю, значит, я существую”.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Н. Г. Чернышевский в романе “Что делать?” обращался в первую очередь к разуму своих читателей, несмотря на то что сюжет там построен на чувствах. Интересна судьба этого произведения. С момента выхода в свет одна группа людей несла его как священное знамя, а другая, не менее торжественно, плевала в его сторону. Но и те, и другие, и сам автор присвоили роману статус политического манифеста. Такое уж было время. Россия второй половины девятнадцатого века бурлила от избытка социальных и политических проблем. В поисках их разрешения активно развивалось общественное сознание. Литература, конечно же, не могла оставаться в стороне. Писатели становились публицистами, а революционеры — писателями. Все смешивалось, и в результате мы получили богатое, многогранное и насыщенное идеями литературное наследство. С тех пор прошло полтора века. Количество проблем и конфликтов в нашем обществе не уменьшилось, но “за древностию лет” я осмелюсь поговорить о “разумных эгоистах” Н. Г. Чернышевского без политической подсказки.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“Разумными эгоистами” в романе “Что делать?” являются следующие персонажи: Лопухов, Кирсанов, Вера Павловна, Мерцаловы и другие из примыкающего к ним кружка “новых” людей. Чернышевский описывает их очень подробно. Вначале обобщенная характеристика: “Все резко выдающиеся черты их — черты не индивидуумов, а типа... Каждый из них — человек отважный, не колеблющийся, не отступающий, умеющий взяться за дело... это одна сторона их свойств; с другой стороны, каждый из них человек безукоризненной честности, такой, что даже и не приходит в голову вопрос: "Можно ли положиться на этого человека во всем безусловно?" Это ясно, как то, что он дышит грудью; пока дышит эта грудь, она горяча и неизменна, — смело кладите на нее свою голову, на ней можно отдохнуть”. Не знаю, как другим, а мне уже нравятся эти люди. Но закрадывается сомнение: неужели все-все так одинаково хороши? Автор поясняет: “Тут есть всякие люди: и сибариты, и аскеты, и суровые, и нежные, и всякие, всякие”. — “Так, значит, всякие,— думаю я. — Значит, недостатки у них имеются. Хорошо, это делает их живее. Но в чем же тогда особенность? А вот в том самом "разумном эгоизме"”. Попробую расшифровать. Сказать я — эгоист — все равно, что сказать: я люблю себя. А герой романа может добавить: я люблю себя разумно! На деле это выглядит примерно так: у меня есть недостаток; мне надо с ним мучительно бороться; и я это сделаю, но не потому, что мой недостаток мешает кому-то другому; я исправляюсь потому, что это будет выгодно мне. “Эгоисты и материалисты, ведь они всё делают, собственно, в удовольствие себе. По кирсановской теории, это и не мучительно, а даже приятно; ведь чем труднее дело, тем больше радуешься (по самолюбию) своей сие и ловкости, исполняя его удачно.” Кому-то это покажется слишком идеалистичным подходом, но лично я согласна с тем, что, совершая благое дело для кого-то, не стоит принимать за это благодарность. В противном случае теряется смысл этого дела. Как написал в своей статье “Мыслящий пролетариат” Д. И. Писарев: “...в жизни новых людей не существует разногласия между влечением и нравственным долгом; между эгоизмом и человеколюбием”.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Мы, конечно, хорошо знаем, что такое эгоизм в общепринятом смысле этого слова, и часто встречаем в жизни представителей данного сословия. Мягко выражаясь, они ни у кого из нас не вызывают симпатии. Герои Чернышевского, наоборот, внушают доверие своими поступками, и читателю хочется попробовать жить так же: “Они, видишь ли, высшее свое наслаждение находят в том, чтобы люди, которых они уважают, думали о них как о благородных людях, и для этого, государь мой, они... придумывают всякие штуки не менее усердно, чем ты для своих целей, только цели-то у вас различные... ты придумываешь дрянные, вредные для других, а они придумывают честные, полезные для других”.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Верочка говорила: “Я хочу делать только то, чего буду хотеть, и пусть другие делают так же”. Но что же случится, если желания двух людей войдут в противоречие? Уверяю вас, что “разумный эгоист” откажется от исполнения своего желания и объяснит это не благородством, но личной выгодой. В мою голову сейчас закралась курьезная мысль: а не был ли писатель Николай Гаврилович Чернышевский первым русским врачом-психоаналитиком? Ведь чем они сейчас занимаются? Учат человека сначала полюбить самого себя. После этого вас не смогут не полюбить другие, и после этого вы гармонично впишетесь в окружающую действительность. Может быть, не зря доктор Кирсанов занимался именно темой нервных и психических болезней?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А если говорить серьезно, я тоже, как Н. Г. Чернышевский, верю в существование “разумных эгоистов” и хочу, чтобы их становилось больше. К сожалению, поверить в то, что все человечество будет состоять из таких людей, я не могу. Это, конечно, утопия. Но есть в романе “Что делать?” строки, которые звучат одновременно и как героический эпос, и как пророчество: “И не останется их на сцене? — Нет. — Как же будет без них? — Плохо. Но после них все-таки будет лучше, чем до них. И пройдут года, и скажут люди: "После них стало лучше; но все-таки осталось плохо". И когда скажут это, значит, пришло время возродиться этому типу, и он возродится в более многочисленных людях, в лучших формах, потому что тогда всего хорошего будет больше и все хорошее будет лучше...” </w:t>
      </w:r>
    </w:p>
    <w:p w:rsidR="000E72CF" w:rsidRDefault="000E72CF" w:rsidP="000E72CF">
      <w:pPr>
        <w:spacing w:before="120"/>
        <w:ind w:firstLine="567"/>
        <w:jc w:val="both"/>
      </w:pPr>
      <w:r w:rsidRPr="00D660CF">
        <w:t xml:space="preserve">Я хочу дожить до этого времени. </w:t>
      </w:r>
    </w:p>
    <w:p w:rsidR="000E72CF" w:rsidRPr="00D660CF" w:rsidRDefault="000E72CF" w:rsidP="000E72CF">
      <w:pPr>
        <w:spacing w:before="120"/>
        <w:ind w:firstLine="567"/>
        <w:jc w:val="both"/>
      </w:pPr>
      <w:r w:rsidRPr="00D660CF">
        <w:t xml:space="preserve">А вы?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2CF"/>
    <w:rsid w:val="00095BA6"/>
    <w:rsid w:val="000E72CF"/>
    <w:rsid w:val="0031418A"/>
    <w:rsid w:val="005A2562"/>
    <w:rsid w:val="007D6791"/>
    <w:rsid w:val="00A44D32"/>
    <w:rsid w:val="00A66842"/>
    <w:rsid w:val="00D660C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52AF7-63B7-45BD-94D2-2048CC71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C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72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</Words>
  <Characters>4829</Characters>
  <Application>Microsoft Office Word</Application>
  <DocSecurity>0</DocSecurity>
  <Lines>40</Lines>
  <Paragraphs>11</Paragraphs>
  <ScaleCrop>false</ScaleCrop>
  <Company>Home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«Разумные эгоисты» Н</dc:title>
  <dc:subject/>
  <dc:creator>Alena</dc:creator>
  <cp:keywords/>
  <dc:description/>
  <cp:lastModifiedBy>admin</cp:lastModifiedBy>
  <cp:revision>2</cp:revision>
  <dcterms:created xsi:type="dcterms:W3CDTF">2014-02-18T04:59:00Z</dcterms:created>
  <dcterms:modified xsi:type="dcterms:W3CDTF">2014-02-18T04:59:00Z</dcterms:modified>
</cp:coreProperties>
</file>