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939" w:rsidRDefault="00076939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bookmarkStart w:id="0" w:name="1"/>
      <w:bookmarkEnd w:id="0"/>
      <w:r>
        <w:rPr>
          <w:rFonts w:ascii="Times New Roman" w:hAnsi="Times New Roman"/>
          <w:b/>
          <w:sz w:val="28"/>
          <w:szCs w:val="28"/>
        </w:rPr>
        <w:t>Оглавление</w:t>
      </w:r>
    </w:p>
    <w:p w:rsidR="00076939" w:rsidRPr="00076939" w:rsidRDefault="00076939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76939" w:rsidRPr="00076939" w:rsidRDefault="00076939" w:rsidP="00076939">
      <w:pPr>
        <w:pStyle w:val="a4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Вопрос 1. Организация выявления и расследования преступлений</w:t>
      </w:r>
    </w:p>
    <w:p w:rsidR="00076939" w:rsidRPr="00076939" w:rsidRDefault="00076939" w:rsidP="00076939">
      <w:pPr>
        <w:pStyle w:val="a4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939">
        <w:rPr>
          <w:rFonts w:ascii="Times New Roman" w:hAnsi="Times New Roman"/>
          <w:sz w:val="28"/>
          <w:szCs w:val="28"/>
        </w:rPr>
        <w:t>Оперативно-розыскная деятельность (понятие, субъекты)</w:t>
      </w:r>
    </w:p>
    <w:p w:rsidR="00076939" w:rsidRPr="00076939" w:rsidRDefault="00076939" w:rsidP="00076939">
      <w:pPr>
        <w:pStyle w:val="a4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1.2 Основания проведения оперативно розыскных мероприятий</w:t>
      </w:r>
    </w:p>
    <w:p w:rsidR="00076939" w:rsidRPr="00076939" w:rsidRDefault="00076939" w:rsidP="00076939">
      <w:pPr>
        <w:pStyle w:val="a4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1.3 Виды оперативно розыскных мероприятий, использование результатов оперативно розыскных действий</w:t>
      </w:r>
    </w:p>
    <w:p w:rsidR="00076939" w:rsidRPr="00076939" w:rsidRDefault="00076939" w:rsidP="00076939">
      <w:pPr>
        <w:pStyle w:val="a4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bCs/>
          <w:sz w:val="28"/>
          <w:szCs w:val="28"/>
        </w:rPr>
        <w:t>1.4 Использование результатов оперативно розыскной деятельности</w:t>
      </w:r>
    </w:p>
    <w:p w:rsidR="00076939" w:rsidRPr="00076939" w:rsidRDefault="00076939" w:rsidP="00076939">
      <w:pPr>
        <w:pStyle w:val="a4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1.5 Органы дознания, их задачи и полномочия, субъекты дознания</w:t>
      </w:r>
    </w:p>
    <w:p w:rsidR="00076939" w:rsidRPr="00076939" w:rsidRDefault="00076939" w:rsidP="00076939">
      <w:pPr>
        <w:pStyle w:val="a4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1.6 Органы предварительного следствия, их задачи и компетенция</w:t>
      </w:r>
    </w:p>
    <w:p w:rsidR="00076939" w:rsidRPr="00076939" w:rsidRDefault="00076939" w:rsidP="00076939">
      <w:pPr>
        <w:spacing w:after="0" w:line="360" w:lineRule="auto"/>
        <w:contextualSpacing/>
        <w:jc w:val="both"/>
        <w:rPr>
          <w:rStyle w:val="af2"/>
          <w:rFonts w:ascii="Times New Roman" w:hAnsi="Times New Roman"/>
          <w:b w:val="0"/>
          <w:bCs w:val="0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Вопрос 2. Органы юстиции. Служба судебных приставов</w:t>
      </w:r>
    </w:p>
    <w:p w:rsidR="00076939" w:rsidRPr="00076939" w:rsidRDefault="00076939" w:rsidP="00076939">
      <w:pPr>
        <w:spacing w:after="0" w:line="360" w:lineRule="auto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2.1 Правовые основы деятельности органов юстиции</w:t>
      </w:r>
    </w:p>
    <w:p w:rsidR="00076939" w:rsidRPr="00076939" w:rsidRDefault="00076939" w:rsidP="00076939">
      <w:pPr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2.2 Органы юстиции</w:t>
      </w:r>
    </w:p>
    <w:p w:rsidR="00076939" w:rsidRPr="00076939" w:rsidRDefault="00076939" w:rsidP="00076939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2.3 Структура и полномочия органов юстиции</w:t>
      </w:r>
    </w:p>
    <w:p w:rsidR="00076939" w:rsidRPr="00076939" w:rsidRDefault="00076939" w:rsidP="00076939">
      <w:pPr>
        <w:pStyle w:val="a4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2.4 Федеральная служба судебных приставов</w:t>
      </w:r>
    </w:p>
    <w:p w:rsidR="00076939" w:rsidRPr="00076939" w:rsidRDefault="00076939" w:rsidP="00076939">
      <w:pPr>
        <w:pStyle w:val="a4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2.5 Правовой статус судебных приставов</w:t>
      </w:r>
    </w:p>
    <w:p w:rsidR="00076939" w:rsidRDefault="00076939" w:rsidP="00076939">
      <w:pPr>
        <w:pStyle w:val="a4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Список литературы</w:t>
      </w:r>
    </w:p>
    <w:p w:rsidR="00076939" w:rsidRPr="00076939" w:rsidRDefault="00076939" w:rsidP="00076939">
      <w:pPr>
        <w:pStyle w:val="a4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76939" w:rsidRDefault="0007693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E4918" w:rsidRPr="00076939" w:rsidRDefault="006E4918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76939">
        <w:rPr>
          <w:rFonts w:ascii="Times New Roman" w:hAnsi="Times New Roman"/>
          <w:b/>
          <w:sz w:val="28"/>
          <w:szCs w:val="28"/>
        </w:rPr>
        <w:t>Вопрос 1. Организация выявления и расследования преступлений</w:t>
      </w:r>
    </w:p>
    <w:p w:rsidR="00076939" w:rsidRDefault="00076939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04B25" w:rsidRPr="00076939" w:rsidRDefault="000F5CB7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76939">
        <w:rPr>
          <w:rFonts w:ascii="Times New Roman" w:hAnsi="Times New Roman"/>
          <w:b/>
          <w:sz w:val="28"/>
          <w:szCs w:val="28"/>
        </w:rPr>
        <w:t>1.1</w:t>
      </w:r>
      <w:r w:rsidR="00076939">
        <w:rPr>
          <w:rFonts w:ascii="Times New Roman" w:hAnsi="Times New Roman"/>
          <w:b/>
          <w:sz w:val="28"/>
          <w:szCs w:val="28"/>
        </w:rPr>
        <w:t xml:space="preserve"> </w:t>
      </w:r>
      <w:r w:rsidR="00B62542" w:rsidRPr="00076939">
        <w:rPr>
          <w:rFonts w:ascii="Times New Roman" w:hAnsi="Times New Roman"/>
          <w:b/>
          <w:sz w:val="28"/>
          <w:szCs w:val="28"/>
        </w:rPr>
        <w:t>Оперативно-розыскная деятельность (п</w:t>
      </w:r>
      <w:r w:rsidR="00504B25" w:rsidRPr="00076939">
        <w:rPr>
          <w:rFonts w:ascii="Times New Roman" w:hAnsi="Times New Roman"/>
          <w:b/>
          <w:sz w:val="28"/>
          <w:szCs w:val="28"/>
        </w:rPr>
        <w:t>онятие</w:t>
      </w:r>
      <w:r w:rsidR="00B62542" w:rsidRPr="00076939">
        <w:rPr>
          <w:rFonts w:ascii="Times New Roman" w:hAnsi="Times New Roman"/>
          <w:b/>
          <w:sz w:val="28"/>
          <w:szCs w:val="28"/>
        </w:rPr>
        <w:t>,</w:t>
      </w:r>
      <w:r w:rsidR="00504B25" w:rsidRPr="00076939">
        <w:rPr>
          <w:rFonts w:ascii="Times New Roman" w:hAnsi="Times New Roman"/>
          <w:b/>
          <w:sz w:val="28"/>
          <w:szCs w:val="28"/>
        </w:rPr>
        <w:t xml:space="preserve"> субъект</w:t>
      </w:r>
      <w:r w:rsidR="00B62542" w:rsidRPr="00076939">
        <w:rPr>
          <w:rFonts w:ascii="Times New Roman" w:hAnsi="Times New Roman"/>
          <w:b/>
          <w:sz w:val="28"/>
          <w:szCs w:val="28"/>
        </w:rPr>
        <w:t>ы)</w:t>
      </w:r>
    </w:p>
    <w:p w:rsidR="00076939" w:rsidRDefault="00076939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2542" w:rsidRPr="00076939" w:rsidRDefault="007A1FFD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Правовой основой оперативно-</w:t>
      </w:r>
      <w:r w:rsidR="00B62542" w:rsidRPr="00076939">
        <w:rPr>
          <w:rFonts w:ascii="Times New Roman" w:hAnsi="Times New Roman"/>
          <w:sz w:val="28"/>
          <w:szCs w:val="28"/>
        </w:rPr>
        <w:t>розыскной деятельности в Российской Федерации являю</w:t>
      </w:r>
      <w:r w:rsidR="004E443C" w:rsidRPr="00076939">
        <w:rPr>
          <w:rFonts w:ascii="Times New Roman" w:hAnsi="Times New Roman"/>
          <w:sz w:val="28"/>
          <w:szCs w:val="28"/>
        </w:rPr>
        <w:t>тся УПК РФ и ФЗ «Об оперативно-</w:t>
      </w:r>
      <w:r w:rsidR="00B62542" w:rsidRPr="00076939">
        <w:rPr>
          <w:rFonts w:ascii="Times New Roman" w:hAnsi="Times New Roman"/>
          <w:sz w:val="28"/>
          <w:szCs w:val="28"/>
        </w:rPr>
        <w:t>розыскной деятельности»</w:t>
      </w:r>
    </w:p>
    <w:p w:rsidR="00B62542" w:rsidRPr="00076939" w:rsidRDefault="00B62542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Статья 1 указанного Закона определяет оперативно-розыскную деятельность (ОРД) как разновидность деятельности государства, осуществляемой гласно и негласно специальными органами, уполномоченными настоящим Законом.</w:t>
      </w:r>
    </w:p>
    <w:p w:rsidR="00B62542" w:rsidRPr="00076939" w:rsidRDefault="00B62542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Основной характерной чертой ОРД является ее разведывательно-поисковая сущность, поскольку она направлена главным образом на выявление, предупреждение, пресечение и раскрытие преступлений путем реализации специальной функции специально на то уполномоченных органов.</w:t>
      </w:r>
    </w:p>
    <w:p w:rsidR="00B62542" w:rsidRPr="00076939" w:rsidRDefault="00B62542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В структуре органов внутренних дел оперативно-розыскную деятельность в пределах своей компетенции осуществляют подразделения:</w:t>
      </w:r>
    </w:p>
    <w:p w:rsidR="00B62542" w:rsidRPr="00076939" w:rsidRDefault="00B62542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- уголовного розыска;</w:t>
      </w:r>
    </w:p>
    <w:p w:rsidR="00B62542" w:rsidRPr="00076939" w:rsidRDefault="00B62542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- по борьбе с экономическими преступлениями;</w:t>
      </w:r>
    </w:p>
    <w:p w:rsidR="00B62542" w:rsidRPr="00076939" w:rsidRDefault="00B62542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- по борьбе с организованной преступностью;</w:t>
      </w:r>
    </w:p>
    <w:p w:rsidR="00B62542" w:rsidRPr="00076939" w:rsidRDefault="00B62542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- по борьбе с незаконным оборотом наркотиков;</w:t>
      </w:r>
    </w:p>
    <w:p w:rsidR="00B62542" w:rsidRPr="00076939" w:rsidRDefault="00B62542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- по борьбе с преступными посягательствами на грузы органов внутренних дел на транспорте;</w:t>
      </w:r>
    </w:p>
    <w:p w:rsidR="00B62542" w:rsidRPr="00076939" w:rsidRDefault="00B62542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- обеспечения собственной безопасности;</w:t>
      </w:r>
    </w:p>
    <w:p w:rsidR="00B62542" w:rsidRPr="00076939" w:rsidRDefault="00B62542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- оперативные подразделения Национального центрального бюро Интерпола в России;</w:t>
      </w:r>
    </w:p>
    <w:p w:rsidR="00B62542" w:rsidRPr="00076939" w:rsidRDefault="00B62542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- оперативного поиска;</w:t>
      </w:r>
    </w:p>
    <w:p w:rsidR="00B62542" w:rsidRPr="00076939" w:rsidRDefault="00B62542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- оперативно-технические;</w:t>
      </w:r>
    </w:p>
    <w:p w:rsidR="00B62542" w:rsidRPr="00076939" w:rsidRDefault="00B62542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- по борьбе с преступлениями в сфере новых технологий;</w:t>
      </w:r>
    </w:p>
    <w:p w:rsidR="00B62542" w:rsidRPr="00076939" w:rsidRDefault="00B62542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- оперативные подразделения милиции общественной безопасности.</w:t>
      </w:r>
    </w:p>
    <w:p w:rsidR="00B62542" w:rsidRPr="00076939" w:rsidRDefault="00B62542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Одни из них выполняют оперативно-розыскные функции в полном объеме, другие</w:t>
      </w:r>
      <w:r w:rsidR="00555C84" w:rsidRPr="00076939">
        <w:rPr>
          <w:rFonts w:ascii="Times New Roman" w:hAnsi="Times New Roman"/>
          <w:sz w:val="28"/>
          <w:szCs w:val="28"/>
        </w:rPr>
        <w:t xml:space="preserve"> </w:t>
      </w:r>
      <w:r w:rsidRPr="00076939">
        <w:rPr>
          <w:rFonts w:ascii="Times New Roman" w:hAnsi="Times New Roman"/>
          <w:sz w:val="28"/>
          <w:szCs w:val="28"/>
        </w:rPr>
        <w:t>- лишь отдельные оперативно-розыскные мероприятия</w:t>
      </w:r>
      <w:r w:rsidR="00555C84" w:rsidRPr="00076939">
        <w:rPr>
          <w:rFonts w:ascii="Times New Roman" w:hAnsi="Times New Roman"/>
          <w:sz w:val="28"/>
          <w:szCs w:val="28"/>
        </w:rPr>
        <w:t>.</w:t>
      </w:r>
    </w:p>
    <w:p w:rsidR="00504B25" w:rsidRPr="00076939" w:rsidRDefault="00B75BA2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Субъектом</w:t>
      </w:r>
      <w:r w:rsidR="00504B25" w:rsidRPr="00076939">
        <w:rPr>
          <w:rFonts w:ascii="Times New Roman" w:hAnsi="Times New Roman"/>
          <w:sz w:val="28"/>
          <w:szCs w:val="28"/>
        </w:rPr>
        <w:t xml:space="preserve"> выступает участник оперативно-розыскной деятельности, на которого законодатель возложил обязанности в оперативно-розыскной деятельности, которому представил для их выполнения соответствующие права и который подлежит ответственности в случае их ненадлежащего исполнения.</w:t>
      </w:r>
      <w:r w:rsidR="00076939">
        <w:rPr>
          <w:rFonts w:ascii="Times New Roman" w:hAnsi="Times New Roman"/>
          <w:sz w:val="28"/>
          <w:szCs w:val="28"/>
        </w:rPr>
        <w:t xml:space="preserve"> </w:t>
      </w:r>
      <w:bookmarkStart w:id="1" w:name="w1"/>
      <w:bookmarkStart w:id="2" w:name="w2"/>
      <w:bookmarkEnd w:id="1"/>
      <w:bookmarkEnd w:id="2"/>
      <w:r w:rsidR="00504B25" w:rsidRPr="00076939">
        <w:rPr>
          <w:rFonts w:ascii="Times New Roman" w:hAnsi="Times New Roman"/>
          <w:sz w:val="28"/>
          <w:szCs w:val="28"/>
        </w:rPr>
        <w:t>Система субъектов оперативно-розыскной деятельности может быть представлена с учетом трех основных критериев</w:t>
      </w:r>
    </w:p>
    <w:p w:rsidR="00504B25" w:rsidRPr="00076939" w:rsidRDefault="00504B25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1. Функционального, который в свою очередь классифицируется на четыре основных группы:</w:t>
      </w:r>
    </w:p>
    <w:p w:rsidR="00504B25" w:rsidRPr="00076939" w:rsidRDefault="00504B25" w:rsidP="00076939">
      <w:pPr>
        <w:pStyle w:val="a4"/>
        <w:numPr>
          <w:ilvl w:val="0"/>
          <w:numId w:val="6"/>
        </w:numPr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непосредственно осуществляющие оперативно-розыскную деятельность (ч.1ст.13 Федерального Закона об ОРД);</w:t>
      </w:r>
    </w:p>
    <w:p w:rsidR="00504B25" w:rsidRPr="00076939" w:rsidRDefault="00504B25" w:rsidP="00076939">
      <w:pPr>
        <w:pStyle w:val="a4"/>
        <w:numPr>
          <w:ilvl w:val="0"/>
          <w:numId w:val="6"/>
        </w:numPr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изучаемые лица (гл. 9);</w:t>
      </w:r>
    </w:p>
    <w:p w:rsidR="00504B25" w:rsidRPr="00076939" w:rsidRDefault="00504B25" w:rsidP="00076939">
      <w:pPr>
        <w:pStyle w:val="a4"/>
        <w:numPr>
          <w:ilvl w:val="0"/>
          <w:numId w:val="6"/>
        </w:numPr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лица, подлежащие оперативно-розыскной защите (гл.10);</w:t>
      </w:r>
    </w:p>
    <w:p w:rsidR="00504B25" w:rsidRPr="00076939" w:rsidRDefault="00504B25" w:rsidP="00076939">
      <w:pPr>
        <w:pStyle w:val="a4"/>
        <w:numPr>
          <w:ilvl w:val="0"/>
          <w:numId w:val="6"/>
        </w:numPr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лица, осуществляющие контроль и надзор за оперативно-розыскной деятельностью (Президент Российской Федерации и Правительство Российской Федерации, судьи, уполномоченные прокуроры, уполномоченные представитель Минфина России и др.).</w:t>
      </w:r>
    </w:p>
    <w:p w:rsidR="00504B25" w:rsidRPr="00076939" w:rsidRDefault="00504B25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2. По отношению к государству различают две основных группы:</w:t>
      </w:r>
    </w:p>
    <w:p w:rsidR="00504B25" w:rsidRPr="00076939" w:rsidRDefault="00504B25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1) являющихся его представителями (область собственно оперативно-розыскной деятельности);</w:t>
      </w:r>
    </w:p>
    <w:p w:rsidR="00504B25" w:rsidRPr="00076939" w:rsidRDefault="00504B25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2) не являющихся (Область частной сыскной деятельности в аспекте оказания услуг оперативно-розыскного характера)</w:t>
      </w:r>
    </w:p>
    <w:p w:rsidR="00504B25" w:rsidRPr="00076939" w:rsidRDefault="00504B25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3. Все субъекты оперативно-розыскной деятельности могут быть также классифицированы на две группы с учетом их деления на:</w:t>
      </w:r>
    </w:p>
    <w:p w:rsidR="00504B25" w:rsidRPr="00076939" w:rsidRDefault="00504B25" w:rsidP="00076939">
      <w:pPr>
        <w:pStyle w:val="a4"/>
        <w:numPr>
          <w:ilvl w:val="0"/>
          <w:numId w:val="5"/>
        </w:numPr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3" w:name="w3"/>
      <w:bookmarkEnd w:id="3"/>
      <w:r w:rsidRPr="00076939">
        <w:rPr>
          <w:rFonts w:ascii="Times New Roman" w:hAnsi="Times New Roman"/>
          <w:sz w:val="28"/>
          <w:szCs w:val="28"/>
        </w:rPr>
        <w:t>на физических лиц (например: оперативник, прокурор, лицо, оказывающее содействие в осуществлении ОРД и др.);</w:t>
      </w:r>
    </w:p>
    <w:p w:rsidR="00504B25" w:rsidRPr="00076939" w:rsidRDefault="00504B25" w:rsidP="00076939">
      <w:pPr>
        <w:pStyle w:val="a4"/>
        <w:numPr>
          <w:ilvl w:val="0"/>
          <w:numId w:val="5"/>
        </w:numPr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юридических лиц (например, оперативно-розыскной орган).</w:t>
      </w:r>
    </w:p>
    <w:p w:rsidR="00076939" w:rsidRDefault="0007693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B75BA2" w:rsidRPr="00076939" w:rsidRDefault="000F5CB7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76939">
        <w:rPr>
          <w:rFonts w:ascii="Times New Roman" w:hAnsi="Times New Roman"/>
          <w:b/>
          <w:sz w:val="28"/>
          <w:szCs w:val="28"/>
        </w:rPr>
        <w:t>1.</w:t>
      </w:r>
      <w:r w:rsidR="00B75BA2" w:rsidRPr="00076939">
        <w:rPr>
          <w:rFonts w:ascii="Times New Roman" w:hAnsi="Times New Roman"/>
          <w:b/>
          <w:sz w:val="28"/>
          <w:szCs w:val="28"/>
        </w:rPr>
        <w:t>2 Основания проведения о</w:t>
      </w:r>
      <w:r w:rsidR="00076939">
        <w:rPr>
          <w:rFonts w:ascii="Times New Roman" w:hAnsi="Times New Roman"/>
          <w:b/>
          <w:sz w:val="28"/>
          <w:szCs w:val="28"/>
        </w:rPr>
        <w:t>перативно розыскных мероприятий</w:t>
      </w:r>
    </w:p>
    <w:p w:rsidR="00076939" w:rsidRDefault="00076939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56C5E" w:rsidRPr="00076939" w:rsidRDefault="00556C5E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Принятие решения о производстве оперативно - розыскного мероприятия должно быть обоснованным.</w:t>
      </w:r>
    </w:p>
    <w:p w:rsidR="00556C5E" w:rsidRPr="00076939" w:rsidRDefault="00556C5E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Законными основаниями для их проведения могут быть изложенные в ч. 1 ст. 7 Федерального Закона об ОРД обстоятельства:</w:t>
      </w:r>
    </w:p>
    <w:p w:rsidR="00556C5E" w:rsidRPr="00076939" w:rsidRDefault="00556C5E" w:rsidP="00076939">
      <w:pPr>
        <w:pStyle w:val="a4"/>
        <w:numPr>
          <w:ilvl w:val="0"/>
          <w:numId w:val="24"/>
        </w:numPr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наличие возбужденного уголовного дела;</w:t>
      </w:r>
    </w:p>
    <w:p w:rsidR="00556C5E" w:rsidRPr="00076939" w:rsidRDefault="00556C5E" w:rsidP="00076939">
      <w:pPr>
        <w:pStyle w:val="a4"/>
        <w:numPr>
          <w:ilvl w:val="0"/>
          <w:numId w:val="24"/>
        </w:numPr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сведения о признаках подготавливаемого, совершаемого или совершенного преступного деяния, а также о лицах, его подготавливающих, совершающих или совершивших, если нет достаточных данных для решения вопроса о возбуждении уголовного дела;</w:t>
      </w:r>
    </w:p>
    <w:p w:rsidR="00556C5E" w:rsidRPr="00076939" w:rsidRDefault="00556C5E" w:rsidP="00076939">
      <w:pPr>
        <w:pStyle w:val="a4"/>
        <w:numPr>
          <w:ilvl w:val="0"/>
          <w:numId w:val="24"/>
        </w:numPr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данные о событиях или действиях, создающих угрозу государственной, военной, экономической или экологической безопасности Российской Федерации;</w:t>
      </w:r>
    </w:p>
    <w:p w:rsidR="00556C5E" w:rsidRPr="00076939" w:rsidRDefault="00556C5E" w:rsidP="00076939">
      <w:pPr>
        <w:pStyle w:val="a4"/>
        <w:numPr>
          <w:ilvl w:val="0"/>
          <w:numId w:val="24"/>
        </w:numPr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информация о лицах, скрывающихся от органов дознания, следствия и суда или уклоняющихся от уголовного наказания;</w:t>
      </w:r>
    </w:p>
    <w:p w:rsidR="00556C5E" w:rsidRPr="00076939" w:rsidRDefault="00556C5E" w:rsidP="00076939">
      <w:pPr>
        <w:pStyle w:val="a4"/>
        <w:numPr>
          <w:ilvl w:val="0"/>
          <w:numId w:val="24"/>
        </w:numPr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данные о лицах, без вести пропавших, и об обнаружении неопознанных трупов.</w:t>
      </w:r>
    </w:p>
    <w:p w:rsidR="00556C5E" w:rsidRPr="00076939" w:rsidRDefault="00556C5E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Наиболее весомое, полное основание для начала проведения оперативно-розыскных мероприятий — наличие возбужденного уголовного дела по конкретному событию, факту. При этом не имеет значения, кем возбуждено уголовное дело — оперативным работником, органом дознания, следователем или судом, и в чьем производстве оно находится.</w:t>
      </w:r>
    </w:p>
    <w:p w:rsidR="00556C5E" w:rsidRPr="00076939" w:rsidRDefault="00556C5E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Следующим основанием для проведения оперативно-розыскных мероприятий в соответствии с п. З ст.7 Федерального Закона об ОРД являются указание прокурора и решение суда по делам, находящимся в их производстве.</w:t>
      </w:r>
    </w:p>
    <w:p w:rsidR="00556C5E" w:rsidRPr="00076939" w:rsidRDefault="00556C5E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По тем же основаниям, указанным в ст. 7 Федерального Закона об ОРД, проводятся оперативно - розыскные мероприятия по запросам других органов, осуществляющих оперативно - розыскную деятельность</w:t>
      </w:r>
      <w:r w:rsidR="00B13A36" w:rsidRPr="00076939">
        <w:rPr>
          <w:rFonts w:ascii="Times New Roman" w:hAnsi="Times New Roman"/>
          <w:sz w:val="28"/>
          <w:szCs w:val="28"/>
        </w:rPr>
        <w:t>.</w:t>
      </w:r>
    </w:p>
    <w:p w:rsidR="006E4918" w:rsidRPr="00076939" w:rsidRDefault="00556C5E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Помимо этого, органы, осуществляющие оперативно-розыскную деятельность, вправе также собирать данные, необходимые для принятия некоторых решений, в частности о допуске к сведениям</w:t>
      </w:r>
      <w:r w:rsidR="004E443C" w:rsidRPr="00076939">
        <w:rPr>
          <w:rFonts w:ascii="Times New Roman" w:hAnsi="Times New Roman"/>
          <w:sz w:val="28"/>
          <w:szCs w:val="28"/>
        </w:rPr>
        <w:t>,</w:t>
      </w:r>
      <w:r w:rsidRPr="00076939">
        <w:rPr>
          <w:rFonts w:ascii="Times New Roman" w:hAnsi="Times New Roman"/>
          <w:sz w:val="28"/>
          <w:szCs w:val="28"/>
        </w:rPr>
        <w:t xml:space="preserve"> составляющим государственную тайну, о выдаче разрешений, а частную детективную и охранную деятельность и др.</w:t>
      </w:r>
    </w:p>
    <w:p w:rsidR="00076939" w:rsidRDefault="00076939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42C6B" w:rsidRPr="00076939" w:rsidRDefault="000F5CB7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76939">
        <w:rPr>
          <w:rFonts w:ascii="Times New Roman" w:hAnsi="Times New Roman"/>
          <w:b/>
          <w:sz w:val="28"/>
          <w:szCs w:val="28"/>
        </w:rPr>
        <w:t>1.</w:t>
      </w:r>
      <w:r w:rsidR="00642C6B" w:rsidRPr="00076939">
        <w:rPr>
          <w:rFonts w:ascii="Times New Roman" w:hAnsi="Times New Roman"/>
          <w:b/>
          <w:sz w:val="28"/>
          <w:szCs w:val="28"/>
        </w:rPr>
        <w:t>3 Виды оперативно розыскных мероприятий, использование результато</w:t>
      </w:r>
      <w:r w:rsidR="00076939">
        <w:rPr>
          <w:rFonts w:ascii="Times New Roman" w:hAnsi="Times New Roman"/>
          <w:b/>
          <w:sz w:val="28"/>
          <w:szCs w:val="28"/>
        </w:rPr>
        <w:t>в оперативно розыскных действий</w:t>
      </w:r>
    </w:p>
    <w:p w:rsidR="00076939" w:rsidRDefault="00076939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56C5E" w:rsidRPr="00076939" w:rsidRDefault="00556C5E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Тактика проведения оперативно-розыскных мероприятий зависит от складывающейся ситуации, опыта оперативного работника, наличия необходимых сил и средств, дефицита времени и множества других факторов, существенно влияющих на выбор как самого оперативно-розыскного мероприятия, так и тактики его проведения.</w:t>
      </w:r>
    </w:p>
    <w:p w:rsidR="00735986" w:rsidRPr="00076939" w:rsidRDefault="00735986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Оперативно-розыскные мероприятия — это составной структурный элемент оперативно-розыскной деятельности, состоящий из системы взаимосвязанных действий, направленных на решение конкретных тактических задач.</w:t>
      </w:r>
    </w:p>
    <w:p w:rsidR="00735986" w:rsidRPr="00076939" w:rsidRDefault="00735986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Согласно ст. 6 Федерального Закона об ОРД, к оперативно-розыскным мероприятиям относятся:</w:t>
      </w:r>
    </w:p>
    <w:p w:rsidR="00735986" w:rsidRPr="00076939" w:rsidRDefault="00735986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опрос граждан;</w:t>
      </w:r>
      <w:r w:rsidR="004E443C" w:rsidRPr="00076939">
        <w:rPr>
          <w:rFonts w:ascii="Times New Roman" w:hAnsi="Times New Roman"/>
          <w:sz w:val="28"/>
          <w:szCs w:val="28"/>
        </w:rPr>
        <w:t xml:space="preserve"> </w:t>
      </w:r>
      <w:r w:rsidRPr="00076939">
        <w:rPr>
          <w:rFonts w:ascii="Times New Roman" w:hAnsi="Times New Roman"/>
          <w:sz w:val="28"/>
          <w:szCs w:val="28"/>
        </w:rPr>
        <w:t>наведение справок;</w:t>
      </w:r>
      <w:r w:rsidR="004E443C" w:rsidRPr="00076939">
        <w:rPr>
          <w:rFonts w:ascii="Times New Roman" w:hAnsi="Times New Roman"/>
          <w:sz w:val="28"/>
          <w:szCs w:val="28"/>
        </w:rPr>
        <w:t xml:space="preserve"> </w:t>
      </w:r>
      <w:r w:rsidRPr="00076939">
        <w:rPr>
          <w:rFonts w:ascii="Times New Roman" w:hAnsi="Times New Roman"/>
          <w:sz w:val="28"/>
          <w:szCs w:val="28"/>
        </w:rPr>
        <w:t>изъятие образцов для сравнительного исследования;</w:t>
      </w:r>
      <w:r w:rsidR="004E443C" w:rsidRPr="00076939">
        <w:rPr>
          <w:rFonts w:ascii="Times New Roman" w:hAnsi="Times New Roman"/>
          <w:sz w:val="28"/>
          <w:szCs w:val="28"/>
        </w:rPr>
        <w:t xml:space="preserve"> </w:t>
      </w:r>
      <w:r w:rsidRPr="00076939">
        <w:rPr>
          <w:rFonts w:ascii="Times New Roman" w:hAnsi="Times New Roman"/>
          <w:sz w:val="28"/>
          <w:szCs w:val="28"/>
        </w:rPr>
        <w:t>проверочная закупка;</w:t>
      </w:r>
      <w:r w:rsidR="004E443C" w:rsidRPr="00076939">
        <w:rPr>
          <w:rFonts w:ascii="Times New Roman" w:hAnsi="Times New Roman"/>
          <w:sz w:val="28"/>
          <w:szCs w:val="28"/>
        </w:rPr>
        <w:t xml:space="preserve"> </w:t>
      </w:r>
      <w:r w:rsidRPr="00076939">
        <w:rPr>
          <w:rFonts w:ascii="Times New Roman" w:hAnsi="Times New Roman"/>
          <w:sz w:val="28"/>
          <w:szCs w:val="28"/>
        </w:rPr>
        <w:t>исследование предметов и документов;</w:t>
      </w:r>
      <w:r w:rsidR="004E443C" w:rsidRPr="00076939">
        <w:rPr>
          <w:rFonts w:ascii="Times New Roman" w:hAnsi="Times New Roman"/>
          <w:sz w:val="28"/>
          <w:szCs w:val="28"/>
        </w:rPr>
        <w:t xml:space="preserve"> </w:t>
      </w:r>
      <w:r w:rsidRPr="00076939">
        <w:rPr>
          <w:rFonts w:ascii="Times New Roman" w:hAnsi="Times New Roman"/>
          <w:sz w:val="28"/>
          <w:szCs w:val="28"/>
        </w:rPr>
        <w:t>наблюдение;</w:t>
      </w:r>
      <w:r w:rsidR="004E443C" w:rsidRPr="00076939">
        <w:rPr>
          <w:rFonts w:ascii="Times New Roman" w:hAnsi="Times New Roman"/>
          <w:sz w:val="28"/>
          <w:szCs w:val="28"/>
        </w:rPr>
        <w:t xml:space="preserve"> </w:t>
      </w:r>
      <w:r w:rsidRPr="00076939">
        <w:rPr>
          <w:rFonts w:ascii="Times New Roman" w:hAnsi="Times New Roman"/>
          <w:sz w:val="28"/>
          <w:szCs w:val="28"/>
        </w:rPr>
        <w:t>отождествление личности;</w:t>
      </w:r>
      <w:r w:rsidR="004E443C" w:rsidRPr="00076939">
        <w:rPr>
          <w:rFonts w:ascii="Times New Roman" w:hAnsi="Times New Roman"/>
          <w:sz w:val="28"/>
          <w:szCs w:val="28"/>
        </w:rPr>
        <w:t xml:space="preserve"> </w:t>
      </w:r>
      <w:r w:rsidRPr="00076939">
        <w:rPr>
          <w:rFonts w:ascii="Times New Roman" w:hAnsi="Times New Roman"/>
          <w:sz w:val="28"/>
          <w:szCs w:val="28"/>
        </w:rPr>
        <w:t>обследование помещений, зданий, с</w:t>
      </w:r>
      <w:r w:rsidR="004E443C" w:rsidRPr="00076939">
        <w:rPr>
          <w:rFonts w:ascii="Times New Roman" w:hAnsi="Times New Roman"/>
          <w:sz w:val="28"/>
          <w:szCs w:val="28"/>
        </w:rPr>
        <w:t xml:space="preserve">ооружений, участков местности, </w:t>
      </w:r>
      <w:r w:rsidRPr="00076939">
        <w:rPr>
          <w:rFonts w:ascii="Times New Roman" w:hAnsi="Times New Roman"/>
          <w:sz w:val="28"/>
          <w:szCs w:val="28"/>
        </w:rPr>
        <w:t>транспортных средств;</w:t>
      </w:r>
      <w:r w:rsidR="004E443C" w:rsidRPr="00076939">
        <w:rPr>
          <w:rFonts w:ascii="Times New Roman" w:hAnsi="Times New Roman"/>
          <w:sz w:val="28"/>
          <w:szCs w:val="28"/>
        </w:rPr>
        <w:t xml:space="preserve"> </w:t>
      </w:r>
      <w:r w:rsidRPr="00076939">
        <w:rPr>
          <w:rFonts w:ascii="Times New Roman" w:hAnsi="Times New Roman"/>
          <w:sz w:val="28"/>
          <w:szCs w:val="28"/>
        </w:rPr>
        <w:t>контроль почтовых отправлений, телеграфных и иных сообщений;</w:t>
      </w:r>
      <w:r w:rsidR="004E443C" w:rsidRPr="00076939">
        <w:rPr>
          <w:rFonts w:ascii="Times New Roman" w:hAnsi="Times New Roman"/>
          <w:sz w:val="28"/>
          <w:szCs w:val="28"/>
        </w:rPr>
        <w:t xml:space="preserve"> </w:t>
      </w:r>
      <w:r w:rsidRPr="00076939">
        <w:rPr>
          <w:rFonts w:ascii="Times New Roman" w:hAnsi="Times New Roman"/>
          <w:sz w:val="28"/>
          <w:szCs w:val="28"/>
        </w:rPr>
        <w:t>прослушивание телефонных переговоров;</w:t>
      </w:r>
      <w:r w:rsidR="004E443C" w:rsidRPr="00076939">
        <w:rPr>
          <w:rFonts w:ascii="Times New Roman" w:hAnsi="Times New Roman"/>
          <w:sz w:val="28"/>
          <w:szCs w:val="28"/>
        </w:rPr>
        <w:t xml:space="preserve"> </w:t>
      </w:r>
      <w:r w:rsidRPr="00076939">
        <w:rPr>
          <w:rFonts w:ascii="Times New Roman" w:hAnsi="Times New Roman"/>
          <w:sz w:val="28"/>
          <w:szCs w:val="28"/>
        </w:rPr>
        <w:t>съем информации с технических каналов связи;</w:t>
      </w:r>
      <w:r w:rsidR="004E443C" w:rsidRPr="00076939">
        <w:rPr>
          <w:rFonts w:ascii="Times New Roman" w:hAnsi="Times New Roman"/>
          <w:sz w:val="28"/>
          <w:szCs w:val="28"/>
        </w:rPr>
        <w:t xml:space="preserve"> </w:t>
      </w:r>
      <w:r w:rsidRPr="00076939">
        <w:rPr>
          <w:rFonts w:ascii="Times New Roman" w:hAnsi="Times New Roman"/>
          <w:sz w:val="28"/>
          <w:szCs w:val="28"/>
        </w:rPr>
        <w:t>оперативное внедрение;</w:t>
      </w:r>
      <w:r w:rsidR="004E443C" w:rsidRPr="00076939">
        <w:rPr>
          <w:rFonts w:ascii="Times New Roman" w:hAnsi="Times New Roman"/>
          <w:sz w:val="28"/>
          <w:szCs w:val="28"/>
        </w:rPr>
        <w:t xml:space="preserve"> </w:t>
      </w:r>
      <w:r w:rsidRPr="00076939">
        <w:rPr>
          <w:rFonts w:ascii="Times New Roman" w:hAnsi="Times New Roman"/>
          <w:sz w:val="28"/>
          <w:szCs w:val="28"/>
        </w:rPr>
        <w:t>контролируемая поставка;</w:t>
      </w:r>
      <w:r w:rsidR="004E443C" w:rsidRPr="00076939">
        <w:rPr>
          <w:rFonts w:ascii="Times New Roman" w:hAnsi="Times New Roman"/>
          <w:sz w:val="28"/>
          <w:szCs w:val="28"/>
        </w:rPr>
        <w:t xml:space="preserve"> </w:t>
      </w:r>
      <w:r w:rsidRPr="00076939">
        <w:rPr>
          <w:rFonts w:ascii="Times New Roman" w:hAnsi="Times New Roman"/>
          <w:sz w:val="28"/>
          <w:szCs w:val="28"/>
        </w:rPr>
        <w:t>оперативный эксперимент.</w:t>
      </w:r>
    </w:p>
    <w:p w:rsidR="0078632B" w:rsidRPr="00076939" w:rsidRDefault="0078632B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Опрос граждан — беседа с гражданами, которым могут быть известны факты, обстоятельства, значимые для выполнения поставленной перед оперативным сотрудником задачи. Это могут быть сведения о преступлениях, лицах, его совершивших, следах преступной деятельности и т.п.</w:t>
      </w:r>
    </w:p>
    <w:p w:rsidR="0078632B" w:rsidRPr="00076939" w:rsidRDefault="0078632B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Наведение справок — это сбор информации об интересующих оперативные подразделения субъектах, в том числе о лицах, причастных к преступной деятельности, хранящихся в местных, региональных и общероссийских информационно-поисковых систем также различных документах.</w:t>
      </w:r>
    </w:p>
    <w:p w:rsidR="00555C84" w:rsidRPr="00076939" w:rsidRDefault="0078632B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Изъятие образцов для сравнительного исследования – мероприятие предусмотренное ст. 202 Уголовно-процессуального кодекса российской Федерации. Строго регламентировано и нередко применяется в следственной практике.</w:t>
      </w:r>
    </w:p>
    <w:p w:rsidR="0078632B" w:rsidRPr="00076939" w:rsidRDefault="0078632B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Проверочная закупка также имеет свои тактические особенности. Сущность данного оперативно-розыскного мероприятия, в обиходе оно называется контрольной закупкой, состоит в совершении мнимой сделки купли-продажи с лицом, подозреваемым, как правило, в обвешивание, обмеривание, обсчете покупателей, завышении цен, продаже низкосортных товаров по цене высокосортных (так называемая пересортица), а также в реализации запрещенных или ограниченных в гражданском обороте предметами, товарами (например, наркотиками, сильнодействующими лекарственными препаратами, оружием и т.п.). В последнем случае проверочная закупка производится только на основании постановления, утвержденного руководителем органа, осуществляющего оперативно-розыскную деятельность.</w:t>
      </w:r>
    </w:p>
    <w:p w:rsidR="0078632B" w:rsidRPr="00076939" w:rsidRDefault="0078632B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Исследование предметов и документов — это исследование объектов имеющих отношение к интересующему оперативного работника событию, является логическим продолжением сбора образцов для сравнения.</w:t>
      </w:r>
    </w:p>
    <w:p w:rsidR="0078632B" w:rsidRPr="00076939" w:rsidRDefault="0078632B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Наблюдение (слежка)</w:t>
      </w:r>
      <w:r w:rsidR="00960722" w:rsidRPr="00076939">
        <w:rPr>
          <w:rFonts w:ascii="Times New Roman" w:hAnsi="Times New Roman"/>
          <w:sz w:val="28"/>
          <w:szCs w:val="28"/>
        </w:rPr>
        <w:t xml:space="preserve"> и Контрнаблюдение</w:t>
      </w:r>
      <w:r w:rsidRPr="00076939">
        <w:rPr>
          <w:rFonts w:ascii="Times New Roman" w:hAnsi="Times New Roman"/>
          <w:sz w:val="28"/>
          <w:szCs w:val="28"/>
        </w:rPr>
        <w:t xml:space="preserve"> — это негласное наблюдение (слежение) за интересующими оперативного работника лицами, в том числе причастными к совершению криминального события, используемыми ими транспортными средствами, с целью получения значимой информации (например, об организации преступной группы, взаимоотношениях ее членов, способах финансирования группы и т.п.).</w:t>
      </w:r>
      <w:r w:rsidR="00555C84" w:rsidRPr="00076939">
        <w:rPr>
          <w:rFonts w:ascii="Times New Roman" w:hAnsi="Times New Roman"/>
          <w:sz w:val="28"/>
          <w:szCs w:val="28"/>
        </w:rPr>
        <w:t xml:space="preserve"> Наблюдение можно признать одним из наиболее разработанных мероприятий в оперативно-розыскной деятельности.</w:t>
      </w:r>
    </w:p>
    <w:p w:rsidR="0078632B" w:rsidRPr="00076939" w:rsidRDefault="0078632B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В настоящее время используется три вида наблюдения:</w:t>
      </w:r>
    </w:p>
    <w:p w:rsidR="0078632B" w:rsidRPr="00076939" w:rsidRDefault="0078632B" w:rsidP="00076939">
      <w:pPr>
        <w:pStyle w:val="a4"/>
        <w:numPr>
          <w:ilvl w:val="0"/>
          <w:numId w:val="31"/>
        </w:numPr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физическое; 2) электронное; 3)</w:t>
      </w:r>
      <w:r w:rsidR="00076939">
        <w:rPr>
          <w:rFonts w:ascii="Times New Roman" w:hAnsi="Times New Roman"/>
          <w:sz w:val="28"/>
          <w:szCs w:val="28"/>
        </w:rPr>
        <w:t xml:space="preserve"> </w:t>
      </w:r>
      <w:r w:rsidRPr="00076939">
        <w:rPr>
          <w:rFonts w:ascii="Times New Roman" w:hAnsi="Times New Roman"/>
          <w:sz w:val="28"/>
          <w:szCs w:val="28"/>
        </w:rPr>
        <w:t>комплексное.</w:t>
      </w:r>
    </w:p>
    <w:p w:rsidR="00B0264A" w:rsidRPr="00076939" w:rsidRDefault="00B0264A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Жестикуляция, мимика, взгляд. Существует, как считают психологи, определенный язык взглядов, мимики, жестов, движений … Элементарные познания в таком языке могут помочь не только в оперативно-розыскной работе, а даже в обычном общении.</w:t>
      </w:r>
    </w:p>
    <w:p w:rsidR="00B0264A" w:rsidRPr="00076939" w:rsidRDefault="00B0264A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Отождествление личности — сложное оперативно-розыскное мероприятие, позволяющее в не процессуальной форме идентифицировать проверяемых лиц по статическим или динамическим признакам внешности (например, по походке, мимике, жестикуляции).</w:t>
      </w:r>
    </w:p>
    <w:p w:rsidR="00B0264A" w:rsidRPr="00076939" w:rsidRDefault="00B0264A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Обследование помещений, зданий, сооружений, участков местности и транспортных средств — это оперативный осмотр перечисленных, а также других объектов в целях поиска интересующих оперативного работника данных (следов преступной деятельности, орудий совершения преступления, разыскиваемых лиц, а также получение иной информации, значимой как для решения оперативных задач, так и для расследования преступления в целом).</w:t>
      </w:r>
    </w:p>
    <w:p w:rsidR="00B0264A" w:rsidRPr="00076939" w:rsidRDefault="00B0264A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Существуют три вида обследования: гласное, негласное и зашифрованное.</w:t>
      </w:r>
    </w:p>
    <w:p w:rsidR="00B0264A" w:rsidRPr="00076939" w:rsidRDefault="00B0264A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Контроль почтовых отправлений, телеграфных и иных сообщений: сущность данного оперативно-розыскного мероприятия состоит в негласной форме для адресата, именуемая как перлюстрация корреспонденции. Поскольку это мероприятие вторгается в сферу охраняемых конституционных прав граждан на тайну переписки, почтовых, телеграфных и иных сообщений (ст. 23 Конституции Российской Федерации), его проведение возможно только на основании судебного решения (ст. 185 УПК РФ), выносимого на основании мотивированного постановления соответствующего руководителя органа внутренних дел.</w:t>
      </w:r>
    </w:p>
    <w:p w:rsidR="00960722" w:rsidRPr="00076939" w:rsidRDefault="00B0264A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Прослушивание телефонных переговоров осуществляется только на основании решения суда (ст. 186 УПК РФ) и представляет собой негласное получение информации, передаваемой лицами, заподозренными в совершении преступления, по линиям телефонной связи. Как правило, прослушивание телефонных переговоров проводится с помощью специальной аппаратуры оперативно-техническими подразделениями МВД России или ФСБ России. Срок прослушивания не превышать 6 месяцев.</w:t>
      </w:r>
    </w:p>
    <w:p w:rsidR="00B0264A" w:rsidRPr="00076939" w:rsidRDefault="00B0264A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Свои тактические особенности имеет снятие информации с технических каналов связи. Как правило, — это негласное мероприятие, проводимое на основании решения судьи, поскольку оно ограничивает конституционные права граждан, целью которого является получение информации, передаваемое заподозренными лицами по техническим каналам связи (телефакс, телетайп, компьютерные сети и т.п.).</w:t>
      </w:r>
    </w:p>
    <w:p w:rsidR="009E4FE3" w:rsidRPr="00076939" w:rsidRDefault="0069507F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Оперативное внедрение – вершина оперативно-розыскной деятельности. Интересы борьбы с организованной преступностью требуют упреждающих мероприятий оперативного характера для получения информации о преступных действиях и замыслах организованных групп. Поэтому для добычи сведений в ходе контактов с представителями криминальной среды так, чтобы они не знали, что в отношении них проводится оперативно-розыскное мероприятие, применяется проникновение в указанную сферу и общение офицеров особого назначения с лицами, входящими в сферу и инфраструктуру социально-аномальной среды, под легендой, в том числе с имитацией противоправной деятельности, а также с реальным участием в противоправной деятельности и иных проявлениях социальной патологии, ей свойственных.</w:t>
      </w:r>
    </w:p>
    <w:p w:rsidR="0069507F" w:rsidRPr="00076939" w:rsidRDefault="0069507F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Контролируемая поставка — сложное, многоэтапное оперативно-розыскное мероприятие, осуществляемое на основании мотивированного постановления сотрудника оперативного аппарата и утвержденного руководителем ОВД. При проведении контролируемой поставки на территории других стран она разрабатывает</w:t>
      </w:r>
      <w:r w:rsidR="00960722" w:rsidRPr="00076939">
        <w:rPr>
          <w:rFonts w:ascii="Times New Roman" w:hAnsi="Times New Roman"/>
          <w:sz w:val="28"/>
          <w:szCs w:val="28"/>
        </w:rPr>
        <w:t>ся</w:t>
      </w:r>
      <w:r w:rsidRPr="00076939">
        <w:rPr>
          <w:rFonts w:ascii="Times New Roman" w:hAnsi="Times New Roman"/>
          <w:sz w:val="28"/>
          <w:szCs w:val="28"/>
        </w:rPr>
        <w:t xml:space="preserve"> на основании существующих межгосударственных договоров, соглашений.</w:t>
      </w:r>
    </w:p>
    <w:p w:rsidR="0069507F" w:rsidRPr="00076939" w:rsidRDefault="0069507F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Оперативный эксперимент – это оперативное мероприятие мало чем отличается от следственного эксперимента, регламентированного ст. 181 Уголовно-процессуального кодекса Российской Федерации. Нормы этой статьи распространяются и на оперативный эксперимент. Уголовно-процессуальный закон определяет эксперимент как воспроизведение действий, обстановки или иных обстоятельств определенного события и совершения необходимых (опытных) действий.</w:t>
      </w:r>
      <w:r w:rsidR="00960722" w:rsidRPr="00076939">
        <w:rPr>
          <w:rFonts w:ascii="Times New Roman" w:hAnsi="Times New Roman"/>
          <w:sz w:val="28"/>
          <w:szCs w:val="28"/>
        </w:rPr>
        <w:t xml:space="preserve"> </w:t>
      </w:r>
      <w:r w:rsidRPr="00076939">
        <w:rPr>
          <w:rFonts w:ascii="Times New Roman" w:hAnsi="Times New Roman"/>
          <w:sz w:val="28"/>
          <w:szCs w:val="28"/>
        </w:rPr>
        <w:t>Проводится на основании постановление утвержденного руководителем органа внутренних дел в целях выявления, пресечения и раскрытия тяжких преступлений, перечень которых определен в ст. 15 УК РФ.</w:t>
      </w:r>
    </w:p>
    <w:p w:rsidR="000B6AA3" w:rsidRPr="00076939" w:rsidRDefault="00735986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Этот перечень — исчерпывающий. Изменить или дополнить его возможно только путем принятия соответствующего закона на федеральном уровне. Необходимо иметь в виду, что в оперативно-розыскной деятельности практикуется, как правило, проведение комплекса мероприятий, позволяющих изучить интересующий вопрос всесторонне. Так, наблюдение зачастую осуществляется совместно с прослушиванием телефонных переговоров, контрольная поставка — совместно со сбором образцов для сравнительного исследования и т.п.</w:t>
      </w:r>
    </w:p>
    <w:p w:rsidR="0027256B" w:rsidRPr="00076939" w:rsidRDefault="00735986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Оперативно-розыскные мероприятия включают в себя комплекс оперативно-розыскных действий и зачастую имеют значительную временную протяженность, от нескольких часов до нескольких месяцев и лет. В ряде статей Федерального Закона об ОРД первоначальный срок отдельных мероприятий ограничен сроком в 6 месяцев (например, контроль почтовых отправлений, телеграфных и иных сообщений; прослушивание телефонных переговоров). Рассматриваемые мероприятия включают в себя элементарные операции, действия, виды которых весьма разнообразны, как многообразны и явления, процессы, информацию о которых необходимо иметь для раскрытия преступления или выполнения их задач оперативно-розыскной деятельности.</w:t>
      </w:r>
      <w:bookmarkStart w:id="4" w:name="37"/>
      <w:bookmarkEnd w:id="4"/>
    </w:p>
    <w:p w:rsidR="00076939" w:rsidRDefault="00076939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56C5E" w:rsidRPr="00076939" w:rsidRDefault="000F5CB7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76939">
        <w:rPr>
          <w:rFonts w:ascii="Times New Roman" w:hAnsi="Times New Roman"/>
          <w:b/>
          <w:bCs/>
          <w:sz w:val="28"/>
          <w:szCs w:val="28"/>
        </w:rPr>
        <w:t>1.4</w:t>
      </w:r>
      <w:r w:rsidR="00556C5E" w:rsidRPr="00076939">
        <w:rPr>
          <w:rFonts w:ascii="Times New Roman" w:hAnsi="Times New Roman"/>
          <w:b/>
          <w:bCs/>
          <w:sz w:val="28"/>
          <w:szCs w:val="28"/>
        </w:rPr>
        <w:t xml:space="preserve"> Использование результатов </w:t>
      </w:r>
      <w:r w:rsidR="00866174" w:rsidRPr="00076939">
        <w:rPr>
          <w:rFonts w:ascii="Times New Roman" w:hAnsi="Times New Roman"/>
          <w:b/>
          <w:bCs/>
          <w:sz w:val="28"/>
          <w:szCs w:val="28"/>
        </w:rPr>
        <w:t>оп</w:t>
      </w:r>
      <w:r w:rsidR="00076939">
        <w:rPr>
          <w:rFonts w:ascii="Times New Roman" w:hAnsi="Times New Roman"/>
          <w:b/>
          <w:bCs/>
          <w:sz w:val="28"/>
          <w:szCs w:val="28"/>
        </w:rPr>
        <w:t>еративно розыскной деятельности</w:t>
      </w:r>
    </w:p>
    <w:p w:rsidR="00076939" w:rsidRDefault="00076939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2542" w:rsidRPr="00076939" w:rsidRDefault="00B62542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Юридическое значение результатов ОРД в расследовании и раскрытии преступлений очевидно.</w:t>
      </w:r>
    </w:p>
    <w:p w:rsidR="00B62542" w:rsidRPr="00076939" w:rsidRDefault="00B62542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Задача выявления и раскрытия преступлений оперативно-розыскным путем рассматривается УПК в тесной взаимосвязи с уголовно-процессуальной деятельностью, поскольку нередко сам факт обнаружения события преступления служит основанием для возбуждения уголовного дела. В соответствии со ст.143 УПК поводом к возбуждению уголовного дела является, в том числе, рапорт оперативного работника об обнаружении признаков преступления.</w:t>
      </w:r>
    </w:p>
    <w:p w:rsidR="00B62542" w:rsidRPr="00076939" w:rsidRDefault="00B62542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В соответствии с ч. 3 ст. 11 Закона об ОРД предусмотрен порядок представления результатов оперативно-розыскной деятельности органу дознания, следователю или в суд. Это обстоятельство, в свою очередь, обязывает орган дознания установить лиц, совершивших преступления.</w:t>
      </w:r>
    </w:p>
    <w:p w:rsidR="00B62542" w:rsidRPr="00076939" w:rsidRDefault="00B62542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В данном случае у следствия и дознания появляется реальная возможность с помощью оперативно-розыскной деятельности обеспечить соответствующей информацией свою уголовно-процессуальную деятельность. Практически это проявляется в том, что оперативные уполномоченные, выявляя лиц, причастных к преступлению, устанавливая обстоятельства преступления, получая фактические</w:t>
      </w:r>
      <w:r w:rsidR="006E4918" w:rsidRPr="00076939">
        <w:rPr>
          <w:rFonts w:ascii="Times New Roman" w:hAnsi="Times New Roman"/>
          <w:sz w:val="28"/>
          <w:szCs w:val="28"/>
        </w:rPr>
        <w:t xml:space="preserve"> </w:t>
      </w:r>
      <w:r w:rsidR="000B6AA3" w:rsidRPr="00076939">
        <w:rPr>
          <w:rFonts w:ascii="Times New Roman" w:hAnsi="Times New Roman"/>
          <w:sz w:val="28"/>
          <w:szCs w:val="28"/>
        </w:rPr>
        <w:t>д</w:t>
      </w:r>
      <w:r w:rsidRPr="00076939">
        <w:rPr>
          <w:rFonts w:ascii="Times New Roman" w:hAnsi="Times New Roman"/>
          <w:sz w:val="28"/>
          <w:szCs w:val="28"/>
        </w:rPr>
        <w:t>анные, свидетельствующие о происшедшем, добывая информацию, передают ее следователю для дальнейшего использования в ходе расследования.</w:t>
      </w:r>
    </w:p>
    <w:p w:rsidR="00076939" w:rsidRDefault="00076939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76939" w:rsidRDefault="0007693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866174" w:rsidRPr="00076939" w:rsidRDefault="000F5CB7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76939">
        <w:rPr>
          <w:rFonts w:ascii="Times New Roman" w:hAnsi="Times New Roman"/>
          <w:b/>
          <w:sz w:val="28"/>
          <w:szCs w:val="28"/>
        </w:rPr>
        <w:t>1.5</w:t>
      </w:r>
      <w:r w:rsidR="00866174" w:rsidRPr="00076939">
        <w:rPr>
          <w:rFonts w:ascii="Times New Roman" w:hAnsi="Times New Roman"/>
          <w:b/>
          <w:sz w:val="28"/>
          <w:szCs w:val="28"/>
        </w:rPr>
        <w:t xml:space="preserve"> Органы дознания, их задачи и </w:t>
      </w:r>
      <w:r w:rsidR="00076939">
        <w:rPr>
          <w:rFonts w:ascii="Times New Roman" w:hAnsi="Times New Roman"/>
          <w:b/>
          <w:sz w:val="28"/>
          <w:szCs w:val="28"/>
        </w:rPr>
        <w:t>полномочия, субъекты дознания</w:t>
      </w:r>
    </w:p>
    <w:p w:rsidR="00076939" w:rsidRDefault="00076939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A1FFD" w:rsidRPr="00076939" w:rsidRDefault="007A1FFD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Под дознанием понимается совокупность оперативно-розыскных и процессуальных (следственных) действий, осуществляемых специально управомоченными на то административными органами и должностными лицами в целях своевременного обнаружения и закрепления следов преступления и установления лиц, его совершивших, а также для предотвращения и пресечения общественно опасного деяния.</w:t>
      </w:r>
    </w:p>
    <w:p w:rsidR="007A1FFD" w:rsidRPr="00076939" w:rsidRDefault="007A1FFD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Орган дознания, возбудив уголовное дело, как при наличии признаков преступления, не являющегося тяжким, так и по тяжкому преступлению производит оперативно-розыскные и следственные действия.</w:t>
      </w:r>
    </w:p>
    <w:p w:rsidR="004426BC" w:rsidRPr="00076939" w:rsidRDefault="004426BC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 xml:space="preserve">В соответствии с п.24 ст.5 УПК РФ, </w:t>
      </w:r>
      <w:r w:rsidRPr="00076939">
        <w:rPr>
          <w:rFonts w:ascii="Times New Roman" w:hAnsi="Times New Roman"/>
          <w:bCs/>
          <w:sz w:val="28"/>
          <w:szCs w:val="28"/>
        </w:rPr>
        <w:t>органами дознания</w:t>
      </w:r>
      <w:r w:rsidRPr="00076939">
        <w:rPr>
          <w:rFonts w:ascii="Times New Roman" w:hAnsi="Times New Roman"/>
          <w:sz w:val="28"/>
          <w:szCs w:val="28"/>
        </w:rPr>
        <w:t xml:space="preserve"> являются государственные органы и должностные лица, уполномоченные осуществлять дознание и другие процессуальные полномочия.</w:t>
      </w:r>
    </w:p>
    <w:p w:rsidR="004426BC" w:rsidRPr="00076939" w:rsidRDefault="004426BC" w:rsidP="0007693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В УПК РФ понятие "дознание" (п.7 и 8 ст.5) используется только в одном значении, как форма предварительного расследования.</w:t>
      </w:r>
    </w:p>
    <w:p w:rsidR="004426BC" w:rsidRPr="00076939" w:rsidRDefault="004426BC" w:rsidP="0007693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Статья 40 УПК РФ содержит исчерпывающий перечень органов дознания, правомочных проводить предварительное расследование в форме дознания (ч. 1), а также органов и должностных лиц, на которые возлагается возбуждение уголовного дела и выполнение неотложных следственных действий (ч. 3).</w:t>
      </w:r>
    </w:p>
    <w:p w:rsidR="004426BC" w:rsidRPr="00076939" w:rsidRDefault="004426BC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К ним относятся:</w:t>
      </w:r>
    </w:p>
    <w:p w:rsidR="004426BC" w:rsidRPr="00076939" w:rsidRDefault="004426BC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5" w:name="sub_40011"/>
      <w:r w:rsidRPr="00076939">
        <w:rPr>
          <w:rFonts w:ascii="Times New Roman" w:hAnsi="Times New Roman"/>
          <w:sz w:val="28"/>
          <w:szCs w:val="28"/>
        </w:rPr>
        <w:t>1) органы внутренних дел Российской Федерации, а также иные органы исполнительной власти, наделенные в соответствии с федеральным законом полномочиями по осуществлению оперативно-розыскной деятельности, названные ранее в этой работе (ФСБ, противопожарная служба, Минюст в лице начальников учреждений и органов уголовно-исполнительной системы, Таможенный комитет и др.).</w:t>
      </w:r>
    </w:p>
    <w:p w:rsidR="004426BC" w:rsidRPr="00076939" w:rsidRDefault="004426BC" w:rsidP="0007693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6" w:name="sub_400102"/>
      <w:bookmarkEnd w:id="5"/>
      <w:r w:rsidRPr="00076939">
        <w:rPr>
          <w:rFonts w:ascii="Times New Roman" w:hAnsi="Times New Roman"/>
          <w:sz w:val="28"/>
          <w:szCs w:val="28"/>
        </w:rPr>
        <w:t>2) Главный судебный пристав Российской Федерации, главный военный судебный пристав, главный судебный пристав субъекта Российской Федерации, их заместители, старший судебный пристав, старший военный судебный пристав, а также старшие судебные приставы Конституционного Суда Российской Федерации, Верховного Суда Российской Федерации и Высшего Арбитражного Суда Российской Федерации;</w:t>
      </w:r>
    </w:p>
    <w:p w:rsidR="004426BC" w:rsidRPr="00076939" w:rsidRDefault="004426BC" w:rsidP="0007693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7" w:name="sub_400103"/>
      <w:bookmarkEnd w:id="6"/>
      <w:r w:rsidRPr="00076939">
        <w:rPr>
          <w:rFonts w:ascii="Times New Roman" w:hAnsi="Times New Roman"/>
          <w:sz w:val="28"/>
          <w:szCs w:val="28"/>
        </w:rPr>
        <w:t>3) командиры воинских частей, соединений, начальники военных учреждений или гарнизонов;</w:t>
      </w:r>
    </w:p>
    <w:p w:rsidR="004426BC" w:rsidRPr="00076939" w:rsidRDefault="004426BC" w:rsidP="0007693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8" w:name="sub_400104"/>
      <w:bookmarkEnd w:id="7"/>
      <w:r w:rsidRPr="00076939">
        <w:rPr>
          <w:rFonts w:ascii="Times New Roman" w:hAnsi="Times New Roman"/>
          <w:sz w:val="28"/>
          <w:szCs w:val="28"/>
        </w:rPr>
        <w:t>4) органы Государственной противопожарной службы.</w:t>
      </w:r>
    </w:p>
    <w:p w:rsidR="004E443C" w:rsidRPr="00076939" w:rsidRDefault="007A1FFD" w:rsidP="0007693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Style w:val="apple-style-span"/>
          <w:rFonts w:ascii="Times New Roman" w:hAnsi="Times New Roman"/>
          <w:sz w:val="28"/>
          <w:szCs w:val="28"/>
        </w:rPr>
        <w:t>Полномочия органа дознания возлагаются на дознавателя начальником органа дознания. Не допускается возложение полномочий по проведению дознания на то лицо, которое производило или производит по данному делу оперативно-розыскные мероприятия. Дознаватель уполномочен самостоятельно проводить следственные и иные процессуальные действия и принимать решения, за исключением случаев, когда на это требуется согласие начальника органа дознания, санкция прокурора или судебное решение</w:t>
      </w:r>
      <w:bookmarkEnd w:id="8"/>
      <w:r w:rsidR="003F657F" w:rsidRPr="00076939">
        <w:rPr>
          <w:rFonts w:ascii="Times New Roman" w:hAnsi="Times New Roman"/>
          <w:sz w:val="28"/>
          <w:szCs w:val="28"/>
        </w:rPr>
        <w:t>.</w:t>
      </w:r>
    </w:p>
    <w:p w:rsidR="00076939" w:rsidRDefault="00076939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A1FFD" w:rsidRPr="00076939" w:rsidRDefault="000F5CB7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76939">
        <w:rPr>
          <w:rFonts w:ascii="Times New Roman" w:hAnsi="Times New Roman"/>
          <w:b/>
          <w:sz w:val="28"/>
          <w:szCs w:val="28"/>
        </w:rPr>
        <w:t>1.6</w:t>
      </w:r>
      <w:r w:rsidR="00866174" w:rsidRPr="00076939">
        <w:rPr>
          <w:rFonts w:ascii="Times New Roman" w:hAnsi="Times New Roman"/>
          <w:b/>
          <w:sz w:val="28"/>
          <w:szCs w:val="28"/>
        </w:rPr>
        <w:t xml:space="preserve"> Органы предварительного сле</w:t>
      </w:r>
      <w:r w:rsidR="00076939">
        <w:rPr>
          <w:rFonts w:ascii="Times New Roman" w:hAnsi="Times New Roman"/>
          <w:b/>
          <w:sz w:val="28"/>
          <w:szCs w:val="28"/>
        </w:rPr>
        <w:t>дствия, их задачи и компетенция</w:t>
      </w:r>
    </w:p>
    <w:p w:rsidR="00076939" w:rsidRDefault="00076939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71903" w:rsidRPr="00076939" w:rsidRDefault="00871903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В соответствии со ст. 151 УПК РФ</w:t>
      </w:r>
      <w:r w:rsidRPr="00076939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076939">
        <w:rPr>
          <w:rFonts w:ascii="Times New Roman" w:hAnsi="Times New Roman"/>
          <w:iCs/>
          <w:sz w:val="28"/>
          <w:szCs w:val="28"/>
        </w:rPr>
        <w:t>предварительное следствие</w:t>
      </w:r>
      <w:r w:rsidRPr="00076939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076939">
        <w:rPr>
          <w:rFonts w:ascii="Times New Roman" w:hAnsi="Times New Roman"/>
          <w:sz w:val="28"/>
          <w:szCs w:val="28"/>
        </w:rPr>
        <w:t>производится следователями прокуратуры, органов федеральной службы безопасности, органов внутренних дел РФ. В исключительных случаях его могут осуществлять начальники следственных отделов прокуратуры.</w:t>
      </w:r>
    </w:p>
    <w:p w:rsidR="007C4BEA" w:rsidRPr="00076939" w:rsidRDefault="007C4BEA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Предварительное расследование представляет собой регламентированную уголовно-процессуальным законодательством деятельность уполномоченных на то органов по собиранию, проверке и оценке доказательств в целях раскрытия преступлений, привлечению лиц, их совершивших, к уголовной ответственности, обеспечению возмещения материального ущерба, причиненного преступлением.</w:t>
      </w:r>
    </w:p>
    <w:p w:rsidR="007C4BEA" w:rsidRPr="00076939" w:rsidRDefault="007C4BEA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Предварительное следствие по уголовным делам производится следователями Комитета национальной безопасности, органов внутренних дел и финансовой полиции. Все следователи, независимо от ведомственной подчиненности имеют единые полномочия и действуют на основе единых процессуальных норм.</w:t>
      </w:r>
    </w:p>
    <w:p w:rsidR="006D3764" w:rsidRPr="00076939" w:rsidRDefault="007C4BEA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Предварительное следствие производится только после вынесения постановления о возбуждении уголовного дела. Предварительное следств</w:t>
      </w:r>
      <w:r w:rsidR="004E443C" w:rsidRPr="00076939">
        <w:rPr>
          <w:rFonts w:ascii="Times New Roman" w:hAnsi="Times New Roman"/>
          <w:sz w:val="28"/>
          <w:szCs w:val="28"/>
        </w:rPr>
        <w:t>ие по уголовным делам должно быть</w:t>
      </w:r>
      <w:r w:rsidRPr="00076939">
        <w:rPr>
          <w:rFonts w:ascii="Times New Roman" w:hAnsi="Times New Roman"/>
          <w:sz w:val="28"/>
          <w:szCs w:val="28"/>
        </w:rPr>
        <w:t xml:space="preserve"> закончено не позднее чем в двухмесячный срок со дня возбуждения уголовного дела.</w:t>
      </w:r>
    </w:p>
    <w:p w:rsidR="00EF11D7" w:rsidRPr="00076939" w:rsidRDefault="00EF11D7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Между органами дознания и предварительного следствия много общего, поэтому их часто путают. Это и неудивительно. По отношению к преступлениям у них по существу одни и те же задачи. При обнаружении признаков состава преступления эти органы обязаны возбудить уголовное дело в пределах их компетенции. В своей деятельности они руководствуются едиными требованиями уголовно-процессуального законодательства и уполномочены производить в принципе одинаковые следственные действия с целью выявления, фиксации, проверки и оценки доказательств.</w:t>
      </w:r>
    </w:p>
    <w:p w:rsidR="00EF11D7" w:rsidRPr="00076939" w:rsidRDefault="00EF11D7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В то же время дознание и предварительное следствие проводятся, как правило, разными органами и должностными лицами и в отношении разных преступлений. Предварительное следствие уполномочены вести следователи, а дознание — дознаватели. У них разный объем процессуальных полномочий. Начнем с того, что дознание возможно в отношении только тех преступлений небольшой и средней тяжести, которые перечислены в ч. 3 ст. 150 УПК РФ и при этом относятся к категории так называемых «очевидных». На практике это означает, что лицо, совершившее такое преступление, известно. В отношении всех других преступлений (в том числе «неочевидных» или очевидных, но не указанных в перечне ч. 3 ст. 150 УПК РФ, или преступлений тяжких и особо тяжких), как правило, проводится расследование в форме предварительного следствия.</w:t>
      </w:r>
    </w:p>
    <w:p w:rsidR="00076939" w:rsidRDefault="0007693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E4918" w:rsidRPr="00076939" w:rsidRDefault="006E4918" w:rsidP="00076939">
      <w:pPr>
        <w:spacing w:after="0" w:line="360" w:lineRule="auto"/>
        <w:ind w:firstLine="709"/>
        <w:contextualSpacing/>
        <w:jc w:val="both"/>
        <w:rPr>
          <w:rStyle w:val="af2"/>
          <w:rFonts w:ascii="Times New Roman" w:hAnsi="Times New Roman"/>
          <w:bCs w:val="0"/>
          <w:sz w:val="28"/>
          <w:szCs w:val="28"/>
        </w:rPr>
      </w:pPr>
      <w:r w:rsidRPr="00076939">
        <w:rPr>
          <w:rFonts w:ascii="Times New Roman" w:hAnsi="Times New Roman"/>
          <w:b/>
          <w:sz w:val="28"/>
          <w:szCs w:val="28"/>
        </w:rPr>
        <w:t>Вопрос 2. Органы юстиции. Служба судебных приставов</w:t>
      </w:r>
    </w:p>
    <w:p w:rsidR="00076939" w:rsidRDefault="00076939" w:rsidP="00076939">
      <w:pPr>
        <w:spacing w:after="0" w:line="360" w:lineRule="auto"/>
        <w:ind w:firstLine="709"/>
        <w:contextualSpacing/>
        <w:jc w:val="both"/>
        <w:rPr>
          <w:rStyle w:val="af2"/>
          <w:rFonts w:ascii="Times New Roman" w:hAnsi="Times New Roman"/>
          <w:sz w:val="28"/>
          <w:szCs w:val="28"/>
        </w:rPr>
      </w:pPr>
    </w:p>
    <w:p w:rsidR="006E4918" w:rsidRPr="00076939" w:rsidRDefault="000F5CB7" w:rsidP="00076939">
      <w:pPr>
        <w:spacing w:after="0" w:line="360" w:lineRule="auto"/>
        <w:ind w:firstLine="709"/>
        <w:contextualSpacing/>
        <w:jc w:val="both"/>
        <w:rPr>
          <w:rStyle w:val="af2"/>
          <w:rFonts w:ascii="Times New Roman" w:hAnsi="Times New Roman"/>
          <w:sz w:val="28"/>
          <w:szCs w:val="28"/>
        </w:rPr>
      </w:pPr>
      <w:r w:rsidRPr="00076939">
        <w:rPr>
          <w:rStyle w:val="af2"/>
          <w:rFonts w:ascii="Times New Roman" w:hAnsi="Times New Roman"/>
          <w:sz w:val="28"/>
          <w:szCs w:val="28"/>
        </w:rPr>
        <w:t>2.1</w:t>
      </w:r>
      <w:r w:rsidR="006E4918" w:rsidRPr="00076939">
        <w:rPr>
          <w:rStyle w:val="af2"/>
          <w:rFonts w:ascii="Times New Roman" w:hAnsi="Times New Roman"/>
          <w:sz w:val="28"/>
          <w:szCs w:val="28"/>
        </w:rPr>
        <w:t>. Правовые осно</w:t>
      </w:r>
      <w:r w:rsidR="00076939">
        <w:rPr>
          <w:rStyle w:val="af2"/>
          <w:rFonts w:ascii="Times New Roman" w:hAnsi="Times New Roman"/>
          <w:sz w:val="28"/>
          <w:szCs w:val="28"/>
        </w:rPr>
        <w:t>вы деятельности органов юстиции</w:t>
      </w:r>
    </w:p>
    <w:p w:rsidR="00076939" w:rsidRDefault="00076939" w:rsidP="00076939">
      <w:pPr>
        <w:pStyle w:val="a4"/>
        <w:spacing w:line="360" w:lineRule="auto"/>
        <w:ind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</w:p>
    <w:p w:rsidR="006E4918" w:rsidRPr="00076939" w:rsidRDefault="006E4918" w:rsidP="00076939">
      <w:pPr>
        <w:pStyle w:val="a4"/>
        <w:spacing w:line="360" w:lineRule="auto"/>
        <w:ind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Компетенция Министерства юстиции Российской Федерации установлена:</w:t>
      </w:r>
    </w:p>
    <w:p w:rsidR="006E4918" w:rsidRPr="00076939" w:rsidRDefault="006E4918" w:rsidP="00076939">
      <w:pPr>
        <w:pStyle w:val="a4"/>
        <w:spacing w:line="360" w:lineRule="auto"/>
        <w:ind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Конституцией Российской Федерации</w:t>
      </w:r>
    </w:p>
    <w:p w:rsidR="00076939" w:rsidRPr="00076939" w:rsidRDefault="00076939" w:rsidP="00076939">
      <w:pPr>
        <w:pStyle w:val="a4"/>
        <w:numPr>
          <w:ilvl w:val="0"/>
          <w:numId w:val="37"/>
        </w:numPr>
        <w:spacing w:line="360" w:lineRule="auto"/>
        <w:ind w:left="0"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Положением о Министерстве юстиции Российской Федерации, утвержденным Указом Президента Российской Федерации</w:t>
      </w:r>
      <w:r>
        <w:rPr>
          <w:rStyle w:val="af2"/>
          <w:rFonts w:ascii="Times New Roman" w:hAnsi="Times New Roman"/>
          <w:b w:val="0"/>
          <w:sz w:val="28"/>
          <w:szCs w:val="28"/>
        </w:rPr>
        <w:t xml:space="preserve"> </w:t>
      </w:r>
      <w:r w:rsidRPr="00076939">
        <w:rPr>
          <w:rStyle w:val="af2"/>
          <w:rFonts w:ascii="Times New Roman" w:hAnsi="Times New Roman"/>
          <w:b w:val="0"/>
          <w:sz w:val="28"/>
          <w:szCs w:val="28"/>
        </w:rPr>
        <w:t>от 02.08.99 г. № 954</w:t>
      </w:r>
    </w:p>
    <w:p w:rsidR="00076939" w:rsidRPr="00076939" w:rsidRDefault="00076939" w:rsidP="00076939">
      <w:pPr>
        <w:pStyle w:val="a4"/>
        <w:numPr>
          <w:ilvl w:val="0"/>
          <w:numId w:val="37"/>
        </w:numPr>
        <w:spacing w:line="360" w:lineRule="auto"/>
        <w:ind w:left="0"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Положением о Министерстве юстиции Российской Федерации, утвержденным постановлением Совета Министров - Правительства Российской Федерации от 04.11.93 г. № 1187</w:t>
      </w:r>
    </w:p>
    <w:p w:rsidR="00076939" w:rsidRPr="00076939" w:rsidRDefault="00076939" w:rsidP="00076939">
      <w:pPr>
        <w:pStyle w:val="a4"/>
        <w:numPr>
          <w:ilvl w:val="0"/>
          <w:numId w:val="37"/>
        </w:numPr>
        <w:spacing w:line="360" w:lineRule="auto"/>
        <w:ind w:left="0"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Концепцией реформирования органов и учреждений юстиции Российской Федерации, утвержденной постановлением Правительства Российской Федерации от 07.10.96 г. № 1177</w:t>
      </w:r>
    </w:p>
    <w:p w:rsidR="00076939" w:rsidRPr="00076939" w:rsidRDefault="00076939" w:rsidP="00076939">
      <w:pPr>
        <w:pStyle w:val="a4"/>
        <w:numPr>
          <w:ilvl w:val="0"/>
          <w:numId w:val="37"/>
        </w:numPr>
        <w:spacing w:line="360" w:lineRule="auto"/>
        <w:ind w:left="0"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Указом Президента Российской Федерации от 03.12.94 г. № 2147 “О мерах по совершенствованию юридического обеспечения деятельности Президента Российской Федерации”</w:t>
      </w:r>
    </w:p>
    <w:p w:rsidR="00076939" w:rsidRPr="00076939" w:rsidRDefault="00076939" w:rsidP="00076939">
      <w:pPr>
        <w:pStyle w:val="a4"/>
        <w:numPr>
          <w:ilvl w:val="0"/>
          <w:numId w:val="37"/>
        </w:numPr>
        <w:spacing w:line="360" w:lineRule="auto"/>
        <w:ind w:left="0"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Постановлением Правительства Российской Федерации от 03.06.95 г. № 550 “О дополнительных функциях Министерства юстиции Российской Федерации”</w:t>
      </w:r>
    </w:p>
    <w:p w:rsidR="00076939" w:rsidRPr="00076939" w:rsidRDefault="00076939" w:rsidP="00076939">
      <w:pPr>
        <w:pStyle w:val="a4"/>
        <w:numPr>
          <w:ilvl w:val="0"/>
          <w:numId w:val="37"/>
        </w:numPr>
        <w:spacing w:line="360" w:lineRule="auto"/>
        <w:ind w:left="0"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Указом Президента Российской Федерации от 02.05.96 г. № 642 “О мерах по развитию органов юстиции Российской Федерации”</w:t>
      </w:r>
    </w:p>
    <w:p w:rsidR="00076939" w:rsidRPr="00076939" w:rsidRDefault="00076939" w:rsidP="00076939">
      <w:pPr>
        <w:pStyle w:val="a4"/>
        <w:numPr>
          <w:ilvl w:val="0"/>
          <w:numId w:val="37"/>
        </w:numPr>
        <w:spacing w:line="360" w:lineRule="auto"/>
        <w:ind w:left="0"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Указом Президента Российской Федерации от 02.05.96 г. № 642 “О мерах по развитию органов юстиции Российской Федерации”</w:t>
      </w:r>
    </w:p>
    <w:p w:rsidR="00076939" w:rsidRPr="00076939" w:rsidRDefault="00076939" w:rsidP="00076939">
      <w:pPr>
        <w:pStyle w:val="a4"/>
        <w:numPr>
          <w:ilvl w:val="0"/>
          <w:numId w:val="37"/>
        </w:numPr>
        <w:spacing w:line="360" w:lineRule="auto"/>
        <w:ind w:left="0"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Федеральным законом от 21.07.97 г. № 118-ФЗ “О судебных приставах”</w:t>
      </w:r>
    </w:p>
    <w:p w:rsidR="00076939" w:rsidRPr="00076939" w:rsidRDefault="00076939" w:rsidP="00076939">
      <w:pPr>
        <w:pStyle w:val="a4"/>
        <w:numPr>
          <w:ilvl w:val="0"/>
          <w:numId w:val="37"/>
        </w:numPr>
        <w:spacing w:line="360" w:lineRule="auto"/>
        <w:ind w:left="0"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Федеральным законом от 21.07.97 г. № 119-ФЗ “Об исполнительном производстве”</w:t>
      </w:r>
    </w:p>
    <w:p w:rsidR="00076939" w:rsidRPr="00076939" w:rsidRDefault="00076939" w:rsidP="00076939">
      <w:pPr>
        <w:pStyle w:val="a4"/>
        <w:numPr>
          <w:ilvl w:val="0"/>
          <w:numId w:val="37"/>
        </w:numPr>
        <w:spacing w:line="360" w:lineRule="auto"/>
        <w:ind w:left="0"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Федеральным законом от 21.07.97 г. № 122-ФЗ “О государственной регистрации прав на недвижимое имущество и сделок с ним”</w:t>
      </w:r>
    </w:p>
    <w:p w:rsidR="00076939" w:rsidRPr="00076939" w:rsidRDefault="00076939" w:rsidP="00076939">
      <w:pPr>
        <w:pStyle w:val="a4"/>
        <w:numPr>
          <w:ilvl w:val="0"/>
          <w:numId w:val="37"/>
        </w:numPr>
        <w:spacing w:line="360" w:lineRule="auto"/>
        <w:ind w:left="0"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Указом Президента Российской Федерации от 08.10.97 г. № 1100 “О реформировании уголовно-исполнительной системы Министерства внутренних дел Российской Федерации”</w:t>
      </w:r>
    </w:p>
    <w:p w:rsidR="00076939" w:rsidRPr="00076939" w:rsidRDefault="00076939" w:rsidP="00076939">
      <w:pPr>
        <w:pStyle w:val="a4"/>
        <w:numPr>
          <w:ilvl w:val="0"/>
          <w:numId w:val="37"/>
        </w:numPr>
        <w:spacing w:line="360" w:lineRule="auto"/>
        <w:ind w:left="0"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Постановлением Правительства Российской</w:t>
      </w:r>
      <w:r>
        <w:rPr>
          <w:rStyle w:val="af2"/>
          <w:rFonts w:ascii="Times New Roman" w:hAnsi="Times New Roman"/>
          <w:b w:val="0"/>
          <w:sz w:val="28"/>
          <w:szCs w:val="28"/>
        </w:rPr>
        <w:t xml:space="preserve"> </w:t>
      </w:r>
      <w:r w:rsidRPr="00076939">
        <w:rPr>
          <w:rStyle w:val="af2"/>
          <w:rFonts w:ascii="Times New Roman" w:hAnsi="Times New Roman"/>
          <w:b w:val="0"/>
          <w:sz w:val="28"/>
          <w:szCs w:val="28"/>
        </w:rPr>
        <w:t>Федерации от 13.08.97 г. № 1009 “Об утверждении Правил подготовки нормативных правовых актов федеральных органов исполнительной власти и их государственной регистрации”</w:t>
      </w:r>
    </w:p>
    <w:p w:rsidR="00076939" w:rsidRPr="00076939" w:rsidRDefault="00076939" w:rsidP="00076939">
      <w:pPr>
        <w:pStyle w:val="a4"/>
        <w:numPr>
          <w:ilvl w:val="0"/>
          <w:numId w:val="37"/>
        </w:numPr>
        <w:spacing w:line="360" w:lineRule="auto"/>
        <w:ind w:left="0"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Постановлением Правительства Российской Федерации от 01.11.97 г. № 1378 “О мерах по реализации Федерального закона “О государственной регистрации прав на недвижимое имущество и сделок с ним”</w:t>
      </w:r>
    </w:p>
    <w:p w:rsidR="00076939" w:rsidRPr="00076939" w:rsidRDefault="00076939" w:rsidP="00076939">
      <w:pPr>
        <w:pStyle w:val="a4"/>
        <w:numPr>
          <w:ilvl w:val="0"/>
          <w:numId w:val="37"/>
        </w:numPr>
        <w:spacing w:line="360" w:lineRule="auto"/>
        <w:ind w:left="0"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Постановлением Правительства Российской Федерации от 02.02.98 г. № 130 “О порядке регистрации, открытия и закрытия в Российской Федерации иностранных религиозных организаций”.</w:t>
      </w:r>
    </w:p>
    <w:p w:rsidR="00076939" w:rsidRDefault="00076939" w:rsidP="00076939">
      <w:pPr>
        <w:spacing w:after="0" w:line="360" w:lineRule="auto"/>
        <w:ind w:firstLine="709"/>
        <w:contextualSpacing/>
        <w:jc w:val="both"/>
        <w:rPr>
          <w:rStyle w:val="af2"/>
          <w:rFonts w:ascii="Times New Roman" w:hAnsi="Times New Roman"/>
          <w:sz w:val="28"/>
          <w:szCs w:val="28"/>
        </w:rPr>
      </w:pPr>
    </w:p>
    <w:p w:rsidR="006E4918" w:rsidRPr="00076939" w:rsidRDefault="000F5CB7" w:rsidP="00076939">
      <w:pPr>
        <w:spacing w:after="0" w:line="360" w:lineRule="auto"/>
        <w:ind w:firstLine="709"/>
        <w:contextualSpacing/>
        <w:jc w:val="both"/>
        <w:rPr>
          <w:rStyle w:val="af2"/>
          <w:rFonts w:ascii="Times New Roman" w:hAnsi="Times New Roman"/>
          <w:sz w:val="28"/>
          <w:szCs w:val="28"/>
        </w:rPr>
      </w:pPr>
      <w:r w:rsidRPr="00076939">
        <w:rPr>
          <w:rStyle w:val="af2"/>
          <w:rFonts w:ascii="Times New Roman" w:hAnsi="Times New Roman"/>
          <w:sz w:val="28"/>
          <w:szCs w:val="28"/>
        </w:rPr>
        <w:t>2.</w:t>
      </w:r>
      <w:r w:rsidR="006E4918" w:rsidRPr="00076939">
        <w:rPr>
          <w:rStyle w:val="af2"/>
          <w:rFonts w:ascii="Times New Roman" w:hAnsi="Times New Roman"/>
          <w:sz w:val="28"/>
          <w:szCs w:val="28"/>
        </w:rPr>
        <w:t>2 Органы юстиции</w:t>
      </w:r>
    </w:p>
    <w:p w:rsidR="00076939" w:rsidRDefault="00076939" w:rsidP="00076939">
      <w:pPr>
        <w:spacing w:after="0" w:line="360" w:lineRule="auto"/>
        <w:ind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</w:p>
    <w:p w:rsidR="006E4918" w:rsidRPr="00076939" w:rsidRDefault="006E4918" w:rsidP="00076939">
      <w:pPr>
        <w:spacing w:after="0" w:line="360" w:lineRule="auto"/>
        <w:ind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Министерство юстиции российской Федерации – это федеральный орган исполнительной власти, осуществляющий функции по выработке и реализации государственной политики и нормативно-правового обеспечения в установленной сфере деятельности, в том числе:</w:t>
      </w:r>
    </w:p>
    <w:p w:rsidR="006E4918" w:rsidRPr="00076939" w:rsidRDefault="006E4918" w:rsidP="00076939">
      <w:pPr>
        <w:pStyle w:val="af3"/>
        <w:numPr>
          <w:ilvl w:val="0"/>
          <w:numId w:val="36"/>
        </w:numPr>
        <w:spacing w:after="0" w:line="360" w:lineRule="auto"/>
        <w:ind w:left="0"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исполнении уголовных наказаний;</w:t>
      </w:r>
    </w:p>
    <w:p w:rsidR="006E4918" w:rsidRPr="00076939" w:rsidRDefault="006E4918" w:rsidP="00076939">
      <w:pPr>
        <w:pStyle w:val="af3"/>
        <w:numPr>
          <w:ilvl w:val="0"/>
          <w:numId w:val="36"/>
        </w:numPr>
        <w:spacing w:after="0" w:line="360" w:lineRule="auto"/>
        <w:ind w:left="0"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адвокатуре;</w:t>
      </w:r>
    </w:p>
    <w:p w:rsidR="006E4918" w:rsidRPr="00076939" w:rsidRDefault="006E4918" w:rsidP="00076939">
      <w:pPr>
        <w:pStyle w:val="af3"/>
        <w:numPr>
          <w:ilvl w:val="0"/>
          <w:numId w:val="36"/>
        </w:numPr>
        <w:spacing w:after="0" w:line="360" w:lineRule="auto"/>
        <w:ind w:left="0"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нотариате;</w:t>
      </w:r>
    </w:p>
    <w:p w:rsidR="006E4918" w:rsidRPr="00076939" w:rsidRDefault="006E4918" w:rsidP="00076939">
      <w:pPr>
        <w:pStyle w:val="af3"/>
        <w:numPr>
          <w:ilvl w:val="0"/>
          <w:numId w:val="36"/>
        </w:numPr>
        <w:spacing w:after="0" w:line="360" w:lineRule="auto"/>
        <w:ind w:left="0"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обеспечении порядка деятельности судов;</w:t>
      </w:r>
    </w:p>
    <w:p w:rsidR="006E4918" w:rsidRPr="00076939" w:rsidRDefault="006E4918" w:rsidP="00076939">
      <w:pPr>
        <w:pStyle w:val="af3"/>
        <w:numPr>
          <w:ilvl w:val="0"/>
          <w:numId w:val="36"/>
        </w:numPr>
        <w:spacing w:after="0" w:line="360" w:lineRule="auto"/>
        <w:ind w:left="0"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исполнении судебных актов;</w:t>
      </w:r>
    </w:p>
    <w:p w:rsidR="006E4918" w:rsidRPr="00076939" w:rsidRDefault="006E4918" w:rsidP="00076939">
      <w:pPr>
        <w:pStyle w:val="af3"/>
        <w:numPr>
          <w:ilvl w:val="0"/>
          <w:numId w:val="36"/>
        </w:numPr>
        <w:spacing w:after="0" w:line="360" w:lineRule="auto"/>
        <w:ind w:left="0"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регистрации актов гражданского состояния;</w:t>
      </w:r>
    </w:p>
    <w:p w:rsidR="006E4918" w:rsidRPr="00076939" w:rsidRDefault="006E4918" w:rsidP="00076939">
      <w:pPr>
        <w:pStyle w:val="af3"/>
        <w:numPr>
          <w:ilvl w:val="0"/>
          <w:numId w:val="36"/>
        </w:numPr>
        <w:spacing w:after="0" w:line="360" w:lineRule="auto"/>
        <w:ind w:left="0"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регистрации некоммерческих организаций, общественных объединений, политических партий, религиозных организаций и т.д.;</w:t>
      </w:r>
    </w:p>
    <w:p w:rsidR="006E4918" w:rsidRPr="00076939" w:rsidRDefault="006E4918" w:rsidP="00076939">
      <w:pPr>
        <w:spacing w:after="0" w:line="360" w:lineRule="auto"/>
        <w:ind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Руководство Министерства юстиции РФ осуществляется Президентом РФ, само же Министерство осуществляет координацию и контроль деятельности подведомственных служб: Федеральной службы судебных приставов и Федеральной службы исполнения наказаний.</w:t>
      </w:r>
    </w:p>
    <w:p w:rsidR="00076939" w:rsidRDefault="00076939" w:rsidP="00076939">
      <w:pPr>
        <w:spacing w:after="0" w:line="360" w:lineRule="auto"/>
        <w:ind w:firstLine="709"/>
        <w:contextualSpacing/>
        <w:jc w:val="both"/>
        <w:rPr>
          <w:rStyle w:val="af2"/>
          <w:rFonts w:ascii="Times New Roman" w:hAnsi="Times New Roman"/>
          <w:sz w:val="28"/>
          <w:szCs w:val="28"/>
        </w:rPr>
      </w:pPr>
    </w:p>
    <w:p w:rsidR="006E4918" w:rsidRPr="00076939" w:rsidRDefault="000F5CB7" w:rsidP="00076939">
      <w:pPr>
        <w:spacing w:after="0" w:line="360" w:lineRule="auto"/>
        <w:ind w:firstLine="709"/>
        <w:contextualSpacing/>
        <w:jc w:val="both"/>
        <w:rPr>
          <w:rStyle w:val="af2"/>
          <w:rFonts w:ascii="Times New Roman" w:hAnsi="Times New Roman"/>
          <w:sz w:val="28"/>
          <w:szCs w:val="28"/>
        </w:rPr>
      </w:pPr>
      <w:r w:rsidRPr="00076939">
        <w:rPr>
          <w:rStyle w:val="af2"/>
          <w:rFonts w:ascii="Times New Roman" w:hAnsi="Times New Roman"/>
          <w:sz w:val="28"/>
          <w:szCs w:val="28"/>
        </w:rPr>
        <w:t>2.</w:t>
      </w:r>
      <w:r w:rsidR="006E4918" w:rsidRPr="00076939">
        <w:rPr>
          <w:rStyle w:val="af2"/>
          <w:rFonts w:ascii="Times New Roman" w:hAnsi="Times New Roman"/>
          <w:sz w:val="28"/>
          <w:szCs w:val="28"/>
        </w:rPr>
        <w:t>3 Структу</w:t>
      </w:r>
      <w:r w:rsidR="00076939">
        <w:rPr>
          <w:rStyle w:val="af2"/>
          <w:rFonts w:ascii="Times New Roman" w:hAnsi="Times New Roman"/>
          <w:sz w:val="28"/>
          <w:szCs w:val="28"/>
        </w:rPr>
        <w:t>ра и полномочия органов юстиции</w:t>
      </w:r>
    </w:p>
    <w:p w:rsidR="00076939" w:rsidRDefault="00076939" w:rsidP="00076939">
      <w:pPr>
        <w:spacing w:after="0" w:line="360" w:lineRule="auto"/>
        <w:ind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</w:p>
    <w:p w:rsidR="006E4918" w:rsidRPr="00076939" w:rsidRDefault="006E4918" w:rsidP="00076939">
      <w:pPr>
        <w:spacing w:after="0" w:line="360" w:lineRule="auto"/>
        <w:ind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Вся полнота ответственности за выполнение функций органов юстиции лежит на Министерстве юстиции РФ. Исходя из этого, строится организация его центрального аппарата, в котором сформированы подразделения, отвечающие за конкретные участки работы. В соответствии со структурой аппарата Министерства юстиции РФ, утвержденной приказом министра от 01 июля 1996 года, основные функциональные подразделения этого министерства можно было бы изобразить следующим образом:</w:t>
      </w:r>
    </w:p>
    <w:p w:rsidR="000B6AA3" w:rsidRPr="00076939" w:rsidRDefault="000B6AA3" w:rsidP="00076939">
      <w:pPr>
        <w:spacing w:after="0" w:line="360" w:lineRule="auto"/>
        <w:ind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Центральный аппарат Министерства юстиции Российской Федерации:</w:t>
      </w:r>
    </w:p>
    <w:p w:rsidR="000B6AA3" w:rsidRPr="00076939" w:rsidRDefault="002C6607" w:rsidP="00076939">
      <w:pPr>
        <w:pStyle w:val="af3"/>
        <w:spacing w:after="0" w:line="360" w:lineRule="auto"/>
        <w:ind w:left="0"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1)</w:t>
      </w:r>
      <w:r w:rsidR="000B6AA3" w:rsidRPr="00076939">
        <w:rPr>
          <w:rStyle w:val="af2"/>
          <w:rFonts w:ascii="Times New Roman" w:hAnsi="Times New Roman"/>
          <w:b w:val="0"/>
          <w:sz w:val="28"/>
          <w:szCs w:val="28"/>
        </w:rPr>
        <w:t>Российский федеральный центр судебной экспертизы:</w:t>
      </w:r>
    </w:p>
    <w:p w:rsidR="000B6AA3" w:rsidRPr="00076939" w:rsidRDefault="000B6AA3" w:rsidP="00076939">
      <w:pPr>
        <w:pStyle w:val="af3"/>
        <w:spacing w:after="0" w:line="360" w:lineRule="auto"/>
        <w:ind w:left="0"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-Лаборатории судебной экспертизы</w:t>
      </w:r>
      <w:r w:rsidR="002C6607" w:rsidRPr="00076939">
        <w:rPr>
          <w:rStyle w:val="af2"/>
          <w:rFonts w:ascii="Times New Roman" w:hAnsi="Times New Roman"/>
          <w:b w:val="0"/>
          <w:sz w:val="28"/>
          <w:szCs w:val="28"/>
        </w:rPr>
        <w:t>.</w:t>
      </w:r>
    </w:p>
    <w:p w:rsidR="002C6607" w:rsidRPr="00076939" w:rsidRDefault="002C6607" w:rsidP="00076939">
      <w:pPr>
        <w:spacing w:after="0" w:line="360" w:lineRule="auto"/>
        <w:ind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2)Российская правовая академия (РПА):</w:t>
      </w:r>
    </w:p>
    <w:p w:rsidR="002C6607" w:rsidRPr="00076939" w:rsidRDefault="002C6607" w:rsidP="00076939">
      <w:pPr>
        <w:spacing w:after="0" w:line="360" w:lineRule="auto"/>
        <w:ind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-Филиалы и центры РПА.</w:t>
      </w:r>
    </w:p>
    <w:p w:rsidR="002C6607" w:rsidRPr="00076939" w:rsidRDefault="002C6607" w:rsidP="00076939">
      <w:pPr>
        <w:spacing w:after="0" w:line="360" w:lineRule="auto"/>
        <w:ind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3)Международный юридический институт:</w:t>
      </w:r>
    </w:p>
    <w:p w:rsidR="002C6607" w:rsidRPr="00076939" w:rsidRDefault="002C6607" w:rsidP="00076939">
      <w:pPr>
        <w:spacing w:after="0" w:line="360" w:lineRule="auto"/>
        <w:ind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-Федеральное агентство по правовой защите результатов интеллектуальной деятельности военного, специального и двойного назначения.</w:t>
      </w:r>
    </w:p>
    <w:p w:rsidR="002C6607" w:rsidRPr="00076939" w:rsidRDefault="002C6607" w:rsidP="00076939">
      <w:pPr>
        <w:spacing w:after="0" w:line="360" w:lineRule="auto"/>
        <w:ind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4)Научный центр правовой информации:</w:t>
      </w:r>
    </w:p>
    <w:p w:rsidR="002C6607" w:rsidRPr="00076939" w:rsidRDefault="002C6607" w:rsidP="00076939">
      <w:pPr>
        <w:spacing w:after="0" w:line="360" w:lineRule="auto"/>
        <w:ind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-Центр правовой информатизации.</w:t>
      </w:r>
    </w:p>
    <w:p w:rsidR="002C6607" w:rsidRPr="00076939" w:rsidRDefault="002C6607" w:rsidP="00076939">
      <w:pPr>
        <w:spacing w:after="0" w:line="360" w:lineRule="auto"/>
        <w:ind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5)Главный информационно-аналитический центр.</w:t>
      </w:r>
    </w:p>
    <w:p w:rsidR="002C6607" w:rsidRPr="00076939" w:rsidRDefault="002C6607" w:rsidP="00076939">
      <w:pPr>
        <w:spacing w:after="0" w:line="360" w:lineRule="auto"/>
        <w:ind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6)Органы юстиции в субъектах Российской Федерации.</w:t>
      </w:r>
    </w:p>
    <w:p w:rsidR="002C6607" w:rsidRPr="00076939" w:rsidRDefault="002C6607" w:rsidP="00076939">
      <w:pPr>
        <w:spacing w:after="0" w:line="360" w:lineRule="auto"/>
        <w:ind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7)Подразделения судебных приставов.</w:t>
      </w:r>
    </w:p>
    <w:p w:rsidR="002C6607" w:rsidRPr="00076939" w:rsidRDefault="002C6607" w:rsidP="00076939">
      <w:pPr>
        <w:spacing w:after="0" w:line="360" w:lineRule="auto"/>
        <w:ind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8)Управление исполнения наказаний:</w:t>
      </w:r>
    </w:p>
    <w:p w:rsidR="002C6607" w:rsidRPr="00076939" w:rsidRDefault="002C6607" w:rsidP="00076939">
      <w:pPr>
        <w:spacing w:after="0" w:line="360" w:lineRule="auto"/>
        <w:ind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-Учреждения исполнения наказаний.</w:t>
      </w:r>
    </w:p>
    <w:p w:rsidR="002C6607" w:rsidRPr="00076939" w:rsidRDefault="002C6607" w:rsidP="00076939">
      <w:pPr>
        <w:spacing w:after="0" w:line="360" w:lineRule="auto"/>
        <w:ind w:firstLine="709"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9)государственные нотариальные конторы.</w:t>
      </w:r>
    </w:p>
    <w:p w:rsidR="006E4918" w:rsidRPr="00076939" w:rsidRDefault="006E4918" w:rsidP="00076939">
      <w:pPr>
        <w:spacing w:after="0" w:line="360" w:lineRule="auto"/>
        <w:ind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Работа по организационному обеспечению деятельности судов возложена, прежде всего, на управление организационного обеспечения судебной деятельности и исполнительного производства, в составе которого образованы отделы, занимающиеся организационным обеспечением судебной деятельности, организацией исполнительных производств, а также аналитической работой. Вопросы подготовки и повышения квалификации кадров, в том числе судейских, решаются управлением по вопросам государственной службы и кадров.</w:t>
      </w:r>
    </w:p>
    <w:p w:rsidR="006E4918" w:rsidRPr="00076939" w:rsidRDefault="006E4918" w:rsidP="00076939">
      <w:pPr>
        <w:spacing w:after="0" w:line="360" w:lineRule="auto"/>
        <w:ind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Проблемы совершенствования и систематизации законодательства отданы в ведение еще одной группы подразделений – управлений конституционного законодательства, гражданского и экономического законодательства, законодательства по борьбе с правонарушениями и систематизации законодательства. Близко к ним по своим общим задачам примыкает управление государственной регистрации ведомственных нормативных актов и управление информатизации и статистики, основная задача которого заключается в автоматизированном учете законодательства и иных нормативных актов и обеспечении информации о них.</w:t>
      </w:r>
    </w:p>
    <w:p w:rsidR="006E4918" w:rsidRPr="00076939" w:rsidRDefault="006E4918" w:rsidP="00076939">
      <w:pPr>
        <w:spacing w:after="0" w:line="360" w:lineRule="auto"/>
        <w:ind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Другие участки работы, возложенной на Министерство юстиции РФ, поручены иным функциональным подразделениям – управлению по делам общественных и религиозных образований, управлению организационно-правового обеспечения юридической помощи, международно-правовому управлению, отделу экспертных учреждений.</w:t>
      </w:r>
    </w:p>
    <w:p w:rsidR="006E4918" w:rsidRPr="00076939" w:rsidRDefault="006E4918" w:rsidP="00076939">
      <w:pPr>
        <w:spacing w:after="0" w:line="360" w:lineRule="auto"/>
        <w:ind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Самая мощная структура Минюста Главное управление исполнения наказаний (ГУИН) - передано Министерством внутренних дел Минюсту России в 1998 г. в соответствии с обязательствами, взятыми нашей страной при вступлении в Совет Европы.</w:t>
      </w:r>
    </w:p>
    <w:p w:rsidR="006E4918" w:rsidRPr="00076939" w:rsidRDefault="006E4918" w:rsidP="00076939">
      <w:pPr>
        <w:spacing w:after="0" w:line="360" w:lineRule="auto"/>
        <w:ind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Главная задача ГУИНа - исполнение уголовных наказаний, содержание обвиняемых, подсудимых и осужденных, находящихся под стражей, их охрана, этапирование и конвоирование, а также контроль за поведением условно осужденных и лиц, которым суд предоставил отсрочку отбывания наказания.</w:t>
      </w:r>
    </w:p>
    <w:p w:rsidR="006E4918" w:rsidRPr="00076939" w:rsidRDefault="006E4918" w:rsidP="00076939">
      <w:pPr>
        <w:spacing w:after="0" w:line="360" w:lineRule="auto"/>
        <w:ind w:firstLine="709"/>
        <w:contextualSpacing/>
        <w:jc w:val="both"/>
        <w:rPr>
          <w:rStyle w:val="af2"/>
          <w:rFonts w:ascii="Times New Roman" w:hAnsi="Times New Roman"/>
          <w:b w:val="0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Как и в других министерствах, работой Министерства юстиции РФ руководит министр, получающий свои полномочия в порядке, установленном Конституцией РФ. Он имеет заместителей, назначаемых Правительством РФ и несущих ответственность за конкретные участки работы в соответствии с распределением обязанностей, утверждаемым министром. Непосредственное руководство подразделениями осуществляют их начальники, назначаемые министром. Работой некоторых наиболее важных подразделений могут руководить непосредственно заместители министра.</w:t>
      </w:r>
    </w:p>
    <w:p w:rsidR="006E4918" w:rsidRPr="00076939" w:rsidRDefault="006E4918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Style w:val="af2"/>
          <w:rFonts w:ascii="Times New Roman" w:hAnsi="Times New Roman"/>
          <w:b w:val="0"/>
          <w:sz w:val="28"/>
          <w:szCs w:val="28"/>
        </w:rPr>
        <w:t>Ведущую роль в организации работы и принятии принципиальных решений призвана играть коллегия Министерства юстиции РФ. Она на своих регулярно созываемых заседаниях рассматривает основные вопросы деятельности Министерства и подведомственных органов и учреждений, а также вопросы организационного обеспечения деятельности судов.</w:t>
      </w:r>
      <w:bookmarkStart w:id="9" w:name="sub_30"/>
    </w:p>
    <w:p w:rsidR="006E4918" w:rsidRPr="00076939" w:rsidRDefault="006E4918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Основными полномочиями Минюста в области государственного управления являются:</w:t>
      </w:r>
    </w:p>
    <w:p w:rsidR="006E4918" w:rsidRPr="00076939" w:rsidRDefault="006E4918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0" w:name="sub_31"/>
      <w:bookmarkEnd w:id="9"/>
      <w:r w:rsidRPr="00076939">
        <w:rPr>
          <w:rFonts w:ascii="Times New Roman" w:hAnsi="Times New Roman"/>
          <w:sz w:val="28"/>
          <w:szCs w:val="28"/>
        </w:rPr>
        <w:t>1) разработка общей стратегии государственной политики в установленной сфере деятельности;</w:t>
      </w:r>
    </w:p>
    <w:p w:rsidR="006E4918" w:rsidRPr="00076939" w:rsidRDefault="006E4918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1" w:name="sub_32"/>
      <w:bookmarkEnd w:id="10"/>
      <w:r w:rsidRPr="00076939">
        <w:rPr>
          <w:rFonts w:ascii="Times New Roman" w:hAnsi="Times New Roman"/>
          <w:sz w:val="28"/>
          <w:szCs w:val="28"/>
        </w:rPr>
        <w:t>2) нормативно-правовое регулирование в установленной сфере деятельности;</w:t>
      </w:r>
    </w:p>
    <w:p w:rsidR="006E4918" w:rsidRPr="00076939" w:rsidRDefault="006E4918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2" w:name="sub_33"/>
      <w:bookmarkEnd w:id="11"/>
      <w:r w:rsidRPr="00076939">
        <w:rPr>
          <w:rFonts w:ascii="Times New Roman" w:hAnsi="Times New Roman"/>
          <w:sz w:val="28"/>
          <w:szCs w:val="28"/>
        </w:rPr>
        <w:t>3) обеспечение в пределах своих полномочий защиты прав и свобод человека и гражданина.</w:t>
      </w:r>
    </w:p>
    <w:bookmarkEnd w:id="12"/>
    <w:p w:rsidR="006E4918" w:rsidRPr="00076939" w:rsidRDefault="006E4918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В соответствии с Положением, Минюст России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Федераций, международными договорами Российской Федерации.</w:t>
      </w:r>
    </w:p>
    <w:p w:rsidR="006E4918" w:rsidRPr="00076939" w:rsidRDefault="006E4918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В субъектах Российской Федерации соответствующие функции осуществляются министерствами юстиции в республиках и управлениями (отделами) юстиции в краях, областях, округах и городах. Указанные органы юстиции являются территориальными органами Министерства юстиции Российской Федерации.</w:t>
      </w:r>
    </w:p>
    <w:p w:rsidR="00076939" w:rsidRDefault="00076939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E4918" w:rsidRPr="00076939" w:rsidRDefault="000F5CB7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b/>
          <w:sz w:val="28"/>
          <w:szCs w:val="28"/>
        </w:rPr>
        <w:t>2.</w:t>
      </w:r>
      <w:r w:rsidR="006E4918" w:rsidRPr="00076939">
        <w:rPr>
          <w:rFonts w:ascii="Times New Roman" w:hAnsi="Times New Roman"/>
          <w:b/>
          <w:sz w:val="28"/>
          <w:szCs w:val="28"/>
        </w:rPr>
        <w:t>4 Федеральная служба судебных приставов</w:t>
      </w:r>
    </w:p>
    <w:p w:rsidR="00076939" w:rsidRDefault="00076939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918" w:rsidRPr="00076939" w:rsidRDefault="006E4918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Федеральная служба судебных приставов – это федеральный орган исполнительной власти, осуществляющий функции по обеспечению установленного порядка деятельности судов и исполнению судебных актов и актов других органов.</w:t>
      </w:r>
    </w:p>
    <w:p w:rsidR="006E4918" w:rsidRPr="00076939" w:rsidRDefault="006E4918" w:rsidP="000769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Судебные приставы подразделяются на: а) судебных приставов по обеспечению установленного порядка деятельности судов; б) судебных приставов – исполнителей. В настоящее время служба судебных приставов, входящая в систему органов Минюста России и возглавляемая заместителем Министра юстиции – Главным судебным приставом РФ, имеет следующую организационную структуру:</w:t>
      </w:r>
    </w:p>
    <w:p w:rsidR="006E4918" w:rsidRPr="00076939" w:rsidRDefault="006E4918" w:rsidP="00076939">
      <w:pPr>
        <w:pStyle w:val="af3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департамент судебных приставов Министерства юстиции РФ, возглавляемый заместителем главного судебного пристава РФ;</w:t>
      </w:r>
    </w:p>
    <w:p w:rsidR="006E4918" w:rsidRPr="00076939" w:rsidRDefault="006E4918" w:rsidP="00076939">
      <w:pPr>
        <w:pStyle w:val="af3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службы судебных приставов Управления военных судов Министерства юстиции РФ, возглавляемые заместителем начальника Управления военных судов – главным военным судебным приставом;</w:t>
      </w:r>
    </w:p>
    <w:p w:rsidR="000B6AA3" w:rsidRPr="00076939" w:rsidRDefault="006E4918" w:rsidP="00076939">
      <w:pPr>
        <w:pStyle w:val="af3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службы судебных приставов органов юстиции субъектов РФ, возглавляемые заместителями начальников органов юстиции субъектов РФ – главными судебными приставами субъектов РФ;</w:t>
      </w:r>
    </w:p>
    <w:p w:rsidR="006E4918" w:rsidRPr="00076939" w:rsidRDefault="006E4918" w:rsidP="00076939">
      <w:pPr>
        <w:pStyle w:val="af3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районные, межрайонные или соответствующие им согласно административно-территориальному делению субъектов РФ подразделения судебных приставов, состоящие из судебных приставов по обеспечению установленного порядка деятельности судов и судебных приставов – исполнителей, возглавляемые старшими судебными приставами.</w:t>
      </w:r>
    </w:p>
    <w:p w:rsidR="00076939" w:rsidRDefault="00076939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E4918" w:rsidRPr="00076939" w:rsidRDefault="000F5CB7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76939">
        <w:rPr>
          <w:rFonts w:ascii="Times New Roman" w:hAnsi="Times New Roman"/>
          <w:b/>
          <w:sz w:val="28"/>
          <w:szCs w:val="28"/>
        </w:rPr>
        <w:t>2.</w:t>
      </w:r>
      <w:r w:rsidR="006E4918" w:rsidRPr="00076939">
        <w:rPr>
          <w:rFonts w:ascii="Times New Roman" w:hAnsi="Times New Roman"/>
          <w:b/>
          <w:sz w:val="28"/>
          <w:szCs w:val="28"/>
        </w:rPr>
        <w:t>5</w:t>
      </w:r>
      <w:r w:rsidR="00076939">
        <w:rPr>
          <w:rFonts w:ascii="Times New Roman" w:hAnsi="Times New Roman"/>
          <w:b/>
          <w:sz w:val="28"/>
          <w:szCs w:val="28"/>
        </w:rPr>
        <w:t xml:space="preserve"> </w:t>
      </w:r>
      <w:r w:rsidR="006E4918" w:rsidRPr="00076939">
        <w:rPr>
          <w:rFonts w:ascii="Times New Roman" w:hAnsi="Times New Roman"/>
          <w:b/>
          <w:sz w:val="28"/>
          <w:szCs w:val="28"/>
        </w:rPr>
        <w:t>Пра</w:t>
      </w:r>
      <w:r w:rsidR="00076939">
        <w:rPr>
          <w:rFonts w:ascii="Times New Roman" w:hAnsi="Times New Roman"/>
          <w:b/>
          <w:sz w:val="28"/>
          <w:szCs w:val="28"/>
        </w:rPr>
        <w:t>вовой статус судебных приставов</w:t>
      </w:r>
    </w:p>
    <w:p w:rsidR="00076939" w:rsidRDefault="00076939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4918" w:rsidRPr="00076939" w:rsidRDefault="006E4918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Принудительное исполнение судебных актов судов общей юрисдикции и арбитражных судов, связанных с передачей денежных средств, иного имущества либо совершением определенных действий или воздержанием от таковых, возложено</w:t>
      </w:r>
      <w:r w:rsidRPr="00076939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076939">
        <w:rPr>
          <w:rFonts w:ascii="Times New Roman" w:hAnsi="Times New Roman"/>
          <w:bCs/>
          <w:sz w:val="28"/>
          <w:szCs w:val="28"/>
        </w:rPr>
        <w:t>на судебных приставов-исполнителей.</w:t>
      </w:r>
    </w:p>
    <w:p w:rsidR="006E4918" w:rsidRPr="00076939" w:rsidRDefault="006E4918" w:rsidP="00076939">
      <w:pPr>
        <w:pStyle w:val="book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76939">
        <w:rPr>
          <w:sz w:val="28"/>
          <w:szCs w:val="28"/>
        </w:rPr>
        <w:t>Их статус и деятельность регулируются Федеральным законом «О судебных приставах» и Федеральным законом «Об исполнительном производстве».</w:t>
      </w:r>
    </w:p>
    <w:p w:rsidR="006E4918" w:rsidRPr="00076939" w:rsidRDefault="006E4918" w:rsidP="00076939">
      <w:pPr>
        <w:pStyle w:val="book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76939">
        <w:rPr>
          <w:bCs/>
          <w:sz w:val="28"/>
          <w:szCs w:val="28"/>
        </w:rPr>
        <w:t>Судебные приставы-исполнители</w:t>
      </w:r>
      <w:r w:rsidRPr="00076939">
        <w:rPr>
          <w:rStyle w:val="apple-converted-space"/>
          <w:bCs/>
          <w:sz w:val="28"/>
          <w:szCs w:val="28"/>
        </w:rPr>
        <w:t> </w:t>
      </w:r>
      <w:r w:rsidRPr="00076939">
        <w:rPr>
          <w:sz w:val="28"/>
          <w:szCs w:val="28"/>
        </w:rPr>
        <w:t>вместе с</w:t>
      </w:r>
      <w:r w:rsidRPr="00076939">
        <w:rPr>
          <w:rStyle w:val="apple-converted-space"/>
          <w:sz w:val="28"/>
          <w:szCs w:val="28"/>
        </w:rPr>
        <w:t> </w:t>
      </w:r>
      <w:r w:rsidRPr="00076939">
        <w:rPr>
          <w:bCs/>
          <w:sz w:val="28"/>
          <w:szCs w:val="28"/>
        </w:rPr>
        <w:t>приставами по обеспечению установленного порядка деятельности судов</w:t>
      </w:r>
      <w:r w:rsidRPr="00076939">
        <w:rPr>
          <w:rStyle w:val="apple-converted-space"/>
          <w:bCs/>
          <w:sz w:val="28"/>
          <w:szCs w:val="28"/>
        </w:rPr>
        <w:t> </w:t>
      </w:r>
      <w:r w:rsidRPr="00076939">
        <w:rPr>
          <w:sz w:val="28"/>
          <w:szCs w:val="28"/>
        </w:rPr>
        <w:t>образуют</w:t>
      </w:r>
      <w:r w:rsidRPr="00076939">
        <w:rPr>
          <w:rStyle w:val="apple-converted-space"/>
          <w:sz w:val="28"/>
          <w:szCs w:val="28"/>
        </w:rPr>
        <w:t> </w:t>
      </w:r>
      <w:r w:rsidRPr="00076939">
        <w:rPr>
          <w:bCs/>
          <w:sz w:val="28"/>
          <w:szCs w:val="28"/>
        </w:rPr>
        <w:t>единую службу судебных приставов.</w:t>
      </w:r>
    </w:p>
    <w:p w:rsidR="006E4918" w:rsidRPr="00076939" w:rsidRDefault="006E4918" w:rsidP="00076939">
      <w:pPr>
        <w:pStyle w:val="book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76939">
        <w:rPr>
          <w:sz w:val="28"/>
          <w:szCs w:val="28"/>
        </w:rPr>
        <w:t>На судебных приставов возлагаются задачи по обеспечению установленного порядка деятельности КС, ВС, ВАС, судов общей юрисдикции и арбитражных судов, а также исполнению судебных актов и актов других органов, предусмотренных федеральным законом об исполнительном производстве.</w:t>
      </w:r>
    </w:p>
    <w:p w:rsidR="006E4918" w:rsidRPr="00076939" w:rsidRDefault="006E4918" w:rsidP="00076939">
      <w:pPr>
        <w:pStyle w:val="book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76939">
        <w:rPr>
          <w:bCs/>
          <w:sz w:val="28"/>
          <w:szCs w:val="28"/>
        </w:rPr>
        <w:t>Судебный пристав по обеспечению установленного порядка деятельности судов</w:t>
      </w:r>
      <w:r w:rsidRPr="00076939">
        <w:rPr>
          <w:rStyle w:val="apple-converted-space"/>
          <w:bCs/>
          <w:sz w:val="28"/>
          <w:szCs w:val="28"/>
        </w:rPr>
        <w:t> </w:t>
      </w:r>
      <w:r w:rsidRPr="00076939">
        <w:rPr>
          <w:sz w:val="28"/>
          <w:szCs w:val="28"/>
        </w:rPr>
        <w:t>обязан:</w:t>
      </w:r>
    </w:p>
    <w:p w:rsidR="006E4918" w:rsidRPr="00076939" w:rsidRDefault="006E4918" w:rsidP="00076939">
      <w:pPr>
        <w:pStyle w:val="book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76939">
        <w:rPr>
          <w:sz w:val="28"/>
          <w:szCs w:val="28"/>
        </w:rPr>
        <w:t>– обеспечивать в судах безопасность судей, заседателей, участников судебного процесса и свидетелей;</w:t>
      </w:r>
    </w:p>
    <w:p w:rsidR="006E4918" w:rsidRPr="00076939" w:rsidRDefault="006E4918" w:rsidP="00076939">
      <w:pPr>
        <w:pStyle w:val="book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76939">
        <w:rPr>
          <w:sz w:val="28"/>
          <w:szCs w:val="28"/>
        </w:rPr>
        <w:t>– выполнять распоряжения председателя суда, а также судьи или председательствующего в судебном заседании; исполнять решения судьи о применении предусмотренных законом мер процессуального принуждения;</w:t>
      </w:r>
    </w:p>
    <w:p w:rsidR="006E4918" w:rsidRPr="00076939" w:rsidRDefault="006E4918" w:rsidP="00076939">
      <w:pPr>
        <w:pStyle w:val="book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76939">
        <w:rPr>
          <w:sz w:val="28"/>
          <w:szCs w:val="28"/>
        </w:rPr>
        <w:t>– обеспечивать охрану зданий, совещательных комнат и судебных помещений в рабочее время.</w:t>
      </w:r>
    </w:p>
    <w:p w:rsidR="006E4918" w:rsidRPr="00076939" w:rsidRDefault="006E4918" w:rsidP="00076939">
      <w:pPr>
        <w:pStyle w:val="book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76939">
        <w:rPr>
          <w:sz w:val="28"/>
          <w:szCs w:val="28"/>
        </w:rPr>
        <w:t>Для выполнения возложенных на него функций по обеспечению установленного порядка деятельности судов судебный пристав имеет право применять физическую силу, специальные средства и огнестрельное оружие в случаях и порядке, предусмотренных Законом о судебных приставах (ст. 11, 15–18).</w:t>
      </w:r>
    </w:p>
    <w:p w:rsidR="006E4918" w:rsidRPr="00076939" w:rsidRDefault="006E4918" w:rsidP="00076939">
      <w:pPr>
        <w:pStyle w:val="book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76939">
        <w:rPr>
          <w:bCs/>
          <w:sz w:val="28"/>
          <w:szCs w:val="28"/>
        </w:rPr>
        <w:t xml:space="preserve">Судебный пристав-исполнитель </w:t>
      </w:r>
      <w:r w:rsidRPr="00076939">
        <w:rPr>
          <w:sz w:val="28"/>
          <w:szCs w:val="28"/>
        </w:rPr>
        <w:t xml:space="preserve">наделен полномочиями </w:t>
      </w:r>
      <w:r w:rsidRPr="00076939">
        <w:rPr>
          <w:bCs/>
          <w:sz w:val="28"/>
          <w:szCs w:val="28"/>
        </w:rPr>
        <w:t>по принудительному исполнению судебного акта</w:t>
      </w:r>
      <w:r w:rsidRPr="00076939">
        <w:rPr>
          <w:rStyle w:val="apple-converted-space"/>
          <w:bCs/>
          <w:sz w:val="28"/>
          <w:szCs w:val="28"/>
        </w:rPr>
        <w:t> </w:t>
      </w:r>
      <w:r w:rsidRPr="00076939">
        <w:rPr>
          <w:sz w:val="28"/>
          <w:szCs w:val="28"/>
        </w:rPr>
        <w:t>(ст. 12).</w:t>
      </w:r>
    </w:p>
    <w:p w:rsidR="006E4918" w:rsidRPr="00076939" w:rsidRDefault="006E4918" w:rsidP="00076939">
      <w:pPr>
        <w:pStyle w:val="book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76939">
        <w:rPr>
          <w:sz w:val="28"/>
          <w:szCs w:val="28"/>
        </w:rPr>
        <w:t>Требования судебного пристава-исполнителя обязательны для всех органов, организаций и должностных лиц на территории РФ.</w:t>
      </w:r>
    </w:p>
    <w:p w:rsidR="006E4918" w:rsidRPr="00076939" w:rsidRDefault="006E4918" w:rsidP="00076939">
      <w:pPr>
        <w:pStyle w:val="book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76939">
        <w:rPr>
          <w:sz w:val="28"/>
          <w:szCs w:val="28"/>
        </w:rPr>
        <w:t>Мерами принудительного исполнения, которые применяются судебными приставами-исполнителями, являются: обращение взыскания на имущество должника путем ареста имущества и его реализации, организуемая судебным приставом; обращение взыскания на заработную плату, пенсию, иные виды доходов должника, обращение взыскания на денежные средства и иное имущество должника, находящееся у других лиц; изъятие определенных предметов у должника и передача их взыскателю; другие меры.</w:t>
      </w:r>
    </w:p>
    <w:p w:rsidR="006E4918" w:rsidRPr="00076939" w:rsidRDefault="006E4918" w:rsidP="00076939">
      <w:pPr>
        <w:pStyle w:val="book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76939">
        <w:rPr>
          <w:sz w:val="28"/>
          <w:szCs w:val="28"/>
        </w:rPr>
        <w:t>Действия судебных исполнителей можно обжаловать в суде или в вышестоящей организации – структуры службы организованы во всех субъектах РФ.</w:t>
      </w:r>
    </w:p>
    <w:p w:rsidR="006E4918" w:rsidRPr="00076939" w:rsidRDefault="006E4918" w:rsidP="00076939">
      <w:pPr>
        <w:pStyle w:val="book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76939">
        <w:rPr>
          <w:sz w:val="28"/>
          <w:szCs w:val="28"/>
        </w:rPr>
        <w:t>Федеральным законом предусмотрены гарантии правовой и социальной защиты судебных приставов.</w:t>
      </w:r>
    </w:p>
    <w:p w:rsidR="006E4918" w:rsidRPr="00076939" w:rsidRDefault="006E4918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76939" w:rsidRDefault="0007693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E4918" w:rsidRDefault="006E4918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76939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076939" w:rsidRPr="00076939" w:rsidRDefault="00076939" w:rsidP="00076939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E4918" w:rsidRPr="00076939" w:rsidRDefault="006E4918" w:rsidP="00076939">
      <w:pPr>
        <w:pStyle w:val="a4"/>
        <w:numPr>
          <w:ilvl w:val="0"/>
          <w:numId w:val="40"/>
        </w:numPr>
        <w:tabs>
          <w:tab w:val="clear" w:pos="720"/>
        </w:tabs>
        <w:spacing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Федеральный закон от 21 июля 1997 г. N 119-ФЗ "Об исполнительном производстве"</w:t>
      </w:r>
      <w:r w:rsidR="00E167C3" w:rsidRPr="00076939">
        <w:rPr>
          <w:rFonts w:ascii="Times New Roman" w:hAnsi="Times New Roman"/>
          <w:sz w:val="28"/>
          <w:szCs w:val="28"/>
        </w:rPr>
        <w:t>; Федеральный закон "О судебных приставах": тексты с изм. И доп. На 2009г. – М.: Эксмо, 2009. – 144с. – (Российское Законодательство).</w:t>
      </w:r>
    </w:p>
    <w:p w:rsidR="00E167C3" w:rsidRPr="00076939" w:rsidRDefault="00E167C3" w:rsidP="00076939">
      <w:pPr>
        <w:widowControl w:val="0"/>
        <w:numPr>
          <w:ilvl w:val="0"/>
          <w:numId w:val="40"/>
        </w:numPr>
        <w:tabs>
          <w:tab w:val="clear" w:pos="720"/>
        </w:tabs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Конституция Российской Федерации. – М.: ООО «ТК Велби», 2002.-32 с.;</w:t>
      </w:r>
    </w:p>
    <w:p w:rsidR="00E167C3" w:rsidRPr="00076939" w:rsidRDefault="00E167C3" w:rsidP="00076939">
      <w:pPr>
        <w:numPr>
          <w:ilvl w:val="0"/>
          <w:numId w:val="40"/>
        </w:numPr>
        <w:tabs>
          <w:tab w:val="clear" w:pos="720"/>
        </w:tabs>
        <w:spacing w:after="0" w:line="360" w:lineRule="auto"/>
        <w:ind w:left="0" w:firstLine="0"/>
        <w:contextualSpacing/>
        <w:jc w:val="both"/>
        <w:rPr>
          <w:rFonts w:ascii="Times New Roman" w:hAnsi="Times New Roman"/>
          <w:noProof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Уголовно-процессуальный кодекс Российской Федерации от 18 декабря 2001 г. N 174-ФЗ Принят Государственной Думой 22 ноября 2001 года Одобрен Советом Федерации 5 декабря 2001 года</w:t>
      </w:r>
    </w:p>
    <w:p w:rsidR="00E167C3" w:rsidRPr="00076939" w:rsidRDefault="00E167C3" w:rsidP="00076939">
      <w:pPr>
        <w:pStyle w:val="aa"/>
        <w:numPr>
          <w:ilvl w:val="0"/>
          <w:numId w:val="40"/>
        </w:numPr>
        <w:tabs>
          <w:tab w:val="clear" w:pos="720"/>
        </w:tabs>
        <w:spacing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 xml:space="preserve">Уголовно-исполнительный кодекс РФ от 8 января </w:t>
      </w:r>
      <w:smartTag w:uri="urn:schemas-microsoft-com:office:smarttags" w:element="metricconverter">
        <w:smartTagPr>
          <w:attr w:name="ProductID" w:val="1997 г"/>
        </w:smartTagPr>
        <w:r w:rsidRPr="00076939">
          <w:rPr>
            <w:rFonts w:ascii="Times New Roman" w:hAnsi="Times New Roman"/>
            <w:sz w:val="28"/>
            <w:szCs w:val="28"/>
          </w:rPr>
          <w:t>1997 г</w:t>
        </w:r>
      </w:smartTag>
      <w:r w:rsidRPr="00076939">
        <w:rPr>
          <w:rFonts w:ascii="Times New Roman" w:hAnsi="Times New Roman"/>
          <w:sz w:val="28"/>
          <w:szCs w:val="28"/>
        </w:rPr>
        <w:t xml:space="preserve">. N 1-Ф/ СЗРФ от 13 января </w:t>
      </w:r>
      <w:smartTag w:uri="urn:schemas-microsoft-com:office:smarttags" w:element="metricconverter">
        <w:smartTagPr>
          <w:attr w:name="ProductID" w:val="1997 г"/>
        </w:smartTagPr>
        <w:r w:rsidRPr="00076939">
          <w:rPr>
            <w:rFonts w:ascii="Times New Roman" w:hAnsi="Times New Roman"/>
            <w:sz w:val="28"/>
            <w:szCs w:val="28"/>
          </w:rPr>
          <w:t>1997 г</w:t>
        </w:r>
      </w:smartTag>
      <w:r w:rsidRPr="00076939">
        <w:rPr>
          <w:rFonts w:ascii="Times New Roman" w:hAnsi="Times New Roman"/>
          <w:sz w:val="28"/>
          <w:szCs w:val="28"/>
        </w:rPr>
        <w:t>., N 2, ст. 198</w:t>
      </w:r>
    </w:p>
    <w:p w:rsidR="00E167C3" w:rsidRPr="00076939" w:rsidRDefault="00E167C3" w:rsidP="00076939">
      <w:pPr>
        <w:pStyle w:val="aa"/>
        <w:numPr>
          <w:ilvl w:val="0"/>
          <w:numId w:val="40"/>
        </w:numPr>
        <w:tabs>
          <w:tab w:val="clear" w:pos="720"/>
        </w:tabs>
        <w:spacing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 xml:space="preserve">Уголовный кодекс РФ от 13 июня </w:t>
      </w:r>
      <w:smartTag w:uri="urn:schemas-microsoft-com:office:smarttags" w:element="metricconverter">
        <w:smartTagPr>
          <w:attr w:name="ProductID" w:val="1996 г"/>
        </w:smartTagPr>
        <w:r w:rsidRPr="00076939">
          <w:rPr>
            <w:rFonts w:ascii="Times New Roman" w:hAnsi="Times New Roman"/>
            <w:sz w:val="28"/>
            <w:szCs w:val="28"/>
          </w:rPr>
          <w:t>1996 г</w:t>
        </w:r>
      </w:smartTag>
      <w:r w:rsidRPr="00076939">
        <w:rPr>
          <w:rFonts w:ascii="Times New Roman" w:hAnsi="Times New Roman"/>
          <w:sz w:val="28"/>
          <w:szCs w:val="28"/>
        </w:rPr>
        <w:t xml:space="preserve">. N 63-ФЗ/ СЗРФ от 17 июня </w:t>
      </w:r>
      <w:smartTag w:uri="urn:schemas-microsoft-com:office:smarttags" w:element="metricconverter">
        <w:smartTagPr>
          <w:attr w:name="ProductID" w:val="1996 г"/>
        </w:smartTagPr>
        <w:r w:rsidRPr="00076939">
          <w:rPr>
            <w:rFonts w:ascii="Times New Roman" w:hAnsi="Times New Roman"/>
            <w:sz w:val="28"/>
            <w:szCs w:val="28"/>
          </w:rPr>
          <w:t>1996 г</w:t>
        </w:r>
      </w:smartTag>
      <w:r w:rsidRPr="00076939">
        <w:rPr>
          <w:rFonts w:ascii="Times New Roman" w:hAnsi="Times New Roman"/>
          <w:sz w:val="28"/>
          <w:szCs w:val="28"/>
        </w:rPr>
        <w:t>. N 25 ст. 2954</w:t>
      </w:r>
      <w:r w:rsidR="001962BB" w:rsidRPr="00076939">
        <w:rPr>
          <w:rFonts w:ascii="Times New Roman" w:hAnsi="Times New Roman"/>
          <w:sz w:val="28"/>
          <w:szCs w:val="28"/>
        </w:rPr>
        <w:t>.</w:t>
      </w:r>
    </w:p>
    <w:p w:rsidR="00E167C3" w:rsidRPr="00076939" w:rsidRDefault="00E167C3" w:rsidP="00076939">
      <w:pPr>
        <w:numPr>
          <w:ilvl w:val="0"/>
          <w:numId w:val="40"/>
        </w:numPr>
        <w:shd w:val="clear" w:color="auto" w:fill="FFFFFF"/>
        <w:tabs>
          <w:tab w:val="clear" w:pos="720"/>
        </w:tabs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bCs/>
          <w:sz w:val="28"/>
          <w:szCs w:val="28"/>
        </w:rPr>
        <w:t xml:space="preserve">Правоохранительные органы Российской Федерации: </w:t>
      </w:r>
      <w:r w:rsidRPr="00076939">
        <w:rPr>
          <w:rFonts w:ascii="Times New Roman" w:hAnsi="Times New Roman"/>
          <w:sz w:val="28"/>
          <w:szCs w:val="28"/>
        </w:rPr>
        <w:t>Учебник под ред. Фокина В.М. - М.: «Былина», 2001</w:t>
      </w:r>
      <w:r w:rsidR="001962BB" w:rsidRPr="00076939">
        <w:rPr>
          <w:rFonts w:ascii="Times New Roman" w:hAnsi="Times New Roman"/>
          <w:sz w:val="28"/>
          <w:szCs w:val="28"/>
        </w:rPr>
        <w:t>.</w:t>
      </w:r>
    </w:p>
    <w:p w:rsidR="001962BB" w:rsidRPr="00076939" w:rsidRDefault="001962BB" w:rsidP="00076939">
      <w:pPr>
        <w:numPr>
          <w:ilvl w:val="0"/>
          <w:numId w:val="40"/>
        </w:numPr>
        <w:tabs>
          <w:tab w:val="clear" w:pos="720"/>
        </w:tabs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 xml:space="preserve">Правоохранительные органы. Учебник </w:t>
      </w:r>
      <w:bookmarkStart w:id="13" w:name="OCRUncertain481"/>
      <w:r w:rsidRPr="00076939">
        <w:rPr>
          <w:rFonts w:ascii="Times New Roman" w:hAnsi="Times New Roman"/>
          <w:sz w:val="28"/>
          <w:szCs w:val="28"/>
        </w:rPr>
        <w:t>К.Ф.</w:t>
      </w:r>
      <w:bookmarkEnd w:id="13"/>
      <w:r w:rsidRPr="00076939">
        <w:rPr>
          <w:rFonts w:ascii="Times New Roman" w:hAnsi="Times New Roman"/>
          <w:sz w:val="28"/>
          <w:szCs w:val="28"/>
        </w:rPr>
        <w:t xml:space="preserve"> </w:t>
      </w:r>
      <w:bookmarkStart w:id="14" w:name="OCRUncertain482"/>
      <w:r w:rsidRPr="00076939">
        <w:rPr>
          <w:rFonts w:ascii="Times New Roman" w:hAnsi="Times New Roman"/>
          <w:sz w:val="28"/>
          <w:szCs w:val="28"/>
        </w:rPr>
        <w:t>Гуценко,</w:t>
      </w:r>
      <w:bookmarkEnd w:id="14"/>
      <w:r w:rsidRPr="00076939">
        <w:rPr>
          <w:rFonts w:ascii="Times New Roman" w:hAnsi="Times New Roman"/>
          <w:sz w:val="28"/>
          <w:szCs w:val="28"/>
        </w:rPr>
        <w:t xml:space="preserve"> М.А. Ковалев, </w:t>
      </w:r>
      <w:bookmarkStart w:id="15" w:name="OCRUncertain483"/>
      <w:r w:rsidRPr="00076939">
        <w:rPr>
          <w:rFonts w:ascii="Times New Roman" w:hAnsi="Times New Roman"/>
          <w:sz w:val="28"/>
          <w:szCs w:val="28"/>
        </w:rPr>
        <w:t xml:space="preserve">М., </w:t>
      </w:r>
      <w:bookmarkEnd w:id="15"/>
      <w:r w:rsidRPr="00076939">
        <w:rPr>
          <w:rFonts w:ascii="Times New Roman" w:hAnsi="Times New Roman"/>
          <w:noProof/>
          <w:sz w:val="28"/>
          <w:szCs w:val="28"/>
        </w:rPr>
        <w:t>1995</w:t>
      </w:r>
      <w:r w:rsidRPr="00076939">
        <w:rPr>
          <w:rFonts w:ascii="Times New Roman" w:hAnsi="Times New Roman"/>
          <w:sz w:val="28"/>
          <w:szCs w:val="28"/>
        </w:rPr>
        <w:t xml:space="preserve"> г.</w:t>
      </w:r>
    </w:p>
    <w:p w:rsidR="001962BB" w:rsidRPr="00076939" w:rsidRDefault="001962BB" w:rsidP="00076939">
      <w:pPr>
        <w:numPr>
          <w:ilvl w:val="0"/>
          <w:numId w:val="40"/>
        </w:numPr>
        <w:tabs>
          <w:tab w:val="clear" w:pos="720"/>
        </w:tabs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Справочно-правовая система «ГАРАНТ».</w:t>
      </w:r>
    </w:p>
    <w:p w:rsidR="006D3764" w:rsidRPr="00076939" w:rsidRDefault="001962BB" w:rsidP="00076939">
      <w:pPr>
        <w:numPr>
          <w:ilvl w:val="0"/>
          <w:numId w:val="40"/>
        </w:numPr>
        <w:tabs>
          <w:tab w:val="clear" w:pos="720"/>
        </w:tabs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076939">
        <w:rPr>
          <w:rFonts w:ascii="Times New Roman" w:hAnsi="Times New Roman"/>
          <w:sz w:val="28"/>
          <w:szCs w:val="28"/>
        </w:rPr>
        <w:t>Справочно-правовая система «Консультант Плюс».</w:t>
      </w:r>
      <w:bookmarkStart w:id="16" w:name="_GoBack"/>
      <w:bookmarkEnd w:id="16"/>
    </w:p>
    <w:sectPr w:rsidR="006D3764" w:rsidRPr="00076939" w:rsidSect="00076939">
      <w:pgSz w:w="11906" w:h="16838" w:code="9"/>
      <w:pgMar w:top="1134" w:right="851" w:bottom="1134" w:left="1701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148" w:rsidRDefault="00286148" w:rsidP="007321E9">
      <w:pPr>
        <w:spacing w:after="0" w:line="240" w:lineRule="auto"/>
      </w:pPr>
      <w:r>
        <w:separator/>
      </w:r>
    </w:p>
  </w:endnote>
  <w:endnote w:type="continuationSeparator" w:id="0">
    <w:p w:rsidR="00286148" w:rsidRDefault="00286148" w:rsidP="00732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148" w:rsidRDefault="00286148" w:rsidP="007321E9">
      <w:pPr>
        <w:spacing w:after="0" w:line="240" w:lineRule="auto"/>
      </w:pPr>
      <w:r>
        <w:separator/>
      </w:r>
    </w:p>
  </w:footnote>
  <w:footnote w:type="continuationSeparator" w:id="0">
    <w:p w:rsidR="00286148" w:rsidRDefault="00286148" w:rsidP="007321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D1972"/>
    <w:multiLevelType w:val="hybridMultilevel"/>
    <w:tmpl w:val="CFBC04FA"/>
    <w:lvl w:ilvl="0" w:tplc="B90689FA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">
    <w:nsid w:val="09FC4C97"/>
    <w:multiLevelType w:val="multilevel"/>
    <w:tmpl w:val="FE70A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FC7241"/>
    <w:multiLevelType w:val="hybridMultilevel"/>
    <w:tmpl w:val="E3C4790C"/>
    <w:lvl w:ilvl="0" w:tplc="A65A459A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002477B"/>
    <w:multiLevelType w:val="hybridMultilevel"/>
    <w:tmpl w:val="070CC7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3B4E14"/>
    <w:multiLevelType w:val="hybridMultilevel"/>
    <w:tmpl w:val="29BA288C"/>
    <w:lvl w:ilvl="0" w:tplc="DFD0B48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4483BAD"/>
    <w:multiLevelType w:val="hybridMultilevel"/>
    <w:tmpl w:val="595209B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2E1D37"/>
    <w:multiLevelType w:val="hybridMultilevel"/>
    <w:tmpl w:val="F9803BAC"/>
    <w:lvl w:ilvl="0" w:tplc="0564434A">
      <w:start w:val="1"/>
      <w:numFmt w:val="decimal"/>
      <w:lvlText w:val="%1)"/>
      <w:lvlJc w:val="left"/>
      <w:pPr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AA566F4"/>
    <w:multiLevelType w:val="hybridMultilevel"/>
    <w:tmpl w:val="BA36389C"/>
    <w:lvl w:ilvl="0" w:tplc="47F6182C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BFB29C2"/>
    <w:multiLevelType w:val="multilevel"/>
    <w:tmpl w:val="7C8EE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073BA5"/>
    <w:multiLevelType w:val="multilevel"/>
    <w:tmpl w:val="F574F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2C024B"/>
    <w:multiLevelType w:val="multilevel"/>
    <w:tmpl w:val="719C1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ED63BB"/>
    <w:multiLevelType w:val="multilevel"/>
    <w:tmpl w:val="9C2CC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191A02"/>
    <w:multiLevelType w:val="hybridMultilevel"/>
    <w:tmpl w:val="E4623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B72FFE"/>
    <w:multiLevelType w:val="multilevel"/>
    <w:tmpl w:val="D736F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1D0E97"/>
    <w:multiLevelType w:val="multilevel"/>
    <w:tmpl w:val="BD980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757547"/>
    <w:multiLevelType w:val="multilevel"/>
    <w:tmpl w:val="CE90E1D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cs="Times New Roman" w:hint="default"/>
      </w:rPr>
    </w:lvl>
  </w:abstractNum>
  <w:abstractNum w:abstractNumId="16">
    <w:nsid w:val="37C96B79"/>
    <w:multiLevelType w:val="hybridMultilevel"/>
    <w:tmpl w:val="912238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DD72598"/>
    <w:multiLevelType w:val="multilevel"/>
    <w:tmpl w:val="E176F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FD389A"/>
    <w:multiLevelType w:val="hybridMultilevel"/>
    <w:tmpl w:val="310026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24F0044"/>
    <w:multiLevelType w:val="singleLevel"/>
    <w:tmpl w:val="D17CF9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0">
    <w:nsid w:val="46CA73DA"/>
    <w:multiLevelType w:val="hybridMultilevel"/>
    <w:tmpl w:val="039CF88C"/>
    <w:lvl w:ilvl="0" w:tplc="462EC89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46E27FD5"/>
    <w:multiLevelType w:val="hybridMultilevel"/>
    <w:tmpl w:val="A964FD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924237D"/>
    <w:multiLevelType w:val="hybridMultilevel"/>
    <w:tmpl w:val="54CED27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50144565"/>
    <w:multiLevelType w:val="hybridMultilevel"/>
    <w:tmpl w:val="B4A01132"/>
    <w:lvl w:ilvl="0" w:tplc="F8FC7CEA">
      <w:start w:val="1"/>
      <w:numFmt w:val="decimal"/>
      <w:lvlText w:val="%1)"/>
      <w:lvlJc w:val="left"/>
      <w:pPr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14473F1"/>
    <w:multiLevelType w:val="hybridMultilevel"/>
    <w:tmpl w:val="73923530"/>
    <w:lvl w:ilvl="0" w:tplc="0D76B126">
      <w:start w:val="1"/>
      <w:numFmt w:val="decimal"/>
      <w:lvlText w:val="%1)"/>
      <w:lvlJc w:val="left"/>
      <w:pPr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abstractNum w:abstractNumId="25">
    <w:nsid w:val="54034C07"/>
    <w:multiLevelType w:val="multilevel"/>
    <w:tmpl w:val="C9D0B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D8751E"/>
    <w:multiLevelType w:val="hybridMultilevel"/>
    <w:tmpl w:val="BCF8E7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C8069D3"/>
    <w:multiLevelType w:val="hybridMultilevel"/>
    <w:tmpl w:val="053296CC"/>
    <w:lvl w:ilvl="0" w:tplc="A65A459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0026C8E"/>
    <w:multiLevelType w:val="multilevel"/>
    <w:tmpl w:val="8C52C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35D41CF"/>
    <w:multiLevelType w:val="singleLevel"/>
    <w:tmpl w:val="3C8AF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30">
    <w:nsid w:val="64D6315D"/>
    <w:multiLevelType w:val="multilevel"/>
    <w:tmpl w:val="EA8A6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E51F89"/>
    <w:multiLevelType w:val="hybridMultilevel"/>
    <w:tmpl w:val="AF6E8296"/>
    <w:lvl w:ilvl="0" w:tplc="2B5820C6">
      <w:start w:val="2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32">
    <w:nsid w:val="684619A5"/>
    <w:multiLevelType w:val="hybridMultilevel"/>
    <w:tmpl w:val="1AC44EA8"/>
    <w:lvl w:ilvl="0" w:tplc="A65A459A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6B1254F9"/>
    <w:multiLevelType w:val="multilevel"/>
    <w:tmpl w:val="55900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BE8032D"/>
    <w:multiLevelType w:val="hybridMultilevel"/>
    <w:tmpl w:val="25162D7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6E9F2458"/>
    <w:multiLevelType w:val="hybridMultilevel"/>
    <w:tmpl w:val="D9A41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19B24B3"/>
    <w:multiLevelType w:val="multilevel"/>
    <w:tmpl w:val="23FE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1A8081D"/>
    <w:multiLevelType w:val="multilevel"/>
    <w:tmpl w:val="DA1E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214454D"/>
    <w:multiLevelType w:val="multilevel"/>
    <w:tmpl w:val="9650E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8871634"/>
    <w:multiLevelType w:val="multilevel"/>
    <w:tmpl w:val="E9F86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8F404B9"/>
    <w:multiLevelType w:val="hybridMultilevel"/>
    <w:tmpl w:val="D66CA308"/>
    <w:lvl w:ilvl="0" w:tplc="819CB2B2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>
    <w:nsid w:val="7B900E3D"/>
    <w:multiLevelType w:val="hybridMultilevel"/>
    <w:tmpl w:val="FA2641C4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num w:numId="1">
    <w:abstractNumId w:val="22"/>
  </w:num>
  <w:num w:numId="2">
    <w:abstractNumId w:val="7"/>
  </w:num>
  <w:num w:numId="3">
    <w:abstractNumId w:val="27"/>
  </w:num>
  <w:num w:numId="4">
    <w:abstractNumId w:val="23"/>
  </w:num>
  <w:num w:numId="5">
    <w:abstractNumId w:val="4"/>
  </w:num>
  <w:num w:numId="6">
    <w:abstractNumId w:val="2"/>
  </w:num>
  <w:num w:numId="7">
    <w:abstractNumId w:val="32"/>
  </w:num>
  <w:num w:numId="8">
    <w:abstractNumId w:val="40"/>
  </w:num>
  <w:num w:numId="9">
    <w:abstractNumId w:val="38"/>
  </w:num>
  <w:num w:numId="10">
    <w:abstractNumId w:val="28"/>
  </w:num>
  <w:num w:numId="11">
    <w:abstractNumId w:val="17"/>
  </w:num>
  <w:num w:numId="12">
    <w:abstractNumId w:val="39"/>
  </w:num>
  <w:num w:numId="13">
    <w:abstractNumId w:val="14"/>
  </w:num>
  <w:num w:numId="14">
    <w:abstractNumId w:val="9"/>
  </w:num>
  <w:num w:numId="15">
    <w:abstractNumId w:val="10"/>
  </w:num>
  <w:num w:numId="16">
    <w:abstractNumId w:val="1"/>
  </w:num>
  <w:num w:numId="17">
    <w:abstractNumId w:val="33"/>
  </w:num>
  <w:num w:numId="18">
    <w:abstractNumId w:val="11"/>
  </w:num>
  <w:num w:numId="19">
    <w:abstractNumId w:val="25"/>
  </w:num>
  <w:num w:numId="20">
    <w:abstractNumId w:val="13"/>
  </w:num>
  <w:num w:numId="21">
    <w:abstractNumId w:val="8"/>
  </w:num>
  <w:num w:numId="22">
    <w:abstractNumId w:val="30"/>
  </w:num>
  <w:num w:numId="23">
    <w:abstractNumId w:val="37"/>
  </w:num>
  <w:num w:numId="24">
    <w:abstractNumId w:val="3"/>
  </w:num>
  <w:num w:numId="25">
    <w:abstractNumId w:val="36"/>
  </w:num>
  <w:num w:numId="26">
    <w:abstractNumId w:val="21"/>
  </w:num>
  <w:num w:numId="27">
    <w:abstractNumId w:val="34"/>
  </w:num>
  <w:num w:numId="28">
    <w:abstractNumId w:val="6"/>
  </w:num>
  <w:num w:numId="29">
    <w:abstractNumId w:val="5"/>
  </w:num>
  <w:num w:numId="30">
    <w:abstractNumId w:val="16"/>
  </w:num>
  <w:num w:numId="31">
    <w:abstractNumId w:val="20"/>
  </w:num>
  <w:num w:numId="32">
    <w:abstractNumId w:val="26"/>
  </w:num>
  <w:num w:numId="33">
    <w:abstractNumId w:val="19"/>
  </w:num>
  <w:num w:numId="34">
    <w:abstractNumId w:val="31"/>
  </w:num>
  <w:num w:numId="35">
    <w:abstractNumId w:val="35"/>
  </w:num>
  <w:num w:numId="36">
    <w:abstractNumId w:val="18"/>
  </w:num>
  <w:num w:numId="37">
    <w:abstractNumId w:val="12"/>
  </w:num>
  <w:num w:numId="38">
    <w:abstractNumId w:val="0"/>
  </w:num>
  <w:num w:numId="39">
    <w:abstractNumId w:val="24"/>
  </w:num>
  <w:num w:numId="40">
    <w:abstractNumId w:val="29"/>
  </w:num>
  <w:num w:numId="41">
    <w:abstractNumId w:val="41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4B25"/>
    <w:rsid w:val="00076939"/>
    <w:rsid w:val="000B405A"/>
    <w:rsid w:val="000B6AA3"/>
    <w:rsid w:val="000F5CB7"/>
    <w:rsid w:val="001962BB"/>
    <w:rsid w:val="00214469"/>
    <w:rsid w:val="0027256B"/>
    <w:rsid w:val="00286148"/>
    <w:rsid w:val="00296B43"/>
    <w:rsid w:val="002C6607"/>
    <w:rsid w:val="003961B6"/>
    <w:rsid w:val="003F657F"/>
    <w:rsid w:val="004426BC"/>
    <w:rsid w:val="004A2DFE"/>
    <w:rsid w:val="004A435B"/>
    <w:rsid w:val="004E443C"/>
    <w:rsid w:val="00504B25"/>
    <w:rsid w:val="00555C84"/>
    <w:rsid w:val="00556C5E"/>
    <w:rsid w:val="005E217D"/>
    <w:rsid w:val="00642C6B"/>
    <w:rsid w:val="0069507F"/>
    <w:rsid w:val="006A1D43"/>
    <w:rsid w:val="006D3764"/>
    <w:rsid w:val="006E4918"/>
    <w:rsid w:val="007134C9"/>
    <w:rsid w:val="007321E9"/>
    <w:rsid w:val="00735986"/>
    <w:rsid w:val="0078632B"/>
    <w:rsid w:val="007A1FFD"/>
    <w:rsid w:val="007A306F"/>
    <w:rsid w:val="007C4BEA"/>
    <w:rsid w:val="00834A0A"/>
    <w:rsid w:val="00866174"/>
    <w:rsid w:val="00871903"/>
    <w:rsid w:val="008D13FC"/>
    <w:rsid w:val="00960722"/>
    <w:rsid w:val="00963DFF"/>
    <w:rsid w:val="00990187"/>
    <w:rsid w:val="009950B0"/>
    <w:rsid w:val="009E4FE3"/>
    <w:rsid w:val="00B0264A"/>
    <w:rsid w:val="00B126BE"/>
    <w:rsid w:val="00B13A36"/>
    <w:rsid w:val="00B30CE0"/>
    <w:rsid w:val="00B62542"/>
    <w:rsid w:val="00B75BA2"/>
    <w:rsid w:val="00E167C3"/>
    <w:rsid w:val="00E80A12"/>
    <w:rsid w:val="00E92973"/>
    <w:rsid w:val="00EA4C4A"/>
    <w:rsid w:val="00EF09E6"/>
    <w:rsid w:val="00EF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F807446-D990-449D-8AFC-A8200ABED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63DF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link w:val="10"/>
    <w:uiPriority w:val="9"/>
    <w:qFormat/>
    <w:rsid w:val="006D376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D3764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4">
    <w:name w:val="No Spacing"/>
    <w:uiPriority w:val="1"/>
    <w:qFormat/>
    <w:rsid w:val="00504B25"/>
    <w:rPr>
      <w:sz w:val="22"/>
      <w:szCs w:val="22"/>
    </w:rPr>
  </w:style>
  <w:style w:type="paragraph" w:styleId="a5">
    <w:name w:val="Normal (Web)"/>
    <w:basedOn w:val="a0"/>
    <w:uiPriority w:val="99"/>
    <w:unhideWhenUsed/>
    <w:rsid w:val="008719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871903"/>
    <w:rPr>
      <w:rFonts w:cs="Times New Roman"/>
    </w:rPr>
  </w:style>
  <w:style w:type="paragraph" w:styleId="a6">
    <w:name w:val="header"/>
    <w:basedOn w:val="a0"/>
    <w:link w:val="a7"/>
    <w:uiPriority w:val="99"/>
    <w:semiHidden/>
    <w:unhideWhenUsed/>
    <w:rsid w:val="00732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7321E9"/>
    <w:rPr>
      <w:rFonts w:cs="Times New Roman"/>
    </w:rPr>
  </w:style>
  <w:style w:type="paragraph" w:styleId="a8">
    <w:name w:val="footer"/>
    <w:basedOn w:val="a0"/>
    <w:link w:val="a9"/>
    <w:uiPriority w:val="99"/>
    <w:unhideWhenUsed/>
    <w:rsid w:val="00732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7321E9"/>
    <w:rPr>
      <w:rFonts w:cs="Times New Roman"/>
    </w:rPr>
  </w:style>
  <w:style w:type="paragraph" w:customStyle="1" w:styleId="aa">
    <w:name w:val="Прижатый влево"/>
    <w:basedOn w:val="a0"/>
    <w:next w:val="a0"/>
    <w:rsid w:val="00B62542"/>
    <w:pPr>
      <w:autoSpaceDE w:val="0"/>
      <w:autoSpaceDN w:val="0"/>
      <w:adjustRightInd w:val="0"/>
      <w:spacing w:after="0" w:line="240" w:lineRule="auto"/>
    </w:pPr>
    <w:rPr>
      <w:rFonts w:ascii="Arial" w:hAnsi="Arial"/>
      <w:sz w:val="20"/>
      <w:szCs w:val="20"/>
    </w:rPr>
  </w:style>
  <w:style w:type="character" w:styleId="ab">
    <w:name w:val="footnote reference"/>
    <w:uiPriority w:val="99"/>
    <w:semiHidden/>
    <w:rsid w:val="00B62542"/>
    <w:rPr>
      <w:rFonts w:cs="Times New Roman"/>
      <w:vertAlign w:val="superscript"/>
    </w:rPr>
  </w:style>
  <w:style w:type="paragraph" w:styleId="ac">
    <w:name w:val="footnote text"/>
    <w:basedOn w:val="a0"/>
    <w:link w:val="ad"/>
    <w:uiPriority w:val="99"/>
    <w:semiHidden/>
    <w:rsid w:val="00B6254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B62542"/>
    <w:rPr>
      <w:rFonts w:ascii="Times New Roman" w:hAnsi="Times New Roman" w:cs="Times New Roman"/>
      <w:sz w:val="20"/>
      <w:szCs w:val="20"/>
    </w:rPr>
  </w:style>
  <w:style w:type="paragraph" w:customStyle="1" w:styleId="ae">
    <w:name w:val="Таблицы (моноширинный)"/>
    <w:basedOn w:val="a0"/>
    <w:next w:val="a0"/>
    <w:rsid w:val="00B625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rsid w:val="007A1FFD"/>
    <w:rPr>
      <w:rFonts w:cs="Times New Roman"/>
    </w:rPr>
  </w:style>
  <w:style w:type="paragraph" w:customStyle="1" w:styleId="af">
    <w:name w:val="Основной"/>
    <w:basedOn w:val="a0"/>
    <w:rsid w:val="007A1FFD"/>
    <w:pPr>
      <w:autoSpaceDE w:val="0"/>
      <w:autoSpaceDN w:val="0"/>
      <w:spacing w:after="0" w:line="240" w:lineRule="auto"/>
      <w:ind w:firstLine="567"/>
      <w:jc w:val="both"/>
    </w:pPr>
    <w:rPr>
      <w:rFonts w:ascii="Times New Roman" w:hAnsi="Times New Roman"/>
    </w:rPr>
  </w:style>
  <w:style w:type="paragraph" w:customStyle="1" w:styleId="a">
    <w:name w:val="Список маркированный"/>
    <w:basedOn w:val="af"/>
    <w:rsid w:val="007A1FFD"/>
    <w:pPr>
      <w:numPr>
        <w:numId w:val="33"/>
      </w:numPr>
      <w:tabs>
        <w:tab w:val="clear" w:pos="360"/>
        <w:tab w:val="num" w:pos="851"/>
      </w:tabs>
      <w:ind w:left="567" w:firstLine="0"/>
    </w:pPr>
  </w:style>
  <w:style w:type="paragraph" w:styleId="af0">
    <w:name w:val="Document Map"/>
    <w:basedOn w:val="a0"/>
    <w:link w:val="af1"/>
    <w:uiPriority w:val="99"/>
    <w:semiHidden/>
    <w:rsid w:val="004A2DFE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link w:val="af0"/>
    <w:uiPriority w:val="99"/>
    <w:semiHidden/>
    <w:locked/>
    <w:rsid w:val="004A2DFE"/>
    <w:rPr>
      <w:rFonts w:ascii="Tahoma" w:hAnsi="Tahoma" w:cs="Tahoma"/>
      <w:sz w:val="20"/>
      <w:szCs w:val="20"/>
      <w:shd w:val="clear" w:color="auto" w:fill="000080"/>
    </w:rPr>
  </w:style>
  <w:style w:type="character" w:styleId="af2">
    <w:name w:val="Strong"/>
    <w:uiPriority w:val="22"/>
    <w:qFormat/>
    <w:rsid w:val="006E4918"/>
    <w:rPr>
      <w:rFonts w:cs="Times New Roman"/>
      <w:b/>
      <w:bCs/>
    </w:rPr>
  </w:style>
  <w:style w:type="paragraph" w:styleId="af3">
    <w:name w:val="List Paragraph"/>
    <w:basedOn w:val="a0"/>
    <w:uiPriority w:val="34"/>
    <w:qFormat/>
    <w:rsid w:val="006E4918"/>
    <w:pPr>
      <w:ind w:left="720"/>
      <w:contextualSpacing/>
    </w:pPr>
  </w:style>
  <w:style w:type="paragraph" w:customStyle="1" w:styleId="book">
    <w:name w:val="book"/>
    <w:basedOn w:val="a0"/>
    <w:rsid w:val="006E49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4">
    <w:name w:val="Table Grid"/>
    <w:basedOn w:val="a2"/>
    <w:uiPriority w:val="59"/>
    <w:rsid w:val="000F5C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71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F42CA-C6E0-4976-8962-EF9A0340C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5009</Words>
  <Characters>28554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admin</cp:lastModifiedBy>
  <cp:revision>2</cp:revision>
  <cp:lastPrinted>2011-01-20T15:20:00Z</cp:lastPrinted>
  <dcterms:created xsi:type="dcterms:W3CDTF">2014-03-22T06:08:00Z</dcterms:created>
  <dcterms:modified xsi:type="dcterms:W3CDTF">2014-03-22T06:08:00Z</dcterms:modified>
</cp:coreProperties>
</file>