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442" w:rsidRPr="002F15AC" w:rsidRDefault="00240442" w:rsidP="00240442">
      <w:pPr>
        <w:spacing w:before="120"/>
        <w:jc w:val="center"/>
        <w:rPr>
          <w:b/>
          <w:bCs/>
          <w:sz w:val="32"/>
          <w:szCs w:val="32"/>
        </w:rPr>
      </w:pPr>
      <w:r w:rsidRPr="002F15AC">
        <w:rPr>
          <w:b/>
          <w:bCs/>
          <w:sz w:val="32"/>
          <w:szCs w:val="32"/>
        </w:rPr>
        <w:t>Традиционная японская литература</w:t>
      </w:r>
    </w:p>
    <w:p w:rsidR="00240442" w:rsidRDefault="00240442" w:rsidP="00240442">
      <w:pPr>
        <w:spacing w:before="120"/>
        <w:ind w:firstLine="567"/>
        <w:jc w:val="both"/>
      </w:pPr>
      <w:r w:rsidRPr="006C0357">
        <w:t xml:space="preserve">Японская литературная традиция считается весьма древней и высокоразвитой. Хотя самые ранние письменные произведения относятся к VIII в. н. э., существуют основания считать, что устная традиция восходит к несравненно более раннему периоду. Возникновение же письменной литературы связано с заимствованием китайской иероглифической письменности, на основе которой в IX в. был разработан японский алфавит — кана, служивший для передачи фонетического строя японского языка. Японская литература очень долгое время находилась под влиянием литературы китайской, и многие ее произведения создавались именно на старокитайском языке. Первыми письменными памятниками японской литературы являются «Кодзики» и «Нихон секи», представляющие собой собрания японских мифов и преданий о деяниях богов и легендарных героев, а также сведения о событиях реальной японской истории дохэйанского периода. Составлены они были под эгидой императорского двора в период Нара. Период Хэйан считается расцветом придворной литературы, как прозы, так и поэзии. В это время складываются такие литературные жанры, как «моногатари» — сказание и никки — «дневник». Шедеврами этих жанров считаются «Гэндзи моногатари» («Повесть о Гэндзи») Мурасаки Сикибу и «Макура-но сосии» («Записки у изголовья») Сэй Сёнагон. Развивается также жанр ута моногатари — сказания в стихах, примером которого может служить «Исэ моногатари» («Сказания Исэ»). В период Камакура и Мурома, когда ведущую роль в японском обществе играло военное сословие и самураи, большую известность и популярность приобретают гунки моногатари — военные хроники, представляющие собой собрания легенд о событиях и героях известных самурайских войн. До того, как эти легенды и истории были записаны, они существовали в устной форме. Самыми известными гунки-моногатари XIII—XV вв. являются «Хэйкэ-моногатари» («Сказание о доме Тайра»), посвященное войне 1180—85 гг. (так называемая «война Гэмпэй») между самурайскими родами Тайра и Минамото и крушению клана Тайра; «Хэйдзи-моногатари» и «Хогэн-моногатари», рассказывающие о смутах 1156—1160 гг., предшествовавших войне Гэмпэй; «Тайхэйки» («Хроники «Великого Мира»), посвященные серии кровавых войн XIV в., приведших к падению сёгуната Камакура, кратковременному возвышению императора Го-Дайго (1288—1339) и установлению сёгуната Асикага (Муромати). Подвигам полулегендарных героев Минамото Ёсицунэ и братьев Сога посвящены «Гикэйки» («Сказание о Ёсицунэ», XV в.) и «Сога-моногатари» (XIV в.). К жанру военных хроник можно также отнести и более ранние произведения, написанные, однако, не на японском, а на старокитайском языке — «Сёмонки» (X в.) «Муиуваки» (XI в.) и «Кондзякумоногатари» (начало XII в.). Сюжеты военных хроник послужили основой для многих пьес в стиле но, кабуки и дзёрури. </w:t>
      </w:r>
    </w:p>
    <w:p w:rsidR="00240442" w:rsidRDefault="00240442" w:rsidP="00240442">
      <w:pPr>
        <w:spacing w:before="120"/>
        <w:ind w:firstLine="567"/>
        <w:jc w:val="both"/>
      </w:pPr>
      <w:r w:rsidRPr="006C0357">
        <w:t xml:space="preserve">Классическим жанром японской поэзии считаются стихи в стиле «вака» («японский стих»), называемые также танка («короткий стих»), ибо состояли из пяти строк, в которых был всего 31 слог (5—7—5—7—7). Термин вака возник во времена Хэйан — им обозначали «высокую» поэзию на японском языке (известную ранее как ямато-ноута). Поэзия вака пользовалась особым покровительством императорского двора. При дворе устраивались специальные поэтические состязания (ута-авасэ), лучшие стихи объединялись в императорские сборники. Первым из таких сборников (конец VIII в.) является «Манъёсю», буквально — «Коллекция из десяти тысяч листьев» (т. е. стихов), состоящий из 20 томов, объединяющих в общей сложности 4516 стихотворений-вака. Следующим обширным поэтическим сборником стал «Кокинсю», завершенный к 905 г. За этим сборником последовало еще 20 императорских антологий стихов вака, объединявших произведения лучших японских поэтов, среди которых — многие японские императоры, высшие государственные чиновники и придворные, дзэнские монахи и воины-самураи. Последняя антология была завершена в 1439 г., однако жанр поэзии века развивается и по сей день. Возвышенные и глубоко лирические стихи были со времен Хэйан способом общения между влюбленными; придворные-аристократы соперничали друг с другом в остроумии посредством стихов, ибо по умению мгновенно сочинять точные и изысканные стихи по любому поводу судили об уме и воспитании человека. Отсутствие поэтических талантов могло пагубно сказаться на карьере придворного. Любимой поэтической игрой было сочинение так называемых рэнга — «совместных стихов»; в их сочинении участвовало сразу несколько человек. Один задавал первые три строки (5—7—5 слогов), другие — последние две (7—7 слогов). Рэнга стал одним из наиболее популярных поэтических жанров. Во времена Эдо появился другой жанр — хайку, или хайкай, хайкай-но рэнга, 17 слоговой стих (5—7—5), допускавший более разговорный стиль и потому считавшийся более «легкомысленными» по сравнению с «серьезной» поэзией вака Тем не менее в период Эдо более «демократичные» стихи хайку нашли широчайшее признание и стали неотъемлемой чертой японской городской культуры XVII—XIX вв. Наиболее признанными поэтами, творившими в жанре хайку, считаются Нисияма Сёин (1605—82), Ихара Сайкаку (1642—93), Уэдзима Оницура (1661—1738), а также Кониси Райдзан, Икэниси Гонсуй, Ямагути Содоо и многие другие. Однако наиболее известным мастером хайку считается великий Мацуо Басе (1644—94), поэт мировой величины, на творчество которого значительное влияние оказали идеи дзэн. Ниже приводится одно из его стихотворений (перевод В. Марковой): </w:t>
      </w:r>
    </w:p>
    <w:p w:rsidR="00240442" w:rsidRDefault="00240442" w:rsidP="00240442">
      <w:pPr>
        <w:spacing w:before="120"/>
        <w:ind w:firstLine="567"/>
        <w:jc w:val="both"/>
      </w:pPr>
      <w:r w:rsidRPr="006C0357">
        <w:t xml:space="preserve">На голой ветке </w:t>
      </w:r>
    </w:p>
    <w:p w:rsidR="00240442" w:rsidRDefault="00240442" w:rsidP="00240442">
      <w:pPr>
        <w:spacing w:before="120"/>
        <w:ind w:firstLine="567"/>
        <w:jc w:val="both"/>
      </w:pPr>
      <w:r w:rsidRPr="006C0357">
        <w:t xml:space="preserve">Ворон сидит одиноко </w:t>
      </w:r>
    </w:p>
    <w:p w:rsidR="00240442" w:rsidRDefault="00240442" w:rsidP="00240442">
      <w:pPr>
        <w:spacing w:before="120"/>
        <w:ind w:firstLine="567"/>
        <w:jc w:val="both"/>
      </w:pPr>
      <w:r w:rsidRPr="006C0357">
        <w:t xml:space="preserve">Осенний вечер </w:t>
      </w:r>
    </w:p>
    <w:p w:rsidR="00240442" w:rsidRPr="006C0357" w:rsidRDefault="00240442" w:rsidP="00240442">
      <w:pPr>
        <w:spacing w:before="120"/>
        <w:ind w:firstLine="567"/>
        <w:jc w:val="both"/>
      </w:pPr>
      <w:r w:rsidRPr="006C0357">
        <w:t xml:space="preserve">Среди многочисленных учеников Басе (их было более 2000) особо известны Такараи Кикаку (1661—1707) и Мукаи Кёраи (1651— 1704). В период Эдо большую популярность получили отоги-дзоси — легенды, притчи и рассказы, возникшие в устной форме как анонимные произведения еще XIV—XV вв.; с XV11 в. их стали издавать ксилографическим способом, часто с иллюстрациями. Поскольку записывались они не иероглифами, а алфавитом кана, то становились доступными самому широкому кругу читателей из городских низов, а потому пользовались особым спросом. В период Эдо оформляется и авторская проза, на стиль которой значительное влияние оказали отоги-дзоси. Главным жанром долгое время был гэсаку — жанровые развлекательные рассказы, главной темой которых были забавные истории из окружающей жизни. Литература в жанре гэсаку делилась на несколько направлений: сярэбон — «остроумные рассказы», главной темой которых в основном были развлекательные и нередко циничные истории, в том числе — из жизни «веселых кварталов»; коккэибон, «юмористические книги»; ниндзсобон — «книги людских страстей» — сентиментальные, но очень реалистические истории о дамах из «кварталов наслаждений» и их поклонниках. Наиболее известные прозаики XVII в.— это Ихара Сайкаку (1642—93), Нитидзава Иппу (1665—1731), Эдзима Кисэки (1666—1735); XVIII — первой половины XIX вв.— Сантоо Ксодэн (1761—1816); Уэда Ааинари (1734—1809), мастер мистических повестей Рюутэй Танэхико (1783—1842), Такидзава Бакин (1767—1849), Дзиппэнсай Иккю (1765—1831), Тамэнага Сюнсюй (1789—1843) и др. Последним крупным автором, работавшим в стиле гэсаку, был Каяагаки Робун (1829—49). Стиль гэсаку не пережил падения сёгуната Токугава, в новой японской литературе конца XIX— начала XX вв. наметился резкий перелом, вызванный влиянием и популярностью западной литературы. </w:t>
      </w:r>
    </w:p>
    <w:p w:rsidR="00240442" w:rsidRPr="002F15AC" w:rsidRDefault="00240442" w:rsidP="00240442">
      <w:pPr>
        <w:spacing w:before="120"/>
        <w:jc w:val="center"/>
        <w:rPr>
          <w:b/>
          <w:bCs/>
          <w:sz w:val="28"/>
          <w:szCs w:val="28"/>
        </w:rPr>
      </w:pPr>
      <w:r w:rsidRPr="002F15AC">
        <w:rPr>
          <w:b/>
          <w:bCs/>
          <w:sz w:val="28"/>
          <w:szCs w:val="28"/>
        </w:rPr>
        <w:t>Список литературы</w:t>
      </w:r>
    </w:p>
    <w:p w:rsidR="00240442" w:rsidRPr="006C0357" w:rsidRDefault="00240442" w:rsidP="00240442">
      <w:pPr>
        <w:spacing w:before="120"/>
        <w:ind w:firstLine="567"/>
        <w:jc w:val="both"/>
      </w:pPr>
      <w:r w:rsidRPr="006C0357">
        <w:t xml:space="preserve">Мировая художественная культура: Учеб. пособие /Колл. авт.: Б.А. Эренгросс, В.Р. Арсеньев, Н.Н. Воробьев и др.; Под. ред. Б.А. Эренгросс/ - М.: Высшая школа, 2001. - 767 с.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442"/>
    <w:rsid w:val="00071985"/>
    <w:rsid w:val="00095BA6"/>
    <w:rsid w:val="00240442"/>
    <w:rsid w:val="002F15AC"/>
    <w:rsid w:val="0031418A"/>
    <w:rsid w:val="003B2A2A"/>
    <w:rsid w:val="004D2F94"/>
    <w:rsid w:val="005A2562"/>
    <w:rsid w:val="006C0357"/>
    <w:rsid w:val="00817892"/>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3B6237-BBAC-45DE-9864-1CB5AC56A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44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404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1113</Words>
  <Characters>6345</Characters>
  <Application>Microsoft Office Word</Application>
  <DocSecurity>0</DocSecurity>
  <Lines>52</Lines>
  <Paragraphs>14</Paragraphs>
  <ScaleCrop>false</ScaleCrop>
  <Company>Home</Company>
  <LinksUpToDate>false</LinksUpToDate>
  <CharactersWithSpaces>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Традиционная японская литература</dc:title>
  <dc:subject/>
  <dc:creator>Alena</dc:creator>
  <cp:keywords/>
  <dc:description/>
  <cp:lastModifiedBy>Irina</cp:lastModifiedBy>
  <cp:revision>2</cp:revision>
  <dcterms:created xsi:type="dcterms:W3CDTF">2014-08-07T14:28:00Z</dcterms:created>
  <dcterms:modified xsi:type="dcterms:W3CDTF">2014-08-07T14:28:00Z</dcterms:modified>
</cp:coreProperties>
</file>