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A26" w:rsidRPr="001D67C8" w:rsidRDefault="00D73A26" w:rsidP="00D73A26">
      <w:pPr>
        <w:spacing w:before="120"/>
        <w:jc w:val="center"/>
        <w:rPr>
          <w:b/>
          <w:bCs/>
          <w:sz w:val="32"/>
          <w:szCs w:val="32"/>
        </w:rPr>
      </w:pPr>
      <w:r w:rsidRPr="001D67C8">
        <w:rPr>
          <w:b/>
          <w:bCs/>
          <w:sz w:val="32"/>
          <w:szCs w:val="32"/>
        </w:rPr>
        <w:t>Короленко В.Г.</w:t>
      </w:r>
    </w:p>
    <w:p w:rsidR="00D73A26" w:rsidRDefault="00CA4744" w:rsidP="00D73A26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ороленко В.Г." style="width:84.75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D73A26" w:rsidRDefault="00D73A26" w:rsidP="00D73A26">
      <w:pPr>
        <w:spacing w:before="120"/>
        <w:ind w:firstLine="567"/>
        <w:jc w:val="both"/>
      </w:pPr>
      <w:r w:rsidRPr="002E6FEF">
        <w:t xml:space="preserve">Короленко Владимир Галактионович </w:t>
      </w:r>
    </w:p>
    <w:p w:rsidR="00D73A26" w:rsidRDefault="00D73A26" w:rsidP="00D73A26">
      <w:pPr>
        <w:spacing w:before="120"/>
        <w:ind w:firstLine="567"/>
        <w:jc w:val="both"/>
      </w:pPr>
      <w:r w:rsidRPr="002E6FEF">
        <w:t>15(27).7.1853, Житомир, - 25.12.1921, Полтава</w:t>
      </w:r>
    </w:p>
    <w:p w:rsidR="00D73A26" w:rsidRDefault="00D73A26" w:rsidP="00D73A26">
      <w:pPr>
        <w:spacing w:before="120"/>
        <w:ind w:firstLine="567"/>
        <w:jc w:val="both"/>
      </w:pPr>
      <w:r w:rsidRPr="002E6FEF">
        <w:t>Русский писатель, публицист, общественный деятель</w:t>
      </w:r>
    </w:p>
    <w:p w:rsidR="00D73A26" w:rsidRDefault="00D73A26" w:rsidP="00D73A26">
      <w:pPr>
        <w:spacing w:before="120"/>
        <w:ind w:firstLine="567"/>
        <w:jc w:val="both"/>
      </w:pPr>
      <w:r w:rsidRPr="002E6FEF">
        <w:t xml:space="preserve">Отец - судебный чиновник из дворян, мать - из семьи небогатого польского помещика. В 1871 Короленко поступил в Петербургский технологический институт, в 1874 перешЕл в Петровскую земледельческую академию в Москве. Под влиянием революционной пропаганды стал "лавристом", намеревался идти "в народ". В 1876 за подачу коллективного студенческого протеста был исключен из академии, арестован и сослан на год в Кронштадт под полицейский надзор. Освободившись, поступил в 1877 в Петербургский горный институт. </w:t>
      </w:r>
    </w:p>
    <w:p w:rsidR="00D73A26" w:rsidRDefault="00D73A26" w:rsidP="00D73A26">
      <w:pPr>
        <w:spacing w:before="120"/>
        <w:ind w:firstLine="567"/>
        <w:jc w:val="both"/>
      </w:pPr>
      <w:r w:rsidRPr="002E6FEF">
        <w:t xml:space="preserve">В 1878 впервые выступил в газете "Новости" как журналист. В 1879 опубликовал в журнале "Слово" первый рассказ "Эпизоды из жизни "искателя"". В 1879-81 Короленко находился в тюрьмах и ссылках в Европейской России и на Урале; в 1881 за отказ присягать </w:t>
      </w:r>
      <w:r w:rsidRPr="001D67C8">
        <w:t>Александру III</w:t>
      </w:r>
      <w:r w:rsidRPr="002E6FEF">
        <w:t xml:space="preserve"> был выслан в Якутию. С 1885 жил в Н. Новгороде.</w:t>
      </w:r>
    </w:p>
    <w:p w:rsidR="00D73A26" w:rsidRDefault="00D73A26" w:rsidP="00D73A26">
      <w:pPr>
        <w:spacing w:before="120"/>
        <w:ind w:firstLine="567"/>
        <w:jc w:val="both"/>
      </w:pPr>
      <w:r w:rsidRPr="002E6FEF">
        <w:t xml:space="preserve">В тюрьме Короленко написал рассказ "Чудная" (1880, опубликован 1905), в котором создал образ ссыльной девушки-революционерки, мужественной и непримиримой. На еЕ примере писатель показал, что пропасть взаимного недоверия разделяет народ и народническую интеллигенцию. Короленко был свободен от ограниченности народнических иллюзий. В его произведениях русская действительность конца 19 - начала 20 вв. нашла во многом верное отражение. Он показал в них, как жизнь опровергает коренные догматы "революционеров без народа". </w:t>
      </w:r>
    </w:p>
    <w:p w:rsidR="00D73A26" w:rsidRDefault="00D73A26" w:rsidP="00D73A26">
      <w:pPr>
        <w:spacing w:before="120"/>
        <w:ind w:firstLine="567"/>
        <w:jc w:val="both"/>
      </w:pPr>
      <w:r w:rsidRPr="002E6FEF">
        <w:t xml:space="preserve">В отличие от народнических эпигонов, Короленко показал, что мужицкая масса неоднородна - рядом с бедняком стоит кулак (очерк "Ненастоящий город", 1880): в народе растет протест ("Яшка", 1880), тяга к справедливости и правде ("Убивец", 1882), вера в их торжество ("Сон Макара", 1883). Сибирские наблюдения обогащали творчество Короленко на протяжении многих лет: "Соколинец", "Федор Бесприютный" (оба - 1885), "Черкес" (1888), "Ат-Даван" (1892), "Марусина заимка" (1899), "Огоньки", "Мороз" (оба - 1901) и др. В этих произведениях, как и в рассказах "Волынского цикла" - "В дурном обществе" (1885), "Лес шумит" (1886), "Парадокс" (1894), - появляются "выломившиеся" из "приличного" общества и противостоящие ему вольнолюбивые бродяги, каторжники, поселенцы, нищие. </w:t>
      </w:r>
    </w:p>
    <w:p w:rsidR="00D73A26" w:rsidRDefault="00D73A26" w:rsidP="00D73A26">
      <w:pPr>
        <w:spacing w:before="120"/>
        <w:ind w:firstLine="567"/>
        <w:jc w:val="both"/>
      </w:pPr>
      <w:r w:rsidRPr="002E6FEF">
        <w:t>В повести "Слепой музыкант" (1886) мажорно звучит характерный для Короленко мотив преодоления физических и нравственных недугов, мешающих человеку стать активным членом общества. Вера Короленко в скрытые до поры силы народные отразилась в рассказе "Река играет" (1892). Путешествие в Америку в 1893 дало писателю материал для ряда художественных и публицистических произведений, самое значительное из которых повесть "Без языка" (1895, 2-я редакция - 1902).</w:t>
      </w:r>
    </w:p>
    <w:p w:rsidR="00D73A26" w:rsidRDefault="00D73A26" w:rsidP="00D73A26">
      <w:pPr>
        <w:spacing w:before="120"/>
        <w:ind w:firstLine="567"/>
        <w:jc w:val="both"/>
      </w:pPr>
      <w:r w:rsidRPr="002E6FEF">
        <w:t>Выступления в защиту эксплуатируемых скупщиками кустарей ("Павловские очерки", 1890) и голодающих крестьян (очерки "В голодный год", 1892), участие в реабилитации удмуртских крестьян, ложно обвинЕнных в ритуальном убийстве (цикл статей "Мултанское жертвоприношение". 1895-96), выдвинули Короленко в число передовых демократических русских публицистов.</w:t>
      </w:r>
    </w:p>
    <w:p w:rsidR="00D73A26" w:rsidRDefault="00D73A26" w:rsidP="00D73A26">
      <w:pPr>
        <w:spacing w:before="120"/>
        <w:ind w:firstLine="567"/>
        <w:jc w:val="both"/>
      </w:pPr>
      <w:r w:rsidRPr="002E6FEF">
        <w:t>В 1896-1900 Короленко жил в Петербурге, входил в редакцию либерально-народнический журнал "Русское богатство" (в 1904-1918, с перерывами, - его редактор). С 1900 Короленко жил в Полтаве. В 1902 он защищал крестьян - участников аграрных волнений на Полтавщине. В 1903 ездил в Кишинев, где произошел еврейский погром, и откликнулся на него очерком "Дом N 13" (опубликован в России в 1905). Предчувствием народной революции пронизаны очерк "В облачный день" (1896), рассказ "Мгновение" (1900).</w:t>
      </w:r>
    </w:p>
    <w:p w:rsidR="00D73A26" w:rsidRDefault="00D73A26" w:rsidP="00D73A26">
      <w:pPr>
        <w:spacing w:before="120"/>
        <w:ind w:firstLine="567"/>
        <w:jc w:val="both"/>
      </w:pPr>
      <w:r w:rsidRPr="002E6FEF">
        <w:t xml:space="preserve">Избранный в 1900 почетным академиком по разряду изящной словесности, Короленко в 1902 совместно с А. П. Чеховым отказался от звания, протестуя против беззаконной отмены академией выборов М. Горького. В статье "Сорочинская трагедия" (1907) Короленко обвинил начальника карательной экспедиции Филонова в убийствах крестьян и потребовал публичного суда над ним; статьи "Бытовое явление" (1910) и "Черты военного правосудия" (1910-11) - яркие выступления против смертной казни, обличение деятельности военно-полевых судов. </w:t>
      </w:r>
    </w:p>
    <w:p w:rsidR="00D73A26" w:rsidRDefault="00D73A26" w:rsidP="00D73A26">
      <w:pPr>
        <w:spacing w:before="120"/>
        <w:ind w:firstLine="567"/>
        <w:jc w:val="both"/>
      </w:pPr>
      <w:r w:rsidRPr="002E6FEF">
        <w:t>Вмешательство Короленко в так называемое "дело Бейлиса" способствовало разоблачению его устроителей и помогло добиться оправдательного вердикта присяжных. Авторитет Короленко - публициста был огромен; в течение долгих лет Короленко олицетворял собой совесть и достоинство русской демократической литературы.</w:t>
      </w:r>
    </w:p>
    <w:p w:rsidR="00D73A26" w:rsidRDefault="00D73A26" w:rsidP="00D73A26">
      <w:pPr>
        <w:spacing w:before="120"/>
        <w:ind w:firstLine="567"/>
        <w:jc w:val="both"/>
      </w:pPr>
      <w:r w:rsidRPr="002E6FEF">
        <w:t>В 1905-21 Короленко работал над мемуарами "История моего современника" (опубликованы 1922), в которых раскрывается процесс становления личности молодого человека разночинского этапа освободительного движения. Значительный интерес представляют литературно-критические статьи: "Воспоминания о Чернышевском" (1890), "О Глебе Ивановиче Успенском" (1902), "А. П. Чехов" (1904), о Н. В. Гоголе - "Трагедия великого юмориста" (1909), две статьи о Л. Н. Толстом (1908) и др.</w:t>
      </w:r>
    </w:p>
    <w:p w:rsidR="00D73A26" w:rsidRDefault="00D73A26" w:rsidP="00D73A26">
      <w:pPr>
        <w:spacing w:before="120"/>
        <w:ind w:firstLine="567"/>
        <w:jc w:val="both"/>
      </w:pPr>
      <w:r w:rsidRPr="002E6FEF">
        <w:t xml:space="preserve">Отношение Короленко к Великой Октябрьской социалистической революции было сложным и противоречивым. Называл себя "беспартийным социалистом", не разделял идей большевистской партии, но активно выступал против контрреволюции и творимых ею бессудных казней, погромов. </w:t>
      </w:r>
    </w:p>
    <w:p w:rsidR="00D73A26" w:rsidRDefault="00D73A26" w:rsidP="00D73A26">
      <w:pPr>
        <w:spacing w:before="120"/>
        <w:ind w:firstLine="567"/>
        <w:jc w:val="both"/>
      </w:pPr>
      <w:r w:rsidRPr="002E6FEF">
        <w:t>Реализм Короленко, продолжая традиции классической русской литературы (в том числе традиции тургеневской школы), открывал и новые перспективы: писатель стремился найти художественные средства для выражения предчувствия неизбежного обновления жизни; литературу, считал он, необходимо обогатить чертами героического: "Мы признаем и героизм. И тогда из синтеза реализма с романтизмом возникнет новое направление художественной литературы..." (Избранные письма, т. 3, 1936 с. 29).</w:t>
      </w:r>
    </w:p>
    <w:p w:rsidR="00D73A26" w:rsidRDefault="00D73A26" w:rsidP="00D73A26">
      <w:pPr>
        <w:spacing w:before="120"/>
        <w:ind w:firstLine="567"/>
        <w:jc w:val="both"/>
      </w:pPr>
      <w:r w:rsidRPr="002E6FEF">
        <w:t>Литературная и общественная деятельность Короленко - демократа и гуманиста, ненавидевшего самодержавие, боровшегося против произвола царских властей, защитника угнетЕнных - оказывала большое революционизирующее влияние на передовые слои русского общества. В речи "Из воспоминаний о В. Г. Короленко" (1918) М. Горький выразил уверенность в том, что в "... великой работе строения новой России найдет должную оценку и прекрасный труд честнейшего русского писателя В. Г. Короленко, человека с большим и сильным сердцем" (Собр. соч., т. 14, с. 245).</w:t>
      </w:r>
    </w:p>
    <w:p w:rsidR="00D73A26" w:rsidRPr="002E6FEF" w:rsidRDefault="00D73A26" w:rsidP="00D73A26">
      <w:pPr>
        <w:spacing w:before="120"/>
        <w:ind w:firstLine="567"/>
        <w:jc w:val="both"/>
      </w:pPr>
      <w:r w:rsidRPr="002E6FEF">
        <w:t>В Полтаве в 1928 открыт литературно-мемориальный музей Короленко.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A26"/>
    <w:rsid w:val="000F71E2"/>
    <w:rsid w:val="001329DE"/>
    <w:rsid w:val="001D67C8"/>
    <w:rsid w:val="002E6FEF"/>
    <w:rsid w:val="003D0B38"/>
    <w:rsid w:val="00616072"/>
    <w:rsid w:val="008B35EE"/>
    <w:rsid w:val="00981B4F"/>
    <w:rsid w:val="00B42C45"/>
    <w:rsid w:val="00B47B6A"/>
    <w:rsid w:val="00BD7699"/>
    <w:rsid w:val="00CA4744"/>
    <w:rsid w:val="00D7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F2C33B7-EA56-496A-A466-D5B503EF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A26"/>
    <w:pPr>
      <w:spacing w:before="100" w:after="100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73A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Короленко В</vt:lpstr>
    </vt:vector>
  </TitlesOfParts>
  <Company>Home</Company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Короленко В</dc:title>
  <dc:subject/>
  <dc:creator>User</dc:creator>
  <cp:keywords/>
  <dc:description/>
  <cp:lastModifiedBy>admin</cp:lastModifiedBy>
  <cp:revision>2</cp:revision>
  <dcterms:created xsi:type="dcterms:W3CDTF">2014-02-15T08:49:00Z</dcterms:created>
  <dcterms:modified xsi:type="dcterms:W3CDTF">2014-02-15T08:49:00Z</dcterms:modified>
</cp:coreProperties>
</file>