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A926AA">
      <w:pPr>
        <w:rPr>
          <w:b/>
          <w:sz w:val="28"/>
          <w:szCs w:val="28"/>
        </w:rPr>
      </w:pPr>
    </w:p>
    <w:p w:rsidR="00A926AA" w:rsidRDefault="00A926AA">
      <w:pPr>
        <w:rPr>
          <w:b/>
          <w:sz w:val="28"/>
          <w:szCs w:val="28"/>
        </w:rPr>
      </w:pPr>
    </w:p>
    <w:p w:rsidR="00A926AA" w:rsidRDefault="00A926AA">
      <w:pPr>
        <w:rPr>
          <w:b/>
          <w:sz w:val="28"/>
          <w:szCs w:val="28"/>
        </w:rPr>
      </w:pPr>
    </w:p>
    <w:p w:rsidR="004973B4" w:rsidRDefault="00C479C7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Лирические отступления в романе А.С. Пушкина «Евгений Онегин».</w:t>
      </w:r>
    </w:p>
    <w:p w:rsidR="00A926AA" w:rsidRDefault="00A926AA">
      <w:pPr>
        <w:rPr>
          <w:b/>
          <w:sz w:val="28"/>
          <w:szCs w:val="28"/>
        </w:rPr>
      </w:pPr>
    </w:p>
    <w:p w:rsidR="00C479C7" w:rsidRDefault="00C479C7"/>
    <w:p w:rsidR="00C479C7" w:rsidRDefault="00C479C7" w:rsidP="00083CB3">
      <w:pPr>
        <w:ind w:firstLine="540"/>
      </w:pPr>
      <w:r>
        <w:t xml:space="preserve">«Евгений Онегин» - первый реалистический роман в русской литературе, в котором </w:t>
      </w:r>
      <w:r w:rsidR="00AC1CA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.3pt;margin-top:13.3pt;width:139.5pt;height:155.25pt;z-index:-251658752;mso-position-horizontal-relative:text;mso-position-vertical-relative:text" wrapcoords="-116 0 -116 21496 21600 21496 21600 0 -116 0">
            <v:imagedata r:id="rId4" o:title="push3i"/>
            <w10:wrap type="through"/>
          </v:shape>
        </w:pict>
      </w:r>
      <w:r>
        <w:t>«отразился  век и современный человек изображен довольно верно»</w:t>
      </w:r>
      <w:r w:rsidR="000D4076">
        <w:t>. А.С. Пушкин работал над романом с 1823 по 1831 годы.</w:t>
      </w:r>
    </w:p>
    <w:p w:rsidR="000D4076" w:rsidRDefault="000D4076" w:rsidP="00083CB3">
      <w:pPr>
        <w:ind w:firstLine="540"/>
      </w:pPr>
      <w:r>
        <w:t xml:space="preserve">В этом произведении автор свободно переходит от сюжетного повествования к лирическим отступлениям, которые прерывают ход «свободного романа». В лирических отступлениях автор сообщает нам свое мнение по поводу тех или иных событий, дает характеристики своим героям, рассказывает о себе. </w:t>
      </w:r>
      <w:r w:rsidR="00083CB3">
        <w:t>Так, мы узнаем о друзьях автора, о литературной жизни, о планах на будущее, знакомимся с его размышлениями о смысле жизни, о друзьях, о любви и многом другом, что дает нам возможность составить представление не только о героях романа, о жизни русского общества того времени, но и о личности самого поэта.</w:t>
      </w:r>
    </w:p>
    <w:p w:rsidR="006F7C1B" w:rsidRDefault="006F7C1B" w:rsidP="006F7C1B">
      <w:pPr>
        <w:ind w:firstLine="540"/>
      </w:pPr>
      <w:r>
        <w:t>С первыми лирическими отступлениями мы встречаемся уже в первой главе романа А.С. Пушкина. Автор описывает Евгения Онегина и показывает свое отношение к немую</w:t>
      </w:r>
    </w:p>
    <w:p w:rsidR="006F7C1B" w:rsidRDefault="006F7C1B" w:rsidP="006F7C1B">
      <w:pPr>
        <w:ind w:firstLine="540"/>
      </w:pPr>
    </w:p>
    <w:p w:rsidR="006F7C1B" w:rsidRDefault="006F7C1B" w:rsidP="006F7C1B">
      <w:pPr>
        <w:ind w:firstLine="540"/>
      </w:pPr>
      <w:r>
        <w:t>«Условий света свергнув бремя,</w:t>
      </w:r>
    </w:p>
    <w:p w:rsidR="006F7C1B" w:rsidRDefault="006F7C1B" w:rsidP="006F7C1B">
      <w:pPr>
        <w:ind w:firstLine="540"/>
      </w:pPr>
      <w:r>
        <w:t>Как он, отстав от суеты,</w:t>
      </w:r>
    </w:p>
    <w:p w:rsidR="006F7C1B" w:rsidRDefault="006F7C1B" w:rsidP="006F7C1B">
      <w:pPr>
        <w:ind w:firstLine="540"/>
      </w:pPr>
      <w:r>
        <w:t>С ним подружился я в то время.</w:t>
      </w:r>
    </w:p>
    <w:p w:rsidR="006F7C1B" w:rsidRDefault="006F7C1B" w:rsidP="006F7C1B">
      <w:pPr>
        <w:ind w:firstLine="540"/>
      </w:pPr>
      <w:r>
        <w:t>Мне нравились его черты.»</w:t>
      </w:r>
    </w:p>
    <w:p w:rsidR="006F7C1B" w:rsidRDefault="006F7C1B" w:rsidP="006F7C1B">
      <w:pPr>
        <w:ind w:firstLine="540"/>
      </w:pPr>
    </w:p>
    <w:p w:rsidR="006F7C1B" w:rsidRDefault="006F7C1B" w:rsidP="006F7C1B">
      <w:pPr>
        <w:ind w:firstLine="540"/>
      </w:pPr>
      <w:r>
        <w:t>Пушкин и себя причисляет к поколению Евгения Онегина. В нача</w:t>
      </w:r>
      <w:r w:rsidR="00365EAE">
        <w:t xml:space="preserve">ле романа Онегин рисуется еще без злой иронии, разочарованность в свете сближает его с автором: «я был озлоблен, он угрюм», - и заставляет читателей испытывать к нему симпатию: «мне нравились его черты». Пушкин подмечает те черты, которые роднят его с героем: внимание к внешности: </w:t>
      </w:r>
      <w:r w:rsidR="008428DD">
        <w:t>«быть можно дельным человеком и думать о красе ногтей»,-и дамам на балах, но в тоже время он всегда «рад заметить разность» между ними и просит читателя не отождествлять их. Но в отношении к природе Пушкин и Онегин не похожи друг на друга. Пушкин видит в природе источник вдохновения и положительных эмоций:</w:t>
      </w:r>
    </w:p>
    <w:p w:rsidR="008428DD" w:rsidRDefault="008428DD" w:rsidP="006F7C1B">
      <w:pPr>
        <w:ind w:firstLine="540"/>
      </w:pPr>
    </w:p>
    <w:p w:rsidR="008428DD" w:rsidRDefault="008428DD" w:rsidP="006F7C1B">
      <w:pPr>
        <w:ind w:firstLine="540"/>
      </w:pPr>
      <w:r>
        <w:t>«Я был рожден для жизни мирной,</w:t>
      </w:r>
    </w:p>
    <w:p w:rsidR="008428DD" w:rsidRDefault="008428DD" w:rsidP="006F7C1B">
      <w:pPr>
        <w:ind w:firstLine="540"/>
      </w:pPr>
      <w:r>
        <w:t>Для деревенской тишины»</w:t>
      </w:r>
    </w:p>
    <w:p w:rsidR="008428DD" w:rsidRDefault="008428DD" w:rsidP="006F7C1B">
      <w:pPr>
        <w:ind w:firstLine="540"/>
      </w:pPr>
    </w:p>
    <w:p w:rsidR="008428DD" w:rsidRDefault="008428DD" w:rsidP="008428DD">
      <w:r>
        <w:t>И тут же Пушкин отмечает:</w:t>
      </w:r>
    </w:p>
    <w:p w:rsidR="008428DD" w:rsidRDefault="008428DD" w:rsidP="008428DD">
      <w:pPr>
        <w:ind w:firstLine="540"/>
      </w:pPr>
    </w:p>
    <w:p w:rsidR="008428DD" w:rsidRDefault="008428DD" w:rsidP="008428DD">
      <w:pPr>
        <w:ind w:firstLine="540"/>
      </w:pPr>
      <w:r>
        <w:t>«Цветы, любовь, деревня, праздность,</w:t>
      </w:r>
    </w:p>
    <w:p w:rsidR="008428DD" w:rsidRDefault="00C07013" w:rsidP="008428DD">
      <w:pPr>
        <w:ind w:firstLine="540"/>
      </w:pPr>
      <w:r>
        <w:t xml:space="preserve">Поля! </w:t>
      </w:r>
      <w:r w:rsidR="008428DD">
        <w:t xml:space="preserve">Я предан вам </w:t>
      </w:r>
      <w:r>
        <w:t>душою</w:t>
      </w:r>
    </w:p>
    <w:p w:rsidR="00C07013" w:rsidRDefault="00C07013" w:rsidP="008428DD">
      <w:pPr>
        <w:ind w:firstLine="540"/>
      </w:pPr>
      <w:r>
        <w:t xml:space="preserve">Всегда я рад заметить разность </w:t>
      </w:r>
    </w:p>
    <w:p w:rsidR="00C07013" w:rsidRDefault="00C07013" w:rsidP="008428DD">
      <w:pPr>
        <w:ind w:firstLine="540"/>
      </w:pPr>
      <w:r>
        <w:t>Между Онегиным и мной.»</w:t>
      </w:r>
    </w:p>
    <w:p w:rsidR="00C07013" w:rsidRDefault="00C07013" w:rsidP="008428DD">
      <w:pPr>
        <w:ind w:firstLine="540"/>
      </w:pPr>
    </w:p>
    <w:p w:rsidR="00C07013" w:rsidRDefault="00C07013" w:rsidP="008428DD">
      <w:pPr>
        <w:ind w:firstLine="540"/>
      </w:pPr>
      <w:r>
        <w:t>Все истинно русское, считает Пушкин, неразрывно связано с природным началом, находится в полной с ним гармонии.</w:t>
      </w:r>
    </w:p>
    <w:p w:rsidR="00C07013" w:rsidRDefault="00C07013" w:rsidP="008428DD">
      <w:pPr>
        <w:ind w:firstLine="540"/>
      </w:pPr>
      <w:r>
        <w:t>Столь же трепетное отношение к красотам природы мы видим и у духовно близкой поэту героини Татьяны Лариной. Именно в природе она находит душевное успокоение. Так, уезжая в Петербург</w:t>
      </w:r>
      <w:r w:rsidR="00A926AA">
        <w:t>,</w:t>
      </w:r>
    </w:p>
    <w:p w:rsidR="00A926AA" w:rsidRDefault="00A926AA" w:rsidP="008428DD">
      <w:pPr>
        <w:ind w:firstLine="540"/>
      </w:pPr>
    </w:p>
    <w:p w:rsidR="00A926AA" w:rsidRDefault="00A926AA" w:rsidP="008428DD">
      <w:pPr>
        <w:ind w:firstLine="540"/>
      </w:pPr>
      <w:r>
        <w:t>«Она, как с давними друзьями,</w:t>
      </w:r>
    </w:p>
    <w:p w:rsidR="00A926AA" w:rsidRDefault="00A926AA" w:rsidP="008428DD">
      <w:pPr>
        <w:ind w:firstLine="540"/>
      </w:pPr>
      <w:r>
        <w:t>С своими рощами, лугами</w:t>
      </w:r>
    </w:p>
    <w:p w:rsidR="00A926AA" w:rsidRDefault="00A926AA" w:rsidP="008428DD">
      <w:pPr>
        <w:ind w:firstLine="540"/>
      </w:pPr>
      <w:r>
        <w:t>Еще беседовать спешит.»</w:t>
      </w:r>
    </w:p>
    <w:p w:rsidR="00A926AA" w:rsidRDefault="00A926AA" w:rsidP="008428DD">
      <w:pPr>
        <w:ind w:firstLine="540"/>
      </w:pPr>
    </w:p>
    <w:p w:rsidR="00A926AA" w:rsidRDefault="00A926AA" w:rsidP="008428DD">
      <w:pPr>
        <w:ind w:firstLine="540"/>
      </w:pPr>
      <w:r>
        <w:t>И попав в «шум блистательных сует», более всего тоскует о «жизни полевой». Так, автор рисует свою героиню «русскою душою», несмотря на то, что та  «выражается с трудом на языке своем родном». Татьяна «верила преданьям старины, и снам, и карточным гаданьям, и предсказаньям луны».</w:t>
      </w:r>
    </w:p>
    <w:p w:rsidR="00626F8E" w:rsidRDefault="00A926AA" w:rsidP="00626F8E">
      <w:pPr>
        <w:ind w:firstLine="540"/>
      </w:pPr>
      <w:r>
        <w:t xml:space="preserve">Лирические отступления обычно связаны </w:t>
      </w:r>
      <w:r w:rsidR="00626F8E">
        <w:t>с сюжетом романа, но есть и такие, в которых Пушкин размышляет в своей судьбе:</w:t>
      </w:r>
    </w:p>
    <w:p w:rsidR="00626F8E" w:rsidRDefault="00626F8E" w:rsidP="00626F8E">
      <w:pPr>
        <w:ind w:firstLine="540"/>
      </w:pPr>
      <w:r>
        <w:t>«Весна моих промчалась дней</w:t>
      </w:r>
    </w:p>
    <w:p w:rsidR="00626F8E" w:rsidRDefault="00626F8E" w:rsidP="008428DD">
      <w:pPr>
        <w:ind w:firstLine="540"/>
      </w:pPr>
      <w:r>
        <w:t>(Что шутя твердил доселе)?</w:t>
      </w:r>
    </w:p>
    <w:p w:rsidR="00626F8E" w:rsidRDefault="00626F8E" w:rsidP="008428DD">
      <w:pPr>
        <w:ind w:firstLine="540"/>
      </w:pPr>
      <w:r>
        <w:t>И ей ужель возраста нет?</w:t>
      </w:r>
    </w:p>
    <w:p w:rsidR="00626F8E" w:rsidRDefault="00626F8E" w:rsidP="00772DB2">
      <w:pPr>
        <w:ind w:firstLine="540"/>
      </w:pPr>
      <w:r>
        <w:t>Ужель мне скоро тридцать лет?»,- об образе жизни поэта:</w:t>
      </w:r>
    </w:p>
    <w:p w:rsidR="00626F8E" w:rsidRDefault="00626F8E" w:rsidP="008428DD">
      <w:pPr>
        <w:ind w:firstLine="540"/>
      </w:pPr>
    </w:p>
    <w:p w:rsidR="00626F8E" w:rsidRDefault="00626F8E" w:rsidP="008428DD">
      <w:pPr>
        <w:ind w:firstLine="540"/>
      </w:pPr>
      <w:r>
        <w:t>«Я с вами знал</w:t>
      </w:r>
    </w:p>
    <w:p w:rsidR="00626F8E" w:rsidRDefault="00626F8E" w:rsidP="008428DD">
      <w:pPr>
        <w:ind w:firstLine="540"/>
      </w:pPr>
      <w:r>
        <w:t>Все, что завидно для поэта:</w:t>
      </w:r>
    </w:p>
    <w:p w:rsidR="00626F8E" w:rsidRDefault="00626F8E" w:rsidP="008428DD">
      <w:pPr>
        <w:ind w:firstLine="540"/>
      </w:pPr>
      <w:r>
        <w:t>Забвенье жизни в бурях света,</w:t>
      </w:r>
    </w:p>
    <w:p w:rsidR="00626F8E" w:rsidRDefault="00772DB2" w:rsidP="008428DD">
      <w:pPr>
        <w:ind w:firstLine="540"/>
      </w:pPr>
      <w:r>
        <w:t>Беседу сладкую друзей»</w:t>
      </w:r>
    </w:p>
    <w:p w:rsidR="00772DB2" w:rsidRDefault="00772DB2" w:rsidP="008428DD">
      <w:pPr>
        <w:ind w:firstLine="540"/>
      </w:pPr>
    </w:p>
    <w:p w:rsidR="00772DB2" w:rsidRDefault="00772DB2" w:rsidP="00772DB2">
      <w:r>
        <w:t>Пушкин рассказывает в лирических отступлениях о замысле романа:</w:t>
      </w:r>
    </w:p>
    <w:p w:rsidR="00772DB2" w:rsidRDefault="00772DB2" w:rsidP="00772DB2"/>
    <w:p w:rsidR="00772DB2" w:rsidRDefault="00772DB2" w:rsidP="00772DB2">
      <w:pPr>
        <w:ind w:firstLine="540"/>
      </w:pPr>
      <w:r>
        <w:t>Промчалось много, много дней</w:t>
      </w:r>
    </w:p>
    <w:p w:rsidR="00772DB2" w:rsidRDefault="00772DB2" w:rsidP="00772DB2">
      <w:pPr>
        <w:ind w:firstLine="540"/>
      </w:pPr>
      <w:r>
        <w:t xml:space="preserve">С тех пор, как юная Татьяна </w:t>
      </w:r>
    </w:p>
    <w:p w:rsidR="00772DB2" w:rsidRDefault="00772DB2" w:rsidP="00772DB2">
      <w:pPr>
        <w:ind w:firstLine="540"/>
      </w:pPr>
      <w:r>
        <w:t>И с ней Онегин в смутном сне</w:t>
      </w:r>
    </w:p>
    <w:p w:rsidR="00772DB2" w:rsidRDefault="00772DB2" w:rsidP="00772DB2">
      <w:pPr>
        <w:ind w:firstLine="540"/>
      </w:pPr>
      <w:r>
        <w:t>Явилися впервые мне-</w:t>
      </w:r>
    </w:p>
    <w:p w:rsidR="00772DB2" w:rsidRDefault="00772DB2" w:rsidP="00772DB2">
      <w:pPr>
        <w:ind w:firstLine="540"/>
      </w:pPr>
      <w:r>
        <w:t>И даль свободного романа</w:t>
      </w:r>
    </w:p>
    <w:p w:rsidR="00772DB2" w:rsidRDefault="00772DB2" w:rsidP="00772DB2">
      <w:pPr>
        <w:ind w:firstLine="540"/>
      </w:pPr>
      <w:r>
        <w:t>Я сквозь магический кристалл</w:t>
      </w:r>
    </w:p>
    <w:p w:rsidR="00772DB2" w:rsidRDefault="00772DB2" w:rsidP="00772DB2">
      <w:pPr>
        <w:ind w:firstLine="540"/>
      </w:pPr>
      <w:r>
        <w:t>Еще не ясно различал».</w:t>
      </w:r>
    </w:p>
    <w:p w:rsidR="00626F8E" w:rsidRDefault="00626F8E" w:rsidP="008428DD">
      <w:pPr>
        <w:ind w:firstLine="540"/>
      </w:pPr>
    </w:p>
    <w:p w:rsidR="00772DB2" w:rsidRDefault="00772DB2" w:rsidP="008428DD">
      <w:pPr>
        <w:ind w:firstLine="540"/>
      </w:pPr>
      <w:r>
        <w:t>В лирических отступлениях А.С. Пушкина мы узнаем многое о самом поэте, его отношении к героям романа, к жизненн</w:t>
      </w:r>
      <w:r w:rsidR="008D76F6">
        <w:t>ому укладу того времени. Эти отступления позволяют ярче, понятнее представить образ поэта.</w:t>
      </w:r>
    </w:p>
    <w:p w:rsidR="00626F8E" w:rsidRPr="00C479C7" w:rsidRDefault="00626F8E" w:rsidP="008428DD">
      <w:pPr>
        <w:ind w:firstLine="540"/>
      </w:pPr>
      <w:bookmarkStart w:id="0" w:name="_GoBack"/>
      <w:bookmarkEnd w:id="0"/>
    </w:p>
    <w:sectPr w:rsidR="00626F8E" w:rsidRPr="00C47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9C7"/>
    <w:rsid w:val="00083CB3"/>
    <w:rsid w:val="000D4076"/>
    <w:rsid w:val="00365EAE"/>
    <w:rsid w:val="00466284"/>
    <w:rsid w:val="00471762"/>
    <w:rsid w:val="004973B4"/>
    <w:rsid w:val="00626F8E"/>
    <w:rsid w:val="006F7C1B"/>
    <w:rsid w:val="00772DB2"/>
    <w:rsid w:val="008428DD"/>
    <w:rsid w:val="008D76F6"/>
    <w:rsid w:val="00A44DCD"/>
    <w:rsid w:val="00A926AA"/>
    <w:rsid w:val="00AC1CA6"/>
    <w:rsid w:val="00C07013"/>
    <w:rsid w:val="00C479C7"/>
    <w:rsid w:val="00DF5BE3"/>
    <w:rsid w:val="00E3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EBB58AE-F2B2-4706-B26E-4922DF9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Лирические отступления в романе А</vt:lpstr>
    </vt:vector>
  </TitlesOfParts>
  <Company>Каленик</Company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Лирические отступления в романе А</dc:title>
  <dc:subject>Литература</dc:subject>
  <dc:creator>Октавия,Глеб</dc:creator>
  <cp:keywords/>
  <dc:description/>
  <cp:lastModifiedBy>admin</cp:lastModifiedBy>
  <cp:revision>2</cp:revision>
  <dcterms:created xsi:type="dcterms:W3CDTF">2014-02-06T23:07:00Z</dcterms:created>
  <dcterms:modified xsi:type="dcterms:W3CDTF">2014-02-06T23:07:00Z</dcterms:modified>
</cp:coreProperties>
</file>