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65C" w:rsidRDefault="00EF165C">
      <w:pPr>
        <w:ind w:firstLine="567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“Стихотворения в прозе” И.С.Тургенева</w:t>
      </w: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Наряду с произведениями, посвященным отвлеченно-этическим проблемам, появились “Стихотворения в прозе”. Они создавались в течение четырех лет (с 1878 по 1882 год), были написаны, как утверждал писатель, для самого себя и для небольшого кружка людей, сочувствующих такого рода вещам.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“Стихотворения в прозе” состоят из двух разделов “Старческие” и “Новые стихотворения в прозе”. Первый раздел (51 стихотворение) был напечатан в журнале “Вестник Европы” № 12 за 1882 год. “Новые стихотворения в прозе”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при жизни Тургенева не печатались.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Тургенев создал целую книгу стихотворений в прозе, выразительно обозначив их характерные черты.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Лиризм, воссоздающий душевный строй, настроение автора. В большинстве случаев – прямая автобиографичность и рассказ от первого лица. Повышенная выразительность голоса, передающая то радость, то грусть, то восторг, то смятение. Дневниковость, носящая исповедальный характер.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содержанию цикл “Стихотворений в прозе” весьма разнообразен. Значительеая часть “стихотворений” затрагивает общественно-политические проблемы, посвящена размышлениям писателя о русском народе, о родине, о счастье и красоте, о гуманности человеческих отношений.  При решении их глубоко интимный контакт с читателем, чуткость и человечность,  какой бы вопрос не решался – сугубо личный, общественный или планетврный.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Стихотворение в прозе дает возможность сгустить, сплющить огромные временные и пространственные величины до величины одной фразы. Острейшая наблюдательность позволяет обыкновенную бытовую деталь превращать в символы.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Ритм стихотворений в прозе каждый раз нов, разнообразен, подчинен авторской интонации. Каждая фраза, строка, абзац целая вещь выдержана в определенном музыкальном ключе. Мелодичность эта подчас доходит у Тургенева до сладкогласия, упоительного бельканто, как называют в Италии красивое, плавное пение.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Каждое стихотворение в прозе, как камешек определенной расцветки, кладется художником на свое место, и если отойти на расстояние и издали взглянуть на  целое, то собранные вместе камешки кажутся мозайкой, создающие цельную картину.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Одним из лучших политических стихотворений в прозе по праву считается “Порог”. Напечатан “Порог” впервые в сентябре 1883 года. Написано оно под впечатлением процесса Веры Засулич, честной и саиоотверженной русской девушки, которая стреляла в петербургского градоначальника Ф.Ф.Трепова. Она стоит на пороге новой жизни. Писатель создает благородный образ женщины-революционерки, готовой идти на любые страдания и лишения во имя счастья и свободы народа. И она переступает через этот символический порог …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“… и тяжелая занавеса упала за нею.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   Дура! – проскрежетал кто-то сзади.</w:t>
      </w:r>
    </w:p>
    <w:p w:rsidR="00EF165C" w:rsidRDefault="00EF165C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Святая! – пронеслось откуда-то в ответ”.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 какой контрастностью передано отношение к одному и тому же факту, явлению, событию со стороны двух совершенно разных людей!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Здесь не только два прямо противоположных друг другу высказывания. Здесь два взгляда на мир, на жизнь, на людей. В вопросе о том, как человеку прожить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свою жизнь  столкнулись сбыватель и романтик (ое же Гражданин с большой буквы, человек чести  и высокого общественного сознания). Героине, решившей принести в жертву свою жизнь, обыватель говорит “Дура!”, романтик - “Святая!”. За этими короткими словами две философии. Обыватель рассуждает, казалось бы, трезво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на свете каждый живет только один раз, а посему – живи себе в свое удовольствие, ешь, пей, веселись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 xml:space="preserve">он рассуждает так, не задумываясь над тем , что блага, которые он берет, нет, не берет – хватает, достались ему ценой жертв, принесенных сильными и отважными людьми. Романтик называет героиню святой. Романтик – человек, видящий в жизни не только малые дела и малые цели, но и большие дела и большие цели, готовый совершить прекрасное и героическое во имя общего блага.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“Порог” заставляет каждого читателя задумываться над своей жизнью, осмыслить и, если нужно, переосмыслить ее.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Это стихотворение в прозе говорит каждому из нас, особенно в юные молодые годы: приглянись к судьбам людей и направь свою жизнь к высокой цели, достойной человека!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Откликнулся Тургенев и на русско-турецкую войну 1877-1878 годов. В эти годы, как и в эпоху создания романа “Накануне”, он много размышляет о вновь возникшем восточном вопросе, об освободительном движении славнских народов. Писатель симпатизирует восставшим болгарам и призывает русский народ помочь им. Он осуждает кровавую бойню, втянувшую в “разверстую пасть смерти”  тысячи людей. Осуждая бессмысленность кровопролития и безумство военачальников, Тургенев с горячим сочувствием говорит о жертвах войны. Одной из таких жертв была Юлия Петровна Вревская – вдова генерала И.А.Вревского, убитого на Кавказе в 1858 году. В 1874 году она гостила у     Тургенева в Спасском-Лутовине – с 21 по 26 июня. Сохранилось сорок восемь писем Тургенева к Вревской. Уже весной 1874 года Тургенев пишет ей о своем чувстве кней, - “несколько странном, но искреннем и хорошем”. Он почти влюблен в нее. В 1877 году он пишет ей еще одно откровение: “С тех пор, как я встретил вас, я полюбил вас дружески и в тоже время имел неотступное желание обладать вами”.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Для Вревской Тургенев стал одним  из самых близких друзей. Может быть, он ей нравился больше, чем друг. Но о замужестве она не помышляла. Она мечтала о каком-нибудь подвиге во имя человечества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 xml:space="preserve">были у нее мечты ехать в Индию, очевидно - помагать бедным.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Война началась. Вревская сообщила Тургеневу, что едет сестрой милосердия в Болгарию. “Желаю от всей души, чтобы взятый на вас подвиг не оказался непосильным”, - отвечал писатель.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 1878 году Вревская умерла от тифа в болгарском госпитале. Стихотворение “Памяти Ю.П.Вревской” было, по выражению Тургенева, цветком, который он возложил на ее могилу.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Лучшие черты русского народа, его сердечность, отзывчивость к страданиям ближних Тургенев запечатлел в стихотворениях “Два богача”, “Маша”, “Щи”, “Повесить его!”. Здесь, как и в “Записках охотника”, показано нравственное превосходство простого русского мужика над представителями господствующих классов.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 “Стихотворениях в прозе” с особой теплотой Тургенев пишет о родине. Прозвучав впервые, эта тема никогда не исчезала из творчества писателя.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Среди стихотворений в прозе видное место занимает патриотическая миниатюра “Русский язык”. С необыкновенной тонкостью и нежностью относился великий художник слова к русскому языку. Писатель призывал беречь наш прекрасный язык. Он верил в то, что русскому языку принадлежит будущее, что с помощью такого языка можно создавать великие произведения.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Сатирическим пафосом овеяна та часть стихотворений в прозе, в которой развенчиваются стяжательство, клеветничество, корыстолюбие. Такие человеческие пороки, как эгоизм, жадность, злость, остро изобличены в стихотворениях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 xml:space="preserve">“Довольный человек”, “Писатель и критик”, “Дурак”, “Эгоист”, “Враг и друг”, “Гад”, “Корреспондент”, “Житейское правило”. В основе некоторых из этих стихотворений лежат жизненные факты. Например, в стихотворении “Гад” изображен продажный реакционный журналист Б.М. Маркевич. Ряд стихотворений в прозе проникнут грустными раздумьями, пессимистическими настроениями, навеянные длительной болезнью писателя.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Однако как бы ни были грустны и тягостны впечатления личной жизни писателя, они не заслоняли перед ним мир. Обессиленный болезнью, Тургенев все же стремился собственные страдания, пессимистическое настроение. Он не утрачивал веру в будущее народа, в торжество прогресса и человечности. Личным страданиям писатель противопоставлял мысли, утверждавшие веру в человека. Пафосом гуманности и оптимизма проникнуты стихотворения “Воробей”, “Мы еще повоюем!”.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“Любовь… сильнее смерти и страха смерти. Только ей, только любовью держится и движется жизнь ”  - такова идея стихотворения “Воробей”. В стихотворении “Мы еще повоюем!” жизнеутверждение выражено еще более ярче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пусть смертоносный ястреб грозно кружит над семейкой резвых воробьев. Они веселы и беззаботны, в них торжествует жизнь. Пусть смерть неизбежна. Но склоняться перед ней преждевременно не следует. Надо бороться. Борцам и смерть не страшна. В финале автор, отгоняя мрачные думу, восклицает “Мы еще повоюем черт возьми!”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“Стихотворениях в прозе” талант Тургенева блеснул новыми гранями. Большинство этих лирических миниатюр отличается музыкальностью, романтичностью</w:t>
      </w:r>
      <w:r>
        <w:rPr>
          <w:sz w:val="24"/>
          <w:szCs w:val="24"/>
          <w:lang w:val="en-US"/>
        </w:rPr>
        <w:t xml:space="preserve">; в </w:t>
      </w:r>
      <w:r>
        <w:rPr>
          <w:sz w:val="24"/>
          <w:szCs w:val="24"/>
        </w:rPr>
        <w:t xml:space="preserve">них выразительны пейзажные зарисовки, выполненные то в реалистической, то в романтической манере, а нередко – и с привнесением фантастического колорита. 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До сих пор тургеневские “Стихотвореня в прозе” остаются образцом мастерского владения русским слогом. Писатель знал тайну и художественного и одновременно этического внушения и умел волновать не только красотою, но и совестью своего таланта. Скупая сдержанность слога при щедрости мыслей и красок, устранение всего лишнего и мешающего целостному восприятию произведения, простота при глубине – все это читатель нходит в “Стихотворениях в прозе”.</w:t>
      </w:r>
    </w:p>
    <w:p w:rsidR="00EF165C" w:rsidRDefault="00EF16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жанровом отношении цикл “Стихотворений в прозе” многолик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здесь есть такие жанровые разновидности, как сон, видение, миниатюрный рассказ, диалог, монолог, легенда, элегия,  послание, сатира и даже некролог. Это многообразие формы, сочитающееся с красотой и изяществом слога, свидетельствует о высоком мастерстве художника. Тургенев обогатил русскую литературу новыми изобразительными средствами и проложил дорогу таким писателям, как И.Бунин, В.Короленко и другие, которые продолжили развитие этого жанра.</w:t>
      </w: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pStyle w:val="1"/>
        <w:spacing w:line="240" w:lineRule="auto"/>
        <w:ind w:firstLine="567"/>
        <w:outlineLvl w:val="0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EF165C" w:rsidRDefault="00EF165C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Тропа к Тургеневу В.Афанасьев, П.Боголепетов.</w:t>
      </w:r>
    </w:p>
    <w:p w:rsidR="00EF165C" w:rsidRDefault="00EF165C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Творческий путь Тургенева. П.Г.Пустовойт.     </w:t>
      </w:r>
    </w:p>
    <w:p w:rsidR="00EF165C" w:rsidRDefault="00EF165C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“Стихотворения в прозе” Тургенева. Л.А. Озеров</w:t>
      </w: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ind w:firstLine="567"/>
        <w:jc w:val="both"/>
        <w:rPr>
          <w:sz w:val="24"/>
          <w:szCs w:val="24"/>
        </w:rPr>
      </w:pPr>
    </w:p>
    <w:p w:rsidR="00EF165C" w:rsidRDefault="00EF165C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EF165C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A5D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6D7D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E1B4F3D"/>
    <w:multiLevelType w:val="singleLevel"/>
    <w:tmpl w:val="5532CC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480"/>
    <w:rsid w:val="00881E91"/>
    <w:rsid w:val="00CC1A98"/>
    <w:rsid w:val="00EF165C"/>
    <w:rsid w:val="00F3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86AE5B-2342-4752-8EAA-1D9B58D3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line="360" w:lineRule="auto"/>
      <w:jc w:val="center"/>
    </w:pPr>
    <w:rPr>
      <w:b/>
      <w:bCs/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jc w:val="center"/>
    </w:pPr>
    <w:rPr>
      <w:b/>
      <w:bCs/>
      <w:sz w:val="72"/>
      <w:szCs w:val="72"/>
    </w:rPr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 </Company>
  <LinksUpToDate>false</LinksUpToDate>
  <CharactersWithSpaces>9576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Kuklin Alexey</dc:creator>
  <cp:keywords/>
  <dc:description/>
  <cp:lastModifiedBy>admin</cp:lastModifiedBy>
  <cp:revision>2</cp:revision>
  <dcterms:created xsi:type="dcterms:W3CDTF">2014-01-30T21:36:00Z</dcterms:created>
  <dcterms:modified xsi:type="dcterms:W3CDTF">2014-01-30T21:36:00Z</dcterms:modified>
</cp:coreProperties>
</file>