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7B6" w:rsidRDefault="000D17B6">
      <w:pPr>
        <w:ind w:firstLine="567"/>
        <w:jc w:val="center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Любовная лирика М.Ю.Лермонтова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Я не могу любовь определить,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Но это страсть сильнейшая! — любить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Необходимость мне; и я любил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Всем напряжением душевных сил.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Эти строки из стихотворения “1831-го, июня, 11 дня” — словно эпиграф к лирике Лермонтова, лирике “сильнейших страстей” и глубоких страданий. И хотя Лермонтов вступил в русскую поэзию прямым наследником Пушки</w:t>
      </w:r>
      <w:r>
        <w:rPr>
          <w:snapToGrid w:val="0"/>
          <w:sz w:val="24"/>
          <w:szCs w:val="24"/>
        </w:rPr>
        <w:softHyphen/>
        <w:t>на, эта вечная тема — тема любви — зазвучала у него совершенно по-иному. “Пушкин — дневное, Лермонтов — ночное светило нашей поэзии”, — писал Д. Мережковский. И воистину, если для Пушкина любовь — источник счас</w:t>
      </w:r>
      <w:r>
        <w:rPr>
          <w:snapToGrid w:val="0"/>
          <w:sz w:val="24"/>
          <w:szCs w:val="24"/>
        </w:rPr>
        <w:softHyphen/>
        <w:t>тья, то для Лермонтова она неразлучна с печалью. У Михаила Юрьевича мотивы одиночества, противостояния героя-бунтаря “бесчувственной толпе” пронизывают и стихи о любви, в его художественном мире высокое чувство всегда трагично.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Лишь изредка в стихах юного поэта мечта о любви сливалась с мечтою о счастье: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Меня бы примирила ты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С людьми и буйными страстями, —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писал он, обращаясь к Н. Ф. И. — Наталии Федоровне Ивановой, в которую был страстно и безнадежно влюблен. Но это лишь одна, не повторившаяся больше нота. Весь же цикл посвященных Ивановой стихов — это история неразделенного и оскорбленного чувства: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Я недостоин, может быть,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Твоей любви; не мне судить,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Но ты обманом наградила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Мои надежды и мечты,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И я скажу, что ты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Несправедливо поступила.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Перед нами словно страницы дневника, где запечатлены все оттенки пере</w:t>
      </w:r>
      <w:r>
        <w:rPr>
          <w:snapToGrid w:val="0"/>
          <w:sz w:val="24"/>
          <w:szCs w:val="24"/>
        </w:rPr>
        <w:softHyphen/>
        <w:t>житого: от вспыхивающей безумной надежды до горького разочарования: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И стих безумный, стих прощальный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В альбом твой бросил для тебя,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Как след единственный, печальный,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Который здесь оставлю я.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Лирическому герою суждено остаться одиноким и непонятым, но это лишь усиливает в нем сознание своей избранности, предназначенности для иной, высшей свободы и иного счастья — счастья творить. Завершающее цикл сти</w:t>
      </w:r>
      <w:r>
        <w:rPr>
          <w:snapToGrid w:val="0"/>
          <w:sz w:val="24"/>
          <w:szCs w:val="24"/>
        </w:rPr>
        <w:softHyphen/>
        <w:t>хотворение — одно из самых прекрасных у Лермонтова — это не только рас</w:t>
      </w:r>
      <w:r>
        <w:rPr>
          <w:snapToGrid w:val="0"/>
          <w:sz w:val="24"/>
          <w:szCs w:val="24"/>
        </w:rPr>
        <w:softHyphen/>
        <w:t>ставание с женщиной, это и освобождение от унижающей и порабощающей страсти: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Ты позабыла: я свободы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Для заблужденья не отдам...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Контраст между высоким чувством героя и “коварной изменой” героини в самом строе стиха, насыщенном антитезами, столь характерными для роман</w:t>
      </w:r>
      <w:r>
        <w:rPr>
          <w:snapToGrid w:val="0"/>
          <w:sz w:val="24"/>
          <w:szCs w:val="24"/>
        </w:rPr>
        <w:softHyphen/>
        <w:t>тической поэзии: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И целый мир возненавидел,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Чтобы тебя любить сильней...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Этот типично романтический прием определяет стиль не только одного стихотворения — на контрастах, противопоставлениях построена вся лирика поэта. И рядом с образом “изменившегося ангела” под его пером возникает другой женский образ, возвышенный и идеальный: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Улыбку я твою видал,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Она мне сердце восхищала...</w:t>
      </w:r>
    </w:p>
    <w:p w:rsidR="000D17B6" w:rsidRDefault="000D17B6">
      <w:pPr>
        <w:pStyle w:val="2"/>
        <w:spacing w:before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 стихи посвящены Варваре Лопухиной, любовь к которой не угасала у поэта до конца дней. Пленительный облик этой нежной, одухотворенной жен</w:t>
      </w:r>
      <w:r>
        <w:rPr>
          <w:rFonts w:ascii="Times New Roman" w:hAnsi="Times New Roman" w:cs="Times New Roman"/>
          <w:sz w:val="24"/>
          <w:szCs w:val="24"/>
        </w:rPr>
        <w:softHyphen/>
        <w:t>щины предстает перед нами и в живописи, и в поэзии Михаила Юрьевича: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...все ее движенья,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Улыбки, речи и черты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Так полны жизни, вдохновенья,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Так полны чудной простоты.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Но и в стихах, посвященных Варваре Александровне, звучит тот же мотив разлуки, роковой неосуществимости счастья:</w:t>
      </w:r>
    </w:p>
    <w:p w:rsidR="000D17B6" w:rsidRDefault="000D17B6">
      <w:pPr>
        <w:pStyle w:val="a4"/>
        <w:spacing w:before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Мы случайно сведены судьбою,</w:t>
      </w:r>
    </w:p>
    <w:p w:rsidR="000D17B6" w:rsidRDefault="000D17B6">
      <w:pPr>
        <w:pStyle w:val="a4"/>
        <w:spacing w:before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Мы себя нашли один в другом,</w:t>
      </w:r>
    </w:p>
    <w:p w:rsidR="000D17B6" w:rsidRDefault="000D17B6">
      <w:pPr>
        <w:pStyle w:val="a4"/>
        <w:spacing w:before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И душа сдружилася с душою,</w:t>
      </w:r>
    </w:p>
    <w:p w:rsidR="000D17B6" w:rsidRDefault="000D17B6">
      <w:pPr>
        <w:pStyle w:val="a4"/>
        <w:spacing w:before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Хоть пути не кончить им вдвоем!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Отчего же так трагична судьба любящих? Известно, что Лопухина ответи</w:t>
      </w:r>
      <w:r>
        <w:rPr>
          <w:snapToGrid w:val="0"/>
          <w:sz w:val="24"/>
          <w:szCs w:val="24"/>
        </w:rPr>
        <w:softHyphen/>
        <w:t>ла на чувство Лермонтова, между ними не было непреодолимых преград. Разгадка, наверное, кроется в том, что лермонтовский “роман в стихах” не был зеркальным отражением его жизни. Поэт писал о трагической невозмож</w:t>
      </w:r>
      <w:r>
        <w:rPr>
          <w:snapToGrid w:val="0"/>
          <w:sz w:val="24"/>
          <w:szCs w:val="24"/>
        </w:rPr>
        <w:softHyphen/>
        <w:t>ности счастья в этом жестоком мире, “среди ледяного, среди беспощадного света”. Перед нами опять возникает романтический контраст между высоким идеалом и низкой действительностью, в которой он осуществиться не может. Поэтому Лермонтова так притягивают ситуации, таящие в себе нечто роковое. Это может быть чувство, восставшее против власти “светских цепей”: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Мне грустно, потому что я тебя люблю,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И знаю: молодость цветущую твою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Не пощадит молвы коварное гоненье.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Это может быть гибельная страсть, изображенная в таких стихотворени</w:t>
      </w:r>
      <w:r>
        <w:rPr>
          <w:snapToGrid w:val="0"/>
          <w:sz w:val="24"/>
          <w:szCs w:val="24"/>
        </w:rPr>
        <w:softHyphen/>
        <w:t>ях, как “Дары Терека”, “Морская царевна”.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Вдумываясь в эти стихи, невозможно не вспомнить знаменитый “Парус”: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Увы! Он счастия не ищет...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Этой строке вторят другие: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Что без страданий жизнь поэта?</w:t>
      </w:r>
    </w:p>
    <w:p w:rsidR="000D17B6" w:rsidRDefault="000D17B6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И что без бури океан?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Лермонтовский герой будто бежит от безмятежности, от покоя, за кото</w:t>
      </w:r>
      <w:r>
        <w:rPr>
          <w:snapToGrid w:val="0"/>
          <w:sz w:val="24"/>
          <w:szCs w:val="24"/>
        </w:rPr>
        <w:softHyphen/>
        <w:t>рым для него — сон души, угасание и самого поэтического дара.</w:t>
      </w:r>
    </w:p>
    <w:p w:rsidR="000D17B6" w:rsidRDefault="000D17B6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Нет, в поэтическом мире Лермонтова не найти счастливой любви в обычном ее понимании. Душевное родство возникает здесь вне “чего б то ни было земно</w:t>
      </w:r>
      <w:r>
        <w:rPr>
          <w:snapToGrid w:val="0"/>
          <w:sz w:val="24"/>
          <w:szCs w:val="24"/>
        </w:rPr>
        <w:softHyphen/>
        <w:t>го”, даже вне обычных законов времени и пространства. Вспомним поразитель</w:t>
      </w:r>
      <w:r>
        <w:rPr>
          <w:snapToGrid w:val="0"/>
          <w:sz w:val="24"/>
          <w:szCs w:val="24"/>
        </w:rPr>
        <w:softHyphen/>
        <w:t>ное стихотворение “Сон”. Его даже нельзя отнести к любовной лирике, но именно оно помогает понять, что есть любовь для лермонтовского героя. Для него это прикосновение к вечности, а не путь к земному счастью. Такова любовь в том мире, что зовется поэзией Михаила Юрьевича Лермонтова.</w:t>
      </w:r>
    </w:p>
    <w:p w:rsidR="000D17B6" w:rsidRDefault="000D17B6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0D17B6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F44"/>
    <w:rsid w:val="000D17B6"/>
    <w:rsid w:val="00151F44"/>
    <w:rsid w:val="00373A85"/>
    <w:rsid w:val="00FF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39F5EE-9DEE-4DF3-B733-15C01057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spacing w:before="120"/>
    </w:pPr>
    <w:rPr>
      <w:rFonts w:ascii="Arial" w:hAnsi="Arial" w:cs="Arial"/>
      <w:sz w:val="18"/>
      <w:szCs w:val="18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spacing w:before="140" w:line="300" w:lineRule="auto"/>
      <w:ind w:firstLine="280"/>
    </w:pPr>
    <w:rPr>
      <w:rFonts w:ascii="Arial" w:hAnsi="Arial" w:cs="Arial"/>
      <w:sz w:val="18"/>
      <w:szCs w:val="1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3005</Words>
  <Characters>1714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ЛЮБОВНАЯ ЛИРИКА М</vt:lpstr>
    </vt:vector>
  </TitlesOfParts>
  <Company/>
  <LinksUpToDate>false</LinksUpToDate>
  <CharactersWithSpaces>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ЛЮБОВНАЯ ЛИРИКА М</dc:title>
  <dc:subject/>
  <dc:creator>Diablo</dc:creator>
  <cp:keywords/>
  <dc:description/>
  <cp:lastModifiedBy>admin</cp:lastModifiedBy>
  <cp:revision>2</cp:revision>
  <dcterms:created xsi:type="dcterms:W3CDTF">2014-01-27T20:23:00Z</dcterms:created>
  <dcterms:modified xsi:type="dcterms:W3CDTF">2014-01-27T20:23:00Z</dcterms:modified>
</cp:coreProperties>
</file>