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147" w:rsidRDefault="00630147">
      <w:pPr>
        <w:widowControl w:val="0"/>
        <w:spacing w:before="120"/>
        <w:jc w:val="center"/>
        <w:rPr>
          <w:b/>
          <w:bCs/>
          <w:color w:val="000000"/>
          <w:sz w:val="32"/>
          <w:szCs w:val="32"/>
        </w:rPr>
      </w:pPr>
      <w:r>
        <w:rPr>
          <w:b/>
          <w:bCs/>
          <w:color w:val="000000"/>
          <w:sz w:val="32"/>
          <w:szCs w:val="32"/>
        </w:rPr>
        <w:t>Прошлое, настоящее и будущее в пьесе А. П. Чехова "Вишневый сад"</w:t>
      </w:r>
    </w:p>
    <w:p w:rsidR="00630147" w:rsidRDefault="00630147">
      <w:pPr>
        <w:widowControl w:val="0"/>
        <w:spacing w:before="120"/>
        <w:jc w:val="center"/>
        <w:rPr>
          <w:b/>
          <w:bCs/>
          <w:color w:val="000000"/>
          <w:sz w:val="28"/>
          <w:szCs w:val="28"/>
        </w:rPr>
      </w:pPr>
      <w:r>
        <w:rPr>
          <w:b/>
          <w:bCs/>
          <w:color w:val="000000"/>
          <w:sz w:val="28"/>
          <w:szCs w:val="28"/>
        </w:rPr>
        <w:t>Примерный текст сочинения</w:t>
      </w:r>
    </w:p>
    <w:p w:rsidR="00630147" w:rsidRDefault="00630147">
      <w:pPr>
        <w:widowControl w:val="0"/>
        <w:spacing w:before="120"/>
        <w:ind w:firstLine="567"/>
        <w:jc w:val="both"/>
        <w:rPr>
          <w:color w:val="000000"/>
          <w:sz w:val="24"/>
          <w:szCs w:val="24"/>
        </w:rPr>
      </w:pPr>
      <w:r>
        <w:rPr>
          <w:color w:val="000000"/>
          <w:sz w:val="24"/>
          <w:szCs w:val="24"/>
        </w:rPr>
        <w:t>Уже само название чеховской пьесы настраивает на лирический лад. В нашем представлении возникает яркий и неповторимый образ цветущего сада, олицетворяющего красоту и стремление к лучшей жизни. Основной сюжет комедии связан с продажей этого старинного дворянского имения. Это событие во многом определяет судьбы его владельцев и обитателей. Размышляя об участи героев, невольно задумываешься о большем, о путях развития России: ее прошлом, настоящем и будущем.</w:t>
      </w:r>
    </w:p>
    <w:p w:rsidR="00630147" w:rsidRDefault="00630147">
      <w:pPr>
        <w:widowControl w:val="0"/>
        <w:spacing w:before="120"/>
        <w:ind w:firstLine="567"/>
        <w:jc w:val="both"/>
        <w:rPr>
          <w:color w:val="000000"/>
          <w:sz w:val="24"/>
          <w:szCs w:val="24"/>
        </w:rPr>
      </w:pPr>
      <w:r>
        <w:rPr>
          <w:color w:val="000000"/>
          <w:sz w:val="24"/>
          <w:szCs w:val="24"/>
        </w:rPr>
        <w:t>Помещичья усадьба является здесь своеобразным зеркалом, в котором отражается и поэзия "дворянских гнезд", и горькая участь крепостных рабов, укоряющие глаза которых, по словам Пети Трофимова, смотрят с каждого листка, с каждого ствола этого прекрасного, цветущего сада. Легко и беззаботно протекала здесь жизнь многих дворянских поколений, обеспеченная трудом тех бессловесных, бесправных людей, которые насадили и взрастили его. С одной стороны, жизнь, лишенная забот о хлебе насущном, дает возможность дворянам отдаваться поэзии, искусству, любви, формируя высокообразованных, культурных людей. Но, с другой стороны, такое существование лишает их воли, настойчивости, умения приспосабливаться к различным жизненным обстоятельствам, чуткости и внимания к окружающим. Все перечисленные качества соединяются в образах Раневской и Гаева. Находясь на грани разорения, они вынуждены продать свое родовое имение, с которым связаны трогательные воспоминания о детстве, юности, былом благополучии и счастье. Уже сам этот факт говорит об экономическом крахе, который терпят герои, олицетворяющие дворянское прошлое России. Но дело не только в этом. Ведь если бы Раневскую и Гаева угнетали только мысли о грядущем материальном разорении, то они, наверное, с радостью бы согласились с тем выходом, который предлагает Лопахин. В самом деле, что заставляет этих людей с редким единодушием отвергнуть спасительный вариант? На этот вопрос ответить не просто. Думается, дело здесь не в легкомыслии, непрактичности или глупости разорившихся дворян, а в их обостренном чувстве прекрасного, которое не позволяет им погубить красоту, чтобы сделать из поэтического вишневого сада доходное коммерческое предприятие. Кризис дворянского сословия гораздо глубже. Оно утратило не только свое экономическое, но и общественное положение, ибо неспособно, как прежде, определять пути развития страны. Прекрасно сознавая свою никчемность, неприспособленность к жизни, эти милые, добрые и честные люди сами отдают вишневый сад новому хозяину. Никакой борьбы в пьесе не происходит.</w:t>
      </w:r>
    </w:p>
    <w:p w:rsidR="00630147" w:rsidRDefault="00630147">
      <w:pPr>
        <w:widowControl w:val="0"/>
        <w:spacing w:before="120"/>
        <w:ind w:firstLine="567"/>
        <w:jc w:val="both"/>
        <w:rPr>
          <w:color w:val="000000"/>
          <w:sz w:val="24"/>
          <w:szCs w:val="24"/>
        </w:rPr>
      </w:pPr>
      <w:r>
        <w:rPr>
          <w:color w:val="000000"/>
          <w:sz w:val="24"/>
          <w:szCs w:val="24"/>
        </w:rPr>
        <w:t>Чтобы лучше разобраться в причинах бедственного положения героев, нужно рассмотреть их характеры. Они во многом противоречивы. Особенно это касается Любови Андреевны Раневской, обаятельной, доброй, неглупой женщины, которая вызывает чувство уважения и симпатии у всех героев пьесы. Например, Лопахин говорит о ней: "Хороший она человек. Легкий простой человек". Но, когда читаешь комедию, замечаешь в этой героине некоторую двойственность. Да, она очень щедра, охотно отдает последние деньги нищим, мужикам, лакеям. Но все эти поступки Раневской не воспринимаются как проявление истинной доброты. И происходит это оттого, что она делает это бездумно, забывая о том, что слугам в доме "есть нечего", так как привыкла сорить деньгами без удержу. Значит, щедрость Любови Андреевны является, по сути, выражением барской беспечности, результатом ее паразитического сушествования. То есть внешняя ласковость, сердечность, добродушие героини скрывают ее черствость и эгоизм. Заботливая, любящая мать оставляет двенадцатилетнюю Аню на пять лет на попечение легкомысленного брата ради "содержанца", обобравшего и предавшего ее. Получив крупную денежную сумму, она не находит нужным помочь своей приемной дочери Варе, которая вынуждена идти в экономки к чужим людям. Наконец, по ее недосмотру "забывают" в наглухо запертом доме престарелого слугу Фирса, который всю жизнь верой и правдой служил своим господам.</w:t>
      </w:r>
    </w:p>
    <w:p w:rsidR="00630147" w:rsidRDefault="00630147">
      <w:pPr>
        <w:widowControl w:val="0"/>
        <w:spacing w:before="120"/>
        <w:ind w:firstLine="567"/>
        <w:jc w:val="both"/>
        <w:rPr>
          <w:color w:val="000000"/>
          <w:sz w:val="24"/>
          <w:szCs w:val="24"/>
        </w:rPr>
      </w:pPr>
      <w:r>
        <w:rPr>
          <w:color w:val="000000"/>
          <w:sz w:val="24"/>
          <w:szCs w:val="24"/>
        </w:rPr>
        <w:t>Если в образе Раневской, в основном, разоблачаются эгоистические черты характера, присущие дворянству, то в образе Гаева еще отчетливее проявляются беспомощность, никчемность, лень, бестактность, барская спесь и высокомерие. Он часто выглядит смешным, например, когда, увлекаясь, произносит речь, обращенную к шкафу, или читает лекцию о декадентах половым.</w:t>
      </w:r>
    </w:p>
    <w:p w:rsidR="00630147" w:rsidRDefault="00630147">
      <w:pPr>
        <w:widowControl w:val="0"/>
        <w:spacing w:before="120"/>
        <w:ind w:firstLine="567"/>
        <w:jc w:val="both"/>
        <w:rPr>
          <w:color w:val="000000"/>
          <w:sz w:val="24"/>
          <w:szCs w:val="24"/>
        </w:rPr>
      </w:pPr>
      <w:r>
        <w:rPr>
          <w:color w:val="000000"/>
          <w:sz w:val="24"/>
          <w:szCs w:val="24"/>
        </w:rPr>
        <w:t>Высокая культура, широта кругозора, эрудиция не могут спасти дворянство от духовного банкротства, так как ему недостает серьезного отношения к жизни, воли, трудолюбия, жизнестойкости. Все эти качества воплощены в Ермолае Лопахине, новом владельце вишневого сада. В его лице автор изображает ту общественную силу, которая приходит на смену дворянству, то есть нарождающуюся буржуазию. Да, Лопахин по сравнению с паразитирующим и инфантильным дворянством производит выгодное впечатление своей деловитостью, предприимчивостью, энергией, трудолюбием. Он не бездействует и не плачет, как Раневская и Гаев, а встает "в пятом часу утра" и трудится "с утра до вечера". Бывший крепостной Гаевых сумел выбиться из бедности и нищеты и достичь материального благополучия без всякой посторонней помощи. Мне кажется, что такие качества, как трудолюбие и настойчивость, были сформированы в этом герое тяжелыми условиями жизни, которые закалили его, научили стойко бороться с трудностями. Но, с другой стороны, жизнь подневольного крепостного человека лишила одаренного крестьянского юношу возможности развить свои умственные способности. Поэтому в модно одетом преуспевающем коммерсанте отсутствует подлинная культура. Он часто выглядит неловким и неуклюжим. Лопахин, у которого, по словам Пети Трофимова, "тонкая, нежная душа", отчетливо осознает собственную ущербность, чувствуя, что уступает своим бывшим господам. Это рождает в нем тоску по красоте и гармонии, вызывает острую неудовлетворенность своей несчастной, нескладной жизнью. Мечты Лопахина о вселенском размахе вступают в противоречие с его конкретной деятельностью, в которой преобладает стремление к личному обогащению. Приобретя имение Раневской, Ермолай Лопахин хочет на месте вишневого сада настроить дач, чтобы внуки и правнуки увидели здесь новую жизнь. Она видится ему как торжество собственника, при котором "вишневый сад станет счастливым, богатым, роскошным". Способствуя экономическому прогрессу страны, лопахины вряд ли смогут уничтожить такие извечные пороки русской жизни, как нищета, несправедливость, бескультурье, потому что они руководствуются прежде всего интересами наживы, ограничиваясь только практической, хозяйственной сферой деятельности. Поэтому лопахинский проект новой жизни лишен привлекательности для молодых героев пьесы, которые представляют ее совсем иной.</w:t>
      </w:r>
    </w:p>
    <w:p w:rsidR="00630147" w:rsidRDefault="00630147">
      <w:pPr>
        <w:widowControl w:val="0"/>
        <w:spacing w:before="120"/>
        <w:ind w:firstLine="567"/>
        <w:jc w:val="both"/>
        <w:rPr>
          <w:color w:val="000000"/>
          <w:sz w:val="24"/>
          <w:szCs w:val="24"/>
        </w:rPr>
      </w:pPr>
      <w:r>
        <w:rPr>
          <w:color w:val="000000"/>
          <w:sz w:val="24"/>
          <w:szCs w:val="24"/>
        </w:rPr>
        <w:t>Пожалуй, мысли о будущем России, во многом совпадающие с чеховскими, наиболее полно выражены в монологах Пети Трофимова, молодого интеллигента, жизнь которого полна труда и лишений. Испытывая и голод, и нужду, и политические преследования, этот "вечный студент" не утратил веры в новую жизнь, которая будет основана на справедливых, гуманных законах и творческом созидательном труде. Петя Трофимов видит несостоятельность дворянства, погрязшего в праздности и бездействии. Он дает во многом верную оценку буржуазии, отмечая ее прогрессивную роль в экономическом развитии страны, но отказывая ей в роли творца и созидателя новой жизни. Вообще его высказывания отличаются прямотой и искренностью. С симпатией относясь к Лопахину, он тем не менее сравнивает его с хищным зверем, "который поедает все, что попадается ему на пути". По его мнению, лопахины не способны решительно изменить жизнь, построив ее на разумных и справедливых началах. Мысли Трофимова о будущем слишком туманны и абстрактны. "Мы идем неудержимо к яркой звезде, которая горит там вдали!" – говорит он Ане. Да, цель его прекрасна. Но как ее достичь? Где основная сила, которая способна превратить Россию в цветущий сад?</w:t>
      </w:r>
    </w:p>
    <w:p w:rsidR="00630147" w:rsidRDefault="00630147">
      <w:pPr>
        <w:widowControl w:val="0"/>
        <w:spacing w:before="120"/>
        <w:ind w:firstLine="567"/>
        <w:jc w:val="both"/>
        <w:rPr>
          <w:color w:val="000000"/>
          <w:sz w:val="24"/>
          <w:szCs w:val="24"/>
        </w:rPr>
      </w:pPr>
      <w:r>
        <w:rPr>
          <w:color w:val="000000"/>
          <w:sz w:val="24"/>
          <w:szCs w:val="24"/>
        </w:rPr>
        <w:t>Обычно тему будущего связывают именно с молодыми героями пьесы – Петей Трофимовым и Аней Раневской. Но, по-моему, при всей симпатии к ним нельзя утверждать, что именно они станут творцами новой жизни. В недотепе и "облезлом барине" (как иронически величает Трофимова Варя) нет силы и деловой хватки Лопахина. Он покоряется жизни, стоически перенося ее удары, но не способен овладеть ею и стать хозяином своей судьбы. Правда, он увлек своими демократическими идеями Аню, которая выражает готовность следовать за ним, свято веря в прекрасную мечту о новом цветущем саде. Но эта юная семнадцатилетняя девушка, почерпнувшая сведения о жизни в основном из книг, чистая, наивная и непосредственная, еще не сталкивалась с реальностью. Неизвестно, хватит ли ей духовных сил, стойкости и мужества, чтобы до конца пройти путь страданий, труда и лишений. Сумеет ли она сохранить ту горячую веру в лучшее, которая заставляет ее без сожаления проститься со старой жизнью? На эти вопросы Чехов не дает ответа. И это естественно. Ведь о будущем можно говорить только предположительно.</w:t>
      </w:r>
    </w:p>
    <w:p w:rsidR="00630147" w:rsidRDefault="00630147">
      <w:pPr>
        <w:widowControl w:val="0"/>
        <w:spacing w:before="120"/>
        <w:ind w:firstLine="567"/>
        <w:jc w:val="both"/>
        <w:rPr>
          <w:color w:val="000000"/>
          <w:sz w:val="24"/>
          <w:szCs w:val="24"/>
        </w:rPr>
      </w:pPr>
      <w:r>
        <w:rPr>
          <w:color w:val="000000"/>
          <w:sz w:val="24"/>
          <w:szCs w:val="24"/>
        </w:rPr>
        <w:t>Если Чехов с надеждой вглядывался в XX век, который только начинался, то мы на пороге следующего столетия по-прежнему мечтаем о своем вишневом саде и о тех, кто взрастит его. Цветущие деревья не могут расти без корней. А корни – это прошлое и настоящее. Поэтому, чтобы прекрасная мечта стала явью, молодое поколение должно соединить в себе высокую культуру, образованность с практическим знанием действительности, волей, настойчивостью, трудолюбием, гуманными целями, то есть воплотить в себе лучшие черты чеховских героев.</w:t>
      </w:r>
    </w:p>
    <w:p w:rsidR="00630147" w:rsidRDefault="00630147">
      <w:pPr>
        <w:widowControl w:val="0"/>
        <w:spacing w:before="120"/>
        <w:ind w:firstLine="567"/>
        <w:jc w:val="both"/>
        <w:rPr>
          <w:color w:val="000000"/>
          <w:sz w:val="24"/>
          <w:szCs w:val="24"/>
        </w:rPr>
      </w:pPr>
      <w:bookmarkStart w:id="0" w:name="_GoBack"/>
      <w:bookmarkEnd w:id="0"/>
    </w:p>
    <w:sectPr w:rsidR="0063014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333"/>
    <w:rsid w:val="003D4353"/>
    <w:rsid w:val="00630147"/>
    <w:rsid w:val="00A14B6E"/>
    <w:rsid w:val="00FA43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2C6D55-06F7-4E30-8605-C3FA29BBC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jc w:val="center"/>
      <w:outlineLvl w:val="1"/>
    </w:pPr>
    <w:rPr>
      <w:rFonts w:ascii="Arial Unicode MS" w:eastAsia="Arial Unicode MS" w:cs="Arial Unicode MS"/>
      <w:b/>
      <w:bCs/>
      <w:sz w:val="36"/>
      <w:szCs w:val="36"/>
    </w:rPr>
  </w:style>
  <w:style w:type="paragraph" w:styleId="3">
    <w:name w:val="heading 3"/>
    <w:basedOn w:val="a"/>
    <w:link w:val="30"/>
    <w:uiPriority w:val="99"/>
    <w:qFormat/>
    <w:pPr>
      <w:spacing w:before="100" w:beforeAutospacing="1" w:after="100" w:afterAutospacing="1"/>
      <w:outlineLvl w:val="2"/>
    </w:pPr>
    <w:rPr>
      <w:rFonts w:ascii="Verdana" w:hAnsi="Verdana" w:cs="Verdan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single"/>
    </w:rPr>
  </w:style>
  <w:style w:type="character" w:styleId="a4">
    <w:name w:val="FollowedHyperlink"/>
    <w:uiPriority w:val="99"/>
    <w:rPr>
      <w:color w:val="0000FF"/>
      <w:u w:val="single"/>
    </w:rPr>
  </w:style>
  <w:style w:type="paragraph" w:styleId="a5">
    <w:name w:val="Normal (Web)"/>
    <w:basedOn w:val="a"/>
    <w:uiPriority w:val="99"/>
    <w:pPr>
      <w:spacing w:before="100" w:beforeAutospacing="1" w:after="100" w:afterAutospacing="1"/>
      <w:ind w:firstLine="450"/>
      <w:jc w:val="both"/>
    </w:pPr>
    <w:rPr>
      <w:rFonts w:ascii="Arial Unicode MS" w:eastAsia="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6038</Words>
  <Characters>3442</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Прошлое, настоящее и будущее в пьесе А</vt:lpstr>
    </vt:vector>
  </TitlesOfParts>
  <Company>PERSONAL COMPUTERS</Company>
  <LinksUpToDate>false</LinksUpToDate>
  <CharactersWithSpaces>9462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Прошлое, настоящее и будущее в пьесе А</dc:title>
  <dc:subject/>
  <dc:creator>USER</dc:creator>
  <cp:keywords/>
  <dc:description/>
  <cp:lastModifiedBy>admin</cp:lastModifiedBy>
  <cp:revision>2</cp:revision>
  <dcterms:created xsi:type="dcterms:W3CDTF">2014-01-27T03:32:00Z</dcterms:created>
  <dcterms:modified xsi:type="dcterms:W3CDTF">2014-01-27T03:32:00Z</dcterms:modified>
</cp:coreProperties>
</file>