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885" w:rsidRDefault="000B288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Название «Мастер и Маргарита» как эквивалент текста романа М.А.Булгакова</w:t>
      </w:r>
    </w:p>
    <w:p w:rsidR="000B2885" w:rsidRDefault="000B288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Владимир Крючков</w:t>
      </w:r>
    </w:p>
    <w:p w:rsidR="000B2885" w:rsidRDefault="000B288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г.Саратов</w:t>
      </w:r>
    </w:p>
    <w:p w:rsidR="000B2885" w:rsidRDefault="000B288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5"/>
          <w:b w:val="0"/>
          <w:bCs w:val="0"/>
          <w:color w:val="000000"/>
          <w:sz w:val="24"/>
          <w:szCs w:val="24"/>
        </w:rPr>
        <w:t xml:space="preserve">Известно, что “заглавие художественного текста (как и эпиграф, если таковой имеется) представляет собой один из существеннейших элементов композиции со своей поэтикой”, “заглавие — это имя произведения... манифестация его сущности” </w:t>
      </w:r>
      <w:r>
        <w:rPr>
          <w:rStyle w:val="a5"/>
          <w:b w:val="0"/>
          <w:bCs w:val="0"/>
          <w:color w:val="000000"/>
          <w:sz w:val="24"/>
          <w:szCs w:val="24"/>
          <w:vertAlign w:val="superscript"/>
        </w:rPr>
        <w:t>1</w:t>
      </w:r>
      <w:r>
        <w:rPr>
          <w:rStyle w:val="a5"/>
          <w:b w:val="0"/>
          <w:bCs w:val="0"/>
          <w:color w:val="000000"/>
          <w:sz w:val="24"/>
          <w:szCs w:val="24"/>
        </w:rPr>
        <w:t>. Попытаемся сформулировать, как название булгаковского романа манифестирует сущность произведения.</w:t>
      </w:r>
    </w:p>
    <w:p w:rsidR="000B2885" w:rsidRDefault="000B288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Заглавие «Мастер и Маргарита» напоминает нам о знаменитых в мировой литературе «Ромео и Джульетте», «Тристане и Изольде», «Дафнисе и Хлое», оно (название) создано по той же модели и активизирует схему “Он и она”. Такое традиционное название сразу же “предупреждает” читателя, что в центре будут находиться герои-любовники, что линия любовная в этом произведении — центральная. Причём память названия и текстов-предшественников нам подсказывает (скорее, на подсознательном уровне), что, очевидно, это повествование будет носить трагический характер, как то уже и было в истории мировой литературы. Вспомним, например, начальные строки средневекового романа «Тристан и Изольда»: “Не желаете ли, добрые люди, послушать прекрасную повесть о любви и смерти?”, или же финальные строки «Ромео и Джульетты»: “Но нет печальней повести на свете, // Чем повесть о Ромео и Джульетте”. Видимо, поэтичной, романтичной и вместе с тем трагичной должна быть и история, которая последует за названием романа. Надо думать, это будет история о новых Ромео и Джульетте в новом — XX веке. Название романа, таким образом, уже сразу заявляет тему любви — одну из главных для булгаковского романа.</w:t>
      </w:r>
    </w:p>
    <w:p w:rsidR="000B2885" w:rsidRDefault="000B288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Причём тема любви, и об этом тоже предупреждает название, здесь связана с другой темой — темой творчества. У Булгакова первая часть модели “Он и она” — Мастер (“Он”) вбирает в себя тот круг представлений, который существует в нашем бессознательном читательском восприятии и связан с героем-любовником (Ромео), и вместе с тем шире по содержанию. Всё дело в необычности “имени”: Мастер (в тексте это слово пишется с маленькой буквы) — это “безымянное имя”, имя-обобщение, означающее “творец, в высочайшей степени профессионал своего дела”. Мастер — самое первое слово, им открывается произведение в целом, и открывается оно темой творчества. Однако очень важно следующее: имя выражает сущность личности (П.А.Флоренский), а у мастера имени нет, и это означает расстройство, в последующем — трагедию личности, что и подтверждает текст романа 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.</w:t>
      </w:r>
    </w:p>
    <w:p w:rsidR="000B2885" w:rsidRDefault="000B288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Отсутствие имени, “неопределённость” имени у главного героя придают неопределённость, нечёткость и непоследовательность самому герою и его любовному чувству к Маргарите в частности. В самом деле, Маргарита — это характер цельный, самодостаточный и завершённый, лидирующий в любовном тандеме (что уже стало традицией в русской классической литературе — в произведениях Пушкина, Гончарова, Замятина); сфера Маргариты — это сфера, точнее стихия, любви, всё в себя вбирающая и всё себе подчиняющая. “Неоформленность” же возлюбленного Маргариты на уровне имени отражает его “неоформленность” на уровне характера и его несоответствие традиционной для мировой литературы роли героя-любовника, образцовой “моделью” которого служит образ шекспировского Ромео. Всё это выразилось в колебаниях, пессимистических настроениях Мастера, в его отречении от любви (и от романа тоже): “Нет, поздно, — говорит он Маргарите. — Ничего больше не хочу в жизни. Кроме того, чтобы видеть тебя. Но тебе опять советую — оставь меня. Ты пропадёшь со мной”.</w:t>
      </w:r>
    </w:p>
    <w:p w:rsidR="000B2885" w:rsidRDefault="000B288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Название романа удивительно благозвучно, гармонично. И так оно воспринимается потому, что в нём использован приём анаграммы — повтора букв в обеих частях названия романа: «Мастер и Маргарита». Повтор букв (а он бывает в словах, связанных анаграмматической связью, полным или неполным) указывает на то, что между данными словами существует и глубинная связь — на уровне характера, судьбы героев: герои-любовники созданы друг для друга. Причём слово Мастер короче по своему слоговому составу, и вследствие этого оно звучит более энергично, открыто, весомо, в частности, ещё и благодаря тому, что под ударением находится [а], с которым связывается широта, даль, размах... Слово Маргарита — более протяжённое, менее энергичное, под ударением находится утончённое [и], что придаёт особую нежность, женственность имени героини.</w:t>
      </w:r>
    </w:p>
    <w:p w:rsidR="000B2885" w:rsidRDefault="000B288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Кроме того, явной отличительной фонетической особенностью имени Маргариты является двойное присутствие в нём звука [р] </w:t>
      </w:r>
      <w:r>
        <w:rPr>
          <w:color w:val="000000"/>
          <w:sz w:val="24"/>
          <w:szCs w:val="24"/>
          <w:vertAlign w:val="superscript"/>
        </w:rPr>
        <w:t>3</w:t>
      </w:r>
      <w:r>
        <w:rPr>
          <w:color w:val="000000"/>
          <w:sz w:val="24"/>
          <w:szCs w:val="24"/>
        </w:rPr>
        <w:t xml:space="preserve"> и тройное присутствие звука [а] — Маргарита. По традиционной цветовой классификации этим звукам соответствует красный цвет — цвет страсти, обладающий жизнетворящей и в то же время трагической символикой. В отличие от имени героини, в “имени” героя [р] и [а] — единичны (но они присутствуют, что очень важно). Как видим, в фоносемантическом плане имя героини является более “целеустремлённым”, цельным, как бы “монолитным”.</w:t>
      </w:r>
    </w:p>
    <w:p w:rsidR="000B2885" w:rsidRDefault="000B288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Имя же Мастера в этом смысле является менее “чётким”, более разнонаправленным, хотя находящийся в нём под ударением звук [а] и финальный звук [р] (“красные” по своей цветовой характеристике) сближают его с именем героини романа. И это ещё раз подчёркивает гармоничность, “родство” имён, характеров и судеб Мастера и Маргариты.</w:t>
      </w:r>
    </w:p>
    <w:p w:rsidR="000B2885" w:rsidRDefault="000B288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Являясь эквивалентом текста, название заявляет его основные темы и их трагическое решение. Но в данном случае название не отражает полноты содержания текста, оно не вполне тождественно тексту, в котором, помимо темы любви и творчества, также центральной является и проблема добра и зла. Это побудило автора предпослать тексту не только название, но и эпиграф, который заявляет ещё одну тему романа и ещё одного, и тоже центрального героя — Воланда.</w:t>
      </w:r>
    </w:p>
    <w:p w:rsidR="000B2885" w:rsidRDefault="000B288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Примечания</w:t>
      </w:r>
    </w:p>
    <w:p w:rsidR="000B2885" w:rsidRDefault="000B288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1 ТюпаВ.И. Произведение и его имя // Литературный текст: Проблемы и методы исследования // Аспекты теоретической поэтики: К 60-летию Натана Давидовича Тамарченко. М.–Тверь, 2000. Вып. 6. С.9.</w:t>
      </w:r>
    </w:p>
    <w:p w:rsidR="000B2885" w:rsidRDefault="000B288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2 ВанюковА.И. Заглавие и эпиграф в романе М.Булгакова «Мастер и Маргарита» // Филология. Саратов, 1996. С.72–78.</w:t>
      </w:r>
    </w:p>
    <w:p w:rsidR="000B2885" w:rsidRDefault="000B288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3 ЗамятинЕ. Техника художественной прозы // Литературная учёба. 1988. №6. С.95.</w:t>
      </w:r>
    </w:p>
    <w:p w:rsidR="000B2885" w:rsidRDefault="000B288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классификации Е.И.Замятина, “Р — ясно говорит мне о чём-то громком, ярком, красном, горячем, быстром... звуки Д и Т — о чём-то душевном, тяжком, о тумане... с А связывается широта, даль, океан, марево, размах”. Своим восприятием звуков Е.Замятин, как известно, руководствовался в собственной художественной практике и, в частности, в выборе имён для героев романа «Мы» — Д-503 и его возлюбленной I-330. Здесь фоносемантика (то есть смысловое значение звуков) использована в наиболее явном виде.</w:t>
      </w:r>
    </w:p>
    <w:p w:rsidR="000B2885" w:rsidRDefault="000B2885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0B288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B07A9"/>
    <w:multiLevelType w:val="hybridMultilevel"/>
    <w:tmpl w:val="19B22746"/>
    <w:lvl w:ilvl="0" w:tplc="14BCC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EA47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218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A846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203F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E83B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C4D1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E0F4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F0E7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CD317D"/>
    <w:multiLevelType w:val="hybridMultilevel"/>
    <w:tmpl w:val="94B68CDC"/>
    <w:lvl w:ilvl="0" w:tplc="430A5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0C4E3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EE69C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5F4F1B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D74DC6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0FEA7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5AC357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0748C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C00D3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C0C4CE9"/>
    <w:multiLevelType w:val="hybridMultilevel"/>
    <w:tmpl w:val="8FB48456"/>
    <w:lvl w:ilvl="0" w:tplc="818691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8688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9524B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005B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D0D7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3AE1C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5AEA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CA60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3AE6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AE7B70"/>
    <w:multiLevelType w:val="hybridMultilevel"/>
    <w:tmpl w:val="8D021D7C"/>
    <w:lvl w:ilvl="0" w:tplc="8FB475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49494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17E2F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2E4439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E364C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564ED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A7C6A8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E54EC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ECA7A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0E11E91"/>
    <w:multiLevelType w:val="hybridMultilevel"/>
    <w:tmpl w:val="9C1C5250"/>
    <w:lvl w:ilvl="0" w:tplc="34920D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742F0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E4E39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A96F11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B66696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BC8DD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0287F6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18C088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88CA8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36C71C18"/>
    <w:multiLevelType w:val="hybridMultilevel"/>
    <w:tmpl w:val="115442E2"/>
    <w:lvl w:ilvl="0" w:tplc="2C7CF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54B0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C0CE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ACFC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92CB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D44E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326D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44D78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3467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185612"/>
    <w:multiLevelType w:val="hybridMultilevel"/>
    <w:tmpl w:val="634AA6B2"/>
    <w:lvl w:ilvl="0" w:tplc="A384A4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798C8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77461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E60C5A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C0474E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2B0C1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2C21B9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F4EAD1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1C054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38C75B90"/>
    <w:multiLevelType w:val="hybridMultilevel"/>
    <w:tmpl w:val="C64E3DA2"/>
    <w:lvl w:ilvl="0" w:tplc="E50C96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EA0C2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41653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0E88FC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99838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F20CD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6D2A18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206BC2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CC84CB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4FA52953"/>
    <w:multiLevelType w:val="hybridMultilevel"/>
    <w:tmpl w:val="2438E1CA"/>
    <w:lvl w:ilvl="0" w:tplc="80DCFA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E5668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AA2CB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AA0674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29E9E3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6529A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ADE8D3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BDAC55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63E30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510E4118"/>
    <w:multiLevelType w:val="hybridMultilevel"/>
    <w:tmpl w:val="CA408226"/>
    <w:lvl w:ilvl="0" w:tplc="6BD441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D27C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8C55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54AE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24FD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0833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72CE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C8A10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28F2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AD7E02"/>
    <w:multiLevelType w:val="hybridMultilevel"/>
    <w:tmpl w:val="ED9E5D62"/>
    <w:lvl w:ilvl="0" w:tplc="0CB286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6CE97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2B253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786EBA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2CCD9A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E6EFA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21CD50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72E51E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D6A39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717F5F5B"/>
    <w:multiLevelType w:val="hybridMultilevel"/>
    <w:tmpl w:val="EA822652"/>
    <w:lvl w:ilvl="0" w:tplc="5E5AFA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AFC02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928418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3FE957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BA473E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6D89E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50C7B7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85A89C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DCE15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"/>
  </w:num>
  <w:num w:numId="2">
    <w:abstractNumId w:val="11"/>
  </w:num>
  <w:num w:numId="3">
    <w:abstractNumId w:val="1"/>
  </w:num>
  <w:num w:numId="4">
    <w:abstractNumId w:val="8"/>
  </w:num>
  <w:num w:numId="5">
    <w:abstractNumId w:val="7"/>
  </w:num>
  <w:num w:numId="6">
    <w:abstractNumId w:val="6"/>
  </w:num>
  <w:num w:numId="7">
    <w:abstractNumId w:val="10"/>
  </w:num>
  <w:num w:numId="8">
    <w:abstractNumId w:val="9"/>
  </w:num>
  <w:num w:numId="9">
    <w:abstractNumId w:val="2"/>
  </w:num>
  <w:num w:numId="10">
    <w:abstractNumId w:val="5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5ACE"/>
    <w:rsid w:val="000B2885"/>
    <w:rsid w:val="00637364"/>
    <w:rsid w:val="00785ACE"/>
    <w:rsid w:val="00EE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F40C2FB-55AF-455E-BCA1-B39DEDEF0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Emphasis"/>
    <w:uiPriority w:val="99"/>
    <w:qFormat/>
    <w:rPr>
      <w:rFonts w:ascii="Times" w:hAnsi="Times" w:cs="Times"/>
      <w:i/>
      <w:iCs/>
      <w:sz w:val="22"/>
      <w:szCs w:val="22"/>
    </w:rPr>
  </w:style>
  <w:style w:type="character" w:styleId="a5">
    <w:name w:val="Strong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4150</Words>
  <Characters>2366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Название «Мастер и Маргарита» как эквивалент текста романа М</vt:lpstr>
    </vt:vector>
  </TitlesOfParts>
  <Company>PERSONAL COMPUTERS</Company>
  <LinksUpToDate>false</LinksUpToDate>
  <CharactersWithSpaces>6503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Название «Мастер и Маргарита» как эквивалент текста романа М</dc:title>
  <dc:subject/>
  <dc:creator>USER</dc:creator>
  <cp:keywords/>
  <dc:description/>
  <cp:lastModifiedBy>admin</cp:lastModifiedBy>
  <cp:revision>2</cp:revision>
  <dcterms:created xsi:type="dcterms:W3CDTF">2014-01-26T10:48:00Z</dcterms:created>
  <dcterms:modified xsi:type="dcterms:W3CDTF">2014-01-26T10:48:00Z</dcterms:modified>
</cp:coreProperties>
</file>