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7A3" w:rsidRDefault="00E117A3">
      <w:pPr>
        <w:widowControl w:val="0"/>
        <w:spacing w:before="120"/>
        <w:jc w:val="center"/>
        <w:rPr>
          <w:b/>
          <w:bCs/>
          <w:color w:val="000000"/>
          <w:sz w:val="32"/>
          <w:szCs w:val="32"/>
        </w:rPr>
      </w:pPr>
      <w:r>
        <w:rPr>
          <w:b/>
          <w:bCs/>
          <w:color w:val="000000"/>
          <w:sz w:val="32"/>
          <w:szCs w:val="32"/>
        </w:rPr>
        <w:t>Борьба добра и зла в романе М. А. Булгакова "Мастер и Маргарита"</w:t>
      </w:r>
    </w:p>
    <w:p w:rsidR="00E117A3" w:rsidRDefault="00E117A3">
      <w:pPr>
        <w:widowControl w:val="0"/>
        <w:spacing w:before="120"/>
        <w:ind w:firstLine="567"/>
        <w:jc w:val="both"/>
        <w:rPr>
          <w:color w:val="000000"/>
          <w:sz w:val="24"/>
          <w:szCs w:val="24"/>
        </w:rPr>
      </w:pPr>
      <w:r>
        <w:rPr>
          <w:color w:val="000000"/>
          <w:sz w:val="24"/>
          <w:szCs w:val="24"/>
        </w:rPr>
        <w:t xml:space="preserve">Добро и зло... Понятия вечные и неразделимые. И пока жив человек, они будут бороться друг с другом. </w:t>
      </w:r>
    </w:p>
    <w:p w:rsidR="00E117A3" w:rsidRDefault="00E117A3">
      <w:pPr>
        <w:widowControl w:val="0"/>
        <w:spacing w:before="120"/>
        <w:ind w:firstLine="567"/>
        <w:jc w:val="both"/>
        <w:rPr>
          <w:color w:val="000000"/>
          <w:sz w:val="24"/>
          <w:szCs w:val="24"/>
        </w:rPr>
      </w:pPr>
      <w:r>
        <w:rPr>
          <w:color w:val="000000"/>
          <w:sz w:val="24"/>
          <w:szCs w:val="24"/>
        </w:rPr>
        <w:t xml:space="preserve">Добро будет "открываться" человеку, освещая ему путь к истине. Не все- гда носителями добра и зла бывают разные люди, особой трагичности достигает эта борьба, когда она происходит в душе одного человека. Роман М. А. Булгакова "Мастер и Маргарита" посвящен борьбе добра и зла. Автор в одной книге описывает события двадцатых годов нашего века и события библейских времен. </w:t>
      </w:r>
    </w:p>
    <w:p w:rsidR="00E117A3" w:rsidRDefault="00E117A3">
      <w:pPr>
        <w:widowControl w:val="0"/>
        <w:spacing w:before="120"/>
        <w:ind w:firstLine="567"/>
        <w:jc w:val="both"/>
        <w:rPr>
          <w:color w:val="000000"/>
          <w:sz w:val="24"/>
          <w:szCs w:val="24"/>
        </w:rPr>
      </w:pPr>
      <w:r>
        <w:rPr>
          <w:color w:val="000000"/>
          <w:sz w:val="24"/>
          <w:szCs w:val="24"/>
        </w:rPr>
        <w:t xml:space="preserve">Действия, происходящие в разное время, объединены одной идеей — поисками истины и борьбы за нее. Перенесемся в далекий Ершалаим, во дворец прокуратора Иудеи Понтия Пилата. "В белом плаще с кровавым подбоем" появляется он перед человеком лет двадцати семи, у которого "руки связаны за спиной, под левым глазом синяк, в углу рта — ссадина с запекшейся кровью". Человек этот — звали его Иешуа — обвиняется в подстрекательстве к разрушению ершалаим-ского храма. Арестант хотел было оправдаться: "Добрый человек! Поверь мне..." Но его "научили" соблюдать этикет: "Крысобой вынул бич и ... ударил арестованного по плечам... Связанный мгновенно рухнул наземь, как будто ему подрубили ноги, захлебнулся воздухом, краска сбежала с его лица, и глаза обессмыслились..." Трудно не согласиться с тем определением, какое дал себе прокуратор: "свирепое чудовище". </w:t>
      </w:r>
    </w:p>
    <w:p w:rsidR="00E117A3" w:rsidRDefault="00E117A3">
      <w:pPr>
        <w:widowControl w:val="0"/>
        <w:spacing w:before="120"/>
        <w:ind w:firstLine="567"/>
        <w:jc w:val="both"/>
        <w:rPr>
          <w:color w:val="000000"/>
          <w:sz w:val="24"/>
          <w:szCs w:val="24"/>
        </w:rPr>
      </w:pPr>
      <w:r>
        <w:rPr>
          <w:color w:val="000000"/>
          <w:sz w:val="24"/>
          <w:szCs w:val="24"/>
        </w:rPr>
        <w:t xml:space="preserve">Понтий Пилат живет по своим законам: он знает, что мир разделен на властвующих и подчиняющихся им, что формула "раб подчиняется господину" незыблема, значит, господин имеет право судить всех и вся. И вдруг появляется человек, который думает иначе: "... рухнет храм старой веры и воздвигнется новый храм истины". Более того, этот "бродяга" смеет предлагать: "Мне пришли в голову кое-какие новые мысли, и я охотно поделился бы ими с тобой, тем более, что ты производишь впечатление очень умного человека". Он не боится возражать прокуратору и делает это столь искусно, что временами приводит Пилата в замешательство. </w:t>
      </w:r>
    </w:p>
    <w:p w:rsidR="00E117A3" w:rsidRDefault="00E117A3">
      <w:pPr>
        <w:widowControl w:val="0"/>
        <w:spacing w:before="120"/>
        <w:ind w:firstLine="567"/>
        <w:jc w:val="both"/>
        <w:rPr>
          <w:color w:val="000000"/>
          <w:sz w:val="24"/>
          <w:szCs w:val="24"/>
        </w:rPr>
      </w:pPr>
      <w:r>
        <w:rPr>
          <w:color w:val="000000"/>
          <w:sz w:val="24"/>
          <w:szCs w:val="24"/>
        </w:rPr>
        <w:t xml:space="preserve">У Иешуа своя жизненная философия: "... злых людей нет на свете, есть люди несчастливые". Арестант показался интересен прокуратору. В его невиновности прокуратор убедился сразу. Конечно, речи его несколько крамольны, не зато "бродяга" обладает чудесным свойством снимать головную боль, которая так мучает прокуратора. И у Понтш- Пилата уже сложился план действия: он объявит Иешуа сумасшедшим и вышлет на остров в Средиземное море, туда, где находится его резиденция. Но это оказалось невозможным. Иуда из Карнафа представил такие сведения о "безумце", что наместник кесаря не имел права не казнить его. Иешуа казнен. Почему же мучается прокуратор? Почему ему снится сон, будто он не послал на казнь бродячего философа и целителя, будто они идут вместе по лунной дорожке и мирно беседуют, и он, "жестокий прокуратор Иудеи, от радости плакал и смеялся во сне?" </w:t>
      </w:r>
    </w:p>
    <w:p w:rsidR="00E117A3" w:rsidRDefault="00E117A3">
      <w:pPr>
        <w:widowControl w:val="0"/>
        <w:spacing w:before="120"/>
        <w:ind w:firstLine="567"/>
        <w:jc w:val="both"/>
        <w:rPr>
          <w:color w:val="000000"/>
          <w:sz w:val="24"/>
          <w:szCs w:val="24"/>
        </w:rPr>
      </w:pPr>
      <w:r>
        <w:rPr>
          <w:color w:val="000000"/>
          <w:sz w:val="24"/>
          <w:szCs w:val="24"/>
        </w:rPr>
        <w:t xml:space="preserve">Могущество Понтия Пилата оказалось мнимым. Он трус, и совесть мучает его. Но как связаны ершалаимские главы с основным содержанием романа? Большое количество как явных, так и тончайших параллелей связывают изображение Ершалаима двадцатых годов первого века и Москвы двадцатых годов двадцатого века. Герои и времена, в них описанные, как будто разные, а суть одна. Вражда, недоверие к людям инакомыслящим, зависть царствуют в мире, который окружает Мастера. Их обнажает Воланд. Воланд — это художественно переосмысленный автором образ Сатаны. Сатана и его помощники творят зло. Их цель — обнажать сущность явлений, высвечивать, усиливать, выставлять на всеобщее обозрение негативные явления в человеческом обществе. Фокусы в Варьете, проделки с подписывающим бумаги пустым костюмом, таинственное превращение денег в доллары и прочая чертовщина — это обнажение скрытых пороков человека. Становится понятным смысл фокусов в Варьете. Здесь происходит испытание москвичей на алчность и милосердие. </w:t>
      </w:r>
    </w:p>
    <w:p w:rsidR="00E117A3" w:rsidRDefault="00E117A3">
      <w:pPr>
        <w:widowControl w:val="0"/>
        <w:spacing w:before="120"/>
        <w:ind w:firstLine="567"/>
        <w:jc w:val="both"/>
        <w:rPr>
          <w:color w:val="000000"/>
          <w:sz w:val="24"/>
          <w:szCs w:val="24"/>
        </w:rPr>
      </w:pPr>
      <w:r>
        <w:rPr>
          <w:color w:val="000000"/>
          <w:sz w:val="24"/>
          <w:szCs w:val="24"/>
        </w:rPr>
        <w:t xml:space="preserve">В конце представления Воланд приходит к выводу: "Ну что ж ... они — люди как люди. Любят деньги, из чего бы те ни были сделаны — из кожи ли, из бумаги ли, из бронзы или золота. Ну, легкомысленные... ну, что ж... и милосердие иногда стучится в их сердца... Обыкновенные люди... в общем, напоминают прежних... квартирный вопрос только испортил их..." Вечное стремление людей к добру неодолимо. Прошло двадцать веков, а олицетворение добра и любви — Иисус Христос жив в душах людей. Мастер, главный герой романа, создает роман о Христе и Пилате. Христос для него — это мыслящая и страдающая личность, утверждающая достоинство бескорыстного служения людям, несущая непреходящие ценности в мир. Маргарита в романе является носительницей огромной, поэтической и вдохновенной любви, которую автор назвал "вечной". </w:t>
      </w:r>
    </w:p>
    <w:p w:rsidR="00E117A3" w:rsidRDefault="00E117A3">
      <w:pPr>
        <w:widowControl w:val="0"/>
        <w:spacing w:before="120"/>
        <w:ind w:firstLine="567"/>
        <w:jc w:val="both"/>
        <w:rPr>
          <w:color w:val="000000"/>
          <w:sz w:val="24"/>
          <w:szCs w:val="24"/>
        </w:rPr>
      </w:pPr>
      <w:r>
        <w:rPr>
          <w:color w:val="000000"/>
          <w:sz w:val="24"/>
          <w:szCs w:val="24"/>
        </w:rPr>
        <w:t>И чем более непривлекательным, "скучным, кривым" предстает перед нами переулок, где эта любовь возникает, тем более необычным оказывается это чувство, вспыхнувшее "молнией". Маргарита борется за Мастера. Посещая Великий бал полнолуния, Маргарита при помощи Воланда возвращает Мастера. Вместе с ним под раскаты очищающей грозы она переходит в вечность. Уйдя от нас, Мастер оставил нам свой роман как напоминание о том, что наши нравственные проблемы решать нам самим.</w:t>
      </w:r>
    </w:p>
    <w:p w:rsidR="00E117A3" w:rsidRDefault="00E117A3">
      <w:pPr>
        <w:widowControl w:val="0"/>
        <w:spacing w:before="120"/>
        <w:ind w:firstLine="590"/>
        <w:jc w:val="both"/>
        <w:rPr>
          <w:color w:val="000000"/>
          <w:sz w:val="24"/>
          <w:szCs w:val="24"/>
        </w:rPr>
      </w:pPr>
      <w:bookmarkStart w:id="0" w:name="_GoBack"/>
      <w:bookmarkEnd w:id="0"/>
    </w:p>
    <w:sectPr w:rsidR="00E117A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9CF"/>
    <w:rsid w:val="00235CE9"/>
    <w:rsid w:val="009119CF"/>
    <w:rsid w:val="00954D35"/>
    <w:rsid w:val="00E117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5C265F-F39A-415C-91E6-AFA78107B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3270</Words>
  <Characters>1864</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Борьба добра и зла в романе М</vt:lpstr>
    </vt:vector>
  </TitlesOfParts>
  <Company>PERSONAL COMPUTERS</Company>
  <LinksUpToDate>false</LinksUpToDate>
  <CharactersWithSpaces>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Борьба добра и зла в романе М</dc:title>
  <dc:subject/>
  <dc:creator>USER</dc:creator>
  <cp:keywords/>
  <dc:description/>
  <cp:lastModifiedBy>admin</cp:lastModifiedBy>
  <cp:revision>2</cp:revision>
  <dcterms:created xsi:type="dcterms:W3CDTF">2014-01-26T07:09:00Z</dcterms:created>
  <dcterms:modified xsi:type="dcterms:W3CDTF">2014-01-26T07:09:00Z</dcterms:modified>
</cp:coreProperties>
</file>