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94E" w:rsidRPr="00A2109B" w:rsidRDefault="009F294E" w:rsidP="009F294E">
      <w:pPr>
        <w:spacing w:before="120"/>
        <w:jc w:val="center"/>
        <w:rPr>
          <w:b/>
          <w:bCs/>
          <w:sz w:val="32"/>
          <w:szCs w:val="32"/>
        </w:rPr>
      </w:pPr>
      <w:r w:rsidRPr="00A2109B">
        <w:rPr>
          <w:b/>
          <w:bCs/>
          <w:sz w:val="32"/>
          <w:szCs w:val="32"/>
        </w:rPr>
        <w:t xml:space="preserve">Библейская лексика на страницах современных СМИ </w:t>
      </w:r>
    </w:p>
    <w:p w:rsidR="009F294E" w:rsidRPr="00A2109B" w:rsidRDefault="009F294E" w:rsidP="009F294E">
      <w:pPr>
        <w:spacing w:before="120"/>
        <w:jc w:val="center"/>
        <w:rPr>
          <w:sz w:val="28"/>
          <w:szCs w:val="28"/>
        </w:rPr>
      </w:pPr>
      <w:r w:rsidRPr="00A2109B">
        <w:rPr>
          <w:sz w:val="28"/>
          <w:szCs w:val="28"/>
        </w:rPr>
        <w:t xml:space="preserve">И. П. Прядко </w:t>
      </w:r>
    </w:p>
    <w:p w:rsidR="009F294E" w:rsidRPr="001279BE" w:rsidRDefault="009F294E" w:rsidP="009F294E">
      <w:pPr>
        <w:spacing w:before="120"/>
        <w:ind w:firstLine="567"/>
        <w:jc w:val="both"/>
      </w:pPr>
      <w:r w:rsidRPr="001279BE">
        <w:t xml:space="preserve">Одной из любопытных особенностей современных СМИ является широкое использование устаревшей лексики. Обращение к устаревшей лексике обусловлено социокультурными и политическими переменами, происходящими в нашем обществе. Новая социокультурная ориентация проявляется, в частности, в том, что новые явления и предметы общественной жизни получают названия, существовавшие в дореволюционной политической лексике – Дума, губернатор, суд присяжных и др. До недавнего времени эти слова и выражения рассматривались как историзмы, а сегодня они снова вошли в активный словарь каждого хотя бы немного политически активного россиянина. Особым случаем актуализации устаревших единиц языка является актуализация конфессиональной и церковно-славянской лексики (см. работы В. Г. Костомарова, Е. В. Какориной, Е. С. Кара-Мурзы, В. Москвича, Л. П. Кременцова). </w:t>
      </w:r>
    </w:p>
    <w:p w:rsidR="009F294E" w:rsidRPr="001279BE" w:rsidRDefault="009F294E" w:rsidP="009F294E">
      <w:pPr>
        <w:spacing w:before="120"/>
        <w:ind w:firstLine="567"/>
        <w:jc w:val="both"/>
      </w:pPr>
      <w:r w:rsidRPr="001279BE">
        <w:t xml:space="preserve">Между тем в речевом пространстве современных СМИ отмечаются более сложные обращения к историческому контексту. Имеются в виду те случаи, когда устаревшая лексика выбирается участниками общения как экспрессивное средство языка. При этом обычно делается ставка на оценочный аспект, содержащийся в актуализированном слове. </w:t>
      </w:r>
    </w:p>
    <w:p w:rsidR="009F294E" w:rsidRPr="001279BE" w:rsidRDefault="009F294E" w:rsidP="009F294E">
      <w:pPr>
        <w:spacing w:before="120"/>
        <w:ind w:firstLine="567"/>
        <w:jc w:val="both"/>
      </w:pPr>
      <w:r w:rsidRPr="001279BE">
        <w:t xml:space="preserve">К числу таких сложных случаев обращения к историческому контексту относятся библеизмы, библейские перифразы и аллюзии, пересказы ветхо- и новозаветных сюжетов. Примеры использования данных языковых единиц мы находим в политических памфлетах, в перевыборных плакатах и листовках, в рекламе. Поводы обращения к такому материалу различны, степень точности воспроизведения исторического текста также неодинакова: </w:t>
      </w:r>
    </w:p>
    <w:p w:rsidR="009F294E" w:rsidRPr="001279BE" w:rsidRDefault="009F294E" w:rsidP="009F294E">
      <w:pPr>
        <w:spacing w:before="120"/>
        <w:ind w:firstLine="567"/>
        <w:jc w:val="both"/>
      </w:pPr>
      <w:r w:rsidRPr="001279BE">
        <w:t xml:space="preserve">"У нас ведь, как в Писании: Хам пшеницу сеет, Сим молитву деет, Яфет – власть имеет! Строевым офицерам нашей экономики предназначалась роль Хамов" ("Огонек", 1990, № 40, с. 2). </w:t>
      </w:r>
    </w:p>
    <w:p w:rsidR="009F294E" w:rsidRPr="001279BE" w:rsidRDefault="009F294E" w:rsidP="009F294E">
      <w:pPr>
        <w:spacing w:before="120"/>
        <w:ind w:firstLine="567"/>
        <w:jc w:val="both"/>
      </w:pPr>
      <w:r w:rsidRPr="001279BE">
        <w:t xml:space="preserve">"Эта уютная, ухоженная школа с приветливыми доброжелательными учителями похожа на ноев ковчег" ("Вместе", 1999, № 21, с. З). </w:t>
      </w:r>
    </w:p>
    <w:p w:rsidR="009F294E" w:rsidRPr="001279BE" w:rsidRDefault="009F294E" w:rsidP="009F294E">
      <w:pPr>
        <w:spacing w:before="120"/>
        <w:ind w:firstLine="567"/>
        <w:jc w:val="both"/>
      </w:pPr>
      <w:r w:rsidRPr="001279BE">
        <w:t xml:space="preserve">"Почитай Неопалимую Купину и службу 01. Спаси и сохрани" (Рекламное панно на ул. Пречистенка). </w:t>
      </w:r>
    </w:p>
    <w:p w:rsidR="009F294E" w:rsidRPr="001279BE" w:rsidRDefault="009F294E" w:rsidP="009F294E">
      <w:pPr>
        <w:spacing w:before="120"/>
        <w:ind w:firstLine="567"/>
        <w:jc w:val="both"/>
      </w:pPr>
      <w:r w:rsidRPr="001279BE">
        <w:t xml:space="preserve">Следует отметить, что такие единицы языка в текстах массовой коммуникации используются в переносном значении или служат материалом для создания новых метафорических образов. При этом, если в журналистике советского и постсоветского периодов данные языковые единицы по идеологическим причинам были представлены довольно скупо, то в последние годы данный пласт лексики стал использоваться более активно. В условиях демократии конфессиональная и церковно-славянская лексика в текстах СМИ оказывается востребованной при полемике и социальной критике. </w:t>
      </w:r>
    </w:p>
    <w:p w:rsidR="009F294E" w:rsidRPr="001279BE" w:rsidRDefault="009F294E" w:rsidP="009F294E">
      <w:pPr>
        <w:spacing w:before="120"/>
        <w:ind w:firstLine="567"/>
        <w:jc w:val="both"/>
      </w:pPr>
      <w:r w:rsidRPr="001279BE">
        <w:t xml:space="preserve">Значительную роль играет такая лексика в печатных материалах политической оппозиции. Так, отождествление политических противников с отрицательными персонажами Нового Завета является отличительной особенностью материалов, публикуемых в газетах "Завтра" и "Советская Россия". В них наблюдается постоянное использование одного и того же евангельского образа: </w:t>
      </w:r>
    </w:p>
    <w:p w:rsidR="009F294E" w:rsidRPr="001279BE" w:rsidRDefault="009F294E" w:rsidP="009F294E">
      <w:pPr>
        <w:spacing w:before="120"/>
        <w:ind w:firstLine="567"/>
        <w:jc w:val="both"/>
      </w:pPr>
      <w:r w:rsidRPr="001279BE">
        <w:t xml:space="preserve">"Молодых реформаторов типа Немцова, Кириенко, Чубайса на пушечный выстрел нельзя допускать до власти – они превратят все в пепел, кроме своих серебреников" ("Советская Россия", 9.12.99); "Иудин поцелуй Кир-Нем-Хак, там же); </w:t>
      </w:r>
    </w:p>
    <w:p w:rsidR="009F294E" w:rsidRPr="001279BE" w:rsidRDefault="009F294E" w:rsidP="009F294E">
      <w:pPr>
        <w:spacing w:before="120"/>
        <w:ind w:firstLine="567"/>
        <w:jc w:val="both"/>
      </w:pPr>
      <w:r w:rsidRPr="001279BE">
        <w:t xml:space="preserve">"Ты поднимешься, мать-Россия!/ В это верую, был бы костяк./ Ты иудам уже простила.../ Только павшие не простят!" ("Советская Россия", 23.03.2000); "Иуды из Ясенева аплодируют своему первому учителю" ("Завтра", 1997, № 46, с. 4); “Здесь же и другой “великий” экономист – пламенный гайдаровец, до недавнего времени заместитель Егорушки-иудушки по какому-то помойному институту с мудреным названием..." ("Советская Россия", 2.11.2000) и т. п. </w:t>
      </w:r>
    </w:p>
    <w:p w:rsidR="009F294E" w:rsidRPr="001279BE" w:rsidRDefault="009F294E" w:rsidP="009F294E">
      <w:pPr>
        <w:spacing w:before="120"/>
        <w:ind w:firstLine="567"/>
        <w:jc w:val="both"/>
      </w:pPr>
      <w:r w:rsidRPr="001279BE">
        <w:t xml:space="preserve">Использование библейских образов характерно также для предвыборных воззваний и плакатов. Здесь тоже имеются излюбленные темы и сюжетные ходы: </w:t>
      </w:r>
    </w:p>
    <w:p w:rsidR="009F294E" w:rsidRPr="001279BE" w:rsidRDefault="009F294E" w:rsidP="009F294E">
      <w:pPr>
        <w:spacing w:before="120"/>
        <w:ind w:firstLine="567"/>
        <w:jc w:val="both"/>
      </w:pPr>
      <w:r w:rsidRPr="001279BE">
        <w:t xml:space="preserve">"На сотню хитрых и жадных всегда приходятся миллионы простых и честных, но обманутых и обнищавших. Это знал Христос, изгнавший торгующих из храма, об этом писал Гете, знали об этом лучшие умы человечества всех времен. Но в реальной жизни только коммунисты Ленин и Сталин изгнали "торгующих" из общества. &lt;...&gt; Голосуйте за коммунистов, изгнавших из своих рядов, как Христос из Храма, всех торгашей и иуд" ("Советская Россия", 15.12.99). </w:t>
      </w:r>
    </w:p>
    <w:p w:rsidR="009F294E" w:rsidRPr="001279BE" w:rsidRDefault="009F294E" w:rsidP="009F294E">
      <w:pPr>
        <w:spacing w:before="120"/>
        <w:ind w:firstLine="567"/>
        <w:jc w:val="both"/>
      </w:pPr>
      <w:r w:rsidRPr="001279BE">
        <w:t xml:space="preserve">"Наша цель – победить и вернуть народу его право самому выбирать свою власть. Стать ее подлинным хозяином. Изгнать менял из Храма" ("Народная газета", 16.11.99); "Торговцы в храме. Скандал с оформлением храма Христа Спасителя – не творческий, а финансовый" ("Московское Яблоко", 1999, № 11, с. 1). </w:t>
      </w:r>
    </w:p>
    <w:p w:rsidR="009F294E" w:rsidRPr="001279BE" w:rsidRDefault="009F294E" w:rsidP="009F294E">
      <w:pPr>
        <w:spacing w:before="120"/>
        <w:ind w:firstLine="567"/>
        <w:jc w:val="both"/>
      </w:pPr>
      <w:r w:rsidRPr="001279BE">
        <w:t xml:space="preserve">Такие слова и словосочетания, как Иуда и торговцы в храме фигурируют в одном ряду с негативно-оценочными лексемами нейтрального стиля и превращаются в то, что еще известный русский логик С. И. Поварнин называл злостными кличками. Такие "злостные клички" избавляют участника газетной полемики от необходимости аргументированно спорить с оппонентом, приводя доводы в подтверждение своего тезиса. Рассматриваемые инвективы следует расценивать как результат сознательного, а не случайного нарушения речевого этикета, что, кстати, является характерной особенностью современной оппозиционной прессы. В соответствии с этим в приводимых отрывках журналисты используют негативно-оценочные номинации в качестве самодостаточного стилистического средства – в рамках массовой коммуникации часто считается, что негативная оценка противника сама по себе освобождает участника спора от необходимости искать убедительные аргументы для обоснования своей точки зрения. </w:t>
      </w:r>
    </w:p>
    <w:p w:rsidR="009F294E" w:rsidRPr="001279BE" w:rsidRDefault="009F294E" w:rsidP="009F294E">
      <w:pPr>
        <w:spacing w:before="120"/>
        <w:ind w:firstLine="567"/>
        <w:jc w:val="both"/>
      </w:pPr>
      <w:r w:rsidRPr="001279BE">
        <w:t xml:space="preserve">Прием этот, как мы видим, был известен очень давно и широко использовался в начале века. Рассуждая о том, как действует данная софистическая уловка, С. И. Поварнин писал: "Читая само заявление, мы обыкновенно не вникаем в него с должным вниманием; поэтому "злостная кличка" проходит "сама собою", без критики, особенно если она дана в "нашей газете", которой мы доверяем. &lt;...&gt; Человек, загипнотизированный соответственным словом, теряет способность рассуждать, правильно это слово приложено или нет". </w:t>
      </w:r>
    </w:p>
    <w:p w:rsidR="009F294E" w:rsidRPr="001279BE" w:rsidRDefault="009F294E" w:rsidP="009F294E">
      <w:pPr>
        <w:spacing w:before="120"/>
        <w:ind w:firstLine="567"/>
        <w:jc w:val="both"/>
      </w:pPr>
      <w:r w:rsidRPr="001279BE">
        <w:t xml:space="preserve">В связи с изложенным выше можно отметить два неологизма, появившихся в результате обращения к библейской тематике, – каинство и каинитство. Эти неологизмы также имеют яркую негативно-оценочную окраску: </w:t>
      </w:r>
    </w:p>
    <w:p w:rsidR="009F294E" w:rsidRPr="001279BE" w:rsidRDefault="009F294E" w:rsidP="009F294E">
      <w:pPr>
        <w:spacing w:before="120"/>
        <w:ind w:firstLine="567"/>
        <w:jc w:val="both"/>
      </w:pPr>
      <w:r w:rsidRPr="001279BE">
        <w:t xml:space="preserve">"Государственник есть добрый Авель, оправдывающий каинство, подпихивающий человека к каинитству" ("ЛГ", 24.05.2000). </w:t>
      </w:r>
    </w:p>
    <w:p w:rsidR="009F294E" w:rsidRPr="001279BE" w:rsidRDefault="009F294E" w:rsidP="009F294E">
      <w:pPr>
        <w:spacing w:before="120"/>
        <w:ind w:firstLine="567"/>
        <w:jc w:val="both"/>
      </w:pPr>
      <w:r w:rsidRPr="001279BE">
        <w:t xml:space="preserve">Либеральные журналисты чаще всего используют библейскую фразеологию как средство иронии и сатиры. Так, например, В. Новодворская, намекая на тройное отречение апостола Петра, пишет о недостойном, по ее мнению, поведении губернатора Аяцкова: "Губернатор Аяцков планировался на роль представителя "земель русских". Но продержался он в этой роли одну ночь. &lt;...&gt;. И хотя губернатор давал "подписать" лично Е. Гайдару, он отрекся, не дожидаясь никаких петухов" ("Новое время", 1998, № 50, с. 21). В другом месте она же, характеризуя политическую ситуацию, приводит известное изречение Иоанна Крестителя: "Оказалось, что "уже и секира при корне дерев лежит", причем не в переносном, а в прямом смысле". </w:t>
      </w:r>
    </w:p>
    <w:p w:rsidR="009F294E" w:rsidRPr="001279BE" w:rsidRDefault="009F294E" w:rsidP="009F294E">
      <w:pPr>
        <w:spacing w:before="120"/>
        <w:ind w:firstLine="567"/>
        <w:jc w:val="both"/>
      </w:pPr>
      <w:r w:rsidRPr="001279BE">
        <w:t xml:space="preserve">Подобным же образом Максим Соколов в одном из своих памфлетов, едко иронизируя над опальным генпрокурором Ю. И. Скуратовым, сравнивает его с известным библейским персонажем: "Даже заслуживай они (лидеры "Отечества" – И. П.) и вправду такового пренебрежения, истинный соратник и приверженец лидера ОВР, следуя примеру почтительного сына Сима, ни за что не позволил бы себе открывать наготу политического отца своего" ("Известия", 6.11.99). </w:t>
      </w:r>
    </w:p>
    <w:p w:rsidR="009F294E" w:rsidRPr="001279BE" w:rsidRDefault="009F294E" w:rsidP="009F294E">
      <w:pPr>
        <w:spacing w:before="120"/>
        <w:ind w:firstLine="567"/>
        <w:jc w:val="both"/>
      </w:pPr>
      <w:r w:rsidRPr="001279BE">
        <w:t xml:space="preserve">Сегодня обращение к библейской истории означает восстановление коммуникативных связей между современностью и прошлым. Процесс этой коммуникации сопровождают помехи, которые создают дополнительные трудности при восприятии информации. </w:t>
      </w:r>
    </w:p>
    <w:p w:rsidR="009F294E" w:rsidRPr="001279BE" w:rsidRDefault="009F294E" w:rsidP="009F294E">
      <w:pPr>
        <w:spacing w:before="120"/>
        <w:ind w:firstLine="567"/>
        <w:jc w:val="both"/>
      </w:pPr>
      <w:r w:rsidRPr="001279BE">
        <w:t xml:space="preserve">Причиной этих помех является незнание глубинного смысла, который содержит текст источника. Отсюда и неверная интерпретация слов, содержащихся в этих текстах. </w:t>
      </w:r>
    </w:p>
    <w:p w:rsidR="009F294E" w:rsidRPr="001279BE" w:rsidRDefault="009F294E" w:rsidP="009F294E">
      <w:pPr>
        <w:spacing w:before="120"/>
        <w:ind w:firstLine="567"/>
        <w:jc w:val="both"/>
      </w:pPr>
      <w:r w:rsidRPr="001279BE">
        <w:t xml:space="preserve">Это обстоятельство (наряду с другими) дает право говорить о проблеме дисфункционального использования актуализированных единиц языка. Под дисфункциональным использованием актуализированных единиц понимаются случаи, когда автор обращения приписывает лексеме неверное значение, отчего возникает эффект, автором этого сообщения не планируемый. </w:t>
      </w:r>
    </w:p>
    <w:p w:rsidR="009F294E" w:rsidRPr="001279BE" w:rsidRDefault="009F294E" w:rsidP="009F294E">
      <w:pPr>
        <w:spacing w:before="120"/>
        <w:ind w:firstLine="567"/>
        <w:jc w:val="both"/>
      </w:pPr>
      <w:r w:rsidRPr="001279BE">
        <w:t xml:space="preserve">Сопоставление современной политической ситуации с событиями библейской истории, изложенными в Ветхом и Новом Завете, – явление широко распространенное в текстах СМИ. Есть случаи неуместного употребления библейской фразеологии, причина которого в непонимании смысла тех речений, которые журналист заимствует из Священного Писания. Нередко современный политик сопоставляется с тем или иным историческим деятелем. Примером соотнесения подобного рода является статья о С. В. Кириенко в журнале "Российский адвокат". Рассказывая о достоинствах своего героя, журналист Сергей Лукницкий пишет: "Про знаковость его имени — Сергей — я не говорю. Еще обвинят в предвзятости. Но по Святцам такое имя носил единственный в своем роде Сын Человеческий, причисленный позднее к лику святых, который исключительно созидал и "скверну словом останавливал". Короче говоря, строил, а не разрушал, во имя будущих строек" ("Российский адвокат", 1999, № 6, с. 10), </w:t>
      </w:r>
    </w:p>
    <w:p w:rsidR="009F294E" w:rsidRPr="001279BE" w:rsidRDefault="009F294E" w:rsidP="009F294E">
      <w:pPr>
        <w:spacing w:before="120"/>
        <w:ind w:firstLine="567"/>
        <w:jc w:val="both"/>
      </w:pPr>
      <w:r w:rsidRPr="001279BE">
        <w:t xml:space="preserve">Называя Сергия Радонежского (а вместе с ним и бывшего премьера РФ) Сыном Человеческим, автор ставит знак равенства между смертным человеком и Христом, который в Новом Завете действительно именуется Сыном Человеческим. Журналист, не зная евангельского контекста, употребляет данное сочетание слов неправильно, и это делает рассматриваемый фрагмент двусмысленным и кощунственным с точки зрения верующих. </w:t>
      </w:r>
    </w:p>
    <w:p w:rsidR="009F294E" w:rsidRPr="001279BE" w:rsidRDefault="009F294E" w:rsidP="009F294E">
      <w:pPr>
        <w:spacing w:before="120"/>
        <w:ind w:firstLine="567"/>
        <w:jc w:val="both"/>
      </w:pPr>
      <w:r w:rsidRPr="001279BE">
        <w:t xml:space="preserve">Столь неумело сравнивая С. Кириенко с историческим персонажем, автор текста, как нам представляется, оказывает плохую услугу своему герою. Верующий человек, наверное, не станет поддерживать политика, которого некий С. Лукницкий кощунственно, с его точки зрения, сопоставил со Спасителем. </w:t>
      </w:r>
    </w:p>
    <w:p w:rsidR="009F294E" w:rsidRPr="001279BE" w:rsidRDefault="009F294E" w:rsidP="009F294E">
      <w:pPr>
        <w:spacing w:before="120"/>
        <w:ind w:firstLine="567"/>
        <w:jc w:val="both"/>
      </w:pPr>
      <w:r w:rsidRPr="001279BE">
        <w:t xml:space="preserve">Примером из того же ряда является следующий пассаж: "...А вначале было Слово. И это было слово адвоката" ("Российский адвокат", 1999, № 6, с. 23). Цитируя Евангелие от Иоанна, автор статьи Гасан Мирзоев ставит знак равенства между фундаментальным понятием ортодоксального богословия и речью защитника в суде, между сакральным и земным. </w:t>
      </w:r>
    </w:p>
    <w:p w:rsidR="009F294E" w:rsidRPr="001279BE" w:rsidRDefault="009F294E" w:rsidP="009F294E">
      <w:pPr>
        <w:spacing w:before="120"/>
        <w:ind w:firstLine="567"/>
        <w:jc w:val="both"/>
      </w:pPr>
      <w:r w:rsidRPr="001279BE">
        <w:t xml:space="preserve">Таким случаям дано следующее определение: "Помехи: незапланированные искажения в прогрессе передачи информации, приводящие к тому, что адресат получит не то сообщение, которое передал отправитель" (Котлер Ф., Амстронг Г., Сондерс Д., Вонг В. "Основы маркетинга", 2-е европейское изд. М.-СПб.-Киев, 1999. С. 869). </w:t>
      </w:r>
    </w:p>
    <w:p w:rsidR="009F294E" w:rsidRPr="001279BE" w:rsidRDefault="009F294E" w:rsidP="009F294E">
      <w:pPr>
        <w:spacing w:before="120"/>
        <w:ind w:firstLine="567"/>
        <w:jc w:val="both"/>
      </w:pPr>
      <w:r w:rsidRPr="001279BE">
        <w:t xml:space="preserve">Приведенные примеры дают основание утверждать, что актуализированные библеизмы в речевом пространстве современных СМИ используются для выражения определенного оценочного содержания. На страницах оппозиционных коммунистических газет и журналов обычно используются взятые из Библии слова с элементом негативного, которые произносятся от имени народа и общества и вплетаются в общий стилистический рисунок того или иного СМИ. </w:t>
      </w:r>
    </w:p>
    <w:p w:rsidR="00961FDC" w:rsidRDefault="00961FDC">
      <w:bookmarkStart w:id="0" w:name="_GoBack"/>
      <w:bookmarkEnd w:id="0"/>
    </w:p>
    <w:sectPr w:rsidR="00961FDC" w:rsidSect="006259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94E"/>
    <w:rsid w:val="001279BE"/>
    <w:rsid w:val="0062593D"/>
    <w:rsid w:val="00961FDC"/>
    <w:rsid w:val="009F294E"/>
    <w:rsid w:val="009F3FAA"/>
    <w:rsid w:val="00A2109B"/>
    <w:rsid w:val="00B03A1A"/>
    <w:rsid w:val="00F2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D753B1D-D8B4-46D2-86BC-23A200314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94E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F29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6909</Words>
  <Characters>3939</Characters>
  <Application>Microsoft Office Word</Application>
  <DocSecurity>0</DocSecurity>
  <Lines>32</Lines>
  <Paragraphs>21</Paragraphs>
  <ScaleCrop>false</ScaleCrop>
  <Company>Home</Company>
  <LinksUpToDate>false</LinksUpToDate>
  <CharactersWithSpaces>10827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Библейская лексика на страницах современных СМИ </dc:title>
  <dc:subject/>
  <dc:creator>User</dc:creator>
  <cp:keywords/>
  <dc:description/>
  <cp:lastModifiedBy>admin</cp:lastModifiedBy>
  <cp:revision>2</cp:revision>
  <dcterms:created xsi:type="dcterms:W3CDTF">2014-01-25T22:44:00Z</dcterms:created>
  <dcterms:modified xsi:type="dcterms:W3CDTF">2014-01-25T22:44:00Z</dcterms:modified>
</cp:coreProperties>
</file>