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F9F" w:rsidRPr="007055E3" w:rsidRDefault="00700F9F" w:rsidP="00700F9F">
      <w:pPr>
        <w:spacing w:before="120"/>
        <w:jc w:val="center"/>
        <w:rPr>
          <w:b/>
          <w:bCs/>
          <w:sz w:val="32"/>
          <w:szCs w:val="32"/>
        </w:rPr>
      </w:pPr>
      <w:r w:rsidRPr="007055E3">
        <w:rPr>
          <w:b/>
          <w:bCs/>
          <w:sz w:val="32"/>
          <w:szCs w:val="32"/>
        </w:rPr>
        <w:t xml:space="preserve">Мир "лазури" в поэмах М.Цветаевой </w:t>
      </w:r>
    </w:p>
    <w:p w:rsidR="00700F9F" w:rsidRPr="007055E3" w:rsidRDefault="00700F9F" w:rsidP="00700F9F">
      <w:pPr>
        <w:spacing w:before="120"/>
        <w:ind w:firstLine="567"/>
        <w:jc w:val="both"/>
        <w:rPr>
          <w:sz w:val="28"/>
          <w:szCs w:val="28"/>
        </w:rPr>
      </w:pPr>
      <w:r w:rsidRPr="007055E3">
        <w:rPr>
          <w:rStyle w:val="text1"/>
          <w:sz w:val="28"/>
          <w:szCs w:val="28"/>
        </w:rPr>
        <w:t xml:space="preserve">Тарасов А. Б. </w:t>
      </w:r>
      <w:r w:rsidRPr="007055E3">
        <w:rPr>
          <w:sz w:val="28"/>
          <w:szCs w:val="28"/>
        </w:rP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К двери светлой и певучей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Через ладанную тучу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Тороплюсь,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Как торопится от века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Мимо Бога - к человеку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Человек.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М.Цветаева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Я люблю такие игры,..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Чтобы в мире было двое: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Я и мир!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М.Цветаева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"Что за тон?" - "Совсем не тон!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Просто жить мне надоело!"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М.Цветаева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Несмотря на то, что М.И.Цветаева является известным поэтом, о творчестве которого постоянно пишут, поэзия Цветаевой еще во многом остается неразгаданной или неверно истолкованной. В большей степени это относится к ее поэмам, заключающим в себе как бы сгусток художественного мира лирики Цветаевой.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 xml:space="preserve">Первый цикл поэм Цветаева создавала в 1920-1922 гг. В то время поэтесса переживала так называемый "фольклорный" этап. Она с особым интересом читала сказки из известного сборника Афанасьева. На основе сюжета одной из прочитанных сказок Цветаева написала поэму "Царь-Девица". Важно обратить внимание на те изменения, которые претерпела сказка в ходе ее литературной обработки. Если в народной сказке Царь-Девица и Царевич-гусляр встречаются после разлуки и все венчает счастливый конец, то в поэме в силу трагического мироощущения ее автора встреча в принципе невозможна. Между Солнцем-Царь-Девицей и Месяцем-Царевичем "верста пролегла". И только тогда, когда Царевич спит, происходит встреча, а точнее, "не-встреча" Царь-Девицы с любимым человеком.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Таким образом, раскрывается одна из главных тем лирики Цветаевой - тема разлуки. Особенно важно то, что в этой поэме, быть может, впервые со всею ясностью Цветаева открывает читателям тайну своего трагического мироощущения: "Царь-Девица" - поэма об одиночестве в любви. Возлюбленный Царь-Девицы, по точному выражению исследовательницы творчества Цветаевой А.Саакянц, это воплощение "недо-личности" и "недо-страсти", олицетворение "великой слабости не-любви". Царевич спит, когда динамика любовного чувства Царь-Девицы достигает наивысшей степени бодрствования, т.е. сильнейшего напряжения всех душевных сил и наибольшего трагизма. По-видимому, Цветаевой за образом царевича видится человек, который может проявить себя только в области быта, а не бытия (жизни души и духа). Но там, где царствует любовь, убеждена поэтесса, быт и бытие несовместимы.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Как справедливо отмечала А.Саакянц, в Царевиче для Цветаевой воплощалось мужское "убожество", заставляющее страдать женщину (ср. строки из стихотворения Цветаевой "Памяти Гейне": "В нашей жизни выпало так: // Мальчик поет, а девочка плачет"). Мотив</w:t>
      </w:r>
      <w:r>
        <w:t xml:space="preserve"> </w:t>
      </w:r>
      <w:r w:rsidRPr="00065386">
        <w:t>одиночества в любви из-за мужского "убожества" обнаруживается и в более поздних поэмах Цветаевой. И вновь проблема выхода из жизненного кризиса, проблема преодоления "убожества" остается нерешенной. Для поэтессы выход видится только в одном - в мечте, в мире "лазури", полностью освобождающей от быта.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Устремлением в "лазурь" заканчивается и следующая поэма Цветаевой"На красном коне", написанная 13-17 января 1921 г. Благодаря образу Гения, Всадника на красном коне, яснее вырисовывается картина царства "лазури". Символический образ Всадника трактовали по-разному. Одни связывали поэму с поэтом А.Блоком (А.Эфрон). Другие считали, что красный конь - изображение поэтического вдохновения, а Гений - это Муза. Но наиболее полно всю многозначность цветаевского образа-символа отражает точка зрения А.Павловского. В его книге "Куст рябины" не отвергаются обозначенные выше мнения. Однако автор книги утверждает, что Всадник в поэме - это прежде всего воплощение идеи Вожатого, сопровождающего в царство "лазури". Образ Вожатого, в свою очередь, вбирает в себя любимые образы лирики Цветаевой - Архистратига Михаила, Георгия-Победоносца, Блока.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Вожатый, увлекая за собой лирического героя, или точнее, героиню, отрывает ее от быта, от всего земного, даже от родственных привязанностей (согласно первой редакции поэмы, в жертву приносятся даже сын и муж). Предстоит путь вверх, на такую высоту, где обитает Гений. Для Цветаевой Гений - это нечто, стоящее над человеком, а не высшая степень проявления его одаренности. В статье "Поэты с историей и поэты без истории" она писала: "Не забудем, что гений у древних совершенно достоверно означал высшее и доброе существо, божество над человеком, а не самого человека. Гёте был гением потому, что гений парил над ним...".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Вчитываясь в лирику Цветаевой, особенно в поэму "На красном коне", можно, вслед за А.Саакянц, прийти к выводу, что та высота, где обитает Гений, не представляет собою "небес" в традиционном понимании данного слова. Речь идет не о рае, а о "небе поэта". Как говорила сама Цветаева, это "третье царство, первое от земли небо, вторая земля", это чистилище, из которого никто не хочет в рай" (статья "Искусство при свете совести"). Становится очевидным, что перед нами та самая "лазурь", куда все время стремится поэт.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И все же Цветаева не скрывает проблемы существования нового "лазурного" рая. Она открыто показывает, что человеческая душа не справляется с такой высотой. В поэме "На красном коне" лирический герой терпит поражение в мире мечты и оказывается в "черноте рва", несмотря на то, что всё принесено в жертву ради достижения "лазури".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Тем не менее Цветаева не хотела отказываться от идеи Вожатого. Подтверждением тому являются две "фольклорные" поэмы - "Переулочки" и "Молодец". Непрестанное стремление в царство "лазури" заставляет поэтессу все сильнее ополчаться против того, что удерживает её в "черноте рва", против быта. Об этом свидетельствует поэма ("лирическая сатира") "Крысолов", которую Цветаева написала уже в эмиграции, в 1925 г.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В основу поэмы положена средневековая немецкая легенда о странствующем музыканте, избавившем в 1284 г. от нашествия крыс город Гаммельн. Увлекаемые чудесными звуками флейты музыканта, крысы вошли в реку Везер и утонули. Однако, не получив из-за жадности жителей города обещанную ему плату, музыкант жестоко отомстил. Пока взрослые были на божественной службе в храмах, он, как и крыс, погубил всех детей Гаммельна, утопив их в озере. Для Цветаевой город Гаммельн являлся воплощением мещанства, пошлости, сытости. У жителей этого города "кроме пива - ни жажды в сердцах", зато тела "плотные, прочные".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Крысолов, играющий на флейте и олицетворяющий Поэзию, был призван, по замыслу Цветаевой, нанести удар по быту. Но флейта, спасшая город от крыс, не спасла его жителей от жадности. И тогда флейтист идет на жестокость и убивает детей. Как верно в свое время отметил А.Павловский, "Поэзия у Цветаевой может стать беспощадной и злой, когда речь идет о грубом материальном мире "весов", "расчетов", "гирь".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И душа поэта вновь стремится от быта к бытию, на высоту Гения, на вершину Горы. Гора - центральный образ-символ связанных между собою "Поэмы Горы" и "Поэмы Конца". Первоначально оба эти произведения мыслились Цветаевой как единая "Поэма Расставания" или "Поэма последнего раза". Гора - это "лазурь" лирики и "фольклорных" поэм Цветаевой, но в то же время это и посредник между землей, бытом и "первым от земли небом", это как бы путь в царство "лазури" - по Горе возможно восхождение. О том же говорит и А.Павловский в книге "Куст рябины": "Гора - олицетворение высоты, восхождения вверх - по пути очищения и совершенствования духа". Думается, на это утверждение ученого-литературоведа стоит обратить особое внимание. Дело в том, что многие исследователи и читатели рассуждают в том русле, что и Павловский, между тем как его слова об "очищении и совершенствовании духа" не отражают реальность художественного мира Цветаевой.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 xml:space="preserve">Цветаева, несмотря на частое употребление имени Божия и религиозной лексики, не стремилась к православному образу жизни, не являлась глубоко верующим человеком. И поэтому она уносилась ввысь не в мир горний, Божий, который исповедует христианство, а в "чистилище", за выдуманным ею божком, Гением, который не желал никакого рая.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Кроме того, анализ поэтических творений поэтессы позволяет отметить еще одну особенность ее лирики - изображение исключительно душевных переживаний, эмоций, не проникающих в область духа, веры. В результате Цветаева, по натуре неспокойная и неуравновешенная, проникается трагическим мироощущением. Все в ней - надрыв и предчувствие конца. Путь к Божьему храму для поэтессы нереален, остается резкое и подчас болезненное устремление в "лазурь". Об этом состоянии она сама прекрасно написала в стихотворении "Знаю, умру на заре! На которой их двух...":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Нежной рукой отведя нецелованный крест,</w:t>
      </w:r>
      <w:r>
        <w:t xml:space="preserve"> 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В щедрое небо рванусь за последним приветом.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Тот же внутренний настрой передается в другом стихотворении поэтессы: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К двери светлой и певучей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Через ладанную тучу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Тороплюсь,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Как торопится от века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Мимо Бога - к человеку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Человек.</w:t>
      </w:r>
      <w:r>
        <w:t xml:space="preserve"> 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("Чтоб дойти до уст и ложа...")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Действительно, Цветаева через разлуку, "рас-стояние, версты, мили" стремилась к человеку, к любимому. "Поэма горы" и "Поэма конца" позволяют более ясно разобраться, в чем же по ее представлениям заключается сущность любви. Гора, по мнению поэтессы, - образ истинной любви, образ любви по вертикали, устремленной вверх, не имеющей ничего общего со счастьем в быту, в семье, в доме. Требование такой любви от мужчины ощущается во многих стихотворениях и поэмах Цветаевой. При этом не изображается иная точка зрения, при которой любовь воспринимается без категорического отрицания быта.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Отсюда и исходит цветаевская мысль о мужском "убожестве", появившаяся еще в упомянутой нами поэме "Царь-Девица". Свое окончательное оформление и утверждение эта мысль получает в "Поэме Конца". Лирический герой поэмы не способен подняться на вершину Горы. А восхождение может совершиться только в одиночестве. Есть, правда, и иной путь. Можно остаться внизу, но там есть только "грязь", да "рынок". Сложная проблема выбора пути разрешается в поэме в пользу "лазури", Горы. В жертву приносится самое дорогое на земле - любимый человек. Единственный выход, чтобы остаться вместе - умереть. Но лирический герой поэмы говорит: "Жизнь". Мучительное, неестественное расставание, с точки зрения Цветаевой, становится неизбежным.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Итак, можно сделать определенные выводы о характере любви в художественном мире Цветаевой. Как видим, любовь к человеку является для поэтессы высшей ценностью. И в то же время эта любовь имеет такое свойство, что, проходя "мимо Бога", она проходит и мимо человека, причем самого любимого. В результате возникает ситуация полного одиночества - во всем мире не остается ни одного родного и близкого человека. Еще почти ребенком Цветаева в стихотворении "Дикая воля" восклицала: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Я люблю такие игры,...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Чтобы в мире было двое: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Я и мир!</w:t>
      </w:r>
      <w:r>
        <w:t xml:space="preserve"> 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Трагическая жизнь-игра или игра-жизнь Цветаевой показала, как иногда детские слова могут мистически и в то же время вполне закономерно сбываться в судьбе поэта. Такое мироощущение в чем-то сродни эгоцентризму позднего Л.Толстого. Кстати, в одном из писем к Цветаевой Б.Пастернак писал о "бездне" "ранящей лирики, микельанджеловской раскинутости и толстовской глухоты, которая называется Поэма Конца". О том, что имел в виду Пастернак под словами "толстовская глухота" судить не беремся, однако это выражение очень точно характеризует состояние лирического героя поэзии Цветаевой, когда на пути к вершине Горы он перестает понимать другое "я".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И все же поэтесса предпринимала новые попытки выйти из "черноты рва" и подняться по лестнице (пусть сначала тоже черной) на высоту бытия (поэма "Лестница"). Она мечтала общаться с дорогими ей людьми вне быта, в "не-комнате" (поэма "Попытка комнаты"), обращалась к тем, кто уже достиг "лазури" (поэма "Новогоднее", посвященная умершему поэту Рильке).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Но в 1927 г. Цветаева совершает свое, по-видимому, последнее "поэмное" восхождение. Речь идет о самой философской и во многом до сих пор неразгаданной "Поэме Воздуха". Сюжетом этого поэтического произведения стал посмертный путь лирического "я", или, как говорится в поэме, "курс воздухоплаванья". Путь начинается с "землеизлучения", когда преодолевается насыщенный и густой "первый воздух". Затем, по мере продолжения "вознесения", воздух становится все легким и разреженным ("третий воздух - пуст", "пятый воздух - звук"), земные ощущения постепенно утрачиваются. Этому процессу соответствуют стадии "землеотпущения" и "землеотлучения". Наконец, происходит "землеотсечение" - "Кончен воздух. Твердь".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По справедливому заключению А.Павловского, в "Поэме Воздуха" изображается "мир идеального несуществования, мир освободившейся от любой тяжести, в том числе и от тяжести души, чистой мысли". Стремление лирического героя поэмы можно передать словами самой Цветаевой. Это движение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... не в царство душ -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В полное владычество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Лба.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В отсечении не только быта, но и души заключается принципиальное отличие "Поэмы воздуха" от предыдущих произведений. По словам того же А.Павловского, наверху "поэмы-спирали" Цветаевой "нас ждет почти безжизненное, отвлеченное, абстрактно-геометрическое пространство некоего мирового стерильно чистого Разума, с которым не может ни примириться, ни сжиться обычное человеческое сердце". Не могла до конца примириться с такой картиной мира и сама Цветаева. Но выхода из возникающего внутреннего противоречия и кризиса поэтесса не видела. В ее стихах все чаще появляется желание "не-быть".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Трагедия Цветаевой, трагедия безверия воплотилась не только в проблематике и тематике, но и в своеобразии стиля ее поэм. Уже в первых, "фольклорных", эпических произведениях ощущается особый стиль. Несмотря на сказочные образы, мелодику народных песнопений (например, плача-заклинания), несмотря на употребление традиционных эпитетов, просторечных штампов (типа "коль", "ан", "хошь") и уменьшительных слов, поэмы Цветаевой далеки от духа фольклорных произведений. Сквозь сказочность обстановки поэм пробивается свойственный только Цветаевой резкий, надрывный ритм. Недаром А.Саакянц услышала "поступь революции" в финале "Царь-Девицы":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- Смеялся - плачь!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- Грозился - трусь!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Да, Царь-Кумач,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Мы - Красная Русь!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Твоя мамка мы, кормилка некудашная!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Русь кулашная - калашная - кумашная!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Ша-баш!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Истинно русской народной стихии сродни, конечно, мелодичность, протяжность и певучесть, а не ритм "шабаша" и хаоса.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Поэтому кажутся несправедливыми утверждения некоторых исследователей об иконописном стиле второй "фольклорной" поэмы Цветаевой "На красном коне". Такое мнение утвердилось с легкой руки самой Цветаевой. "Красный конь, как на иконах", - писала Цветаева о коне Всадника в письме к А.Ахматовой от 26 апреля 1921 г. Однако красный цвет Всадника Цветаевой является не иконописным и умиротворяющим, а, наоборот, мятущимся и смущающим душу, как и ритм поэмы.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В последующих поэтических произведениях Цветаевой неровному ритму отводится все более важная роль. Он начинает доминировать, подчиняя себе слова и смысл ("Summa sumarum: абсолютное, безраздельное господство ритма", - говорил о поэме "Крысолов" Б.Пастернак). В результате возникает ощущение, что слова дробятся, растягиваются, сбиваются в неорганизованную кучку. Чтобы понять смысл поэм, приходится раскручивать или скручивать отдельные цепочки слов (кто-то из литературоведов не без остроумия назвал стиль поэм Цветаевой "макароническим").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Ритм в эпических творениях Цветаевой не только отражает настроение автора, несет символическую нагрузку, но и превращается в нечто самодовлеющее, заслоняя "живое человеческое содержание" (Ортега-и-Гассет), тем самым выполняя уже отрицательную художественную функцию. Происходит "дегуманизация искусства" (Ортега-и-Гассет), которое становится непонятным и недоступным большинству людей. А это, несомненно, приводит к кризису искусства.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Ритм и стиль поэм символизировал духовный кризис самой Цветаевой. Резкость, болезненность, надрывность "Поэмы Горы" и "Поэмы Конца", "Лестницы" и "Крысолова" отсылают к одной цветаевской строчке:</w:t>
      </w:r>
      <w:r>
        <w:t xml:space="preserve">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Я и в предсмертной икоте останусь поэтом!</w:t>
      </w:r>
      <w:r>
        <w:t xml:space="preserve"> 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>("Знаю, умру на заре. На которой из двух...")</w:t>
      </w:r>
    </w:p>
    <w:p w:rsidR="00700F9F" w:rsidRPr="00065386" w:rsidRDefault="00700F9F" w:rsidP="00700F9F">
      <w:pPr>
        <w:spacing w:before="120"/>
        <w:ind w:firstLine="567"/>
        <w:jc w:val="both"/>
      </w:pPr>
      <w:r w:rsidRPr="00065386">
        <w:t xml:space="preserve">Стиль "предсмертной икоты" - вот стиль и содержание эпических произведений Цветаевой. Наибольшей степени проявления такой стиль достигает в "Поэме Воздуха". При чтении этого произведения буквально физически ощущаются судороги повесившегося человека. "Кончен воздух. Твердь". Не зря А.Павловский называл эту поэму "Поэмой Удушья" или "Поэмой самоубийства". </w:t>
      </w:r>
    </w:p>
    <w:p w:rsidR="00700F9F" w:rsidRDefault="00700F9F" w:rsidP="00700F9F">
      <w:pPr>
        <w:spacing w:before="120"/>
        <w:ind w:firstLine="567"/>
        <w:jc w:val="both"/>
      </w:pPr>
      <w:r w:rsidRPr="00065386">
        <w:t>31 августа 1941 г. М.И.Цветаева повесилась. Она ушла от мучительных вопросов жизни и смерти, быта и бытия, человека и Бога. Но ее поэзия, сильная и откровенная, дает ответы на эти вопросы и предостерегает читателей от той "лазури", к которой стремилась Цветаева.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F9F"/>
    <w:rsid w:val="00065386"/>
    <w:rsid w:val="005F369E"/>
    <w:rsid w:val="00700F9F"/>
    <w:rsid w:val="007055E3"/>
    <w:rsid w:val="00820540"/>
    <w:rsid w:val="008C2171"/>
    <w:rsid w:val="009B5E56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AA7F36-BAAE-48DC-87B2-F0E1833B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F9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700F9F"/>
    <w:rPr>
      <w:sz w:val="20"/>
      <w:szCs w:val="20"/>
    </w:rPr>
  </w:style>
  <w:style w:type="character" w:styleId="a3">
    <w:name w:val="Hyperlink"/>
    <w:basedOn w:val="a0"/>
    <w:uiPriority w:val="99"/>
    <w:rsid w:val="00700F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10382</Words>
  <Characters>5918</Characters>
  <Application>Microsoft Office Word</Application>
  <DocSecurity>0</DocSecurity>
  <Lines>49</Lines>
  <Paragraphs>32</Paragraphs>
  <ScaleCrop>false</ScaleCrop>
  <Company>Home</Company>
  <LinksUpToDate>false</LinksUpToDate>
  <CharactersWithSpaces>16268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"лазури" в поэмах М</dc:title>
  <dc:subject/>
  <dc:creator>User</dc:creator>
  <cp:keywords/>
  <dc:description/>
  <cp:lastModifiedBy>admin</cp:lastModifiedBy>
  <cp:revision>2</cp:revision>
  <dcterms:created xsi:type="dcterms:W3CDTF">2014-01-25T15:14:00Z</dcterms:created>
  <dcterms:modified xsi:type="dcterms:W3CDTF">2014-01-25T15:14:00Z</dcterms:modified>
</cp:coreProperties>
</file>