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C0" w:rsidRPr="008E6AA0" w:rsidRDefault="00D35FC0" w:rsidP="00D35FC0">
      <w:pPr>
        <w:spacing w:before="120"/>
        <w:jc w:val="center"/>
        <w:rPr>
          <w:b/>
          <w:bCs/>
          <w:sz w:val="32"/>
          <w:szCs w:val="32"/>
        </w:rPr>
      </w:pPr>
      <w:r w:rsidRPr="008E6AA0">
        <w:rPr>
          <w:b/>
          <w:bCs/>
          <w:sz w:val="32"/>
          <w:szCs w:val="32"/>
        </w:rPr>
        <w:t>М. А. Булгаков и театр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Гул затих. Я вышел на подмостки.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Прислонясь к дверному косяку,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Я ловлю в далеком отголоске,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Что случится на моем веку. </w:t>
      </w:r>
    </w:p>
    <w:p w:rsidR="00D35FC0" w:rsidRDefault="00D35FC0" w:rsidP="00D35FC0">
      <w:pPr>
        <w:spacing w:before="120"/>
        <w:ind w:firstLine="567"/>
        <w:jc w:val="both"/>
      </w:pPr>
      <w:r w:rsidRPr="00596C0A">
        <w:t xml:space="preserve">Б. Пастернак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Жизнь Михаила Булгакова была нелегкой. Много раз оказывался писатель в отчаянном положении, переживал крах своих творческих и бытовых надежд. Человек, принесший русской литературе XX века всемирную славу, свой жизненный путь окончил скромным либреттистом-консультантом Большого театра. В тот момент, в марте 1940 года, из тринадцати булгаковских пьес и инсценировок в Художественном театре шло всего две: “Дни Турбиных” и “Мертвые души”, а главному произведению писателя — роману “Мастер и Маргарита” — еще более четверти века предстояло ждать своего читателя и зрителя. Известный при жизни лишь как автор нашумевших “Дней Турбиных”, Булгаков становился все более легендарным и таинственным по мере того, как с театральных афиш исчезало его имя.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Несмотря на то что Булгаков любил театр самой искренней любовью, его отношения с Художественным театром складывались сложно. Он обладал прекрасным чувством сцены, немалыми режиссерскими и даже актерскими способностями. Однако, как известно, у руководителей Художественного театра Станиславского и Немировича-Данченко, создавших новую эпоху в русском и мировом театральном искусстве, был свой взгляд на постановку пьес Булгакова. Это выражалось в том, что их сценический взгляд на такие, например, произведения Булгакова, как “Мольер” и инсценирована “Мертвых душ”, сильно отличался от взгляда автора. Надо представить себе положение Булгакова, который не просто писал пьесы, а имел вполне профессиональные представления о том, как они должны быть поставлены. Мне кажется, будь обстоятельства чуть благосклоннее к Булгакову, он вполне мог бы стать одним из театральных лидеров, режиссером-постановщиком, и мы сегодня говорили бы о театре Михаила Булгакова, а не о теме “Булгаков и театр”.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Итак, взгляды основателей Художественного театра на постановку пьес Булгакова не совпадали с мнением автора. Такое положение неминуемо приводило к различным конфликтам, уступать приходилось Михаилу Афанасьевичу. Далее события развивались еще более печально: в конце 1936 года, убедившись, что Художественный театр не может и не хочет защищать его авторские интересы, он после снятия “Мольера” переходит в Большой театр в качестве либреттиста-консультанта. Мы знаем, что своим непростым отношениям с Художественным театром Булгаков посвятил так и незавершенный “Театральный роман”, где рядом с резкой сатирой на театральные нравы есть много доброго юмора и глубокого лиризма. По-моему, это говорит о свойствах его характера: Булгаков не был желчным и злопамятным человеком. Собственно говоря, это признак большого таланта.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Сложные отношения у писателя были и с властью. По счастливой случайности Булгаков не разделил участи сталинских жертв, сгинувших в ГУЛАГе, как Осип Мандельштам и другие. Такой случайностью, как известно, явился просмотр “Дней Турбиных” самим Сталиным, после чего вождь совершенно неожиданно для своего окружения положительно отозвался о пьесе. Ему понравилось, что Булгаков показал ситуацию краха самодержавия, а не то, что он создал тонкую психологическую драму о революции, уничтожающей цвет общества. </w:t>
      </w:r>
    </w:p>
    <w:p w:rsidR="00D35FC0" w:rsidRPr="00596C0A" w:rsidRDefault="00D35FC0" w:rsidP="00D35FC0">
      <w:pPr>
        <w:spacing w:before="120"/>
        <w:ind w:firstLine="567"/>
        <w:jc w:val="both"/>
      </w:pPr>
      <w:r w:rsidRPr="00596C0A">
        <w:t xml:space="preserve">Палачи, уже потирающие руки в ожидании новой жертвы от культуры, были разочарованы, но тут же создали очередную легенду, что у отца народов абсолютный вкус и, стало быть, в Булгакове что-то есть. Благодаря этому “абсолютному вкусу” Сталина, великий драматург смог прожить некоторое время более или менее сносно. По звонку “сверху” были вновь разрешены к постановке снятые ранее цензурой “Дни Турбиных”. </w:t>
      </w:r>
    </w:p>
    <w:p w:rsidR="00D35FC0" w:rsidRDefault="00D35FC0" w:rsidP="00D35FC0">
      <w:pPr>
        <w:spacing w:before="120"/>
        <w:ind w:firstLine="567"/>
        <w:jc w:val="both"/>
      </w:pPr>
      <w:r w:rsidRPr="00596C0A">
        <w:t xml:space="preserve">Я думаю, что и главный роман Булгакова “Мастер и Маргарита” создавался писателем также с учетом будущей его постановки на сцене театра. Читая роман, я все время видел в своем воображении его героев на сцене в исторических костюмах и среди соответствующих декораций. Театральность героев романа, на мой взгляд, подчеркивает их яркая символичность. Например, Маргарита — это символ вечной любви. Понтий Пилат — символ вечного сомнения в божественной природе человека. Мне кажется, что некоторые главы романа, такие, как, например, “Бал сатаны”, “Маргарита”, “Понтий Пилат”, “Прощение и вечный приют”, имеют самостоятельную сценическую ценность. Это и неудивительно, ведь в романе Булгакова “Мастер и Маргарита” нашли завершение все его художественные и философские искания. Я уверен, что произведения Булгакова еще не раз удивят современного зрителя, высветившись неожиданными гранями. Это и есть высшая оценка творчества великого русского драматурга М. А. Булгакова.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5FC0"/>
    <w:rsid w:val="00441059"/>
    <w:rsid w:val="00596C0A"/>
    <w:rsid w:val="00616072"/>
    <w:rsid w:val="008B35EE"/>
    <w:rsid w:val="008E6AA0"/>
    <w:rsid w:val="008F5709"/>
    <w:rsid w:val="00B42C45"/>
    <w:rsid w:val="00B47B6A"/>
    <w:rsid w:val="00D35FC0"/>
    <w:rsid w:val="00D83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73ED8D-98BA-451A-8C62-B00937CD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FC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D35F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2927</Words>
  <Characters>1669</Characters>
  <Application>Microsoft Office Word</Application>
  <DocSecurity>0</DocSecurity>
  <Lines>13</Lines>
  <Paragraphs>9</Paragraphs>
  <ScaleCrop>false</ScaleCrop>
  <Company>Home</Company>
  <LinksUpToDate>false</LinksUpToDate>
  <CharactersWithSpaces>4587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</dc:title>
  <dc:subject/>
  <dc:creator>User</dc:creator>
  <cp:keywords/>
  <dc:description/>
  <cp:lastModifiedBy>admin</cp:lastModifiedBy>
  <cp:revision>2</cp:revision>
  <dcterms:created xsi:type="dcterms:W3CDTF">2014-01-25T10:15:00Z</dcterms:created>
  <dcterms:modified xsi:type="dcterms:W3CDTF">2014-01-25T10:15:00Z</dcterms:modified>
</cp:coreProperties>
</file>