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4A8" w:rsidRPr="00F9017B" w:rsidRDefault="008B54A8" w:rsidP="008B54A8">
      <w:pPr>
        <w:spacing w:before="120"/>
        <w:jc w:val="center"/>
        <w:rPr>
          <w:b/>
          <w:bCs/>
          <w:sz w:val="32"/>
          <w:szCs w:val="32"/>
        </w:rPr>
      </w:pPr>
      <w:r w:rsidRPr="00F9017B">
        <w:rPr>
          <w:b/>
          <w:bCs/>
          <w:sz w:val="32"/>
          <w:szCs w:val="32"/>
        </w:rPr>
        <w:t>Анализ стихотворения Брюсова “Грядущие гунны”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 xml:space="preserve">Стихотворение «Грядущие гунны» Валерий Брюсов писал почти целый год и закончил 10 августа 1905 г. 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В “Грядущих гуннах” - наиболее развернуто и полно раскрывающих его отношение к революции и понимание ее смысла. Смести, сломать, разрушить, уничтожить - вот главный смысл революции, каким он виделся Брюсову. Что будет дальше, какой конкретный мир возникнет на развалинах прошлого, как он будет реально построен - все это представлялось Брюсову в весьма абстрактном виде.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В Брюсове в годы первой русской революции поколебалась вера в высшее единство человеческой культуры. Ему пришлось почти физически ощутить, что он и его современники и сподвижники по литературе стоят на рубеже двух культур - одной гибнущей, другой нарождающейся и покамест темной и чужой. Это было то ощущение исторического катаклизма, которое продиктовало ему "Грядущих гуннов" - стихи о гибели культуры и о диком обновлении мира. С тех пор это ощущение не покидало Брюсова.</w:t>
      </w:r>
    </w:p>
    <w:p w:rsidR="008B54A8" w:rsidRDefault="008B54A8" w:rsidP="008B54A8">
      <w:pPr>
        <w:spacing w:before="120"/>
        <w:ind w:firstLine="567"/>
        <w:jc w:val="both"/>
      </w:pPr>
      <w:r w:rsidRPr="00596C0A">
        <w:t>Говоря о "грядущих гуннах", он говорит о тех варварах, нашествие которых предвидел еще Герцен. Одновременно это звучит и как предчувствие событий, последовавших вскоре за этим. Одна из строф начинается так: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Сложите книги кострами,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Пляшите в их радостном свете,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Творите мерзость во храме,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Вы во всем неповинны, как дети!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 xml:space="preserve">А мы, мудрецы и поэты, 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 xml:space="preserve">Хранители тайны и веры, 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 xml:space="preserve">Унесем зажженные светы </w:t>
      </w:r>
    </w:p>
    <w:p w:rsidR="008B54A8" w:rsidRDefault="008B54A8" w:rsidP="008B54A8">
      <w:pPr>
        <w:spacing w:before="120"/>
        <w:ind w:firstLine="567"/>
        <w:jc w:val="both"/>
      </w:pPr>
      <w:r w:rsidRPr="00596C0A">
        <w:t>В катакомбы, в пустыни, в пещеры.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Иными словами, он предвидел духовное подполье, которое должно будет спасти культуру, когда "грядущие гунны" сложат старые "книги кострами".</w:t>
      </w:r>
    </w:p>
    <w:p w:rsidR="008B54A8" w:rsidRDefault="008B54A8" w:rsidP="008B54A8">
      <w:pPr>
        <w:spacing w:before="120"/>
        <w:ind w:firstLine="567"/>
        <w:jc w:val="both"/>
      </w:pPr>
      <w:r w:rsidRPr="00596C0A">
        <w:t>Самое искреннее и, вероятно, самое сильное стихотворение Брюсова "Грядущие гунны" великолепно демонстрирует идеологию серебряного века.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Где вы, грядущие гунны,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Что тучей нависли над миром?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Слышу ваш топот чугунный</w:t>
      </w:r>
    </w:p>
    <w:p w:rsidR="008B54A8" w:rsidRDefault="008B54A8" w:rsidP="008B54A8">
      <w:pPr>
        <w:spacing w:before="120"/>
        <w:ind w:firstLine="567"/>
        <w:jc w:val="both"/>
      </w:pPr>
      <w:r w:rsidRPr="00596C0A">
        <w:t>По еще не открытым Памиром.</w:t>
      </w:r>
    </w:p>
    <w:p w:rsidR="008B54A8" w:rsidRDefault="008B54A8" w:rsidP="008B54A8">
      <w:pPr>
        <w:spacing w:before="120"/>
        <w:ind w:firstLine="567"/>
        <w:jc w:val="both"/>
      </w:pPr>
      <w:r w:rsidRPr="00596C0A">
        <w:t>И кончается стихотворение так: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Бесследно исчезнет, быть может,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Что ведомо было одним нам.</w:t>
      </w:r>
    </w:p>
    <w:p w:rsidR="008B54A8" w:rsidRPr="00596C0A" w:rsidRDefault="008B54A8" w:rsidP="008B54A8">
      <w:pPr>
        <w:spacing w:before="120"/>
        <w:ind w:firstLine="567"/>
        <w:jc w:val="both"/>
      </w:pPr>
      <w:r w:rsidRPr="00596C0A">
        <w:t>Но вас, кто меня уничтожит,</w:t>
      </w:r>
    </w:p>
    <w:p w:rsidR="008B54A8" w:rsidRDefault="008B54A8" w:rsidP="008B54A8">
      <w:pPr>
        <w:spacing w:before="120"/>
        <w:ind w:firstLine="567"/>
        <w:jc w:val="both"/>
      </w:pPr>
      <w:r w:rsidRPr="00596C0A">
        <w:t>Встречаю приветственным гимном!</w:t>
      </w:r>
    </w:p>
    <w:p w:rsidR="008B54A8" w:rsidRDefault="008B54A8" w:rsidP="008B54A8">
      <w:pPr>
        <w:spacing w:before="120"/>
        <w:ind w:firstLine="567"/>
        <w:jc w:val="both"/>
      </w:pPr>
      <w:r w:rsidRPr="00596C0A">
        <w:t>Какой самоубийственный гимн, какой сложный человек, восторженно думали многие читатели того времени. А ведь Брюсов -- человек, хотя и талантливый, совсем несложный, а наоборот, примитивный и даже с примитивной хитростью, что гунны учтут его гимн. И гунны, явившись, действительно учли этот гимн и самого Брюсова пощадили и даже слегка возвеличили его.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4A8"/>
    <w:rsid w:val="00441059"/>
    <w:rsid w:val="00596C0A"/>
    <w:rsid w:val="00616072"/>
    <w:rsid w:val="008B35EE"/>
    <w:rsid w:val="008B54A8"/>
    <w:rsid w:val="00995256"/>
    <w:rsid w:val="00B42C45"/>
    <w:rsid w:val="00B47B6A"/>
    <w:rsid w:val="00D353BB"/>
    <w:rsid w:val="00F9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D454DD-FC3E-4912-9B40-39FBCA091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4A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B54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1466</Words>
  <Characters>837</Characters>
  <Application>Microsoft Office Word</Application>
  <DocSecurity>0</DocSecurity>
  <Lines>6</Lines>
  <Paragraphs>4</Paragraphs>
  <ScaleCrop>false</ScaleCrop>
  <Company>Home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Брюсова “Грядущие гунны”</dc:title>
  <dc:subject/>
  <dc:creator>User</dc:creator>
  <cp:keywords/>
  <dc:description/>
  <cp:lastModifiedBy>admin</cp:lastModifiedBy>
  <cp:revision>2</cp:revision>
  <dcterms:created xsi:type="dcterms:W3CDTF">2014-01-25T10:11:00Z</dcterms:created>
  <dcterms:modified xsi:type="dcterms:W3CDTF">2014-01-25T10:11:00Z</dcterms:modified>
</cp:coreProperties>
</file>