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2B8" w:rsidRDefault="004372B8" w:rsidP="00B3362E">
      <w:pPr>
        <w:pStyle w:val="4"/>
        <w:shd w:val="clear" w:color="auto" w:fill="F8FCFF"/>
        <w:rPr>
          <w:rStyle w:val="mw-headline"/>
        </w:rPr>
      </w:pPr>
    </w:p>
    <w:p w:rsidR="00B3362E" w:rsidRDefault="00B3362E" w:rsidP="00B3362E">
      <w:pPr>
        <w:pStyle w:val="4"/>
        <w:shd w:val="clear" w:color="auto" w:fill="F8FCFF"/>
      </w:pPr>
      <w:r>
        <w:rPr>
          <w:rStyle w:val="mw-headline"/>
        </w:rPr>
        <w:t>Внутренняя политика</w:t>
      </w:r>
    </w:p>
    <w:p w:rsidR="00B3362E" w:rsidRDefault="00B3362E" w:rsidP="00B3362E">
      <w:pPr>
        <w:pStyle w:val="a4"/>
        <w:shd w:val="clear" w:color="auto" w:fill="F8FCFF"/>
      </w:pPr>
      <w:r>
        <w:t>Вскоре после восшествия Петра II на престол Меншиков составил от его имени два манифеста, призванные настроить население в его пользу. Первым из этих указов крепостным прощались давние недоимки, а сосланным на каторгу за неуплату налогов была дарована свобода. Это начинание получило продолжение. При Петре в России смягчилось уложение о наказаниях — процесс, который достигнет апогея при Елизавете. В частности императорским указом было отныне запрещено «для устрашения» выставлять на обозрение расчленённые тела казнённых.</w:t>
      </w:r>
      <w:r w:rsidRPr="00E03F58">
        <w:rPr>
          <w:vertAlign w:val="superscript"/>
        </w:rPr>
        <w:t>[3]</w:t>
      </w:r>
    </w:p>
    <w:p w:rsidR="00B3362E" w:rsidRDefault="00B3362E" w:rsidP="00B3362E">
      <w:pPr>
        <w:pStyle w:val="a4"/>
        <w:shd w:val="clear" w:color="auto" w:fill="F8FCFF"/>
      </w:pPr>
      <w:r>
        <w:t>Был отменён и так называемый «поворотный налог» — то есть подать с каждого прибывшего воза. Объяснением тому была «забота правительства об ограждении подданных от обид, чинимых сборщиками», однако же, сумма, обычно получавшаяся таким образом за год, была в виде косвенного налога развёрстана по имперским кабакам.</w:t>
      </w:r>
    </w:p>
    <w:p w:rsidR="00B3362E" w:rsidRDefault="00B3362E" w:rsidP="00B3362E">
      <w:pPr>
        <w:pStyle w:val="a4"/>
        <w:shd w:val="clear" w:color="auto" w:fill="F8FCFF"/>
      </w:pPr>
      <w:r>
        <w:t>Наряду с прощением старых недоимок, взыскать которые, по-видимому, всё равно было невозможно, правительство Меншикова предприняло усилия, ведущие к ужесточению контроля за налоговыми сборами. Так, после провалившейся попытки назначать для взимания податей земских комиссаров из местных жителей (в надежде, что им лучше будет известна ситуация на местах) решено было обязать местных воевод посылать нарочных непосредственно в местные вотчины, а недоимки требовать с помещиков, их приказчиков или управителей.</w:t>
      </w:r>
      <w:r w:rsidRPr="00E03F58">
        <w:rPr>
          <w:vertAlign w:val="superscript"/>
        </w:rPr>
        <w:t>[3]</w:t>
      </w:r>
    </w:p>
    <w:p w:rsidR="00B3362E" w:rsidRDefault="00B3362E" w:rsidP="00B3362E">
      <w:pPr>
        <w:pStyle w:val="a4"/>
        <w:shd w:val="clear" w:color="auto" w:fill="F8FCFF"/>
      </w:pPr>
      <w:r>
        <w:t xml:space="preserve">Введённая Петром I 37,5%-я </w:t>
      </w:r>
      <w:r w:rsidRPr="00E03F58">
        <w:t>протекционистская</w:t>
      </w:r>
      <w:r>
        <w:t xml:space="preserve"> пошлина на отпускаемые за границу пеньку и пряжу была снижена до 5 %, чтобы таким образом поднять доходы казны. Сибирский пушной торг и вовсе был оставлен без пошлинного обложения.</w:t>
      </w:r>
    </w:p>
    <w:p w:rsidR="00B3362E" w:rsidRDefault="00B3362E" w:rsidP="00B3362E">
      <w:pPr>
        <w:pStyle w:val="a4"/>
        <w:shd w:val="clear" w:color="auto" w:fill="F8FCFF"/>
      </w:pPr>
      <w:r>
        <w:t xml:space="preserve">По второму манифесту князьям </w:t>
      </w:r>
      <w:r w:rsidRPr="00E03F58">
        <w:t>Трубецкому</w:t>
      </w:r>
      <w:r>
        <w:t xml:space="preserve">, </w:t>
      </w:r>
      <w:r w:rsidRPr="00E03F58">
        <w:t>Долгорукову</w:t>
      </w:r>
      <w:r>
        <w:t xml:space="preserve"> и </w:t>
      </w:r>
      <w:r w:rsidRPr="00E03F58">
        <w:t>Бурхарду Миниху</w:t>
      </w:r>
      <w:r>
        <w:t xml:space="preserve"> давалось звание </w:t>
      </w:r>
      <w:r w:rsidRPr="00E03F58">
        <w:t>генерал-фельдмарашала</w:t>
      </w:r>
      <w:r w:rsidRPr="00E03F58">
        <w:rPr>
          <w:vertAlign w:val="superscript"/>
        </w:rPr>
        <w:t>[2]</w:t>
      </w:r>
      <w:r>
        <w:t xml:space="preserve">, а последнему, кроме того, даровался титул графа. Сам же Меншиков стал </w:t>
      </w:r>
      <w:r w:rsidRPr="00E03F58">
        <w:t>генералиссимусом</w:t>
      </w:r>
      <w:r>
        <w:t xml:space="preserve"> и главнокомандующим всей русской армии.</w:t>
      </w:r>
    </w:p>
    <w:p w:rsidR="00B3362E" w:rsidRDefault="00B3362E" w:rsidP="00B3362E">
      <w:pPr>
        <w:pStyle w:val="a4"/>
        <w:shd w:val="clear" w:color="auto" w:fill="F8FCFF"/>
      </w:pPr>
      <w:r>
        <w:t xml:space="preserve">В </w:t>
      </w:r>
      <w:r w:rsidRPr="00E03F58">
        <w:t>Лифляндии</w:t>
      </w:r>
      <w:r>
        <w:t xml:space="preserve"> был введён </w:t>
      </w:r>
      <w:r w:rsidRPr="00E03F58">
        <w:t>сейм</w:t>
      </w:r>
      <w:r>
        <w:t xml:space="preserve">, а в </w:t>
      </w:r>
      <w:r w:rsidRPr="00E03F58">
        <w:t>1727 году</w:t>
      </w:r>
      <w:r>
        <w:t xml:space="preserve"> — упразднена </w:t>
      </w:r>
      <w:r w:rsidRPr="00E03F58">
        <w:t>Малороссийская коллегия</w:t>
      </w:r>
      <w:r>
        <w:t xml:space="preserve"> и восстановлено </w:t>
      </w:r>
      <w:r w:rsidRPr="00E03F58">
        <w:t>гетманство</w:t>
      </w:r>
      <w:r>
        <w:t xml:space="preserve"> на </w:t>
      </w:r>
      <w:r w:rsidRPr="00E03F58">
        <w:t>Украине</w:t>
      </w:r>
      <w:r>
        <w:t xml:space="preserve">. Данное решение было обусловлено необходимостью привязать к российскому правительству украинцев в свете надвигающейся русско-турецкой войны. Меншикову также было это выгодно, поскольку на Малороссийскую коллегию и на её президента </w:t>
      </w:r>
      <w:r w:rsidRPr="00E03F58">
        <w:t>Степана Вельяминова</w:t>
      </w:r>
      <w:r>
        <w:t xml:space="preserve"> скопилось множество жалоб, и её упразднение могло повысить авторитет Меншикова в Малороссии. В Верховном тайном совете Пётр объявил: «В Малой России ко удовольствию тамошняго народа постановить гетмана и прочую генеральную старшину во всем по содержанию пунктов, на которых сей народ в подданство Российской империи вступил». Иными словами, Украина стала подчиняться России по договорённостям, установленным на </w:t>
      </w:r>
      <w:r w:rsidRPr="00E03F58">
        <w:t>Переяславской раде</w:t>
      </w:r>
      <w:r>
        <w:t xml:space="preserve">. Все дела, касавшиеся Украины, были переданы в ведение </w:t>
      </w:r>
      <w:r w:rsidRPr="00E03F58">
        <w:t>иностранной коллегии</w:t>
      </w:r>
      <w:r>
        <w:t>.</w:t>
      </w:r>
      <w:r w:rsidRPr="00E03F58">
        <w:rPr>
          <w:vertAlign w:val="superscript"/>
        </w:rPr>
        <w:t>[3]</w:t>
      </w:r>
    </w:p>
    <w:p w:rsidR="00B3362E" w:rsidRDefault="00B3362E" w:rsidP="00B3362E">
      <w:pPr>
        <w:pStyle w:val="a4"/>
        <w:shd w:val="clear" w:color="auto" w:fill="F8FCFF"/>
      </w:pPr>
      <w:r w:rsidRPr="00E03F58">
        <w:t>22 июля</w:t>
      </w:r>
      <w:r>
        <w:t xml:space="preserve"> был издан указ: «В Малороссии гетману и генеральной старшине быть и содержать их по трактату гетмана </w:t>
      </w:r>
      <w:r w:rsidRPr="00E03F58">
        <w:t>Богдана Хмельницкого</w:t>
      </w:r>
      <w:r>
        <w:t xml:space="preserve">, а для выбора в гетманы и в старшину послать тайного советника Фёдора Наумова, которому и быть при гетмане министром». Меншиков в секретных пунктах о выборе в сотники и другие чины добрых людей велел дополнить: «Кроме </w:t>
      </w:r>
      <w:r w:rsidRPr="00E03F58">
        <w:t>жидов</w:t>
      </w:r>
      <w:r>
        <w:t xml:space="preserve">». Гетманом был избран </w:t>
      </w:r>
      <w:r w:rsidRPr="00E03F58">
        <w:t>Даниил Апостол</w:t>
      </w:r>
      <w:r>
        <w:t>.</w:t>
      </w:r>
      <w:r w:rsidRPr="00E03F58">
        <w:rPr>
          <w:vertAlign w:val="superscript"/>
        </w:rPr>
        <w:t>[3]</w:t>
      </w:r>
    </w:p>
    <w:p w:rsidR="00B3362E" w:rsidRDefault="00B3362E" w:rsidP="00B3362E">
      <w:pPr>
        <w:pStyle w:val="a4"/>
        <w:shd w:val="clear" w:color="auto" w:fill="F8FCFF"/>
      </w:pPr>
      <w:r>
        <w:t xml:space="preserve">При Екатерине I </w:t>
      </w:r>
      <w:r w:rsidRPr="00E03F58">
        <w:t>магистраты</w:t>
      </w:r>
      <w:r>
        <w:t xml:space="preserve"> были подчинены губернаторам и воеводам, а при Петре II появилась идея вовсе их упразднить, так как они дублировали власть губернаторов и воевод и на них тратились большие деньги. Магистраты не были упразднены, зато был упразднён </w:t>
      </w:r>
      <w:r w:rsidRPr="00E03F58">
        <w:t>Главный магистрат</w:t>
      </w:r>
      <w:r>
        <w:t xml:space="preserve">. </w:t>
      </w:r>
      <w:r w:rsidRPr="00E03F58">
        <w:t>18 августа</w:t>
      </w:r>
      <w:r>
        <w:t xml:space="preserve"> был издан указ:</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9445"/>
      </w:tblGrid>
      <w:tr w:rsidR="00B3362E">
        <w:trPr>
          <w:tblCellSpacing w:w="15" w:type="dxa"/>
        </w:trPr>
        <w:tc>
          <w:tcPr>
            <w:tcW w:w="0" w:type="auto"/>
            <w:vAlign w:val="center"/>
          </w:tcPr>
          <w:p w:rsidR="00B3362E" w:rsidRDefault="00B3362E" w:rsidP="00B3362E">
            <w:pPr>
              <w:pStyle w:val="a4"/>
              <w:shd w:val="clear" w:color="auto" w:fill="F5F5F5"/>
            </w:pPr>
            <w:r>
              <w:t>Понеже городовые магистраты повелено подчинить губернаторам, того ради указали мы в С.-Петербурге Главному магистрату не быть, а учинить только для суда здешнего купечества в ратуше одного бургомистра и с ним двух бурмистров, кроме тех, которые были ныне в магистрате членами, и быть им погодно с переменою за выбором купецких людей, добрым и знатным людям; а которые дела имеют быть между иностранных купцов, тем делам быть в Коммерц-коллегии</w:t>
            </w:r>
          </w:p>
          <w:p w:rsidR="00B3362E" w:rsidRDefault="00B3362E" w:rsidP="00B3362E">
            <w:pPr>
              <w:pStyle w:val="a4"/>
              <w:shd w:val="clear" w:color="auto" w:fill="F5F5F5"/>
              <w:spacing w:before="0" w:beforeAutospacing="0" w:after="0" w:afterAutospacing="0"/>
              <w:ind w:right="480"/>
              <w:jc w:val="right"/>
            </w:pPr>
            <w:r>
              <w:t xml:space="preserve">— Указ об упразднении Главного магистрата, </w:t>
            </w:r>
            <w:r w:rsidRPr="00E03F58">
              <w:t>18 августа</w:t>
            </w:r>
            <w:r>
              <w:t xml:space="preserve"> </w:t>
            </w:r>
            <w:r w:rsidRPr="00E03F58">
              <w:t>1727</w:t>
            </w:r>
          </w:p>
        </w:tc>
      </w:tr>
    </w:tbl>
    <w:p w:rsidR="00B3362E" w:rsidRDefault="00B3362E" w:rsidP="00B3362E">
      <w:pPr>
        <w:pStyle w:val="a4"/>
        <w:shd w:val="clear" w:color="auto" w:fill="F8FCFF"/>
      </w:pPr>
      <w:r>
        <w:t>Отмена Главного магистрата кроме видимых положительных эффектов (денежной экономии), привела, однако, к тому, что исчез кассационный орган, куда подданный мог обратиться с жалобой на воевод или местные власти</w:t>
      </w:r>
    </w:p>
    <w:p w:rsidR="00B3362E" w:rsidRDefault="00B3362E">
      <w:bookmarkStart w:id="0" w:name="_GoBack"/>
      <w:bookmarkEnd w:id="0"/>
    </w:p>
    <w:sectPr w:rsidR="00B336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62E"/>
    <w:rsid w:val="004372B8"/>
    <w:rsid w:val="004C4359"/>
    <w:rsid w:val="00B3362E"/>
    <w:rsid w:val="00E03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886A8D-CDBC-41C9-81A0-734660A2B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rsid w:val="00B3362E"/>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3362E"/>
    <w:rPr>
      <w:color w:val="0000FF"/>
      <w:u w:val="single"/>
    </w:rPr>
  </w:style>
  <w:style w:type="paragraph" w:styleId="a4">
    <w:name w:val="Normal (Web)"/>
    <w:basedOn w:val="a"/>
    <w:rsid w:val="00B3362E"/>
    <w:pPr>
      <w:spacing w:before="100" w:beforeAutospacing="1" w:after="100" w:afterAutospacing="1"/>
    </w:pPr>
  </w:style>
  <w:style w:type="character" w:customStyle="1" w:styleId="mw-headline">
    <w:name w:val="mw-headline"/>
    <w:basedOn w:val="a0"/>
    <w:rsid w:val="00B33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833132">
      <w:bodyDiv w:val="1"/>
      <w:marLeft w:val="0"/>
      <w:marRight w:val="0"/>
      <w:marTop w:val="0"/>
      <w:marBottom w:val="0"/>
      <w:divBdr>
        <w:top w:val="none" w:sz="0" w:space="0" w:color="auto"/>
        <w:left w:val="none" w:sz="0" w:space="0" w:color="auto"/>
        <w:bottom w:val="none" w:sz="0" w:space="0" w:color="auto"/>
        <w:right w:val="none" w:sz="0" w:space="0" w:color="auto"/>
      </w:divBdr>
      <w:divsChild>
        <w:div w:id="1767920151">
          <w:marLeft w:val="0"/>
          <w:marRight w:val="0"/>
          <w:marTop w:val="0"/>
          <w:marBottom w:val="0"/>
          <w:divBdr>
            <w:top w:val="none" w:sz="0" w:space="0" w:color="auto"/>
            <w:left w:val="none" w:sz="0" w:space="0" w:color="auto"/>
            <w:bottom w:val="none" w:sz="0" w:space="0" w:color="auto"/>
            <w:right w:val="none" w:sz="0" w:space="0" w:color="auto"/>
          </w:divBdr>
          <w:divsChild>
            <w:div w:id="1072043202">
              <w:marLeft w:val="0"/>
              <w:marRight w:val="0"/>
              <w:marTop w:val="0"/>
              <w:marBottom w:val="0"/>
              <w:divBdr>
                <w:top w:val="none" w:sz="0" w:space="0" w:color="auto"/>
                <w:left w:val="none" w:sz="0" w:space="0" w:color="auto"/>
                <w:bottom w:val="none" w:sz="0" w:space="0" w:color="auto"/>
                <w:right w:val="none" w:sz="0" w:space="0" w:color="auto"/>
              </w:divBdr>
              <w:divsChild>
                <w:div w:id="726804788">
                  <w:marLeft w:val="0"/>
                  <w:marRight w:val="0"/>
                  <w:marTop w:val="0"/>
                  <w:marBottom w:val="0"/>
                  <w:divBdr>
                    <w:top w:val="none" w:sz="0" w:space="0" w:color="auto"/>
                    <w:left w:val="none" w:sz="0" w:space="0" w:color="auto"/>
                    <w:bottom w:val="none" w:sz="0" w:space="0" w:color="auto"/>
                    <w:right w:val="none" w:sz="0" w:space="0" w:color="auto"/>
                  </w:divBdr>
                  <w:divsChild>
                    <w:div w:id="18088464">
                      <w:marLeft w:val="0"/>
                      <w:marRight w:val="0"/>
                      <w:marTop w:val="0"/>
                      <w:marBottom w:val="0"/>
                      <w:divBdr>
                        <w:top w:val="none" w:sz="0" w:space="0" w:color="auto"/>
                        <w:left w:val="none" w:sz="0" w:space="0" w:color="auto"/>
                        <w:bottom w:val="none" w:sz="0" w:space="0" w:color="auto"/>
                        <w:right w:val="none" w:sz="0" w:space="0" w:color="auto"/>
                      </w:divBdr>
                      <w:divsChild>
                        <w:div w:id="879780891">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202304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Words>
  <Characters>3514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Внутренняя политика</vt:lpstr>
    </vt:vector>
  </TitlesOfParts>
  <Company>home</Company>
  <LinksUpToDate>false</LinksUpToDate>
  <CharactersWithSpaces>4122</CharactersWithSpaces>
  <SharedDoc>false</SharedDoc>
  <HLinks>
    <vt:vector size="174" baseType="variant">
      <vt:variant>
        <vt:i4>720921</vt:i4>
      </vt:variant>
      <vt:variant>
        <vt:i4>84</vt:i4>
      </vt:variant>
      <vt:variant>
        <vt:i4>0</vt:i4>
      </vt:variant>
      <vt:variant>
        <vt:i4>5</vt:i4>
      </vt:variant>
      <vt:variant>
        <vt:lpwstr>http://ru.wikipedia.org/wiki/1727</vt:lpwstr>
      </vt:variant>
      <vt:variant>
        <vt:lpwstr/>
      </vt:variant>
      <vt:variant>
        <vt:i4>1441850</vt:i4>
      </vt:variant>
      <vt:variant>
        <vt:i4>81</vt:i4>
      </vt:variant>
      <vt:variant>
        <vt:i4>0</vt:i4>
      </vt:variant>
      <vt:variant>
        <vt:i4>5</vt:i4>
      </vt:variant>
      <vt:variant>
        <vt:lpwstr>http://ru.wikipedia.org/wiki/18_%D0%B0%D0%B2%D0%B3%D1%83%D1%81%D1%82%D0%B0</vt:lpwstr>
      </vt:variant>
      <vt:variant>
        <vt:lpwstr/>
      </vt:variant>
      <vt:variant>
        <vt:i4>1441850</vt:i4>
      </vt:variant>
      <vt:variant>
        <vt:i4>78</vt:i4>
      </vt:variant>
      <vt:variant>
        <vt:i4>0</vt:i4>
      </vt:variant>
      <vt:variant>
        <vt:i4>5</vt:i4>
      </vt:variant>
      <vt:variant>
        <vt:lpwstr>http://ru.wikipedia.org/wiki/18_%D0%B0%D0%B2%D0%B3%D1%83%D1%81%D1%82%D0%B0</vt:lpwstr>
      </vt:variant>
      <vt:variant>
        <vt:lpwstr/>
      </vt:variant>
      <vt:variant>
        <vt:i4>327737</vt:i4>
      </vt:variant>
      <vt:variant>
        <vt:i4>75</vt:i4>
      </vt:variant>
      <vt:variant>
        <vt:i4>0</vt:i4>
      </vt:variant>
      <vt:variant>
        <vt:i4>5</vt:i4>
      </vt:variant>
      <vt:variant>
        <vt:lpwstr>http://ru.wikipedia.org/w/index.php?title=%D0%93%D0%BB%D0%B0%D0%B2%D0%BD%D1%8B%D0%B9_%D0%BC%D0%B0%D0%B3%D0%B8%D1%81%D1%82%D1%80%D0%B0%D1%82&amp;action=edit&amp;redlink=1</vt:lpwstr>
      </vt:variant>
      <vt:variant>
        <vt:lpwstr/>
      </vt:variant>
      <vt:variant>
        <vt:i4>2359348</vt:i4>
      </vt:variant>
      <vt:variant>
        <vt:i4>72</vt:i4>
      </vt:variant>
      <vt:variant>
        <vt:i4>0</vt:i4>
      </vt:variant>
      <vt:variant>
        <vt:i4>5</vt:i4>
      </vt:variant>
      <vt:variant>
        <vt:lpwstr>http://ru.wikipedia.org/wiki/%D0%9C%D0%B0%D0%B3%D0%B8%D1%81%D1%82%D1%80%D0%B0%D1%82</vt:lpwstr>
      </vt:variant>
      <vt:variant>
        <vt:lpwstr/>
      </vt:variant>
      <vt:variant>
        <vt:i4>1835040</vt:i4>
      </vt:variant>
      <vt:variant>
        <vt:i4>69</vt:i4>
      </vt:variant>
      <vt:variant>
        <vt:i4>0</vt:i4>
      </vt:variant>
      <vt:variant>
        <vt:i4>5</vt:i4>
      </vt:variant>
      <vt:variant>
        <vt:lpwstr>http://ru.wikipedia.org/wiki/%D0%9F%D1%91%D1%82%D1%80_II</vt:lpwstr>
      </vt:variant>
      <vt:variant>
        <vt:lpwstr>cite_note-solov-2#cite_note-solov-2</vt:lpwstr>
      </vt:variant>
      <vt:variant>
        <vt:i4>5373957</vt:i4>
      </vt:variant>
      <vt:variant>
        <vt:i4>66</vt:i4>
      </vt:variant>
      <vt:variant>
        <vt:i4>0</vt:i4>
      </vt:variant>
      <vt:variant>
        <vt:i4>5</vt:i4>
      </vt:variant>
      <vt:variant>
        <vt:lpwstr>http://ru.wikipedia.org/wiki/%D0%90%D0%BF%D0%BE%D1%81%D1%82%D0%BE%D0%BB,_%D0%94%D0%B0%D0%BD%D0%B8%D0%B8%D0%BB_%D0%9F%D0%B0%D0%B2%D0%BB%D0%BE%D0%B2%D0%B8%D1%87</vt:lpwstr>
      </vt:variant>
      <vt:variant>
        <vt:lpwstr/>
      </vt:variant>
      <vt:variant>
        <vt:i4>8323181</vt:i4>
      </vt:variant>
      <vt:variant>
        <vt:i4>63</vt:i4>
      </vt:variant>
      <vt:variant>
        <vt:i4>0</vt:i4>
      </vt:variant>
      <vt:variant>
        <vt:i4>5</vt:i4>
      </vt:variant>
      <vt:variant>
        <vt:lpwstr>http://ru.wikipedia.org/wiki/%D0%95%D0%B2%D1%80%D0%B5%D0%B8</vt:lpwstr>
      </vt:variant>
      <vt:variant>
        <vt:lpwstr/>
      </vt:variant>
      <vt:variant>
        <vt:i4>589828</vt:i4>
      </vt:variant>
      <vt:variant>
        <vt:i4>60</vt:i4>
      </vt:variant>
      <vt:variant>
        <vt:i4>0</vt:i4>
      </vt:variant>
      <vt:variant>
        <vt:i4>5</vt:i4>
      </vt:variant>
      <vt:variant>
        <vt:lpwstr>http://ru.wikipedia.org/wiki/%D0%A5%D0%BC%D0%B5%D0%BB%D1%8C%D0%BD%D0%B8%D1%86%D0%BA%D0%B8%D0%B9,_%D0%91%D0%BE%D0%B3%D0%B4%D0%B0%D0%BD_%D0%9C%D0%B8%D1%85%D0%B0%D0%B9%D0%BB%D0%BE%D0%B2%D0%B8%D1%87</vt:lpwstr>
      </vt:variant>
      <vt:variant>
        <vt:lpwstr/>
      </vt:variant>
      <vt:variant>
        <vt:i4>3932188</vt:i4>
      </vt:variant>
      <vt:variant>
        <vt:i4>57</vt:i4>
      </vt:variant>
      <vt:variant>
        <vt:i4>0</vt:i4>
      </vt:variant>
      <vt:variant>
        <vt:i4>5</vt:i4>
      </vt:variant>
      <vt:variant>
        <vt:lpwstr>http://ru.wikipedia.org/wiki/22_%D0%B8%D1%8E%D0%BB%D1%8F</vt:lpwstr>
      </vt:variant>
      <vt:variant>
        <vt:lpwstr/>
      </vt:variant>
      <vt:variant>
        <vt:i4>1835040</vt:i4>
      </vt:variant>
      <vt:variant>
        <vt:i4>54</vt:i4>
      </vt:variant>
      <vt:variant>
        <vt:i4>0</vt:i4>
      </vt:variant>
      <vt:variant>
        <vt:i4>5</vt:i4>
      </vt:variant>
      <vt:variant>
        <vt:lpwstr>http://ru.wikipedia.org/wiki/%D0%9F%D1%91%D1%82%D1%80_II</vt:lpwstr>
      </vt:variant>
      <vt:variant>
        <vt:lpwstr>cite_note-solov-2#cite_note-solov-2</vt:lpwstr>
      </vt:variant>
      <vt:variant>
        <vt:i4>2686998</vt:i4>
      </vt:variant>
      <vt:variant>
        <vt:i4>51</vt:i4>
      </vt:variant>
      <vt:variant>
        <vt:i4>0</vt:i4>
      </vt:variant>
      <vt:variant>
        <vt:i4>5</vt:i4>
      </vt:variant>
      <vt:variant>
        <vt:lpwstr>http://ru.wikipedia.org/w/index.php?title=%D0%98%D0%BD%D0%BE%D1%81%D1%82%D1%80%D0%B0%D0%BD%D0%BD%D0%B0%D1%8F_%D0%BA%D0%BE%D0%BB%D0%BB%D0%B5%D0%B3%D0%B8%D1%8F&amp;action=edit&amp;redlink=1</vt:lpwstr>
      </vt:variant>
      <vt:variant>
        <vt:lpwstr/>
      </vt:variant>
      <vt:variant>
        <vt:i4>2359379</vt:i4>
      </vt:variant>
      <vt:variant>
        <vt:i4>48</vt:i4>
      </vt:variant>
      <vt:variant>
        <vt:i4>0</vt:i4>
      </vt:variant>
      <vt:variant>
        <vt:i4>5</vt:i4>
      </vt:variant>
      <vt:variant>
        <vt:lpwstr>http://ru.wikipedia.org/wiki/%D0%9F%D0%B5%D1%80%D0%B5%D1%8F%D1%81%D0%BB%D0%B0%D0%B2%D1%81%D0%BA%D0%B0%D1%8F_%D1%80%D0%B0%D0%B4%D0%B0</vt:lpwstr>
      </vt:variant>
      <vt:variant>
        <vt:lpwstr/>
      </vt:variant>
      <vt:variant>
        <vt:i4>393297</vt:i4>
      </vt:variant>
      <vt:variant>
        <vt:i4>45</vt:i4>
      </vt:variant>
      <vt:variant>
        <vt:i4>0</vt:i4>
      </vt:variant>
      <vt:variant>
        <vt:i4>5</vt:i4>
      </vt:variant>
      <vt:variant>
        <vt:lpwstr>http://ru.wikipedia.org/wiki/%D0%92%D0%B5%D0%BB%D1%8C%D1%8F%D0%BC%D0%B8%D0%BD%D0%BE%D0%B2,_%D0%A1%D1%82%D0%B5%D0%BF%D0%B0%D0%BD_%D0%9B%D1%83%D0%BA%D0%B8%D1%87</vt:lpwstr>
      </vt:variant>
      <vt:variant>
        <vt:lpwstr/>
      </vt:variant>
      <vt:variant>
        <vt:i4>2556001</vt:i4>
      </vt:variant>
      <vt:variant>
        <vt:i4>42</vt:i4>
      </vt:variant>
      <vt:variant>
        <vt:i4>0</vt:i4>
      </vt:variant>
      <vt:variant>
        <vt:i4>5</vt:i4>
      </vt:variant>
      <vt:variant>
        <vt:lpwstr>http://ru.wikipedia.org/wiki/%D0%A3%D0%BA%D1%80%D0%B0%D0%B8%D0%BD%D0%B0</vt:lpwstr>
      </vt:variant>
      <vt:variant>
        <vt:lpwstr/>
      </vt:variant>
      <vt:variant>
        <vt:i4>524361</vt:i4>
      </vt:variant>
      <vt:variant>
        <vt:i4>39</vt:i4>
      </vt:variant>
      <vt:variant>
        <vt:i4>0</vt:i4>
      </vt:variant>
      <vt:variant>
        <vt:i4>5</vt:i4>
      </vt:variant>
      <vt:variant>
        <vt:lpwstr>http://ru.wikipedia.org/wiki/%D0%93%D0%B5%D1%82%D0%BC%D0%B0%D0%BD</vt:lpwstr>
      </vt:variant>
      <vt:variant>
        <vt:lpwstr/>
      </vt:variant>
      <vt:variant>
        <vt:i4>721011</vt:i4>
      </vt:variant>
      <vt:variant>
        <vt:i4>36</vt:i4>
      </vt:variant>
      <vt:variant>
        <vt:i4>0</vt:i4>
      </vt:variant>
      <vt:variant>
        <vt:i4>5</vt:i4>
      </vt:variant>
      <vt:variant>
        <vt:lpwstr>http://ru.wikipedia.org/wiki/%D0%9C%D0%B0%D0%BB%D0%BE%D1%80%D0%BE%D1%81%D1%81%D0%B8%D0%B9%D1%81%D0%BA%D0%B0%D1%8F_%D0%BA%D0%BE%D0%BB%D0%BB%D0%B5%D0%B3%D0%B8%D1%8F</vt:lpwstr>
      </vt:variant>
      <vt:variant>
        <vt:lpwstr/>
      </vt:variant>
      <vt:variant>
        <vt:i4>7798873</vt:i4>
      </vt:variant>
      <vt:variant>
        <vt:i4>33</vt:i4>
      </vt:variant>
      <vt:variant>
        <vt:i4>0</vt:i4>
      </vt:variant>
      <vt:variant>
        <vt:i4>5</vt:i4>
      </vt:variant>
      <vt:variant>
        <vt:lpwstr>http://ru.wikipedia.org/wiki/1727_%D0%B3%D0%BE%D0%B4</vt:lpwstr>
      </vt:variant>
      <vt:variant>
        <vt:lpwstr/>
      </vt:variant>
      <vt:variant>
        <vt:i4>720915</vt:i4>
      </vt:variant>
      <vt:variant>
        <vt:i4>30</vt:i4>
      </vt:variant>
      <vt:variant>
        <vt:i4>0</vt:i4>
      </vt:variant>
      <vt:variant>
        <vt:i4>5</vt:i4>
      </vt:variant>
      <vt:variant>
        <vt:lpwstr>http://ru.wikipedia.org/wiki/%D0%A1%D0%B5%D0%B9%D0%BC</vt:lpwstr>
      </vt:variant>
      <vt:variant>
        <vt:lpwstr/>
      </vt:variant>
      <vt:variant>
        <vt:i4>8323181</vt:i4>
      </vt:variant>
      <vt:variant>
        <vt:i4>27</vt:i4>
      </vt:variant>
      <vt:variant>
        <vt:i4>0</vt:i4>
      </vt:variant>
      <vt:variant>
        <vt:i4>5</vt:i4>
      </vt:variant>
      <vt:variant>
        <vt:lpwstr>http://ru.wikipedia.org/wiki/%D0%9B%D0%B8%D1%84%D0%BB%D1%8F%D0%BD%D0%B4%D0%B8%D1%8F</vt:lpwstr>
      </vt:variant>
      <vt:variant>
        <vt:lpwstr/>
      </vt:variant>
      <vt:variant>
        <vt:i4>524363</vt:i4>
      </vt:variant>
      <vt:variant>
        <vt:i4>24</vt:i4>
      </vt:variant>
      <vt:variant>
        <vt:i4>0</vt:i4>
      </vt:variant>
      <vt:variant>
        <vt:i4>5</vt:i4>
      </vt:variant>
      <vt:variant>
        <vt:lpwstr>http://ru.wikipedia.org/wiki/%D0%93%D0%B5%D0%BD%D0%B5%D1%80%D0%B0%D0%BB%D0%B8%D1%81%D1%81%D0%B8%D0%BC%D1%83%D1%81</vt:lpwstr>
      </vt:variant>
      <vt:variant>
        <vt:lpwstr/>
      </vt:variant>
      <vt:variant>
        <vt:i4>5701736</vt:i4>
      </vt:variant>
      <vt:variant>
        <vt:i4>21</vt:i4>
      </vt:variant>
      <vt:variant>
        <vt:i4>0</vt:i4>
      </vt:variant>
      <vt:variant>
        <vt:i4>5</vt:i4>
      </vt:variant>
      <vt:variant>
        <vt:lpwstr>http://ru.wikipedia.org/wiki/%D0%9F%D1%91%D1%82%D1%80_II</vt:lpwstr>
      </vt:variant>
      <vt:variant>
        <vt:lpwstr>cite_note-avanta-1#cite_note-avanta-1</vt:lpwstr>
      </vt:variant>
      <vt:variant>
        <vt:i4>852010</vt:i4>
      </vt:variant>
      <vt:variant>
        <vt:i4>18</vt:i4>
      </vt:variant>
      <vt:variant>
        <vt:i4>0</vt:i4>
      </vt:variant>
      <vt:variant>
        <vt:i4>5</vt:i4>
      </vt:variant>
      <vt:variant>
        <vt:lpwstr>http://ru.wikipedia.org/wiki/%D0%93%D0%B5%D0%BD%D0%B5%D1%80%D0%B0%D0%BB-%D1%84%D0%B5%D0%BB%D1%8C%D0%B4%D0%BC%D0%B0%D1%80%D1%88%D0%B0%D0%BB_(%D0%A0%D0%BE%D1%81%D1%81%D0%B8%D1%8F)</vt:lpwstr>
      </vt:variant>
      <vt:variant>
        <vt:lpwstr/>
      </vt:variant>
      <vt:variant>
        <vt:i4>5832767</vt:i4>
      </vt:variant>
      <vt:variant>
        <vt:i4>15</vt:i4>
      </vt:variant>
      <vt:variant>
        <vt:i4>0</vt:i4>
      </vt:variant>
      <vt:variant>
        <vt:i4>5</vt:i4>
      </vt:variant>
      <vt:variant>
        <vt:lpwstr>http://ru.wikipedia.org/wiki/%D0%9C%D0%B8%D0%BD%D0%B8%D1%85,_%D0%98%D0%BE%D0%B3%D0%B0%D0%BD%D0%BD_%D0%91%D1%83%D1%80%D0%BA%D1%85%D0%B0%D1%80%D0%B4%D1%82_%D0%A5%D1%80%D0%B8%D1%81%D1%82%D0%BE%D1%84%D0%BE%D1%80</vt:lpwstr>
      </vt:variant>
      <vt:variant>
        <vt:lpwstr/>
      </vt:variant>
      <vt:variant>
        <vt:i4>524371</vt:i4>
      </vt:variant>
      <vt:variant>
        <vt:i4>12</vt:i4>
      </vt:variant>
      <vt:variant>
        <vt:i4>0</vt:i4>
      </vt:variant>
      <vt:variant>
        <vt:i4>5</vt:i4>
      </vt:variant>
      <vt:variant>
        <vt:lpwstr>http://ru.wikipedia.org/wiki/%D0%94%D0%BE%D0%BB%D0%B3%D0%BE%D1%80%D1%83%D0%BA%D0%BE%D0%B2,_%D0%92%D0%B0%D1%81%D0%B8%D0%BB%D0%B8%D0%B9_%D0%92%D0%BB%D0%B0%D0%B4%D0%B8%D0%BC%D0%B8%D1%80%D0%BE%D0%B2%D0%B8%D1%87</vt:lpwstr>
      </vt:variant>
      <vt:variant>
        <vt:lpwstr/>
      </vt:variant>
      <vt:variant>
        <vt:i4>7340159</vt:i4>
      </vt:variant>
      <vt:variant>
        <vt:i4>9</vt:i4>
      </vt:variant>
      <vt:variant>
        <vt:i4>0</vt:i4>
      </vt:variant>
      <vt:variant>
        <vt:i4>5</vt:i4>
      </vt:variant>
      <vt:variant>
        <vt:lpwstr>http://ru.wikipedia.org/wiki/%D0%A2%D1%80%D1%83%D0%B1%D0%B5%D1%86%D0%BA%D0%BE%D0%B9,_%D0%98%D0%B2%D0%B0%D0%BD_%D0%AE%D1%80%D1%8C%D0%B5%D0%B2%D0%B8%D1%87</vt:lpwstr>
      </vt:variant>
      <vt:variant>
        <vt:lpwstr/>
      </vt:variant>
      <vt:variant>
        <vt:i4>8323132</vt:i4>
      </vt:variant>
      <vt:variant>
        <vt:i4>6</vt:i4>
      </vt:variant>
      <vt:variant>
        <vt:i4>0</vt:i4>
      </vt:variant>
      <vt:variant>
        <vt:i4>5</vt:i4>
      </vt:variant>
      <vt:variant>
        <vt:lpwstr>http://ru.wikipedia.org/wiki/%D0%9F%D1%80%D0%BE%D1%82%D0%B5%D0%BA%D1%86%D0%B8%D0%BE%D0%BD%D0%B8%D1%81%D1%82</vt:lpwstr>
      </vt:variant>
      <vt:variant>
        <vt:lpwstr/>
      </vt:variant>
      <vt:variant>
        <vt:i4>1835040</vt:i4>
      </vt:variant>
      <vt:variant>
        <vt:i4>3</vt:i4>
      </vt:variant>
      <vt:variant>
        <vt:i4>0</vt:i4>
      </vt:variant>
      <vt:variant>
        <vt:i4>5</vt:i4>
      </vt:variant>
      <vt:variant>
        <vt:lpwstr>http://ru.wikipedia.org/wiki/%D0%9F%D1%91%D1%82%D1%80_II</vt:lpwstr>
      </vt:variant>
      <vt:variant>
        <vt:lpwstr>cite_note-solov-2#cite_note-solov-2</vt:lpwstr>
      </vt:variant>
      <vt:variant>
        <vt:i4>1835040</vt:i4>
      </vt:variant>
      <vt:variant>
        <vt:i4>0</vt:i4>
      </vt:variant>
      <vt:variant>
        <vt:i4>0</vt:i4>
      </vt:variant>
      <vt:variant>
        <vt:i4>5</vt:i4>
      </vt:variant>
      <vt:variant>
        <vt:lpwstr>http://ru.wikipedia.org/wiki/%D0%9F%D1%91%D1%82%D1%80_II</vt:lpwstr>
      </vt:variant>
      <vt:variant>
        <vt:lpwstr>cite_note-solov-2#cite_note-solov-2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Внутренняя политика</dc:title>
  <dc:subject/>
  <dc:creator>comp</dc:creator>
  <cp:keywords/>
  <dc:description/>
  <cp:lastModifiedBy>Irina</cp:lastModifiedBy>
  <cp:revision>2</cp:revision>
  <cp:lastPrinted>2009-05-10T09:22:00Z</cp:lastPrinted>
  <dcterms:created xsi:type="dcterms:W3CDTF">2014-08-28T10:30:00Z</dcterms:created>
  <dcterms:modified xsi:type="dcterms:W3CDTF">2014-08-28T10:30:00Z</dcterms:modified>
</cp:coreProperties>
</file>