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C5C" w:rsidRDefault="00B67C5C" w:rsidP="0060402D">
      <w:pPr>
        <w:spacing w:after="0"/>
        <w:jc w:val="center"/>
        <w:rPr>
          <w:b/>
          <w:sz w:val="40"/>
          <w:szCs w:val="32"/>
        </w:rPr>
      </w:pPr>
    </w:p>
    <w:p w:rsidR="00F54E59" w:rsidRPr="00955D50" w:rsidRDefault="00F54E59" w:rsidP="0060402D">
      <w:pPr>
        <w:spacing w:after="0"/>
        <w:jc w:val="center"/>
        <w:rPr>
          <w:b/>
          <w:sz w:val="40"/>
          <w:szCs w:val="32"/>
          <w:lang w:val="en-US"/>
        </w:rPr>
      </w:pPr>
      <w:r w:rsidRPr="00955D50">
        <w:rPr>
          <w:b/>
          <w:sz w:val="40"/>
          <w:szCs w:val="32"/>
        </w:rPr>
        <w:t xml:space="preserve">Александр </w:t>
      </w:r>
      <w:r w:rsidRPr="00955D50">
        <w:rPr>
          <w:b/>
          <w:sz w:val="40"/>
          <w:szCs w:val="32"/>
          <w:lang w:val="en-US"/>
        </w:rPr>
        <w:t>I</w:t>
      </w:r>
    </w:p>
    <w:p w:rsidR="00F54E59" w:rsidRPr="00955D50" w:rsidRDefault="00F54E59">
      <w:pPr>
        <w:rPr>
          <w:rFonts w:ascii="Times New Roman" w:hAnsi="Times New Roman"/>
          <w:sz w:val="24"/>
          <w:szCs w:val="21"/>
          <w:lang w:eastAsia="ru-RU"/>
        </w:rPr>
      </w:pPr>
      <w:r w:rsidRPr="00955D50">
        <w:rPr>
          <w:rFonts w:ascii="Times New Roman" w:hAnsi="Times New Roman"/>
          <w:bCs/>
          <w:sz w:val="24"/>
          <w:lang w:eastAsia="ru-RU"/>
        </w:rPr>
        <w:t>Годы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жизни: 1777 г. - </w:t>
      </w:r>
      <w:r w:rsidRPr="00955D50">
        <w:rPr>
          <w:rFonts w:ascii="Times New Roman" w:hAnsi="Times New Roman"/>
          <w:bCs/>
          <w:sz w:val="24"/>
          <w:lang w:eastAsia="ru-RU"/>
        </w:rPr>
        <w:t>1825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г.,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российский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император с 1801 г. Старший сын </w:t>
      </w:r>
      <w:r w:rsidRPr="00955D50">
        <w:rPr>
          <w:rFonts w:ascii="Times New Roman" w:hAnsi="Times New Roman"/>
          <w:bCs/>
          <w:sz w:val="24"/>
          <w:lang w:eastAsia="ru-RU"/>
        </w:rPr>
        <w:t>Павла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I и великой княгини Марии </w:t>
      </w:r>
      <w:r w:rsidRPr="00955D50">
        <w:rPr>
          <w:rFonts w:ascii="Times New Roman" w:hAnsi="Times New Roman"/>
          <w:bCs/>
          <w:sz w:val="24"/>
          <w:lang w:eastAsia="ru-RU"/>
        </w:rPr>
        <w:t>Федоровны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. В </w:t>
      </w:r>
      <w:r w:rsidRPr="00955D50">
        <w:rPr>
          <w:rFonts w:ascii="Times New Roman" w:hAnsi="Times New Roman"/>
          <w:bCs/>
          <w:sz w:val="24"/>
          <w:lang w:eastAsia="ru-RU"/>
        </w:rPr>
        <w:t>начале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</w:t>
      </w:r>
      <w:r w:rsidRPr="00955D50">
        <w:rPr>
          <w:rFonts w:ascii="Times New Roman" w:hAnsi="Times New Roman"/>
          <w:bCs/>
          <w:sz w:val="24"/>
          <w:lang w:eastAsia="ru-RU"/>
        </w:rPr>
        <w:t>правления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провел умеренно либеральные </w:t>
      </w:r>
      <w:r w:rsidRPr="00955D50">
        <w:rPr>
          <w:rFonts w:ascii="Times New Roman" w:hAnsi="Times New Roman"/>
          <w:bCs/>
          <w:sz w:val="24"/>
          <w:lang w:eastAsia="ru-RU"/>
        </w:rPr>
        <w:t>реформы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разработанные Негласным </w:t>
      </w:r>
      <w:r w:rsidRPr="00955D50">
        <w:rPr>
          <w:rFonts w:ascii="Times New Roman" w:hAnsi="Times New Roman"/>
          <w:bCs/>
          <w:sz w:val="24"/>
          <w:lang w:eastAsia="ru-RU"/>
        </w:rPr>
        <w:t>комитетом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и М. М. Сперанским. Во </w:t>
      </w:r>
      <w:r w:rsidRPr="00955D50">
        <w:rPr>
          <w:rFonts w:ascii="Times New Roman" w:hAnsi="Times New Roman"/>
          <w:bCs/>
          <w:sz w:val="24"/>
          <w:lang w:eastAsia="ru-RU"/>
        </w:rPr>
        <w:t>внешней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</w:t>
      </w:r>
      <w:r w:rsidRPr="00955D50">
        <w:rPr>
          <w:rFonts w:ascii="Times New Roman" w:hAnsi="Times New Roman"/>
          <w:bCs/>
          <w:sz w:val="24"/>
          <w:lang w:eastAsia="ru-RU"/>
        </w:rPr>
        <w:t>политике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лавировал </w:t>
      </w:r>
      <w:r w:rsidRPr="00955D50">
        <w:rPr>
          <w:rFonts w:ascii="Times New Roman" w:hAnsi="Times New Roman"/>
          <w:bCs/>
          <w:sz w:val="24"/>
          <w:lang w:eastAsia="ru-RU"/>
        </w:rPr>
        <w:t>между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Великобританией и Францией. В 1805г.-1807 г. участвовал в антифранцузских коалициях. В 1807 г.-</w:t>
      </w:r>
      <w:r w:rsidRPr="00955D50">
        <w:rPr>
          <w:rFonts w:ascii="Times New Roman" w:hAnsi="Times New Roman"/>
          <w:bCs/>
          <w:sz w:val="24"/>
          <w:lang w:eastAsia="ru-RU"/>
        </w:rPr>
        <w:t>1812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г. временно сблизился с Францией. Вел успешные </w:t>
      </w:r>
      <w:r w:rsidRPr="00955D50">
        <w:rPr>
          <w:rFonts w:ascii="Times New Roman" w:hAnsi="Times New Roman"/>
          <w:bCs/>
          <w:sz w:val="24"/>
          <w:lang w:eastAsia="ru-RU"/>
        </w:rPr>
        <w:t>войны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с Турцией (1806 г.-1812 г.) и Швецией (1808 г.-1809 г.). При </w:t>
      </w:r>
      <w:r w:rsidRPr="00955D50">
        <w:rPr>
          <w:rFonts w:ascii="Times New Roman" w:hAnsi="Times New Roman"/>
          <w:bCs/>
          <w:sz w:val="24"/>
          <w:lang w:eastAsia="ru-RU"/>
        </w:rPr>
        <w:t>Александре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I к </w:t>
      </w:r>
      <w:r w:rsidRPr="00955D50">
        <w:rPr>
          <w:rFonts w:ascii="Times New Roman" w:hAnsi="Times New Roman"/>
          <w:bCs/>
          <w:sz w:val="24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присоединены </w:t>
      </w:r>
      <w:r w:rsidRPr="00955D50">
        <w:rPr>
          <w:rFonts w:ascii="Times New Roman" w:hAnsi="Times New Roman"/>
          <w:bCs/>
          <w:sz w:val="24"/>
          <w:lang w:eastAsia="ru-RU"/>
        </w:rPr>
        <w:t>территории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Восточной Грузии (1801 г.), Финляндии (1809 г.), Бессарабии (1812 г.), Азербайджана (</w:t>
      </w:r>
      <w:r w:rsidRPr="00955D50">
        <w:rPr>
          <w:rFonts w:ascii="Times New Roman" w:hAnsi="Times New Roman"/>
          <w:bCs/>
          <w:sz w:val="24"/>
          <w:lang w:eastAsia="ru-RU"/>
        </w:rPr>
        <w:t>1813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г.), бывшего герцогства Варшавского (</w:t>
      </w:r>
      <w:r w:rsidRPr="00955D50">
        <w:rPr>
          <w:rFonts w:ascii="Times New Roman" w:hAnsi="Times New Roman"/>
          <w:bCs/>
          <w:sz w:val="24"/>
          <w:lang w:eastAsia="ru-RU"/>
        </w:rPr>
        <w:t>1815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г.). </w:t>
      </w:r>
      <w:r w:rsidRPr="00955D50">
        <w:rPr>
          <w:rFonts w:ascii="Times New Roman" w:hAnsi="Times New Roman"/>
          <w:bCs/>
          <w:sz w:val="24"/>
          <w:lang w:eastAsia="ru-RU"/>
        </w:rPr>
        <w:t>После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Отечественной </w:t>
      </w:r>
      <w:r w:rsidRPr="00955D50">
        <w:rPr>
          <w:rFonts w:ascii="Times New Roman" w:hAnsi="Times New Roman"/>
          <w:sz w:val="24"/>
          <w:lang w:eastAsia="ru-RU"/>
        </w:rPr>
        <w:t>войны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1812 г. возглавил в 1813 г.-</w:t>
      </w:r>
      <w:r w:rsidRPr="00955D50">
        <w:rPr>
          <w:rFonts w:ascii="Times New Roman" w:hAnsi="Times New Roman"/>
          <w:bCs/>
          <w:sz w:val="24"/>
          <w:lang w:eastAsia="ru-RU"/>
        </w:rPr>
        <w:t>1814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г. антифранцузскую коалицию </w:t>
      </w:r>
      <w:r w:rsidRPr="00955D50">
        <w:rPr>
          <w:rFonts w:ascii="Times New Roman" w:hAnsi="Times New Roman"/>
          <w:bCs/>
          <w:sz w:val="24"/>
          <w:lang w:eastAsia="ru-RU"/>
        </w:rPr>
        <w:t>европейских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держав. Был одним из руководителей Венского конгресса 1814 г.-1815 г. и организаторов Священного союза. </w:t>
      </w:r>
      <w:r w:rsidRPr="00955D50">
        <w:rPr>
          <w:rFonts w:ascii="Times New Roman" w:hAnsi="Times New Roman"/>
          <w:bCs/>
          <w:sz w:val="24"/>
          <w:lang w:eastAsia="ru-RU"/>
        </w:rPr>
        <w:t>Российский</w:t>
      </w:r>
      <w:r w:rsidRPr="00955D50">
        <w:rPr>
          <w:rFonts w:ascii="Times New Roman" w:hAnsi="Times New Roman"/>
          <w:sz w:val="24"/>
          <w:lang w:eastAsia="ru-RU"/>
        </w:rPr>
        <w:t xml:space="preserve"> император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(1801г.-1825г.).</w:t>
      </w:r>
      <w:r w:rsidRPr="00955D50">
        <w:rPr>
          <w:rFonts w:ascii="Times New Roman" w:hAnsi="Times New Roman"/>
          <w:sz w:val="24"/>
          <w:szCs w:val="21"/>
          <w:lang w:eastAsia="ru-RU"/>
        </w:rPr>
        <w:br/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I взошел на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российский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</w:t>
      </w:r>
      <w:r w:rsidRPr="00955D50">
        <w:rPr>
          <w:rFonts w:ascii="Times New Roman" w:hAnsi="Times New Roman"/>
          <w:bCs/>
          <w:sz w:val="24"/>
          <w:lang w:eastAsia="ru-RU"/>
        </w:rPr>
        <w:t>престол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намереваясь осуществить радикальную реформу </w:t>
      </w:r>
      <w:r w:rsidRPr="00955D50">
        <w:rPr>
          <w:rFonts w:ascii="Times New Roman" w:hAnsi="Times New Roman"/>
          <w:bCs/>
          <w:sz w:val="24"/>
          <w:lang w:eastAsia="ru-RU"/>
        </w:rPr>
        <w:t>политического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</w:t>
      </w:r>
      <w:r w:rsidRPr="00955D50">
        <w:rPr>
          <w:rFonts w:ascii="Times New Roman" w:hAnsi="Times New Roman"/>
          <w:bCs/>
          <w:sz w:val="24"/>
          <w:lang w:eastAsia="ru-RU"/>
        </w:rPr>
        <w:t>строя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путем создания </w:t>
      </w:r>
      <w:r w:rsidRPr="00955D50">
        <w:rPr>
          <w:rFonts w:ascii="Times New Roman" w:hAnsi="Times New Roman"/>
          <w:bCs/>
          <w:sz w:val="24"/>
          <w:lang w:eastAsia="ru-RU"/>
        </w:rPr>
        <w:t>конституции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гарантировавшей всем подданным личную свободу и </w:t>
      </w:r>
      <w:r w:rsidRPr="00955D50">
        <w:rPr>
          <w:rFonts w:ascii="Times New Roman" w:hAnsi="Times New Roman"/>
          <w:bCs/>
          <w:sz w:val="24"/>
          <w:lang w:eastAsia="ru-RU"/>
        </w:rPr>
        <w:t>гражданские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права. Уже в </w:t>
      </w:r>
      <w:r w:rsidRPr="00955D50">
        <w:rPr>
          <w:rFonts w:ascii="Times New Roman" w:hAnsi="Times New Roman"/>
          <w:bCs/>
          <w:sz w:val="24"/>
          <w:lang w:eastAsia="ru-RU"/>
        </w:rPr>
        <w:t>первые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дни после воцарения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объявил, что управлять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Россией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будет "по </w:t>
      </w:r>
      <w:r w:rsidRPr="00955D50">
        <w:rPr>
          <w:rFonts w:ascii="Times New Roman" w:hAnsi="Times New Roman"/>
          <w:sz w:val="24"/>
          <w:lang w:eastAsia="ru-RU"/>
        </w:rPr>
        <w:t>законам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и по сердцу" </w:t>
      </w:r>
      <w:r w:rsidRPr="00955D50">
        <w:rPr>
          <w:rFonts w:ascii="Times New Roman" w:hAnsi="Times New Roman"/>
          <w:bCs/>
          <w:sz w:val="24"/>
          <w:lang w:eastAsia="ru-RU"/>
        </w:rPr>
        <w:t>Екатерины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II. 5 апреля 1801г. был создан Непременный </w:t>
      </w:r>
      <w:r w:rsidRPr="00955D50">
        <w:rPr>
          <w:rFonts w:ascii="Times New Roman" w:hAnsi="Times New Roman"/>
          <w:bCs/>
          <w:sz w:val="24"/>
          <w:lang w:eastAsia="ru-RU"/>
        </w:rPr>
        <w:t>совет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-законосовещательный орган при </w:t>
      </w:r>
      <w:r w:rsidRPr="00955D50">
        <w:rPr>
          <w:rFonts w:ascii="Times New Roman" w:hAnsi="Times New Roman"/>
          <w:sz w:val="24"/>
          <w:lang w:eastAsia="ru-RU"/>
        </w:rPr>
        <w:t>государе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получивший право опротестовывать </w:t>
      </w:r>
      <w:r w:rsidRPr="00955D50">
        <w:rPr>
          <w:rFonts w:ascii="Times New Roman" w:hAnsi="Times New Roman"/>
          <w:bCs/>
          <w:sz w:val="24"/>
          <w:lang w:eastAsia="ru-RU"/>
        </w:rPr>
        <w:t>действия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и указы </w:t>
      </w:r>
      <w:r w:rsidRPr="00955D50">
        <w:rPr>
          <w:rFonts w:ascii="Times New Roman" w:hAnsi="Times New Roman"/>
          <w:bCs/>
          <w:sz w:val="24"/>
          <w:lang w:eastAsia="ru-RU"/>
        </w:rPr>
        <w:t>царя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. Ко времени коронации </w:t>
      </w:r>
      <w:r w:rsidRPr="00955D50">
        <w:rPr>
          <w:rFonts w:ascii="Times New Roman" w:hAnsi="Times New Roman"/>
          <w:bCs/>
          <w:sz w:val="24"/>
          <w:lang w:eastAsia="ru-RU"/>
        </w:rPr>
        <w:t>Александра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(сентябрь 1801г.) было объявлено о прекращении раздачи государственных </w:t>
      </w:r>
      <w:r w:rsidRPr="00955D50">
        <w:rPr>
          <w:rFonts w:ascii="Times New Roman" w:hAnsi="Times New Roman"/>
          <w:bCs/>
          <w:sz w:val="24"/>
          <w:lang w:eastAsia="ru-RU"/>
        </w:rPr>
        <w:t>крестьян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в частные руки. </w:t>
      </w:r>
      <w:r w:rsidRPr="00955D50">
        <w:rPr>
          <w:rFonts w:ascii="Times New Roman" w:hAnsi="Times New Roman"/>
          <w:bCs/>
          <w:sz w:val="24"/>
          <w:lang w:eastAsia="ru-RU"/>
        </w:rPr>
        <w:t>Дальнейшее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рассмотрение крестьянского вопроса привело к появлению 20 </w:t>
      </w:r>
      <w:r w:rsidRPr="00955D50">
        <w:rPr>
          <w:rFonts w:ascii="Times New Roman" w:hAnsi="Times New Roman"/>
          <w:bCs/>
          <w:sz w:val="24"/>
          <w:lang w:eastAsia="ru-RU"/>
        </w:rPr>
        <w:t>февраля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1803г. указа о "свободных хлебопашцах", разрешавшего помещикам отпускать крестьян на волю и закреплять за ними землю в собственность, что впервые создавало категорию лично свободных крестьян. Параллельно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осуществлял административную реформу и реформу образования.</w:t>
      </w:r>
      <w:r w:rsidRPr="00955D50">
        <w:rPr>
          <w:rFonts w:ascii="Times New Roman" w:hAnsi="Times New Roman"/>
          <w:sz w:val="24"/>
          <w:szCs w:val="21"/>
          <w:lang w:eastAsia="ru-RU"/>
        </w:rPr>
        <w:br/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приблизил к себе сначала А. А. </w:t>
      </w:r>
      <w:r w:rsidRPr="00955D50">
        <w:rPr>
          <w:rFonts w:ascii="Times New Roman" w:hAnsi="Times New Roman"/>
          <w:bCs/>
          <w:sz w:val="24"/>
          <w:lang w:eastAsia="ru-RU"/>
        </w:rPr>
        <w:t>Аракчеева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а позднее М. Б. Барклая де Толли, ставшего в 1810 г. </w:t>
      </w:r>
      <w:r w:rsidRPr="00955D50">
        <w:rPr>
          <w:rFonts w:ascii="Times New Roman" w:hAnsi="Times New Roman"/>
          <w:bCs/>
          <w:sz w:val="24"/>
          <w:lang w:eastAsia="ru-RU"/>
        </w:rPr>
        <w:t>военным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министром, и М. М. Сперанского, которому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поручил разработку нового проекта </w:t>
      </w:r>
      <w:r w:rsidRPr="00955D50">
        <w:rPr>
          <w:rFonts w:ascii="Times New Roman" w:hAnsi="Times New Roman"/>
          <w:bCs/>
          <w:sz w:val="24"/>
          <w:lang w:eastAsia="ru-RU"/>
        </w:rPr>
        <w:t>государственной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реформы. В течение 1810 г.-1811 г. в Государственном совете обсуждались предложенные Сперанским планы </w:t>
      </w:r>
      <w:r w:rsidRPr="00955D50">
        <w:rPr>
          <w:rFonts w:ascii="Times New Roman" w:hAnsi="Times New Roman"/>
          <w:sz w:val="24"/>
          <w:lang w:eastAsia="ru-RU"/>
        </w:rPr>
        <w:t>финансовой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министерской и сенатской реформ. Реализация </w:t>
      </w:r>
      <w:r w:rsidRPr="00955D50">
        <w:rPr>
          <w:rFonts w:ascii="Times New Roman" w:hAnsi="Times New Roman"/>
          <w:bCs/>
          <w:sz w:val="24"/>
          <w:lang w:eastAsia="ru-RU"/>
        </w:rPr>
        <w:t>первой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из них привела к сокращению бюджетного дефицита, к лету 1811 г. было завершено преобразование министерств. Между тем сам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испытывал сильнейшее давление придворного окружения, включая членов его семьи, стремившихся не допустить радикальных реформ. Немаловажное значение имел фактор и международного положения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: усиливавшееся напряжение в </w:t>
      </w:r>
      <w:r w:rsidRPr="00955D50">
        <w:rPr>
          <w:rFonts w:ascii="Times New Roman" w:hAnsi="Times New Roman"/>
          <w:bCs/>
          <w:sz w:val="24"/>
          <w:lang w:eastAsia="ru-RU"/>
        </w:rPr>
        <w:t>отношениях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с Францией и необходимость подготовки к </w:t>
      </w:r>
      <w:r w:rsidRPr="00955D50">
        <w:rPr>
          <w:rFonts w:ascii="Times New Roman" w:hAnsi="Times New Roman"/>
          <w:bCs/>
          <w:sz w:val="24"/>
          <w:lang w:eastAsia="ru-RU"/>
        </w:rPr>
        <w:t>войне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давали возможность оппозиции трактовать реформаторскую </w:t>
      </w:r>
      <w:r w:rsidRPr="00955D50">
        <w:rPr>
          <w:rFonts w:ascii="Times New Roman" w:hAnsi="Times New Roman"/>
          <w:bCs/>
          <w:sz w:val="24"/>
          <w:lang w:eastAsia="ru-RU"/>
        </w:rPr>
        <w:t>деятельность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Сперанского как антигосударственную, а самого Сперанского объявить наполеоновским шпионом. Все это привело к тому, что склонный к компромиссам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>, хотя и не веривший в вину Сперанского, в марте 1812 г. отправил его в отставку.</w:t>
      </w:r>
      <w:r w:rsidRPr="00955D50">
        <w:rPr>
          <w:rFonts w:ascii="Times New Roman" w:hAnsi="Times New Roman"/>
          <w:sz w:val="24"/>
          <w:szCs w:val="21"/>
          <w:lang w:eastAsia="ru-RU"/>
        </w:rPr>
        <w:br/>
        <w:t xml:space="preserve">Придя к </w:t>
      </w:r>
      <w:r w:rsidRPr="00955D50">
        <w:rPr>
          <w:rFonts w:ascii="Times New Roman" w:hAnsi="Times New Roman"/>
          <w:bCs/>
          <w:sz w:val="24"/>
          <w:lang w:eastAsia="ru-RU"/>
        </w:rPr>
        <w:t>власти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попытался проводить свою внешнюю политику как бы с "чистого листа". Однако уже в 1803 г. мир с Францией оказался для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невыгодным, в мае 1804 г. </w:t>
      </w:r>
      <w:r w:rsidRPr="00955D50">
        <w:rPr>
          <w:rFonts w:ascii="Times New Roman" w:hAnsi="Times New Roman"/>
          <w:bCs/>
          <w:sz w:val="24"/>
          <w:lang w:eastAsia="ru-RU"/>
        </w:rPr>
        <w:t>российская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сторона отозвала своего посла из Франции и стала готовиться к </w:t>
      </w:r>
      <w:r w:rsidRPr="00955D50">
        <w:rPr>
          <w:rFonts w:ascii="Times New Roman" w:hAnsi="Times New Roman"/>
          <w:bCs/>
          <w:sz w:val="24"/>
          <w:lang w:eastAsia="ru-RU"/>
        </w:rPr>
        <w:t>новой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войне. Подписанный в июне 1806г. мирный трактат с Францией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отказался ратифицировать, и лишь поражение под Фридландом в мае 1807 г. вынудило </w:t>
      </w:r>
      <w:r w:rsidRPr="00955D50">
        <w:rPr>
          <w:rFonts w:ascii="Times New Roman" w:hAnsi="Times New Roman"/>
          <w:bCs/>
          <w:sz w:val="24"/>
          <w:lang w:eastAsia="ru-RU"/>
        </w:rPr>
        <w:t>российского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императора пойти на соглашение. Между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Россией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и Францией был заключен союз и соглашение о разделе зон влияния. Как показало дальнейшее </w:t>
      </w:r>
      <w:r w:rsidRPr="00955D50">
        <w:rPr>
          <w:rFonts w:ascii="Times New Roman" w:hAnsi="Times New Roman"/>
          <w:bCs/>
          <w:sz w:val="24"/>
          <w:lang w:eastAsia="ru-RU"/>
        </w:rPr>
        <w:t>развитие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событий, Тильзитское соглашение оказалось более выгодным именно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позволив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скопить </w:t>
      </w:r>
      <w:r w:rsidRPr="00955D50">
        <w:rPr>
          <w:rFonts w:ascii="Times New Roman" w:hAnsi="Times New Roman"/>
          <w:bCs/>
          <w:sz w:val="24"/>
          <w:lang w:eastAsia="ru-RU"/>
        </w:rPr>
        <w:t>силы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. На встрече с </w:t>
      </w:r>
      <w:r w:rsidRPr="00955D50">
        <w:rPr>
          <w:rFonts w:ascii="Times New Roman" w:hAnsi="Times New Roman"/>
          <w:bCs/>
          <w:sz w:val="24"/>
          <w:lang w:eastAsia="ru-RU"/>
        </w:rPr>
        <w:t>Александром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в Эрфурте (сентябрь 1808 г.) Наполеон признал право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на захваченную в ходе </w:t>
      </w:r>
      <w:r w:rsidRPr="00955D50">
        <w:rPr>
          <w:rFonts w:ascii="Times New Roman" w:hAnsi="Times New Roman"/>
          <w:bCs/>
          <w:sz w:val="24"/>
          <w:lang w:eastAsia="ru-RU"/>
        </w:rPr>
        <w:t>русско-шведской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войны (1808 г.-1809 г.) Финляндию, а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Россия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право Франции на Испанию. </w:t>
      </w:r>
      <w:r w:rsidRPr="00955D50">
        <w:rPr>
          <w:rFonts w:ascii="Times New Roman" w:hAnsi="Times New Roman"/>
          <w:sz w:val="24"/>
          <w:szCs w:val="21"/>
          <w:lang w:eastAsia="ru-RU"/>
        </w:rPr>
        <w:br/>
        <w:t xml:space="preserve">Однако уже в это время </w:t>
      </w:r>
      <w:r w:rsidRPr="00955D50">
        <w:rPr>
          <w:rFonts w:ascii="Times New Roman" w:hAnsi="Times New Roman"/>
          <w:sz w:val="24"/>
          <w:lang w:eastAsia="ru-RU"/>
        </w:rPr>
        <w:t>отношения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между союзниками </w:t>
      </w:r>
      <w:r w:rsidRPr="00955D50">
        <w:rPr>
          <w:rFonts w:ascii="Times New Roman" w:hAnsi="Times New Roman"/>
          <w:bCs/>
          <w:sz w:val="24"/>
          <w:lang w:eastAsia="ru-RU"/>
        </w:rPr>
        <w:t>стали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накаляться. В 1810 г.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подписал </w:t>
      </w:r>
      <w:r w:rsidRPr="00955D50">
        <w:rPr>
          <w:rFonts w:ascii="Times New Roman" w:hAnsi="Times New Roman"/>
          <w:bCs/>
          <w:sz w:val="24"/>
          <w:lang w:eastAsia="ru-RU"/>
        </w:rPr>
        <w:t>положение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о нейтральной торговле, фактически сводившее на нет континентальную </w:t>
      </w:r>
      <w:r w:rsidRPr="00955D50">
        <w:rPr>
          <w:rFonts w:ascii="Times New Roman" w:hAnsi="Times New Roman"/>
          <w:bCs/>
          <w:sz w:val="24"/>
          <w:lang w:eastAsia="ru-RU"/>
        </w:rPr>
        <w:t>блокаду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. 12 </w:t>
      </w:r>
      <w:r w:rsidRPr="00955D50">
        <w:rPr>
          <w:rFonts w:ascii="Times New Roman" w:hAnsi="Times New Roman"/>
          <w:bCs/>
          <w:sz w:val="24"/>
          <w:lang w:eastAsia="ru-RU"/>
        </w:rPr>
        <w:t>июня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1812 г. французские войска пересекли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российскую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границу. </w:t>
      </w:r>
      <w:r w:rsidRPr="00955D50">
        <w:rPr>
          <w:rFonts w:ascii="Times New Roman" w:hAnsi="Times New Roman"/>
          <w:bCs/>
          <w:sz w:val="24"/>
          <w:lang w:eastAsia="ru-RU"/>
        </w:rPr>
        <w:t>Началась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</w:t>
      </w:r>
      <w:r w:rsidRPr="00955D50">
        <w:rPr>
          <w:rFonts w:ascii="Times New Roman" w:hAnsi="Times New Roman"/>
          <w:bCs/>
          <w:sz w:val="24"/>
          <w:lang w:eastAsia="ru-RU"/>
        </w:rPr>
        <w:t>Отечественная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</w:t>
      </w:r>
      <w:r w:rsidRPr="00955D50">
        <w:rPr>
          <w:rFonts w:ascii="Times New Roman" w:hAnsi="Times New Roman"/>
          <w:bCs/>
          <w:sz w:val="24"/>
          <w:lang w:eastAsia="ru-RU"/>
        </w:rPr>
        <w:t>война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1812 года. Вторжение наполеоновских армий в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Россию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было воспринято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Александром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не только как величайшая угроза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но и как личное оскорбление.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покинул армию и вернулся в </w:t>
      </w:r>
      <w:r w:rsidRPr="00955D50">
        <w:rPr>
          <w:rFonts w:ascii="Times New Roman" w:hAnsi="Times New Roman"/>
          <w:bCs/>
          <w:sz w:val="24"/>
          <w:lang w:eastAsia="ru-RU"/>
        </w:rPr>
        <w:t>Петербург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. После того как был оставлен </w:t>
      </w:r>
      <w:r w:rsidRPr="00955D50">
        <w:rPr>
          <w:rFonts w:ascii="Times New Roman" w:hAnsi="Times New Roman"/>
          <w:bCs/>
          <w:sz w:val="24"/>
          <w:lang w:eastAsia="ru-RU"/>
        </w:rPr>
        <w:t>Смоленск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император уступил всеобщим требованиям и назначил на пост военачальника М. И. </w:t>
      </w:r>
      <w:r w:rsidRPr="00955D50">
        <w:rPr>
          <w:rFonts w:ascii="Times New Roman" w:hAnsi="Times New Roman"/>
          <w:bCs/>
          <w:sz w:val="24"/>
          <w:lang w:eastAsia="ru-RU"/>
        </w:rPr>
        <w:t>Кутузова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. С изгнанием наполеоновских войск из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вернулся в армию и находился в ней во время заграничных </w:t>
      </w:r>
      <w:r w:rsidRPr="00955D50">
        <w:rPr>
          <w:rFonts w:ascii="Times New Roman" w:hAnsi="Times New Roman"/>
          <w:bCs/>
          <w:sz w:val="24"/>
          <w:lang w:eastAsia="ru-RU"/>
        </w:rPr>
        <w:t>походов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1813 г-1814 г. </w:t>
      </w:r>
      <w:r w:rsidRPr="00955D50">
        <w:rPr>
          <w:rFonts w:ascii="Times New Roman" w:hAnsi="Times New Roman"/>
          <w:bCs/>
          <w:sz w:val="24"/>
          <w:lang w:eastAsia="ru-RU"/>
        </w:rPr>
        <w:t>Победа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над Наполеоном усилила авторитет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Александра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он стал одним из могущественнейших правителей Европы. Решениями Венского конгресса (1815 г.) к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отошла территория </w:t>
      </w:r>
      <w:r w:rsidRPr="00955D50">
        <w:rPr>
          <w:rFonts w:ascii="Times New Roman" w:hAnsi="Times New Roman"/>
          <w:bCs/>
          <w:sz w:val="24"/>
          <w:lang w:eastAsia="ru-RU"/>
        </w:rPr>
        <w:t>Великого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герцогства Варшавского, а во Франции восстановлена монархия.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Российскому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императору, в частности, удалось заручиться поддержкой союзниками его идеи о введении конституции в Польше. Однако усиление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российского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влияния в Европе вызывало противодействие союзников. В 1825 г. Священный союз по существу распался.</w:t>
      </w:r>
      <w:r w:rsidRPr="00955D50">
        <w:rPr>
          <w:rFonts w:ascii="Times New Roman" w:hAnsi="Times New Roman"/>
          <w:sz w:val="24"/>
          <w:szCs w:val="21"/>
          <w:lang w:eastAsia="ru-RU"/>
        </w:rPr>
        <w:br/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и во внутренней политике </w:t>
      </w:r>
      <w:r w:rsidRPr="00955D50">
        <w:rPr>
          <w:rFonts w:ascii="Times New Roman" w:hAnsi="Times New Roman"/>
          <w:bCs/>
          <w:sz w:val="24"/>
          <w:lang w:eastAsia="ru-RU"/>
        </w:rPr>
        <w:t>послевоенного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времени предпринял очередную серию реформаторских попыток. Еще в 1809 г. было создано </w:t>
      </w:r>
      <w:r w:rsidRPr="00955D50">
        <w:rPr>
          <w:rFonts w:ascii="Times New Roman" w:hAnsi="Times New Roman"/>
          <w:bCs/>
          <w:sz w:val="24"/>
          <w:lang w:eastAsia="ru-RU"/>
        </w:rPr>
        <w:t>Великое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княжество Финляндское. В мае 1815г.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объявил о даровании конституции Царству Польскому. В 1817 г.-1818 г. ряд близких к императору </w:t>
      </w:r>
      <w:r w:rsidRPr="00955D50">
        <w:rPr>
          <w:rFonts w:ascii="Times New Roman" w:hAnsi="Times New Roman"/>
          <w:bCs/>
          <w:sz w:val="24"/>
          <w:lang w:eastAsia="ru-RU"/>
        </w:rPr>
        <w:t>людей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(в том числе А. А. Аракчеев) занимались по его приказу разработкой проектов поэтапной ликвидации крепостного права в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. В 1818 г.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дал задание Н. Н. Новосильцеву подготовить проект конституции для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. В 1817 г. вместо Министерства просвещения было создано Министерство духовных дел и народного просвещения во главе с обер-прокурором Святейшего синода и главой Библейского </w:t>
      </w:r>
      <w:r w:rsidRPr="00955D50">
        <w:rPr>
          <w:rFonts w:ascii="Times New Roman" w:hAnsi="Times New Roman"/>
          <w:bCs/>
          <w:sz w:val="24"/>
          <w:lang w:eastAsia="ru-RU"/>
        </w:rPr>
        <w:t>общества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А. Н. Голицыным. Под его руководством фактически был осуществлен </w:t>
      </w:r>
      <w:r w:rsidRPr="00955D50">
        <w:rPr>
          <w:rFonts w:ascii="Times New Roman" w:hAnsi="Times New Roman"/>
          <w:bCs/>
          <w:sz w:val="24"/>
          <w:lang w:eastAsia="ru-RU"/>
        </w:rPr>
        <w:t>разгром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российских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университетов, воцарилась жестокая цензура. В 1822 г.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запретил деятельность в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России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тайных обществ и утвердил предложение Сената, разрешавшее помещикам за "дурные поступки" ссылать своих крестьян в Сибирь.</w:t>
      </w:r>
      <w:r w:rsidRPr="00955D50">
        <w:rPr>
          <w:rFonts w:ascii="Times New Roman" w:hAnsi="Times New Roman"/>
          <w:sz w:val="24"/>
          <w:szCs w:val="21"/>
          <w:lang w:eastAsia="ru-RU"/>
        </w:rPr>
        <w:br/>
        <w:t xml:space="preserve">В последние годы жизни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вновь нередко говорил своим близким о намерении отречься от престола и "удалиться от мира", что после его неожиданной смерти от брюшного тифа в Таганроге породило легенду о "старце Федоре Кузьмиче". Согласно этой легенде, в Таганроге умер и был затем похоронен не </w:t>
      </w:r>
      <w:r w:rsidRPr="00955D50">
        <w:rPr>
          <w:rFonts w:ascii="Times New Roman" w:hAnsi="Times New Roman"/>
          <w:bCs/>
          <w:sz w:val="24"/>
          <w:szCs w:val="21"/>
          <w:lang w:eastAsia="ru-RU"/>
        </w:rPr>
        <w:t>Александр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, а его двойник, в то время как царь еще долго жил старцем-отшельником в Сибири и умер в 1864 г. Но никаких документальных подтверждений этой </w:t>
      </w:r>
      <w:r w:rsidRPr="00955D50">
        <w:rPr>
          <w:rFonts w:ascii="Times New Roman" w:hAnsi="Times New Roman"/>
          <w:bCs/>
          <w:sz w:val="24"/>
          <w:lang w:eastAsia="ru-RU"/>
        </w:rPr>
        <w:t>легенды</w:t>
      </w:r>
      <w:r w:rsidRPr="00955D50">
        <w:rPr>
          <w:rFonts w:ascii="Times New Roman" w:hAnsi="Times New Roman"/>
          <w:sz w:val="24"/>
          <w:szCs w:val="21"/>
          <w:lang w:eastAsia="ru-RU"/>
        </w:rPr>
        <w:t xml:space="preserve"> не существует.</w:t>
      </w:r>
    </w:p>
    <w:p w:rsidR="00F54E59" w:rsidRPr="00955D50" w:rsidRDefault="00F54E59">
      <w:pPr>
        <w:rPr>
          <w:rFonts w:ascii="Times New Roman" w:hAnsi="Times New Roman"/>
          <w:sz w:val="24"/>
          <w:szCs w:val="24"/>
        </w:rPr>
      </w:pPr>
      <w:r w:rsidRPr="00955D50">
        <w:rPr>
          <w:rFonts w:ascii="Times New Roman" w:hAnsi="Times New Roman"/>
          <w:sz w:val="24"/>
          <w:szCs w:val="24"/>
        </w:rPr>
        <w:t>Итак, Александр I, вступивший на престол после дворцового переворота 1801 г., поставил на первое место ликвидацию крепостного права, введение в России конституционных основ правления и модернизацию политико-правовой системы, что проявилось в первое десятилетие его правления и получило определенное продолжение после войны с наполеоновской Францией в 1815-1820-е гг., но данная ориентация политического курса вследствие консервативного противодействия реформам дворянства, непоследовательности самого императора и постепенного перехода к консервативной линии в правлении была постепенно сведена на нет.</w:t>
      </w:r>
      <w:bookmarkStart w:id="0" w:name="_GoBack"/>
      <w:bookmarkEnd w:id="0"/>
    </w:p>
    <w:sectPr w:rsidR="00F54E59" w:rsidRPr="00955D50" w:rsidSect="0060402D">
      <w:pgSz w:w="11906" w:h="16838"/>
      <w:pgMar w:top="284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02D"/>
    <w:rsid w:val="00457D31"/>
    <w:rsid w:val="005F16C4"/>
    <w:rsid w:val="0060402D"/>
    <w:rsid w:val="007A5F18"/>
    <w:rsid w:val="00955D50"/>
    <w:rsid w:val="00B67C5C"/>
    <w:rsid w:val="00BB4546"/>
    <w:rsid w:val="00BF6D48"/>
    <w:rsid w:val="00E33FAD"/>
    <w:rsid w:val="00F54E59"/>
    <w:rsid w:val="00F80CA0"/>
    <w:rsid w:val="00F9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3C7C1-C473-4D2E-AB1E-408A582D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D3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0402D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0402D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styleId="a3">
    <w:name w:val="Hyperlink"/>
    <w:basedOn w:val="a0"/>
    <w:semiHidden/>
    <w:rsid w:val="0060402D"/>
    <w:rPr>
      <w:rFonts w:cs="Times New Roman"/>
      <w:color w:val="003366"/>
      <w:u w:val="none"/>
      <w:effect w:val="none"/>
    </w:rPr>
  </w:style>
  <w:style w:type="paragraph" w:styleId="a4">
    <w:name w:val="Normal (Web)"/>
    <w:basedOn w:val="a"/>
    <w:rsid w:val="0060402D"/>
    <w:pPr>
      <w:spacing w:before="100" w:beforeAutospacing="1" w:after="100" w:afterAutospacing="1" w:line="240" w:lineRule="auto"/>
    </w:pPr>
    <w:rPr>
      <w:rFonts w:ascii="Tahoma" w:eastAsia="Calibri" w:hAnsi="Tahoma" w:cs="Tahom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Александр I</vt:lpstr>
    </vt:vector>
  </TitlesOfParts>
  <Company>ГТФСПН</Company>
  <LinksUpToDate>false</LinksUpToDate>
  <CharactersWithSpaces>7079</CharactersWithSpaces>
  <SharedDoc>false</SharedDoc>
  <HLinks>
    <vt:vector size="450" baseType="variant">
      <vt:variant>
        <vt:i4>1966105</vt:i4>
      </vt:variant>
      <vt:variant>
        <vt:i4>222</vt:i4>
      </vt:variant>
      <vt:variant>
        <vt:i4>0</vt:i4>
      </vt:variant>
      <vt:variant>
        <vt:i4>5</vt:i4>
      </vt:variant>
      <vt:variant>
        <vt:lpwstr>http://russia.rin.ru/guides/6888.html</vt:lpwstr>
      </vt:variant>
      <vt:variant>
        <vt:lpwstr/>
      </vt:variant>
      <vt:variant>
        <vt:i4>1769491</vt:i4>
      </vt:variant>
      <vt:variant>
        <vt:i4>219</vt:i4>
      </vt:variant>
      <vt:variant>
        <vt:i4>0</vt:i4>
      </vt:variant>
      <vt:variant>
        <vt:i4>5</vt:i4>
      </vt:variant>
      <vt:variant>
        <vt:lpwstr>http://russia.rin.ru/guides/7134.html</vt:lpwstr>
      </vt:variant>
      <vt:variant>
        <vt:lpwstr/>
      </vt:variant>
      <vt:variant>
        <vt:i4>1441808</vt:i4>
      </vt:variant>
      <vt:variant>
        <vt:i4>216</vt:i4>
      </vt:variant>
      <vt:variant>
        <vt:i4>0</vt:i4>
      </vt:variant>
      <vt:variant>
        <vt:i4>5</vt:i4>
      </vt:variant>
      <vt:variant>
        <vt:lpwstr>http://russia.rin.ru/guides/7008.html</vt:lpwstr>
      </vt:variant>
      <vt:variant>
        <vt:lpwstr/>
      </vt:variant>
      <vt:variant>
        <vt:i4>2031638</vt:i4>
      </vt:variant>
      <vt:variant>
        <vt:i4>213</vt:i4>
      </vt:variant>
      <vt:variant>
        <vt:i4>0</vt:i4>
      </vt:variant>
      <vt:variant>
        <vt:i4>5</vt:i4>
      </vt:variant>
      <vt:variant>
        <vt:lpwstr>http://russia.rin.ru/guides/6677.html</vt:lpwstr>
      </vt:variant>
      <vt:variant>
        <vt:lpwstr/>
      </vt:variant>
      <vt:variant>
        <vt:i4>1441810</vt:i4>
      </vt:variant>
      <vt:variant>
        <vt:i4>210</vt:i4>
      </vt:variant>
      <vt:variant>
        <vt:i4>0</vt:i4>
      </vt:variant>
      <vt:variant>
        <vt:i4>5</vt:i4>
      </vt:variant>
      <vt:variant>
        <vt:lpwstr>http://russia.rin.ru/guides/6931.html</vt:lpwstr>
      </vt:variant>
      <vt:variant>
        <vt:lpwstr/>
      </vt:variant>
      <vt:variant>
        <vt:i4>2031639</vt:i4>
      </vt:variant>
      <vt:variant>
        <vt:i4>207</vt:i4>
      </vt:variant>
      <vt:variant>
        <vt:i4>0</vt:i4>
      </vt:variant>
      <vt:variant>
        <vt:i4>5</vt:i4>
      </vt:variant>
      <vt:variant>
        <vt:lpwstr>http://russia.rin.ru/guides/7170.html</vt:lpwstr>
      </vt:variant>
      <vt:variant>
        <vt:lpwstr/>
      </vt:variant>
      <vt:variant>
        <vt:i4>1245205</vt:i4>
      </vt:variant>
      <vt:variant>
        <vt:i4>204</vt:i4>
      </vt:variant>
      <vt:variant>
        <vt:i4>0</vt:i4>
      </vt:variant>
      <vt:variant>
        <vt:i4>5</vt:i4>
      </vt:variant>
      <vt:variant>
        <vt:lpwstr>http://russia.rin.ru/guides/6944.html</vt:lpwstr>
      </vt:variant>
      <vt:variant>
        <vt:lpwstr/>
      </vt:variant>
      <vt:variant>
        <vt:i4>2621477</vt:i4>
      </vt:variant>
      <vt:variant>
        <vt:i4>201</vt:i4>
      </vt:variant>
      <vt:variant>
        <vt:i4>0</vt:i4>
      </vt:variant>
      <vt:variant>
        <vt:i4>5</vt:i4>
      </vt:variant>
      <vt:variant>
        <vt:lpwstr>http://russia.rin.ru/guides/26.html</vt:lpwstr>
      </vt:variant>
      <vt:variant>
        <vt:lpwstr/>
      </vt:variant>
      <vt:variant>
        <vt:i4>1310745</vt:i4>
      </vt:variant>
      <vt:variant>
        <vt:i4>198</vt:i4>
      </vt:variant>
      <vt:variant>
        <vt:i4>0</vt:i4>
      </vt:variant>
      <vt:variant>
        <vt:i4>5</vt:i4>
      </vt:variant>
      <vt:variant>
        <vt:lpwstr>http://russia.rin.ru/guides/6983.html</vt:lpwstr>
      </vt:variant>
      <vt:variant>
        <vt:lpwstr/>
      </vt:variant>
      <vt:variant>
        <vt:i4>1835026</vt:i4>
      </vt:variant>
      <vt:variant>
        <vt:i4>195</vt:i4>
      </vt:variant>
      <vt:variant>
        <vt:i4>0</vt:i4>
      </vt:variant>
      <vt:variant>
        <vt:i4>5</vt:i4>
      </vt:variant>
      <vt:variant>
        <vt:lpwstr>http://russia.rin.ru/guides/4113.html</vt:lpwstr>
      </vt:variant>
      <vt:variant>
        <vt:lpwstr/>
      </vt:variant>
      <vt:variant>
        <vt:i4>1114130</vt:i4>
      </vt:variant>
      <vt:variant>
        <vt:i4>192</vt:i4>
      </vt:variant>
      <vt:variant>
        <vt:i4>0</vt:i4>
      </vt:variant>
      <vt:variant>
        <vt:i4>5</vt:i4>
      </vt:variant>
      <vt:variant>
        <vt:lpwstr>http://russia.rin.ru/guides/4817.html</vt:lpwstr>
      </vt:variant>
      <vt:variant>
        <vt:lpwstr/>
      </vt:variant>
      <vt:variant>
        <vt:i4>1245202</vt:i4>
      </vt:variant>
      <vt:variant>
        <vt:i4>189</vt:i4>
      </vt:variant>
      <vt:variant>
        <vt:i4>0</vt:i4>
      </vt:variant>
      <vt:variant>
        <vt:i4>5</vt:i4>
      </vt:variant>
      <vt:variant>
        <vt:lpwstr>http://russia.rin.ru/guides/2578.html</vt:lpwstr>
      </vt:variant>
      <vt:variant>
        <vt:lpwstr/>
      </vt:variant>
      <vt:variant>
        <vt:i4>2031639</vt:i4>
      </vt:variant>
      <vt:variant>
        <vt:i4>186</vt:i4>
      </vt:variant>
      <vt:variant>
        <vt:i4>0</vt:i4>
      </vt:variant>
      <vt:variant>
        <vt:i4>5</vt:i4>
      </vt:variant>
      <vt:variant>
        <vt:lpwstr>http://russia.rin.ru/guides/6968.html</vt:lpwstr>
      </vt:variant>
      <vt:variant>
        <vt:lpwstr/>
      </vt:variant>
      <vt:variant>
        <vt:i4>1376281</vt:i4>
      </vt:variant>
      <vt:variant>
        <vt:i4>183</vt:i4>
      </vt:variant>
      <vt:variant>
        <vt:i4>0</vt:i4>
      </vt:variant>
      <vt:variant>
        <vt:i4>5</vt:i4>
      </vt:variant>
      <vt:variant>
        <vt:lpwstr>http://russia.rin.ru/guides/6982.html</vt:lpwstr>
      </vt:variant>
      <vt:variant>
        <vt:lpwstr/>
      </vt:variant>
      <vt:variant>
        <vt:i4>1572884</vt:i4>
      </vt:variant>
      <vt:variant>
        <vt:i4>180</vt:i4>
      </vt:variant>
      <vt:variant>
        <vt:i4>0</vt:i4>
      </vt:variant>
      <vt:variant>
        <vt:i4>5</vt:i4>
      </vt:variant>
      <vt:variant>
        <vt:lpwstr>http://russia.rin.ru/guides/7147.html</vt:lpwstr>
      </vt:variant>
      <vt:variant>
        <vt:lpwstr/>
      </vt:variant>
      <vt:variant>
        <vt:i4>1507348</vt:i4>
      </vt:variant>
      <vt:variant>
        <vt:i4>177</vt:i4>
      </vt:variant>
      <vt:variant>
        <vt:i4>0</vt:i4>
      </vt:variant>
      <vt:variant>
        <vt:i4>5</vt:i4>
      </vt:variant>
      <vt:variant>
        <vt:lpwstr>http://russia.rin.ru/guides/6950.html</vt:lpwstr>
      </vt:variant>
      <vt:variant>
        <vt:lpwstr/>
      </vt:variant>
      <vt:variant>
        <vt:i4>1900566</vt:i4>
      </vt:variant>
      <vt:variant>
        <vt:i4>174</vt:i4>
      </vt:variant>
      <vt:variant>
        <vt:i4>0</vt:i4>
      </vt:variant>
      <vt:variant>
        <vt:i4>5</vt:i4>
      </vt:variant>
      <vt:variant>
        <vt:lpwstr>http://russia.rin.ru/guides/6576.html</vt:lpwstr>
      </vt:variant>
      <vt:variant>
        <vt:lpwstr/>
      </vt:variant>
      <vt:variant>
        <vt:i4>1376281</vt:i4>
      </vt:variant>
      <vt:variant>
        <vt:i4>171</vt:i4>
      </vt:variant>
      <vt:variant>
        <vt:i4>0</vt:i4>
      </vt:variant>
      <vt:variant>
        <vt:i4>5</vt:i4>
      </vt:variant>
      <vt:variant>
        <vt:lpwstr>http://russia.rin.ru/guides/6883.html</vt:lpwstr>
      </vt:variant>
      <vt:variant>
        <vt:lpwstr/>
      </vt:variant>
      <vt:variant>
        <vt:i4>1835031</vt:i4>
      </vt:variant>
      <vt:variant>
        <vt:i4>168</vt:i4>
      </vt:variant>
      <vt:variant>
        <vt:i4>0</vt:i4>
      </vt:variant>
      <vt:variant>
        <vt:i4>5</vt:i4>
      </vt:variant>
      <vt:variant>
        <vt:lpwstr>http://russia.rin.ru/guides/3133.html</vt:lpwstr>
      </vt:variant>
      <vt:variant>
        <vt:lpwstr/>
      </vt:variant>
      <vt:variant>
        <vt:i4>6488166</vt:i4>
      </vt:variant>
      <vt:variant>
        <vt:i4>165</vt:i4>
      </vt:variant>
      <vt:variant>
        <vt:i4>0</vt:i4>
      </vt:variant>
      <vt:variant>
        <vt:i4>5</vt:i4>
      </vt:variant>
      <vt:variant>
        <vt:lpwstr>http://psy.rin.ru/</vt:lpwstr>
      </vt:variant>
      <vt:variant>
        <vt:lpwstr/>
      </vt:variant>
      <vt:variant>
        <vt:i4>1245204</vt:i4>
      </vt:variant>
      <vt:variant>
        <vt:i4>162</vt:i4>
      </vt:variant>
      <vt:variant>
        <vt:i4>0</vt:i4>
      </vt:variant>
      <vt:variant>
        <vt:i4>5</vt:i4>
      </vt:variant>
      <vt:variant>
        <vt:lpwstr>http://russia.rin.ru/guides/6954.html</vt:lpwstr>
      </vt:variant>
      <vt:variant>
        <vt:lpwstr/>
      </vt:variant>
      <vt:variant>
        <vt:i4>1507348</vt:i4>
      </vt:variant>
      <vt:variant>
        <vt:i4>159</vt:i4>
      </vt:variant>
      <vt:variant>
        <vt:i4>0</vt:i4>
      </vt:variant>
      <vt:variant>
        <vt:i4>5</vt:i4>
      </vt:variant>
      <vt:variant>
        <vt:lpwstr>http://russia.rin.ru/guides/6059.html</vt:lpwstr>
      </vt:variant>
      <vt:variant>
        <vt:lpwstr/>
      </vt:variant>
      <vt:variant>
        <vt:i4>1376280</vt:i4>
      </vt:variant>
      <vt:variant>
        <vt:i4>156</vt:i4>
      </vt:variant>
      <vt:variant>
        <vt:i4>0</vt:i4>
      </vt:variant>
      <vt:variant>
        <vt:i4>5</vt:i4>
      </vt:variant>
      <vt:variant>
        <vt:lpwstr>http://russia.rin.ru/guides/6992.html</vt:lpwstr>
      </vt:variant>
      <vt:variant>
        <vt:lpwstr/>
      </vt:variant>
      <vt:variant>
        <vt:i4>1769489</vt:i4>
      </vt:variant>
      <vt:variant>
        <vt:i4>153</vt:i4>
      </vt:variant>
      <vt:variant>
        <vt:i4>0</vt:i4>
      </vt:variant>
      <vt:variant>
        <vt:i4>5</vt:i4>
      </vt:variant>
      <vt:variant>
        <vt:lpwstr>http://russia.rin.ru/guides/7217.html</vt:lpwstr>
      </vt:variant>
      <vt:variant>
        <vt:lpwstr/>
      </vt:variant>
      <vt:variant>
        <vt:i4>1966099</vt:i4>
      </vt:variant>
      <vt:variant>
        <vt:i4>150</vt:i4>
      </vt:variant>
      <vt:variant>
        <vt:i4>0</vt:i4>
      </vt:variant>
      <vt:variant>
        <vt:i4>5</vt:i4>
      </vt:variant>
      <vt:variant>
        <vt:lpwstr>http://russia.rin.ru/guides/6929.html</vt:lpwstr>
      </vt:variant>
      <vt:variant>
        <vt:lpwstr/>
      </vt:variant>
      <vt:variant>
        <vt:i4>1966105</vt:i4>
      </vt:variant>
      <vt:variant>
        <vt:i4>147</vt:i4>
      </vt:variant>
      <vt:variant>
        <vt:i4>0</vt:i4>
      </vt:variant>
      <vt:variant>
        <vt:i4>5</vt:i4>
      </vt:variant>
      <vt:variant>
        <vt:lpwstr>http://russia.rin.ru/guides/6989.html</vt:lpwstr>
      </vt:variant>
      <vt:variant>
        <vt:lpwstr/>
      </vt:variant>
      <vt:variant>
        <vt:i4>1769495</vt:i4>
      </vt:variant>
      <vt:variant>
        <vt:i4>144</vt:i4>
      </vt:variant>
      <vt:variant>
        <vt:i4>0</vt:i4>
      </vt:variant>
      <vt:variant>
        <vt:i4>5</vt:i4>
      </vt:variant>
      <vt:variant>
        <vt:lpwstr>http://russia.rin.ru/guides/6663.html</vt:lpwstr>
      </vt:variant>
      <vt:variant>
        <vt:lpwstr/>
      </vt:variant>
      <vt:variant>
        <vt:i4>3080318</vt:i4>
      </vt:variant>
      <vt:variant>
        <vt:i4>141</vt:i4>
      </vt:variant>
      <vt:variant>
        <vt:i4>0</vt:i4>
      </vt:variant>
      <vt:variant>
        <vt:i4>5</vt:i4>
      </vt:variant>
      <vt:variant>
        <vt:lpwstr>http://russia.rin.ru/guides/10621.html</vt:lpwstr>
      </vt:variant>
      <vt:variant>
        <vt:lpwstr/>
      </vt:variant>
      <vt:variant>
        <vt:i4>1507349</vt:i4>
      </vt:variant>
      <vt:variant>
        <vt:i4>138</vt:i4>
      </vt:variant>
      <vt:variant>
        <vt:i4>0</vt:i4>
      </vt:variant>
      <vt:variant>
        <vt:i4>5</vt:i4>
      </vt:variant>
      <vt:variant>
        <vt:lpwstr>http://russia.rin.ru/guides/6940.html</vt:lpwstr>
      </vt:variant>
      <vt:variant>
        <vt:lpwstr/>
      </vt:variant>
      <vt:variant>
        <vt:i4>1900563</vt:i4>
      </vt:variant>
      <vt:variant>
        <vt:i4>135</vt:i4>
      </vt:variant>
      <vt:variant>
        <vt:i4>0</vt:i4>
      </vt:variant>
      <vt:variant>
        <vt:i4>5</vt:i4>
      </vt:variant>
      <vt:variant>
        <vt:lpwstr>http://russia.rin.ru/guides/7132.html</vt:lpwstr>
      </vt:variant>
      <vt:variant>
        <vt:lpwstr/>
      </vt:variant>
      <vt:variant>
        <vt:i4>1245208</vt:i4>
      </vt:variant>
      <vt:variant>
        <vt:i4>132</vt:i4>
      </vt:variant>
      <vt:variant>
        <vt:i4>0</vt:i4>
      </vt:variant>
      <vt:variant>
        <vt:i4>5</vt:i4>
      </vt:variant>
      <vt:variant>
        <vt:lpwstr>http://russia.rin.ru/guides/6994.html</vt:lpwstr>
      </vt:variant>
      <vt:variant>
        <vt:lpwstr/>
      </vt:variant>
      <vt:variant>
        <vt:i4>1048596</vt:i4>
      </vt:variant>
      <vt:variant>
        <vt:i4>129</vt:i4>
      </vt:variant>
      <vt:variant>
        <vt:i4>0</vt:i4>
      </vt:variant>
      <vt:variant>
        <vt:i4>5</vt:i4>
      </vt:variant>
      <vt:variant>
        <vt:lpwstr>http://russia.rin.ru/guides/6957.html</vt:lpwstr>
      </vt:variant>
      <vt:variant>
        <vt:lpwstr/>
      </vt:variant>
      <vt:variant>
        <vt:i4>786433</vt:i4>
      </vt:variant>
      <vt:variant>
        <vt:i4>126</vt:i4>
      </vt:variant>
      <vt:variant>
        <vt:i4>0</vt:i4>
      </vt:variant>
      <vt:variant>
        <vt:i4>5</vt:i4>
      </vt:variant>
      <vt:variant>
        <vt:lpwstr>http://payout.ru/</vt:lpwstr>
      </vt:variant>
      <vt:variant>
        <vt:lpwstr/>
      </vt:variant>
      <vt:variant>
        <vt:i4>1966098</vt:i4>
      </vt:variant>
      <vt:variant>
        <vt:i4>123</vt:i4>
      </vt:variant>
      <vt:variant>
        <vt:i4>0</vt:i4>
      </vt:variant>
      <vt:variant>
        <vt:i4>5</vt:i4>
      </vt:variant>
      <vt:variant>
        <vt:lpwstr>http://russia.rin.ru/guides/7020.html</vt:lpwstr>
      </vt:variant>
      <vt:variant>
        <vt:lpwstr/>
      </vt:variant>
      <vt:variant>
        <vt:i4>1048600</vt:i4>
      </vt:variant>
      <vt:variant>
        <vt:i4>120</vt:i4>
      </vt:variant>
      <vt:variant>
        <vt:i4>0</vt:i4>
      </vt:variant>
      <vt:variant>
        <vt:i4>5</vt:i4>
      </vt:variant>
      <vt:variant>
        <vt:lpwstr>http://russia.rin.ru/guides/6997.html</vt:lpwstr>
      </vt:variant>
      <vt:variant>
        <vt:lpwstr/>
      </vt:variant>
      <vt:variant>
        <vt:i4>2818172</vt:i4>
      </vt:variant>
      <vt:variant>
        <vt:i4>117</vt:i4>
      </vt:variant>
      <vt:variant>
        <vt:i4>0</vt:i4>
      </vt:variant>
      <vt:variant>
        <vt:i4>5</vt:i4>
      </vt:variant>
      <vt:variant>
        <vt:lpwstr>http://russia.rin.ru/guides/10663.html</vt:lpwstr>
      </vt:variant>
      <vt:variant>
        <vt:lpwstr/>
      </vt:variant>
      <vt:variant>
        <vt:i4>2883704</vt:i4>
      </vt:variant>
      <vt:variant>
        <vt:i4>114</vt:i4>
      </vt:variant>
      <vt:variant>
        <vt:i4>0</vt:i4>
      </vt:variant>
      <vt:variant>
        <vt:i4>5</vt:i4>
      </vt:variant>
      <vt:variant>
        <vt:lpwstr>http://russia.rin.ru/guides/10617.html</vt:lpwstr>
      </vt:variant>
      <vt:variant>
        <vt:lpwstr/>
      </vt:variant>
      <vt:variant>
        <vt:i4>2818166</vt:i4>
      </vt:variant>
      <vt:variant>
        <vt:i4>111</vt:i4>
      </vt:variant>
      <vt:variant>
        <vt:i4>0</vt:i4>
      </vt:variant>
      <vt:variant>
        <vt:i4>5</vt:i4>
      </vt:variant>
      <vt:variant>
        <vt:lpwstr>http://russia.rin.ru/guides/10768.html</vt:lpwstr>
      </vt:variant>
      <vt:variant>
        <vt:lpwstr/>
      </vt:variant>
      <vt:variant>
        <vt:i4>1900561</vt:i4>
      </vt:variant>
      <vt:variant>
        <vt:i4>108</vt:i4>
      </vt:variant>
      <vt:variant>
        <vt:i4>0</vt:i4>
      </vt:variant>
      <vt:variant>
        <vt:i4>5</vt:i4>
      </vt:variant>
      <vt:variant>
        <vt:lpwstr>http://russia.rin.ru/guides/7013.html</vt:lpwstr>
      </vt:variant>
      <vt:variant>
        <vt:lpwstr/>
      </vt:variant>
      <vt:variant>
        <vt:i4>1835026</vt:i4>
      </vt:variant>
      <vt:variant>
        <vt:i4>105</vt:i4>
      </vt:variant>
      <vt:variant>
        <vt:i4>0</vt:i4>
      </vt:variant>
      <vt:variant>
        <vt:i4>5</vt:i4>
      </vt:variant>
      <vt:variant>
        <vt:lpwstr>http://russia.rin.ru/guides/7022.html</vt:lpwstr>
      </vt:variant>
      <vt:variant>
        <vt:lpwstr/>
      </vt:variant>
      <vt:variant>
        <vt:i4>1245200</vt:i4>
      </vt:variant>
      <vt:variant>
        <vt:i4>102</vt:i4>
      </vt:variant>
      <vt:variant>
        <vt:i4>0</vt:i4>
      </vt:variant>
      <vt:variant>
        <vt:i4>5</vt:i4>
      </vt:variant>
      <vt:variant>
        <vt:lpwstr>http://russia.rin.ru/guides/6914.html</vt:lpwstr>
      </vt:variant>
      <vt:variant>
        <vt:lpwstr/>
      </vt:variant>
      <vt:variant>
        <vt:i4>1769490</vt:i4>
      </vt:variant>
      <vt:variant>
        <vt:i4>99</vt:i4>
      </vt:variant>
      <vt:variant>
        <vt:i4>0</vt:i4>
      </vt:variant>
      <vt:variant>
        <vt:i4>5</vt:i4>
      </vt:variant>
      <vt:variant>
        <vt:lpwstr>http://russia.rin.ru/guides/7025.html</vt:lpwstr>
      </vt:variant>
      <vt:variant>
        <vt:lpwstr/>
      </vt:variant>
      <vt:variant>
        <vt:i4>1900565</vt:i4>
      </vt:variant>
      <vt:variant>
        <vt:i4>96</vt:i4>
      </vt:variant>
      <vt:variant>
        <vt:i4>0</vt:i4>
      </vt:variant>
      <vt:variant>
        <vt:i4>5</vt:i4>
      </vt:variant>
      <vt:variant>
        <vt:lpwstr>http://state.rin.ru/</vt:lpwstr>
      </vt:variant>
      <vt:variant>
        <vt:lpwstr/>
      </vt:variant>
      <vt:variant>
        <vt:i4>1835026</vt:i4>
      </vt:variant>
      <vt:variant>
        <vt:i4>93</vt:i4>
      </vt:variant>
      <vt:variant>
        <vt:i4>0</vt:i4>
      </vt:variant>
      <vt:variant>
        <vt:i4>5</vt:i4>
      </vt:variant>
      <vt:variant>
        <vt:lpwstr>http://russia.rin.ru/guides/3062.html</vt:lpwstr>
      </vt:variant>
      <vt:variant>
        <vt:lpwstr/>
      </vt:variant>
      <vt:variant>
        <vt:i4>1245207</vt:i4>
      </vt:variant>
      <vt:variant>
        <vt:i4>90</vt:i4>
      </vt:variant>
      <vt:variant>
        <vt:i4>0</vt:i4>
      </vt:variant>
      <vt:variant>
        <vt:i4>5</vt:i4>
      </vt:variant>
      <vt:variant>
        <vt:lpwstr>http://russia.rin.ru/guides/6964.html</vt:lpwstr>
      </vt:variant>
      <vt:variant>
        <vt:lpwstr/>
      </vt:variant>
      <vt:variant>
        <vt:i4>1376283</vt:i4>
      </vt:variant>
      <vt:variant>
        <vt:i4>87</vt:i4>
      </vt:variant>
      <vt:variant>
        <vt:i4>0</vt:i4>
      </vt:variant>
      <vt:variant>
        <vt:i4>5</vt:i4>
      </vt:variant>
      <vt:variant>
        <vt:lpwstr>http://zakon.rin.ru/</vt:lpwstr>
      </vt:variant>
      <vt:variant>
        <vt:lpwstr/>
      </vt:variant>
      <vt:variant>
        <vt:i4>2031637</vt:i4>
      </vt:variant>
      <vt:variant>
        <vt:i4>84</vt:i4>
      </vt:variant>
      <vt:variant>
        <vt:i4>0</vt:i4>
      </vt:variant>
      <vt:variant>
        <vt:i4>5</vt:i4>
      </vt:variant>
      <vt:variant>
        <vt:lpwstr>http://russia.rin.ru/guides/7150.html</vt:lpwstr>
      </vt:variant>
      <vt:variant>
        <vt:lpwstr/>
      </vt:variant>
      <vt:variant>
        <vt:i4>2949241</vt:i4>
      </vt:variant>
      <vt:variant>
        <vt:i4>81</vt:i4>
      </vt:variant>
      <vt:variant>
        <vt:i4>0</vt:i4>
      </vt:variant>
      <vt:variant>
        <vt:i4>5</vt:i4>
      </vt:variant>
      <vt:variant>
        <vt:lpwstr>http://russia.rin.ru/guides/11212.html</vt:lpwstr>
      </vt:variant>
      <vt:variant>
        <vt:lpwstr/>
      </vt:variant>
      <vt:variant>
        <vt:i4>1572887</vt:i4>
      </vt:variant>
      <vt:variant>
        <vt:i4>78</vt:i4>
      </vt:variant>
      <vt:variant>
        <vt:i4>0</vt:i4>
      </vt:variant>
      <vt:variant>
        <vt:i4>5</vt:i4>
      </vt:variant>
      <vt:variant>
        <vt:lpwstr>http://russia.rin.ru/guides/6660.html</vt:lpwstr>
      </vt:variant>
      <vt:variant>
        <vt:lpwstr/>
      </vt:variant>
      <vt:variant>
        <vt:i4>1048598</vt:i4>
      </vt:variant>
      <vt:variant>
        <vt:i4>75</vt:i4>
      </vt:variant>
      <vt:variant>
        <vt:i4>0</vt:i4>
      </vt:variant>
      <vt:variant>
        <vt:i4>5</vt:i4>
      </vt:variant>
      <vt:variant>
        <vt:lpwstr>http://russia.rin.ru/guides/6876.html</vt:lpwstr>
      </vt:variant>
      <vt:variant>
        <vt:lpwstr/>
      </vt:variant>
      <vt:variant>
        <vt:i4>1245203</vt:i4>
      </vt:variant>
      <vt:variant>
        <vt:i4>72</vt:i4>
      </vt:variant>
      <vt:variant>
        <vt:i4>0</vt:i4>
      </vt:variant>
      <vt:variant>
        <vt:i4>5</vt:i4>
      </vt:variant>
      <vt:variant>
        <vt:lpwstr>http://russia.rin.ru/guides/6924.html</vt:lpwstr>
      </vt:variant>
      <vt:variant>
        <vt:lpwstr/>
      </vt:variant>
      <vt:variant>
        <vt:i4>2949240</vt:i4>
      </vt:variant>
      <vt:variant>
        <vt:i4>69</vt:i4>
      </vt:variant>
      <vt:variant>
        <vt:i4>0</vt:i4>
      </vt:variant>
      <vt:variant>
        <vt:i4>5</vt:i4>
      </vt:variant>
      <vt:variant>
        <vt:lpwstr>http://russia.rin.ru/guides/10607.html</vt:lpwstr>
      </vt:variant>
      <vt:variant>
        <vt:lpwstr/>
      </vt:variant>
      <vt:variant>
        <vt:i4>458769</vt:i4>
      </vt:variant>
      <vt:variant>
        <vt:i4>66</vt:i4>
      </vt:variant>
      <vt:variant>
        <vt:i4>0</vt:i4>
      </vt:variant>
      <vt:variant>
        <vt:i4>5</vt:i4>
      </vt:variant>
      <vt:variant>
        <vt:lpwstr>http://russia.rin.ru/guide/6633.html</vt:lpwstr>
      </vt:variant>
      <vt:variant>
        <vt:lpwstr/>
      </vt:variant>
      <vt:variant>
        <vt:i4>1835027</vt:i4>
      </vt:variant>
      <vt:variant>
        <vt:i4>63</vt:i4>
      </vt:variant>
      <vt:variant>
        <vt:i4>0</vt:i4>
      </vt:variant>
      <vt:variant>
        <vt:i4>5</vt:i4>
      </vt:variant>
      <vt:variant>
        <vt:lpwstr>http://russia.rin.ru/guides/7133.html</vt:lpwstr>
      </vt:variant>
      <vt:variant>
        <vt:lpwstr/>
      </vt:variant>
      <vt:variant>
        <vt:i4>1114134</vt:i4>
      </vt:variant>
      <vt:variant>
        <vt:i4>60</vt:i4>
      </vt:variant>
      <vt:variant>
        <vt:i4>0</vt:i4>
      </vt:variant>
      <vt:variant>
        <vt:i4>5</vt:i4>
      </vt:variant>
      <vt:variant>
        <vt:lpwstr>http://russia.rin.ru/guides/6976.html</vt:lpwstr>
      </vt:variant>
      <vt:variant>
        <vt:lpwstr/>
      </vt:variant>
      <vt:variant>
        <vt:i4>1769483</vt:i4>
      </vt:variant>
      <vt:variant>
        <vt:i4>57</vt:i4>
      </vt:variant>
      <vt:variant>
        <vt:i4>0</vt:i4>
      </vt:variant>
      <vt:variant>
        <vt:i4>5</vt:i4>
      </vt:variant>
      <vt:variant>
        <vt:lpwstr>http://glory.rin.ru/</vt:lpwstr>
      </vt:variant>
      <vt:variant>
        <vt:lpwstr/>
      </vt:variant>
      <vt:variant>
        <vt:i4>1310743</vt:i4>
      </vt:variant>
      <vt:variant>
        <vt:i4>54</vt:i4>
      </vt:variant>
      <vt:variant>
        <vt:i4>0</vt:i4>
      </vt:variant>
      <vt:variant>
        <vt:i4>5</vt:i4>
      </vt:variant>
      <vt:variant>
        <vt:lpwstr>http://russia.rin.ru/guides/6862.html</vt:lpwstr>
      </vt:variant>
      <vt:variant>
        <vt:lpwstr/>
      </vt:variant>
      <vt:variant>
        <vt:i4>1310745</vt:i4>
      </vt:variant>
      <vt:variant>
        <vt:i4>51</vt:i4>
      </vt:variant>
      <vt:variant>
        <vt:i4>0</vt:i4>
      </vt:variant>
      <vt:variant>
        <vt:i4>5</vt:i4>
      </vt:variant>
      <vt:variant>
        <vt:lpwstr>http://russia.rin.ru/guides/6983.html</vt:lpwstr>
      </vt:variant>
      <vt:variant>
        <vt:lpwstr/>
      </vt:variant>
      <vt:variant>
        <vt:i4>1310745</vt:i4>
      </vt:variant>
      <vt:variant>
        <vt:i4>48</vt:i4>
      </vt:variant>
      <vt:variant>
        <vt:i4>0</vt:i4>
      </vt:variant>
      <vt:variant>
        <vt:i4>5</vt:i4>
      </vt:variant>
      <vt:variant>
        <vt:lpwstr>http://russia.rin.ru/guides/6983.html</vt:lpwstr>
      </vt:variant>
      <vt:variant>
        <vt:lpwstr/>
      </vt:variant>
      <vt:variant>
        <vt:i4>1114128</vt:i4>
      </vt:variant>
      <vt:variant>
        <vt:i4>45</vt:i4>
      </vt:variant>
      <vt:variant>
        <vt:i4>0</vt:i4>
      </vt:variant>
      <vt:variant>
        <vt:i4>5</vt:i4>
      </vt:variant>
      <vt:variant>
        <vt:lpwstr>http://russia.rin.ru/guides/5926.html</vt:lpwstr>
      </vt:variant>
      <vt:variant>
        <vt:lpwstr/>
      </vt:variant>
      <vt:variant>
        <vt:i4>2359422</vt:i4>
      </vt:variant>
      <vt:variant>
        <vt:i4>42</vt:i4>
      </vt:variant>
      <vt:variant>
        <vt:i4>0</vt:i4>
      </vt:variant>
      <vt:variant>
        <vt:i4>5</vt:i4>
      </vt:variant>
      <vt:variant>
        <vt:lpwstr>http://russia.rin.ru/guides/10097.html</vt:lpwstr>
      </vt:variant>
      <vt:variant>
        <vt:lpwstr/>
      </vt:variant>
      <vt:variant>
        <vt:i4>1441809</vt:i4>
      </vt:variant>
      <vt:variant>
        <vt:i4>39</vt:i4>
      </vt:variant>
      <vt:variant>
        <vt:i4>0</vt:i4>
      </vt:variant>
      <vt:variant>
        <vt:i4>5</vt:i4>
      </vt:variant>
      <vt:variant>
        <vt:lpwstr>http://russia.rin.ru/guides/7018.html</vt:lpwstr>
      </vt:variant>
      <vt:variant>
        <vt:lpwstr/>
      </vt:variant>
      <vt:variant>
        <vt:i4>1048596</vt:i4>
      </vt:variant>
      <vt:variant>
        <vt:i4>36</vt:i4>
      </vt:variant>
      <vt:variant>
        <vt:i4>0</vt:i4>
      </vt:variant>
      <vt:variant>
        <vt:i4>5</vt:i4>
      </vt:variant>
      <vt:variant>
        <vt:lpwstr>http://russia.rin.ru/guides/6957.html</vt:lpwstr>
      </vt:variant>
      <vt:variant>
        <vt:lpwstr/>
      </vt:variant>
      <vt:variant>
        <vt:i4>1376281</vt:i4>
      </vt:variant>
      <vt:variant>
        <vt:i4>33</vt:i4>
      </vt:variant>
      <vt:variant>
        <vt:i4>0</vt:i4>
      </vt:variant>
      <vt:variant>
        <vt:i4>5</vt:i4>
      </vt:variant>
      <vt:variant>
        <vt:lpwstr>http://russia.rin.ru/guides/6982.html</vt:lpwstr>
      </vt:variant>
      <vt:variant>
        <vt:lpwstr/>
      </vt:variant>
      <vt:variant>
        <vt:i4>1179671</vt:i4>
      </vt:variant>
      <vt:variant>
        <vt:i4>30</vt:i4>
      </vt:variant>
      <vt:variant>
        <vt:i4>0</vt:i4>
      </vt:variant>
      <vt:variant>
        <vt:i4>5</vt:i4>
      </vt:variant>
      <vt:variant>
        <vt:lpwstr>http://russia.rin.ru/guides/6864.html</vt:lpwstr>
      </vt:variant>
      <vt:variant>
        <vt:lpwstr/>
      </vt:variant>
      <vt:variant>
        <vt:i4>2359422</vt:i4>
      </vt:variant>
      <vt:variant>
        <vt:i4>27</vt:i4>
      </vt:variant>
      <vt:variant>
        <vt:i4>0</vt:i4>
      </vt:variant>
      <vt:variant>
        <vt:i4>5</vt:i4>
      </vt:variant>
      <vt:variant>
        <vt:lpwstr>http://russia.rin.ru/guides/10097.html</vt:lpwstr>
      </vt:variant>
      <vt:variant>
        <vt:lpwstr/>
      </vt:variant>
      <vt:variant>
        <vt:i4>2031634</vt:i4>
      </vt:variant>
      <vt:variant>
        <vt:i4>24</vt:i4>
      </vt:variant>
      <vt:variant>
        <vt:i4>0</vt:i4>
      </vt:variant>
      <vt:variant>
        <vt:i4>5</vt:i4>
      </vt:variant>
      <vt:variant>
        <vt:lpwstr>http://russia.rin.ru/guides/7120.html</vt:lpwstr>
      </vt:variant>
      <vt:variant>
        <vt:lpwstr/>
      </vt:variant>
      <vt:variant>
        <vt:i4>1572893</vt:i4>
      </vt:variant>
      <vt:variant>
        <vt:i4>21</vt:i4>
      </vt:variant>
      <vt:variant>
        <vt:i4>0</vt:i4>
      </vt:variant>
      <vt:variant>
        <vt:i4>5</vt:i4>
      </vt:variant>
      <vt:variant>
        <vt:lpwstr>http://russia.rin.ru/guides/2482.html</vt:lpwstr>
      </vt:variant>
      <vt:variant>
        <vt:lpwstr/>
      </vt:variant>
      <vt:variant>
        <vt:i4>1376272</vt:i4>
      </vt:variant>
      <vt:variant>
        <vt:i4>18</vt:i4>
      </vt:variant>
      <vt:variant>
        <vt:i4>0</vt:i4>
      </vt:variant>
      <vt:variant>
        <vt:i4>5</vt:i4>
      </vt:variant>
      <vt:variant>
        <vt:lpwstr>http://russia.rin.ru/guides/6912.html</vt:lpwstr>
      </vt:variant>
      <vt:variant>
        <vt:lpwstr/>
      </vt:variant>
      <vt:variant>
        <vt:i4>1507346</vt:i4>
      </vt:variant>
      <vt:variant>
        <vt:i4>15</vt:i4>
      </vt:variant>
      <vt:variant>
        <vt:i4>0</vt:i4>
      </vt:variant>
      <vt:variant>
        <vt:i4>5</vt:i4>
      </vt:variant>
      <vt:variant>
        <vt:lpwstr>http://russia.rin.ru/guides/6930.html</vt:lpwstr>
      </vt:variant>
      <vt:variant>
        <vt:lpwstr/>
      </vt:variant>
      <vt:variant>
        <vt:i4>1966100</vt:i4>
      </vt:variant>
      <vt:variant>
        <vt:i4>12</vt:i4>
      </vt:variant>
      <vt:variant>
        <vt:i4>0</vt:i4>
      </vt:variant>
      <vt:variant>
        <vt:i4>5</vt:i4>
      </vt:variant>
      <vt:variant>
        <vt:lpwstr>http://russia.rin.ru/guides/6959.html</vt:lpwstr>
      </vt:variant>
      <vt:variant>
        <vt:lpwstr/>
      </vt:variant>
      <vt:variant>
        <vt:i4>2031642</vt:i4>
      </vt:variant>
      <vt:variant>
        <vt:i4>9</vt:i4>
      </vt:variant>
      <vt:variant>
        <vt:i4>0</vt:i4>
      </vt:variant>
      <vt:variant>
        <vt:i4>5</vt:i4>
      </vt:variant>
      <vt:variant>
        <vt:lpwstr>http://russia.rin.ru/guides/5786.html</vt:lpwstr>
      </vt:variant>
      <vt:variant>
        <vt:lpwstr/>
      </vt:variant>
      <vt:variant>
        <vt:i4>1179671</vt:i4>
      </vt:variant>
      <vt:variant>
        <vt:i4>6</vt:i4>
      </vt:variant>
      <vt:variant>
        <vt:i4>0</vt:i4>
      </vt:variant>
      <vt:variant>
        <vt:i4>5</vt:i4>
      </vt:variant>
      <vt:variant>
        <vt:lpwstr>http://russia.rin.ru/guides/6965.html</vt:lpwstr>
      </vt:variant>
      <vt:variant>
        <vt:lpwstr/>
      </vt:variant>
      <vt:variant>
        <vt:i4>1507353</vt:i4>
      </vt:variant>
      <vt:variant>
        <vt:i4>3</vt:i4>
      </vt:variant>
      <vt:variant>
        <vt:i4>0</vt:i4>
      </vt:variant>
      <vt:variant>
        <vt:i4>5</vt:i4>
      </vt:variant>
      <vt:variant>
        <vt:lpwstr>http://russia.rin.ru/guides/6980.html</vt:lpwstr>
      </vt:variant>
      <vt:variant>
        <vt:lpwstr/>
      </vt:variant>
      <vt:variant>
        <vt:i4>1048596</vt:i4>
      </vt:variant>
      <vt:variant>
        <vt:i4>0</vt:i4>
      </vt:variant>
      <vt:variant>
        <vt:i4>0</vt:i4>
      </vt:variant>
      <vt:variant>
        <vt:i4>5</vt:i4>
      </vt:variant>
      <vt:variant>
        <vt:lpwstr>http://russia.rin.ru/guides/6957.html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I</dc:title>
  <dc:subject/>
  <dc:creator>Лесси Микумари</dc:creator>
  <cp:keywords/>
  <dc:description/>
  <cp:lastModifiedBy>Irina</cp:lastModifiedBy>
  <cp:revision>2</cp:revision>
  <dcterms:created xsi:type="dcterms:W3CDTF">2014-08-26T18:56:00Z</dcterms:created>
  <dcterms:modified xsi:type="dcterms:W3CDTF">2014-08-26T18:56:00Z</dcterms:modified>
</cp:coreProperties>
</file>