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ED" w:rsidRPr="001C51B4" w:rsidRDefault="007B1DED" w:rsidP="00A16A63">
      <w:pPr>
        <w:tabs>
          <w:tab w:val="left" w:pos="426"/>
        </w:tabs>
        <w:spacing w:line="360" w:lineRule="auto"/>
        <w:rPr>
          <w:sz w:val="32"/>
        </w:rPr>
      </w:pPr>
      <w:r w:rsidRPr="001C51B4">
        <w:rPr>
          <w:sz w:val="32"/>
        </w:rPr>
        <w:t>Оглавление:</w:t>
      </w:r>
    </w:p>
    <w:p w:rsidR="007B1DED" w:rsidRDefault="007B1DED" w:rsidP="00A16A63">
      <w:pPr>
        <w:tabs>
          <w:tab w:val="left" w:pos="426"/>
        </w:tabs>
        <w:spacing w:line="360" w:lineRule="auto"/>
        <w:rPr>
          <w:sz w:val="32"/>
        </w:rPr>
      </w:pPr>
    </w:p>
    <w:p w:rsidR="007B1DED" w:rsidRPr="001C51B4" w:rsidRDefault="007B1DED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1C51B4"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6A63">
        <w:rPr>
          <w:sz w:val="28"/>
          <w:szCs w:val="28"/>
        </w:rPr>
        <w:t xml:space="preserve">  </w:t>
      </w:r>
    </w:p>
    <w:p w:rsidR="007B1DED" w:rsidRPr="001C51B4" w:rsidRDefault="006D7126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Основная часть</w:t>
      </w:r>
    </w:p>
    <w:p w:rsidR="007B1DED" w:rsidRDefault="00B8324E" w:rsidP="00A16A63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Понятие поощрения государственного служащего</w:t>
      </w:r>
      <w:r w:rsidR="00E34595">
        <w:rPr>
          <w:sz w:val="28"/>
          <w:szCs w:val="28"/>
        </w:rPr>
        <w:tab/>
      </w:r>
      <w:r w:rsidR="00E34595">
        <w:rPr>
          <w:sz w:val="28"/>
          <w:szCs w:val="28"/>
        </w:rPr>
        <w:tab/>
      </w:r>
      <w:r w:rsidR="00E34595">
        <w:rPr>
          <w:sz w:val="28"/>
          <w:szCs w:val="28"/>
        </w:rPr>
        <w:tab/>
      </w:r>
      <w:r w:rsidR="00A16A63">
        <w:rPr>
          <w:sz w:val="28"/>
          <w:szCs w:val="28"/>
        </w:rPr>
        <w:t xml:space="preserve"> </w:t>
      </w:r>
    </w:p>
    <w:p w:rsidR="00B8324E" w:rsidRPr="001C51B4" w:rsidRDefault="00B8324E" w:rsidP="00A16A63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Формы поощрения государственных </w:t>
      </w:r>
      <w:r w:rsidRPr="00212B2D">
        <w:rPr>
          <w:sz w:val="28"/>
          <w:szCs w:val="28"/>
        </w:rPr>
        <w:t>служащих</w:t>
      </w:r>
      <w:r w:rsidR="00AF5FAC">
        <w:rPr>
          <w:sz w:val="28"/>
          <w:szCs w:val="28"/>
        </w:rPr>
        <w:tab/>
      </w:r>
      <w:r w:rsidR="00AF5FAC">
        <w:rPr>
          <w:sz w:val="28"/>
          <w:szCs w:val="28"/>
        </w:rPr>
        <w:tab/>
      </w:r>
      <w:r w:rsidR="00AF5FAC">
        <w:rPr>
          <w:sz w:val="28"/>
          <w:szCs w:val="28"/>
        </w:rPr>
        <w:tab/>
      </w:r>
      <w:r w:rsidR="00A16A63">
        <w:rPr>
          <w:sz w:val="28"/>
          <w:szCs w:val="28"/>
        </w:rPr>
        <w:t xml:space="preserve"> </w:t>
      </w:r>
    </w:p>
    <w:p w:rsidR="007B1DED" w:rsidRDefault="007B1DED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1C51B4">
        <w:rPr>
          <w:sz w:val="28"/>
          <w:szCs w:val="28"/>
        </w:rPr>
        <w:t>Заключение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A16A63">
        <w:rPr>
          <w:sz w:val="28"/>
          <w:szCs w:val="28"/>
        </w:rPr>
        <w:t xml:space="preserve"> </w:t>
      </w:r>
      <w:r w:rsidRPr="001C51B4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1C51B4">
        <w:rPr>
          <w:sz w:val="28"/>
          <w:szCs w:val="28"/>
        </w:rPr>
        <w:t>литературы</w:t>
      </w:r>
      <w:r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5432C9">
        <w:rPr>
          <w:sz w:val="28"/>
          <w:szCs w:val="28"/>
        </w:rPr>
        <w:tab/>
      </w:r>
      <w:r w:rsidR="00A16A63">
        <w:rPr>
          <w:sz w:val="28"/>
          <w:szCs w:val="28"/>
        </w:rPr>
        <w:t xml:space="preserve"> </w:t>
      </w:r>
    </w:p>
    <w:p w:rsidR="007B1DED" w:rsidRPr="009117A6" w:rsidRDefault="00A16A63" w:rsidP="007B1DED">
      <w:pPr>
        <w:spacing w:line="360" w:lineRule="auto"/>
        <w:jc w:val="both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7B1DED" w:rsidRPr="009117A6">
        <w:rPr>
          <w:b/>
          <w:sz w:val="32"/>
          <w:szCs w:val="32"/>
        </w:rPr>
        <w:t>Введение</w:t>
      </w:r>
    </w:p>
    <w:p w:rsidR="00A16A63" w:rsidRDefault="00A16A63" w:rsidP="00A31D3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D3C" w:rsidRPr="00A31D3C" w:rsidRDefault="00A31D3C" w:rsidP="00A31D3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D3C">
        <w:rPr>
          <w:rFonts w:ascii="Times New Roman" w:hAnsi="Times New Roman" w:cs="Times New Roman"/>
          <w:sz w:val="28"/>
          <w:szCs w:val="28"/>
        </w:rPr>
        <w:t>Жизнь человека предполагает удовлетворение различных материа</w:t>
      </w:r>
      <w:r>
        <w:rPr>
          <w:rFonts w:ascii="Times New Roman" w:hAnsi="Times New Roman" w:cs="Times New Roman"/>
          <w:sz w:val="28"/>
          <w:szCs w:val="28"/>
        </w:rPr>
        <w:t xml:space="preserve">льных и духовных потребностей. </w:t>
      </w:r>
      <w:r w:rsidRPr="00A31D3C">
        <w:rPr>
          <w:rFonts w:ascii="Times New Roman" w:hAnsi="Times New Roman" w:cs="Times New Roman"/>
          <w:sz w:val="28"/>
          <w:szCs w:val="28"/>
        </w:rPr>
        <w:t>Без потребностей человек</w:t>
      </w:r>
      <w:r>
        <w:rPr>
          <w:rFonts w:ascii="Times New Roman" w:hAnsi="Times New Roman" w:cs="Times New Roman"/>
          <w:sz w:val="28"/>
          <w:szCs w:val="28"/>
        </w:rPr>
        <w:t xml:space="preserve"> не имел бы стимула к действию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D3C" w:rsidRPr="00A31D3C" w:rsidRDefault="00A31D3C" w:rsidP="00A31D3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D3C">
        <w:rPr>
          <w:rFonts w:ascii="Times New Roman" w:hAnsi="Times New Roman" w:cs="Times New Roman"/>
          <w:sz w:val="28"/>
          <w:szCs w:val="28"/>
        </w:rPr>
        <w:t xml:space="preserve">Стимулы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1D3C">
        <w:rPr>
          <w:rFonts w:ascii="Times New Roman" w:hAnsi="Times New Roman" w:cs="Times New Roman"/>
          <w:sz w:val="28"/>
          <w:szCs w:val="28"/>
        </w:rPr>
        <w:t xml:space="preserve"> это средства, побуждающие людей к деятельности, активизирующие их возможности. С помощью стимулов публичная власть осуществляет целенаправленное воздействие на интересы граждан, формирует их заинтересованность в совершении определенных поступков. Стимулирование, побуждение к действию производится путем воздействия на потребности и интересы людей, а</w:t>
      </w:r>
      <w:r w:rsidR="006D7126">
        <w:rPr>
          <w:rFonts w:ascii="Times New Roman" w:hAnsi="Times New Roman" w:cs="Times New Roman"/>
          <w:sz w:val="28"/>
          <w:szCs w:val="28"/>
        </w:rPr>
        <w:t>,</w:t>
      </w:r>
      <w:r w:rsidRPr="00A31D3C">
        <w:rPr>
          <w:rFonts w:ascii="Times New Roman" w:hAnsi="Times New Roman" w:cs="Times New Roman"/>
          <w:sz w:val="28"/>
          <w:szCs w:val="28"/>
        </w:rPr>
        <w:t xml:space="preserve"> следовательно, на их волю и поведение.</w:t>
      </w:r>
    </w:p>
    <w:p w:rsidR="00A31D3C" w:rsidRPr="00A31D3C" w:rsidRDefault="00A31D3C" w:rsidP="006D712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D3C">
        <w:rPr>
          <w:rFonts w:ascii="Times New Roman" w:hAnsi="Times New Roman" w:cs="Times New Roman"/>
          <w:sz w:val="28"/>
          <w:szCs w:val="28"/>
        </w:rPr>
        <w:t>Искусно реализуя свои правовые и фактические возможности, субъект власти обеспечивает адекватный перевод стимулов в мотивы поведения подвластных. Стимулирова</w:t>
      </w:r>
      <w:r w:rsidR="006D7126">
        <w:rPr>
          <w:rFonts w:ascii="Times New Roman" w:hAnsi="Times New Roman" w:cs="Times New Roman"/>
          <w:sz w:val="28"/>
          <w:szCs w:val="28"/>
        </w:rPr>
        <w:t>ние предполагает использование «</w:t>
      </w:r>
      <w:r w:rsidRPr="00A31D3C">
        <w:rPr>
          <w:rFonts w:ascii="Times New Roman" w:hAnsi="Times New Roman" w:cs="Times New Roman"/>
          <w:sz w:val="28"/>
          <w:szCs w:val="28"/>
        </w:rPr>
        <w:t>кнута и пряника</w:t>
      </w:r>
      <w:r w:rsidR="006D7126">
        <w:rPr>
          <w:rFonts w:ascii="Times New Roman" w:hAnsi="Times New Roman" w:cs="Times New Roman"/>
          <w:sz w:val="28"/>
          <w:szCs w:val="28"/>
        </w:rPr>
        <w:t>»</w:t>
      </w:r>
      <w:r w:rsidRPr="00A31D3C">
        <w:rPr>
          <w:rFonts w:ascii="Times New Roman" w:hAnsi="Times New Roman" w:cs="Times New Roman"/>
          <w:sz w:val="28"/>
          <w:szCs w:val="28"/>
        </w:rPr>
        <w:t xml:space="preserve">, различных поощрительных и принудительных мер, материальных и моральных факторов. Его важнейший и эффективный вид </w:t>
      </w:r>
      <w:r w:rsidR="006D7126">
        <w:rPr>
          <w:rFonts w:ascii="Times New Roman" w:hAnsi="Times New Roman" w:cs="Times New Roman"/>
          <w:sz w:val="28"/>
          <w:szCs w:val="28"/>
        </w:rPr>
        <w:t>–</w:t>
      </w:r>
      <w:r w:rsidRPr="00A31D3C">
        <w:rPr>
          <w:rFonts w:ascii="Times New Roman" w:hAnsi="Times New Roman" w:cs="Times New Roman"/>
          <w:sz w:val="28"/>
          <w:szCs w:val="28"/>
        </w:rPr>
        <w:t xml:space="preserve"> поощрение</w:t>
      </w:r>
      <w:r w:rsidR="006D7126">
        <w:rPr>
          <w:rStyle w:val="a5"/>
          <w:rFonts w:ascii="Times New Roman" w:hAnsi="Times New Roman"/>
          <w:sz w:val="28"/>
          <w:szCs w:val="28"/>
        </w:rPr>
        <w:footnoteReference w:id="2"/>
      </w:r>
      <w:r w:rsidRPr="00A31D3C">
        <w:rPr>
          <w:rFonts w:ascii="Times New Roman" w:hAnsi="Times New Roman" w:cs="Times New Roman"/>
          <w:sz w:val="28"/>
          <w:szCs w:val="28"/>
        </w:rPr>
        <w:t>.</w:t>
      </w:r>
    </w:p>
    <w:p w:rsidR="00A31D3C" w:rsidRPr="002C54F9" w:rsidRDefault="00A31D3C" w:rsidP="002C54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D3C">
        <w:rPr>
          <w:rFonts w:ascii="Times New Roman" w:hAnsi="Times New Roman" w:cs="Times New Roman"/>
          <w:sz w:val="28"/>
          <w:szCs w:val="28"/>
        </w:rPr>
        <w:t xml:space="preserve">Поощрение </w:t>
      </w:r>
      <w:r w:rsidR="006D7126">
        <w:rPr>
          <w:rFonts w:ascii="Times New Roman" w:hAnsi="Times New Roman" w:cs="Times New Roman"/>
          <w:sz w:val="28"/>
          <w:szCs w:val="28"/>
        </w:rPr>
        <w:t>–</w:t>
      </w:r>
      <w:r w:rsidRPr="00A31D3C">
        <w:rPr>
          <w:rFonts w:ascii="Times New Roman" w:hAnsi="Times New Roman" w:cs="Times New Roman"/>
          <w:sz w:val="28"/>
          <w:szCs w:val="28"/>
        </w:rPr>
        <w:t xml:space="preserve"> способ воздействия, который через интерес, сознание направляет волю людей на совершение определенных, полезных, с точки зрения поощряющего, действий. Поощрительное воздействие возбуждает также </w:t>
      </w:r>
      <w:r w:rsidRPr="002C54F9">
        <w:rPr>
          <w:rFonts w:ascii="Times New Roman" w:hAnsi="Times New Roman" w:cs="Times New Roman"/>
          <w:sz w:val="28"/>
          <w:szCs w:val="28"/>
        </w:rPr>
        <w:t>интерес к получению материального, морального или иного одобрения.</w:t>
      </w:r>
    </w:p>
    <w:p w:rsidR="002C54F9" w:rsidRPr="002C54F9" w:rsidRDefault="00A31D3C" w:rsidP="002C54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В настоящее время существует большое число юридических норм, регулирующих вопросы поощрения. В их числе нормы конституционного, административного, трудового, уголовного, исполнительно-трудового и других отраслей права.</w:t>
      </w:r>
    </w:p>
    <w:p w:rsidR="002C54F9" w:rsidRPr="002C54F9" w:rsidRDefault="002C54F9" w:rsidP="002C54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В данной работе мы рассмотрим понятие поощрения государственного служащего</w:t>
      </w:r>
      <w:r w:rsidRPr="002C54F9">
        <w:rPr>
          <w:rFonts w:ascii="Times New Roman" w:hAnsi="Times New Roman" w:cs="Times New Roman"/>
          <w:sz w:val="28"/>
          <w:szCs w:val="28"/>
        </w:rPr>
        <w:tab/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4F9">
        <w:rPr>
          <w:rFonts w:ascii="Times New Roman" w:hAnsi="Times New Roman" w:cs="Times New Roman"/>
          <w:sz w:val="28"/>
          <w:szCs w:val="28"/>
        </w:rPr>
        <w:t>формы поощрения государственных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4F9" w:rsidRPr="002C54F9" w:rsidRDefault="00E34595" w:rsidP="002C54F9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C54F9">
        <w:rPr>
          <w:b/>
          <w:sz w:val="28"/>
          <w:szCs w:val="28"/>
        </w:rPr>
        <w:t>Основная часть</w:t>
      </w:r>
    </w:p>
    <w:p w:rsidR="00A16A63" w:rsidRDefault="00A16A63" w:rsidP="002C54F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5655E" w:rsidRPr="002C54F9" w:rsidRDefault="002C54F9" w:rsidP="002C54F9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C54F9">
        <w:rPr>
          <w:b/>
          <w:sz w:val="28"/>
          <w:szCs w:val="28"/>
        </w:rPr>
        <w:t xml:space="preserve">1. </w:t>
      </w:r>
      <w:r w:rsidR="00E34595" w:rsidRPr="002C54F9">
        <w:rPr>
          <w:b/>
          <w:sz w:val="28"/>
          <w:szCs w:val="28"/>
        </w:rPr>
        <w:t>Понятие поощрения государственного служащего</w:t>
      </w:r>
    </w:p>
    <w:p w:rsidR="00A16A63" w:rsidRDefault="00A16A63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788" w:rsidRDefault="00F60A9C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 xml:space="preserve">Правовое поощрение </w:t>
      </w:r>
      <w:r w:rsidR="00AB1788">
        <w:rPr>
          <w:rFonts w:ascii="Times New Roman" w:hAnsi="Times New Roman" w:cs="Times New Roman"/>
          <w:sz w:val="28"/>
          <w:szCs w:val="28"/>
        </w:rPr>
        <w:t>–</w:t>
      </w:r>
      <w:r w:rsidRPr="002C54F9">
        <w:rPr>
          <w:rFonts w:ascii="Times New Roman" w:hAnsi="Times New Roman" w:cs="Times New Roman"/>
          <w:sz w:val="28"/>
          <w:szCs w:val="28"/>
        </w:rPr>
        <w:t xml:space="preserve"> это форма и мера юридического одобрения добровольного, заслуженного поведения, в результате чего субъект вознаграждается, для него наступают благоприятные последствия</w:t>
      </w:r>
      <w:r w:rsidR="00AB1788">
        <w:rPr>
          <w:rStyle w:val="a5"/>
          <w:rFonts w:ascii="Times New Roman" w:hAnsi="Times New Roman"/>
          <w:sz w:val="28"/>
          <w:szCs w:val="28"/>
        </w:rPr>
        <w:footnoteReference w:id="3"/>
      </w:r>
      <w:r w:rsidR="00AB1788">
        <w:rPr>
          <w:rFonts w:ascii="Times New Roman" w:hAnsi="Times New Roman" w:cs="Times New Roman"/>
          <w:sz w:val="28"/>
          <w:szCs w:val="28"/>
        </w:rPr>
        <w:t>.</w:t>
      </w:r>
    </w:p>
    <w:p w:rsidR="00F60A9C" w:rsidRPr="002C54F9" w:rsidRDefault="00F60A9C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Действующими правовыми актами закрепляются:</w:t>
      </w:r>
    </w:p>
    <w:p w:rsidR="00F60A9C" w:rsidRPr="002C54F9" w:rsidRDefault="00F60A9C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- виды правовых поощрений;</w:t>
      </w:r>
    </w:p>
    <w:p w:rsidR="00F60A9C" w:rsidRPr="002C54F9" w:rsidRDefault="00F60A9C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- основания их применения;</w:t>
      </w:r>
    </w:p>
    <w:p w:rsidR="00F60A9C" w:rsidRPr="002C54F9" w:rsidRDefault="00F60A9C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- полномочия субъектов власти поощрять;</w:t>
      </w:r>
    </w:p>
    <w:p w:rsidR="00F60A9C" w:rsidRPr="002C54F9" w:rsidRDefault="00F60A9C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- порядок поощрения (поощрительное производство).</w:t>
      </w:r>
    </w:p>
    <w:p w:rsidR="00F60A9C" w:rsidRPr="002C54F9" w:rsidRDefault="00F60A9C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В последнее десятилетие появилась тенденция к расширению сферы действия таких норм, которые не прин</w:t>
      </w:r>
      <w:r w:rsidR="00AB1788">
        <w:rPr>
          <w:rFonts w:ascii="Times New Roman" w:hAnsi="Times New Roman" w:cs="Times New Roman"/>
          <w:sz w:val="28"/>
          <w:szCs w:val="28"/>
        </w:rPr>
        <w:t>уждают, а побуждают субъектов</w:t>
      </w:r>
      <w:r w:rsidR="00AB1788">
        <w:rPr>
          <w:rStyle w:val="a5"/>
          <w:rFonts w:ascii="Times New Roman" w:hAnsi="Times New Roman"/>
          <w:sz w:val="28"/>
          <w:szCs w:val="28"/>
        </w:rPr>
        <w:footnoteReference w:id="4"/>
      </w:r>
      <w:r w:rsidR="00AB1788">
        <w:rPr>
          <w:rFonts w:ascii="Times New Roman" w:hAnsi="Times New Roman" w:cs="Times New Roman"/>
          <w:sz w:val="28"/>
          <w:szCs w:val="28"/>
        </w:rPr>
        <w:t>.</w:t>
      </w:r>
    </w:p>
    <w:p w:rsidR="00F60A9C" w:rsidRPr="002C54F9" w:rsidRDefault="00F60A9C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 xml:space="preserve">Правовое поощрение </w:t>
      </w:r>
      <w:r w:rsidR="00AB1788">
        <w:rPr>
          <w:rFonts w:ascii="Times New Roman" w:hAnsi="Times New Roman" w:cs="Times New Roman"/>
          <w:sz w:val="28"/>
          <w:szCs w:val="28"/>
        </w:rPr>
        <w:t>–</w:t>
      </w:r>
      <w:r w:rsidRPr="002C54F9">
        <w:rPr>
          <w:rFonts w:ascii="Times New Roman" w:hAnsi="Times New Roman" w:cs="Times New Roman"/>
          <w:sz w:val="28"/>
          <w:szCs w:val="28"/>
        </w:rPr>
        <w:t xml:space="preserve"> это метод деятельности публичной исполнительной власти, регулирования ею общественных отношений посредством стимулирования социальной активности граждан и организаций. Развитая система правовых норм о поощрении и их активное использование (правоприменение) </w:t>
      </w:r>
      <w:r w:rsidR="00AB1788">
        <w:rPr>
          <w:rFonts w:ascii="Times New Roman" w:hAnsi="Times New Roman" w:cs="Times New Roman"/>
          <w:sz w:val="28"/>
          <w:szCs w:val="28"/>
        </w:rPr>
        <w:t>–</w:t>
      </w:r>
      <w:r w:rsidRPr="002C54F9">
        <w:rPr>
          <w:rFonts w:ascii="Times New Roman" w:hAnsi="Times New Roman" w:cs="Times New Roman"/>
          <w:sz w:val="28"/>
          <w:szCs w:val="28"/>
        </w:rPr>
        <w:t xml:space="preserve"> один из показателей социальной зрелости общества и существующих в нем организаций.</w:t>
      </w:r>
    </w:p>
    <w:p w:rsidR="00F60A9C" w:rsidRPr="002C54F9" w:rsidRDefault="00F60A9C" w:rsidP="00AB178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В правовой системе России существует комплекс поощрительных норм, образующих межотраслевой правовой институт. Преобладают в рассматриваемом правовом институте н</w:t>
      </w:r>
      <w:r w:rsidR="00AB1788">
        <w:rPr>
          <w:rFonts w:ascii="Times New Roman" w:hAnsi="Times New Roman" w:cs="Times New Roman"/>
          <w:sz w:val="28"/>
          <w:szCs w:val="28"/>
        </w:rPr>
        <w:t>ормы административного права</w:t>
      </w:r>
      <w:r w:rsidR="00AB1788">
        <w:rPr>
          <w:rStyle w:val="a5"/>
          <w:rFonts w:ascii="Times New Roman" w:hAnsi="Times New Roman"/>
          <w:sz w:val="28"/>
          <w:szCs w:val="28"/>
        </w:rPr>
        <w:footnoteReference w:id="5"/>
      </w:r>
      <w:r w:rsidRPr="002C54F9">
        <w:rPr>
          <w:rFonts w:ascii="Times New Roman" w:hAnsi="Times New Roman" w:cs="Times New Roman"/>
          <w:sz w:val="28"/>
          <w:szCs w:val="28"/>
        </w:rPr>
        <w:t>. Ими закрепляется большое число видов поощрения, разнообразные основания поощрения и широкий круг субъектов, которые могут быть поощрены, а также процедуры поощрения.</w:t>
      </w:r>
    </w:p>
    <w:p w:rsidR="00F60A9C" w:rsidRPr="002C54F9" w:rsidRDefault="00F60A9C" w:rsidP="009A628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Поощрительные административно-правовые нормы содержатся во многих источниках. Среди них можно выделить две группы:</w:t>
      </w:r>
    </w:p>
    <w:p w:rsidR="00F60A9C" w:rsidRPr="002C54F9" w:rsidRDefault="00F60A9C" w:rsidP="009A628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1. Источники, специальной темой которых является поощрительная деятельность с</w:t>
      </w:r>
      <w:r w:rsidR="009A6284">
        <w:rPr>
          <w:rFonts w:ascii="Times New Roman" w:hAnsi="Times New Roman" w:cs="Times New Roman"/>
          <w:sz w:val="28"/>
          <w:szCs w:val="28"/>
        </w:rPr>
        <w:t xml:space="preserve">убъектов исполнительной власти: </w:t>
      </w:r>
      <w:r w:rsidRPr="002C54F9">
        <w:rPr>
          <w:rFonts w:ascii="Times New Roman" w:hAnsi="Times New Roman" w:cs="Times New Roman"/>
          <w:sz w:val="28"/>
          <w:szCs w:val="28"/>
        </w:rPr>
        <w:t xml:space="preserve">Положение о Почетной грамоте Правительства РФ, утвержденное Правительством 31 мая </w:t>
      </w:r>
      <w:smartTag w:uri="urn:schemas-microsoft-com:office:smarttags" w:element="metricconverter">
        <w:smartTagPr>
          <w:attr w:name="ProductID" w:val="1995 г"/>
        </w:smartTagPr>
        <w:r w:rsidRPr="002C54F9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2C54F9">
        <w:rPr>
          <w:rFonts w:ascii="Times New Roman" w:hAnsi="Times New Roman" w:cs="Times New Roman"/>
          <w:sz w:val="28"/>
          <w:szCs w:val="28"/>
        </w:rPr>
        <w:t>., и многие иные акты центральных федеральных органов государственной власти и органов государствен</w:t>
      </w:r>
      <w:r w:rsidR="009A6284">
        <w:rPr>
          <w:rFonts w:ascii="Times New Roman" w:hAnsi="Times New Roman" w:cs="Times New Roman"/>
          <w:sz w:val="28"/>
          <w:szCs w:val="28"/>
        </w:rPr>
        <w:t>ной власти субъектов Федерации;</w:t>
      </w:r>
    </w:p>
    <w:p w:rsidR="00F60A9C" w:rsidRPr="002C54F9" w:rsidRDefault="00F60A9C" w:rsidP="009A628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2. Акты, в которых наряду со многими другими включены одна или несколько поощрительных норм. Это ФЗ РФ «О государственной гражданской службе Российской Федерации»</w:t>
      </w:r>
      <w:r w:rsidR="003F1F76">
        <w:rPr>
          <w:rStyle w:val="a5"/>
          <w:rFonts w:ascii="Times New Roman" w:hAnsi="Times New Roman"/>
          <w:sz w:val="28"/>
          <w:szCs w:val="28"/>
        </w:rPr>
        <w:footnoteReference w:id="6"/>
      </w:r>
      <w:r w:rsidRPr="002C54F9">
        <w:rPr>
          <w:rFonts w:ascii="Times New Roman" w:hAnsi="Times New Roman" w:cs="Times New Roman"/>
          <w:sz w:val="28"/>
          <w:szCs w:val="28"/>
        </w:rPr>
        <w:t>, «О милиции»</w:t>
      </w:r>
      <w:r w:rsidR="003F1F76">
        <w:rPr>
          <w:rStyle w:val="a5"/>
          <w:rFonts w:ascii="Times New Roman" w:hAnsi="Times New Roman"/>
          <w:sz w:val="28"/>
          <w:szCs w:val="28"/>
        </w:rPr>
        <w:footnoteReference w:id="7"/>
      </w:r>
      <w:r w:rsidRPr="002C54F9">
        <w:rPr>
          <w:rFonts w:ascii="Times New Roman" w:hAnsi="Times New Roman" w:cs="Times New Roman"/>
          <w:sz w:val="28"/>
          <w:szCs w:val="28"/>
        </w:rPr>
        <w:t>, Дисциплинарный устав Вооруженных Сил Российской Федерации</w:t>
      </w:r>
      <w:r w:rsidR="00A359A3">
        <w:rPr>
          <w:rStyle w:val="a5"/>
          <w:rFonts w:ascii="Times New Roman" w:hAnsi="Times New Roman"/>
          <w:sz w:val="28"/>
          <w:szCs w:val="28"/>
        </w:rPr>
        <w:footnoteReference w:id="8"/>
      </w:r>
      <w:r w:rsidRPr="002C54F9">
        <w:rPr>
          <w:rFonts w:ascii="Times New Roman" w:hAnsi="Times New Roman" w:cs="Times New Roman"/>
          <w:sz w:val="28"/>
          <w:szCs w:val="28"/>
        </w:rPr>
        <w:t xml:space="preserve"> и многие другие дисциплинарные уставы, КоАП РФ.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Как метод деятельности исполнительной власти поощрение характеризуется следующими особенностями: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1) фактическим основанием для него является заслуга, деяния, положительно оцениваемые субъектами власти;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2) оно связано с оценкой уже совершенных деяний;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3) оно персонифицировано, применяется в отношении отдельных индивидуальных или коллективных субъектов;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4) оно состоит в моральном одобрении, наделении правами, льготами, материальными ценностями и иными благами;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5) оно косвенно, через интересы, эмоции, сознание воздействует на волю поощряемых, стимулируя, побуждая их. Поощрение связано с существующей у подавляющего большинства людей потребностью в оценке их дел, в признании их заслуг и просто во внимательном отношении к тому, чем они занимаются.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Потребность в поощрении и его роль тем выше, чем более творческим является труд, чем больше усилий вкладывает лицо в общественно полезное дело.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 xml:space="preserve">Если поощрение урегулировано правом, оно реализуется в форме правоприменения. Поощрительные правовые нормы закрепляют, как правило, право субъектов власти поощрять и крайне редко </w:t>
      </w:r>
      <w:r w:rsidR="00AB747C">
        <w:rPr>
          <w:sz w:val="28"/>
          <w:szCs w:val="28"/>
        </w:rPr>
        <w:t>–</w:t>
      </w:r>
      <w:r w:rsidRPr="002C54F9">
        <w:rPr>
          <w:sz w:val="28"/>
          <w:szCs w:val="28"/>
        </w:rPr>
        <w:t xml:space="preserve"> субъективное право гражданина, служащего, организации на поощрение. В этой сфере деятельности администрация наделена широкими дискреционными полномочиями (свободой усмотрения).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 xml:space="preserve">Основные принципы поощрительной деятельности: обоснованность, оперативность, гласность, разнообразие </w:t>
      </w:r>
      <w:r w:rsidR="00AB747C">
        <w:rPr>
          <w:sz w:val="28"/>
          <w:szCs w:val="28"/>
        </w:rPr>
        <w:t>–</w:t>
      </w:r>
      <w:r w:rsidRPr="002C54F9">
        <w:rPr>
          <w:sz w:val="28"/>
          <w:szCs w:val="28"/>
        </w:rPr>
        <w:t xml:space="preserve"> вытекают из общих принципов функционирования публичной исполнительной власти. Их соблюдение обеспечивает эффективность этой разновидности властвования.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Обоснованность означает, во-первых, наличие заслуги, во-вторых, соответствие ее награде. Явная несоразмерность меры поощрения ее фактическому основанию у поощряемого и окружающих может вызвать не радость, а огорчение и даже чувство несправедливости. Принцип соответствия нарушается и тогда, когда за небольшие заслуги даются большие премии (чины, награды).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Гласность поощрительной деятельности важна и для того, кто отличился, и для окружающих. Она повышает авторитет поощренного, улучшает отношение к нему окружающих. А с другой стороны, положительно влияет на многих из тех, кто узнал, кого и за что поощрили.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Принцип разнообразия обусловлен огромным множеством и разнообразием заслуживающих поощрения действий. Соответственно, и реагировать на них администрация должна по-разному, используя большой арсенал поощрительных мер. Кроме того, эти действия могут быть неоднократными и даже многократными. Многократное поощрение одного субъекта права не должно быть однообразным. Стимулирующая роль неоднократных благодарностей, премий и т.д. в силу особенностей человеческой психики постепенно снижается.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Поощрение лучше воздействует на поощренного и окружающих, если оно производится оперативно, своевременно.</w:t>
      </w:r>
    </w:p>
    <w:p w:rsidR="006B0256" w:rsidRPr="002C54F9" w:rsidRDefault="006B0256" w:rsidP="00AB747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54F9">
        <w:rPr>
          <w:sz w:val="28"/>
          <w:szCs w:val="28"/>
        </w:rPr>
        <w:t>Публичная администрация не является монополистом в поощрительной деятельности. Поощряют все типы администраций, в том числе и частная. Поощряют также Президент РФ, главы субъектов РФ, представительные (законодательные) государственные и муниципальные органы, суды. Так, награждение государственными наградами РФ, присвоение почетных званий и государственных премий РФ производится Президентом РФ. В подобных случаях государственная администрация начинает поощрительное производство, оформляет необходимые материалы и ставит перед главой государства, главами субъектов РФ, представительными органами, судами вопросы о поощрении конкретных субъектов права. Например, о присвоении почетного звания, досрочном освобождении от отбывания наказания, замене его более мягким.</w:t>
      </w:r>
    </w:p>
    <w:p w:rsidR="00AF5FAC" w:rsidRPr="00AF5FAC" w:rsidRDefault="00A16A63" w:rsidP="005432C9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F5FAC" w:rsidRPr="00AF5FAC">
        <w:rPr>
          <w:b/>
          <w:sz w:val="28"/>
          <w:szCs w:val="28"/>
        </w:rPr>
        <w:t>Формы поощрения государственных служащих</w:t>
      </w:r>
    </w:p>
    <w:p w:rsidR="00A16A63" w:rsidRDefault="00A16A63" w:rsidP="00B009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009FF" w:rsidRPr="00B009FF" w:rsidRDefault="00B009FF" w:rsidP="00B009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009FF">
        <w:rPr>
          <w:sz w:val="28"/>
          <w:szCs w:val="28"/>
        </w:rPr>
        <w:t xml:space="preserve">Поощрение </w:t>
      </w:r>
      <w:r w:rsidR="00FC4EB8">
        <w:rPr>
          <w:sz w:val="28"/>
          <w:szCs w:val="28"/>
        </w:rPr>
        <w:t>государственного служащего являе</w:t>
      </w:r>
      <w:r w:rsidRPr="00B009FF">
        <w:rPr>
          <w:sz w:val="28"/>
          <w:szCs w:val="28"/>
        </w:rPr>
        <w:t>тся формой общественного признания его заслуг, оказания ему почета, имеющего большое моральное значение и влекущего определенные правовые, в том числе материальные, преимущества.</w:t>
      </w:r>
    </w:p>
    <w:p w:rsidR="00B009FF" w:rsidRPr="00B009FF" w:rsidRDefault="00B009FF" w:rsidP="00B009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009FF">
        <w:rPr>
          <w:sz w:val="28"/>
          <w:szCs w:val="28"/>
        </w:rPr>
        <w:t>Основаниями для поощрения и награждения являются:</w:t>
      </w:r>
    </w:p>
    <w:p w:rsidR="00B009FF" w:rsidRPr="00B009FF" w:rsidRDefault="00B009FF" w:rsidP="00B009F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009FF">
        <w:rPr>
          <w:sz w:val="28"/>
          <w:szCs w:val="28"/>
        </w:rPr>
        <w:t>безупречная и эффективная служба;</w:t>
      </w:r>
    </w:p>
    <w:p w:rsidR="00B009FF" w:rsidRPr="00B009FF" w:rsidRDefault="00B009FF" w:rsidP="00B009F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009FF">
        <w:rPr>
          <w:sz w:val="28"/>
          <w:szCs w:val="28"/>
        </w:rPr>
        <w:t>продолжительная безупречная служба.</w:t>
      </w:r>
    </w:p>
    <w:p w:rsidR="0015655E" w:rsidRPr="00B009FF" w:rsidRDefault="0015655E" w:rsidP="00B009F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09FF">
        <w:rPr>
          <w:rFonts w:ascii="Times New Roman" w:hAnsi="Times New Roman" w:cs="Times New Roman"/>
          <w:sz w:val="28"/>
          <w:szCs w:val="28"/>
        </w:rPr>
        <w:t xml:space="preserve">Закон, как правило, соединяет материальное и моральное поощрение гражданского служащего. </w:t>
      </w:r>
    </w:p>
    <w:p w:rsidR="0015655E" w:rsidRPr="002C54F9" w:rsidRDefault="0015655E" w:rsidP="00B009F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09FF">
        <w:rPr>
          <w:rFonts w:ascii="Times New Roman" w:hAnsi="Times New Roman" w:cs="Times New Roman"/>
          <w:sz w:val="28"/>
          <w:szCs w:val="28"/>
        </w:rPr>
        <w:t>За безупречную и эффективную гражданскую службу применяются следующие виды поощр</w:t>
      </w:r>
      <w:r w:rsidRPr="002C54F9">
        <w:rPr>
          <w:rFonts w:ascii="Times New Roman" w:hAnsi="Times New Roman" w:cs="Times New Roman"/>
          <w:sz w:val="28"/>
          <w:szCs w:val="28"/>
        </w:rPr>
        <w:t>ения и награждения: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1) объявление благодарности с выплатой единовременного поощрения;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2) награждение почетной грамотой государственного органа с выплатой единовременного поощрения или с вручением ценного подарка;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3) иные виды поощрения и награждения государственного органа;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4) выплата единовременного поощрения в связи с выходом на государственную пенсию за выслугу лет;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5) поощрение Правительства Российской Федерации;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6) поощрение Президента Российской Федерации;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7) присвоение почетных званий Российской Федерации;</w:t>
      </w:r>
    </w:p>
    <w:p w:rsidR="0015655E" w:rsidRPr="002C54F9" w:rsidRDefault="0015655E" w:rsidP="002C54F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8) награждение знаками отличия Российской Федерации;</w:t>
      </w:r>
    </w:p>
    <w:p w:rsidR="0015655E" w:rsidRPr="001B18F8" w:rsidRDefault="0015655E" w:rsidP="001B18F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4F9">
        <w:rPr>
          <w:rFonts w:ascii="Times New Roman" w:hAnsi="Times New Roman" w:cs="Times New Roman"/>
          <w:sz w:val="28"/>
          <w:szCs w:val="28"/>
        </w:rPr>
        <w:t>9</w:t>
      </w:r>
      <w:r w:rsidRPr="001B18F8">
        <w:rPr>
          <w:rFonts w:ascii="Times New Roman" w:hAnsi="Times New Roman" w:cs="Times New Roman"/>
          <w:sz w:val="28"/>
          <w:szCs w:val="28"/>
        </w:rPr>
        <w:t>) награждение орденами и медалями Российской Федерации</w:t>
      </w:r>
      <w:r w:rsidR="00D63D27" w:rsidRPr="001B18F8">
        <w:rPr>
          <w:rFonts w:ascii="Times New Roman" w:hAnsi="Times New Roman" w:cs="Times New Roman"/>
          <w:sz w:val="28"/>
          <w:szCs w:val="28"/>
        </w:rPr>
        <w:t xml:space="preserve"> (п. 1 ст. 55 ФЗ)</w:t>
      </w:r>
      <w:r w:rsidR="00D63D27" w:rsidRPr="001B18F8">
        <w:rPr>
          <w:rStyle w:val="a5"/>
          <w:rFonts w:ascii="Times New Roman" w:hAnsi="Times New Roman"/>
          <w:sz w:val="28"/>
          <w:szCs w:val="28"/>
        </w:rPr>
        <w:footnoteReference w:id="9"/>
      </w:r>
      <w:r w:rsidRPr="001B18F8">
        <w:rPr>
          <w:rFonts w:ascii="Times New Roman" w:hAnsi="Times New Roman" w:cs="Times New Roman"/>
          <w:sz w:val="28"/>
          <w:szCs w:val="28"/>
        </w:rPr>
        <w:t>.</w:t>
      </w:r>
    </w:p>
    <w:p w:rsidR="001B18F8" w:rsidRPr="001B18F8" w:rsidRDefault="001B18F8" w:rsidP="001B18F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B18F8">
        <w:rPr>
          <w:sz w:val="28"/>
          <w:szCs w:val="28"/>
        </w:rPr>
        <w:t>Безупречная служба предполагает неукоснительное исполнение гражданским служащим возложенных на него обязанностей</w:t>
      </w:r>
    </w:p>
    <w:p w:rsidR="001B18F8" w:rsidRPr="00883E72" w:rsidRDefault="004C0B97" w:rsidP="00883E72">
      <w:pPr>
        <w:spacing w:line="360" w:lineRule="auto"/>
        <w:ind w:firstLine="708"/>
        <w:jc w:val="both"/>
        <w:rPr>
          <w:sz w:val="28"/>
          <w:szCs w:val="28"/>
        </w:rPr>
      </w:pPr>
      <w:r w:rsidRPr="001B18F8">
        <w:rPr>
          <w:sz w:val="28"/>
          <w:szCs w:val="28"/>
        </w:rPr>
        <w:t>В буквальном</w:t>
      </w:r>
      <w:r w:rsidRPr="008E7666">
        <w:rPr>
          <w:sz w:val="28"/>
          <w:szCs w:val="28"/>
        </w:rPr>
        <w:t xml:space="preserve"> смысле слово «безупречный» означает «ничем не опороченный» (Словар</w:t>
      </w:r>
      <w:r w:rsidR="0041542F" w:rsidRPr="008E7666">
        <w:rPr>
          <w:sz w:val="28"/>
          <w:szCs w:val="28"/>
        </w:rPr>
        <w:t>ь русского языка С.И. Ожегова). Поэтому г</w:t>
      </w:r>
      <w:r w:rsidRPr="008E7666">
        <w:rPr>
          <w:sz w:val="28"/>
          <w:szCs w:val="28"/>
        </w:rPr>
        <w:t xml:space="preserve">осударственную службу </w:t>
      </w:r>
      <w:r w:rsidRPr="00883E72">
        <w:rPr>
          <w:sz w:val="28"/>
          <w:szCs w:val="28"/>
        </w:rPr>
        <w:t xml:space="preserve">можно назвать безупречной, если на служащего не налагались дисциплинарные взыскания. </w:t>
      </w:r>
    </w:p>
    <w:p w:rsidR="00883E72" w:rsidRPr="00301422" w:rsidRDefault="00883E72" w:rsidP="0030142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83E72">
        <w:rPr>
          <w:sz w:val="28"/>
          <w:szCs w:val="28"/>
        </w:rPr>
        <w:t xml:space="preserve">Эффективность </w:t>
      </w:r>
      <w:r w:rsidR="002E3F19">
        <w:rPr>
          <w:sz w:val="28"/>
          <w:szCs w:val="28"/>
        </w:rPr>
        <w:t>государственной</w:t>
      </w:r>
      <w:r w:rsidRPr="00883E72">
        <w:rPr>
          <w:sz w:val="28"/>
          <w:szCs w:val="28"/>
        </w:rPr>
        <w:t xml:space="preserve"> службы оценивается по специально разработанным показателям. Эти показатели эффективности и </w:t>
      </w:r>
      <w:r w:rsidRPr="00301422">
        <w:rPr>
          <w:sz w:val="28"/>
          <w:szCs w:val="28"/>
        </w:rPr>
        <w:t xml:space="preserve">результативности профессиональной служебной деятельности </w:t>
      </w:r>
      <w:r w:rsidR="002E3F19" w:rsidRPr="00301422">
        <w:rPr>
          <w:sz w:val="28"/>
          <w:szCs w:val="28"/>
        </w:rPr>
        <w:t>государственного</w:t>
      </w:r>
      <w:r w:rsidRPr="00301422">
        <w:rPr>
          <w:sz w:val="28"/>
          <w:szCs w:val="28"/>
        </w:rPr>
        <w:t xml:space="preserve"> служащего представляют собой критерии оценки исполнения замещаемой </w:t>
      </w:r>
      <w:r w:rsidR="002E3F19" w:rsidRPr="00301422">
        <w:rPr>
          <w:sz w:val="28"/>
          <w:szCs w:val="28"/>
        </w:rPr>
        <w:t>государственным</w:t>
      </w:r>
      <w:r w:rsidRPr="00301422">
        <w:rPr>
          <w:sz w:val="28"/>
          <w:szCs w:val="28"/>
        </w:rPr>
        <w:t xml:space="preserve"> служащим должности.</w:t>
      </w:r>
    </w:p>
    <w:p w:rsidR="001155D7" w:rsidRPr="00301422" w:rsidRDefault="001155D7" w:rsidP="0030142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22">
        <w:rPr>
          <w:rFonts w:ascii="Times New Roman" w:hAnsi="Times New Roman" w:cs="Times New Roman"/>
          <w:sz w:val="28"/>
          <w:szCs w:val="28"/>
        </w:rPr>
        <w:t>Закон выделяет два вида поощрений за труд: собственно поо</w:t>
      </w:r>
      <w:r w:rsidR="00301422">
        <w:rPr>
          <w:rFonts w:ascii="Times New Roman" w:hAnsi="Times New Roman" w:cs="Times New Roman"/>
          <w:sz w:val="28"/>
          <w:szCs w:val="28"/>
        </w:rPr>
        <w:t xml:space="preserve">щрения и награждения. По смыслу закона </w:t>
      </w:r>
      <w:r w:rsidRPr="00301422">
        <w:rPr>
          <w:rFonts w:ascii="Times New Roman" w:hAnsi="Times New Roman" w:cs="Times New Roman"/>
          <w:sz w:val="28"/>
          <w:szCs w:val="28"/>
        </w:rPr>
        <w:t xml:space="preserve">к поощрениям, как правило, относятся денежные выплаты, а награждения скорее носят моральный характер, являются выражением признания заслуг </w:t>
      </w:r>
      <w:r w:rsidR="00301422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301422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1155D7" w:rsidRPr="00301422" w:rsidRDefault="001155D7" w:rsidP="0030142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01422">
        <w:rPr>
          <w:sz w:val="28"/>
          <w:szCs w:val="28"/>
        </w:rPr>
        <w:t xml:space="preserve">Такое разграничение произведено впервые: ни ранее действовавшее законодательство о государственной службе, ни трудовое законодательство не выделяют награждение как особое правовое явление. </w:t>
      </w:r>
      <w:r w:rsidR="00301422" w:rsidRPr="00301422">
        <w:rPr>
          <w:sz w:val="28"/>
          <w:szCs w:val="28"/>
        </w:rPr>
        <w:t>Награждение,</w:t>
      </w:r>
      <w:r w:rsidRPr="00301422">
        <w:rPr>
          <w:sz w:val="28"/>
          <w:szCs w:val="28"/>
        </w:rPr>
        <w:t xml:space="preserve"> в том числе государственными наградами</w:t>
      </w:r>
      <w:r w:rsidR="00301422">
        <w:rPr>
          <w:sz w:val="28"/>
          <w:szCs w:val="28"/>
        </w:rPr>
        <w:t>,</w:t>
      </w:r>
      <w:r w:rsidRPr="00301422">
        <w:rPr>
          <w:sz w:val="28"/>
          <w:szCs w:val="28"/>
        </w:rPr>
        <w:t xml:space="preserve"> считалось одним из видов поощрения. Надо отметить, что отказ от обобщающего термина, который охватывал бы все действия нанимателя по поводу безупречной и эффективной службы гражданского служащего, представляется не совсем удачным, тем более что законодатель употребл</w:t>
      </w:r>
      <w:r w:rsidR="00527402">
        <w:rPr>
          <w:sz w:val="28"/>
          <w:szCs w:val="28"/>
        </w:rPr>
        <w:t>яет и другие понятия, например «объявление благодарности», «</w:t>
      </w:r>
      <w:r w:rsidRPr="00301422">
        <w:rPr>
          <w:sz w:val="28"/>
          <w:szCs w:val="28"/>
        </w:rPr>
        <w:t>присвоение почетного звания</w:t>
      </w:r>
      <w:r w:rsidR="00527402">
        <w:rPr>
          <w:sz w:val="28"/>
          <w:szCs w:val="28"/>
        </w:rPr>
        <w:t>»</w:t>
      </w:r>
      <w:r w:rsidRPr="00301422">
        <w:rPr>
          <w:sz w:val="28"/>
          <w:szCs w:val="28"/>
        </w:rPr>
        <w:t>. Кроме того, не всегда поощрение можно свести к денежной выплате (имущественному приобретению). Например, среди поощрений Правительства Российской Федерации надо назвать Почетную грамоту Правительства Российской Федерации</w:t>
      </w:r>
      <w:r w:rsidR="0017534F">
        <w:rPr>
          <w:rStyle w:val="a5"/>
          <w:sz w:val="28"/>
          <w:szCs w:val="28"/>
        </w:rPr>
        <w:footnoteReference w:id="10"/>
      </w:r>
      <w:r w:rsidRPr="00301422">
        <w:rPr>
          <w:sz w:val="28"/>
          <w:szCs w:val="28"/>
        </w:rPr>
        <w:t>.</w:t>
      </w:r>
    </w:p>
    <w:p w:rsidR="001155D7" w:rsidRPr="00301422" w:rsidRDefault="001155D7" w:rsidP="004624E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01422">
        <w:rPr>
          <w:sz w:val="28"/>
          <w:szCs w:val="28"/>
        </w:rPr>
        <w:t>Также предусматриваются виды поощрений и награждений. Их можно разделить на поощрения и награждения, применяемые представителем нанимателя, и поощрения и награждения, применяемые вышестоящими государственными органами.</w:t>
      </w:r>
    </w:p>
    <w:p w:rsidR="008E7666" w:rsidRPr="00B60B32" w:rsidRDefault="008E7666" w:rsidP="0030142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01422">
        <w:rPr>
          <w:sz w:val="28"/>
          <w:szCs w:val="28"/>
        </w:rPr>
        <w:t>Высшей формой</w:t>
      </w:r>
      <w:r w:rsidRPr="00883E72">
        <w:rPr>
          <w:sz w:val="28"/>
          <w:szCs w:val="28"/>
        </w:rPr>
        <w:t xml:space="preserve"> поощрения является награждение государственными наградами Российской</w:t>
      </w:r>
      <w:r w:rsidRPr="00FA2593">
        <w:rPr>
          <w:sz w:val="28"/>
          <w:szCs w:val="28"/>
        </w:rPr>
        <w:t xml:space="preserve"> Федерации. Эта форма </w:t>
      </w:r>
      <w:r w:rsidRPr="00B60B32">
        <w:rPr>
          <w:sz w:val="28"/>
          <w:szCs w:val="28"/>
        </w:rPr>
        <w:t>поощрения применяется специально уполномоченными государственными органами за особые заслуги</w:t>
      </w:r>
      <w:r w:rsidR="00647800" w:rsidRPr="00B60B32">
        <w:rPr>
          <w:rStyle w:val="a5"/>
          <w:sz w:val="28"/>
          <w:szCs w:val="28"/>
        </w:rPr>
        <w:footnoteReference w:id="11"/>
      </w:r>
      <w:r w:rsidR="00647800" w:rsidRPr="00B60B32">
        <w:rPr>
          <w:sz w:val="28"/>
          <w:szCs w:val="28"/>
        </w:rPr>
        <w:t>.</w:t>
      </w:r>
    </w:p>
    <w:p w:rsidR="00BF7ACB" w:rsidRPr="00B60B32" w:rsidRDefault="00BF7ACB" w:rsidP="00B60B3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0B32">
        <w:rPr>
          <w:sz w:val="28"/>
          <w:szCs w:val="28"/>
        </w:rPr>
        <w:t>Объявление благодарности – вид поощрения государственного служащего, официальное выражение оценки его труда, деятельности.</w:t>
      </w:r>
    </w:p>
    <w:p w:rsidR="00B60B32" w:rsidRPr="00174A4E" w:rsidRDefault="00B60B32" w:rsidP="00174A4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B32">
        <w:rPr>
          <w:rFonts w:ascii="Times New Roman" w:hAnsi="Times New Roman" w:cs="Times New Roman"/>
          <w:sz w:val="28"/>
          <w:szCs w:val="28"/>
        </w:rPr>
        <w:t>Так, порядок объявления благодарности губернатора Санкт-</w:t>
      </w:r>
      <w:r w:rsidRPr="00174A4E">
        <w:rPr>
          <w:rFonts w:ascii="Times New Roman" w:hAnsi="Times New Roman" w:cs="Times New Roman"/>
          <w:sz w:val="28"/>
          <w:szCs w:val="28"/>
        </w:rPr>
        <w:t>Петербурга определен распоряжением Администрации Санкт-Петербурга «Об установлении вида поощрения «Благодарность губернатора Санкт-Петербурга»</w:t>
      </w:r>
      <w:r w:rsidRPr="00174A4E">
        <w:rPr>
          <w:rStyle w:val="a5"/>
          <w:rFonts w:ascii="Times New Roman" w:hAnsi="Times New Roman"/>
          <w:sz w:val="28"/>
          <w:szCs w:val="28"/>
        </w:rPr>
        <w:footnoteReference w:id="12"/>
      </w:r>
      <w:r w:rsidRPr="00174A4E">
        <w:rPr>
          <w:rFonts w:ascii="Times New Roman" w:hAnsi="Times New Roman" w:cs="Times New Roman"/>
          <w:sz w:val="28"/>
          <w:szCs w:val="28"/>
        </w:rPr>
        <w:t>.</w:t>
      </w:r>
    </w:p>
    <w:p w:rsidR="00BF7ACB" w:rsidRPr="00174A4E" w:rsidRDefault="00174A4E" w:rsidP="00174A4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74A4E">
        <w:rPr>
          <w:sz w:val="28"/>
          <w:szCs w:val="28"/>
        </w:rPr>
        <w:t>Благодарность</w:t>
      </w:r>
      <w:r>
        <w:rPr>
          <w:sz w:val="28"/>
          <w:szCs w:val="28"/>
        </w:rPr>
        <w:t xml:space="preserve"> </w:t>
      </w:r>
      <w:r w:rsidRPr="00174A4E">
        <w:rPr>
          <w:sz w:val="28"/>
          <w:szCs w:val="28"/>
        </w:rPr>
        <w:t>является видом поощрения</w:t>
      </w:r>
      <w:r>
        <w:rPr>
          <w:sz w:val="28"/>
          <w:szCs w:val="28"/>
        </w:rPr>
        <w:t xml:space="preserve"> </w:t>
      </w:r>
      <w:r w:rsidRPr="00174A4E">
        <w:rPr>
          <w:sz w:val="28"/>
          <w:szCs w:val="28"/>
        </w:rPr>
        <w:t>граждан Российской Федерации, а также граждан иностранных государств, внесших значительный вклад в социально-экономическое и культурное развитие</w:t>
      </w:r>
      <w:r>
        <w:rPr>
          <w:sz w:val="28"/>
          <w:szCs w:val="28"/>
        </w:rPr>
        <w:t xml:space="preserve"> страны или субъекта Российской Федерации, </w:t>
      </w:r>
      <w:r w:rsidRPr="00174A4E">
        <w:rPr>
          <w:sz w:val="28"/>
          <w:szCs w:val="28"/>
        </w:rPr>
        <w:t>за заслуги в хозяйственной, научно-исследовательской, общественной и благотворительной деятельности, направленной на улучшение условий жизни петербуржцев, достижения в подготовке квалифицированных кадров, многолетнюю безупречную работу и иные заслуги.</w:t>
      </w:r>
    </w:p>
    <w:p w:rsidR="00023E7E" w:rsidRPr="00174A4E" w:rsidRDefault="00023E7E" w:rsidP="00174A4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74A4E">
        <w:rPr>
          <w:sz w:val="28"/>
          <w:szCs w:val="28"/>
        </w:rPr>
        <w:t>Любые виды поощрений, предусмотренные данным ФЗ, предполагают одновременную выплату денежного поощрения.</w:t>
      </w:r>
    </w:p>
    <w:p w:rsidR="007B14D8" w:rsidRPr="00FA2593" w:rsidRDefault="00023E7E" w:rsidP="00174A4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A4E">
        <w:rPr>
          <w:rFonts w:ascii="Times New Roman" w:hAnsi="Times New Roman" w:cs="Times New Roman"/>
          <w:sz w:val="28"/>
          <w:szCs w:val="28"/>
        </w:rPr>
        <w:t>Единовременно</w:t>
      </w:r>
      <w:r w:rsidRPr="00B60B32">
        <w:rPr>
          <w:rFonts w:ascii="Times New Roman" w:hAnsi="Times New Roman" w:cs="Times New Roman"/>
          <w:sz w:val="28"/>
          <w:szCs w:val="28"/>
        </w:rPr>
        <w:t>е поощрение при объявлении благодарности, награждении почетной грамотой</w:t>
      </w:r>
      <w:r w:rsidRPr="00FA2593">
        <w:rPr>
          <w:rFonts w:ascii="Times New Roman" w:hAnsi="Times New Roman" w:cs="Times New Roman"/>
          <w:sz w:val="28"/>
          <w:szCs w:val="28"/>
        </w:rPr>
        <w:t xml:space="preserve"> государственного органа и иные виды поощрений государственного органа могут выплачиваться в виде премии, денежного вознаграждения в связи с юбилеями и т.п. Порядок их выплаты определяется решением представителя нанимателя. Размер единовременного вознаграждения определяется с учетом фонда оплаты труда.</w:t>
      </w:r>
      <w:r w:rsidR="007B14D8" w:rsidRPr="00FA2593">
        <w:rPr>
          <w:rFonts w:ascii="Times New Roman" w:hAnsi="Times New Roman" w:cs="Times New Roman"/>
          <w:sz w:val="28"/>
          <w:szCs w:val="28"/>
        </w:rPr>
        <w:t xml:space="preserve"> Размер выплат зависит от показателей эффективности и результативности деятельности самого служащего. В таких органах фонд (соответствующая часть фонда) оплаты труда гражданских служащих должен будет формироваться на основе показателей эффективности и результативности деятельности государственного органа.</w:t>
      </w:r>
    </w:p>
    <w:p w:rsidR="008F6CE9" w:rsidRPr="00FA2593" w:rsidRDefault="008F6CE9" w:rsidP="00C1393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В настоящее время в субъектах Российской Федерации приняты и действуют законодательные акты, определяющие состав фондов оплаты труда государственных служащих различных органов власти соответствующих субъектов</w:t>
      </w:r>
      <w:r w:rsidR="001D38F3">
        <w:rPr>
          <w:rStyle w:val="a5"/>
          <w:sz w:val="28"/>
          <w:szCs w:val="28"/>
        </w:rPr>
        <w:footnoteReference w:id="13"/>
      </w:r>
      <w:r w:rsidRPr="00FA2593">
        <w:rPr>
          <w:sz w:val="28"/>
          <w:szCs w:val="28"/>
        </w:rPr>
        <w:t xml:space="preserve">. Так, в частности, ч. 5 ст. 1 Закона Саратовской области от 30 декабря </w:t>
      </w:r>
      <w:smartTag w:uri="urn:schemas-microsoft-com:office:smarttags" w:element="metricconverter">
        <w:smartTagPr>
          <w:attr w:name="ProductID" w:val="2002 г"/>
        </w:smartTagPr>
        <w:r w:rsidRPr="00FA2593">
          <w:rPr>
            <w:sz w:val="28"/>
            <w:szCs w:val="28"/>
          </w:rPr>
          <w:t>2002 г</w:t>
        </w:r>
      </w:smartTag>
      <w:r w:rsidR="00C13934">
        <w:rPr>
          <w:sz w:val="28"/>
          <w:szCs w:val="28"/>
        </w:rPr>
        <w:t>. № 125-ЗСО «</w:t>
      </w:r>
      <w:r w:rsidRPr="00FA2593">
        <w:rPr>
          <w:sz w:val="28"/>
          <w:szCs w:val="28"/>
        </w:rPr>
        <w:t>О денежном содержании и материальном стимулировании лиц, замещающих государственные должности государстве</w:t>
      </w:r>
      <w:r w:rsidR="00C13934">
        <w:rPr>
          <w:sz w:val="28"/>
          <w:szCs w:val="28"/>
        </w:rPr>
        <w:t xml:space="preserve">нной службы Саратовской области» </w:t>
      </w:r>
      <w:r w:rsidRPr="00FA2593">
        <w:rPr>
          <w:sz w:val="28"/>
          <w:szCs w:val="28"/>
        </w:rPr>
        <w:t>устанавливает, что при утверждении фондов оплаты труда органов государственной власти области и других государственных органов области на соответствующий финансовый год предусматриваются средства на выплату:</w:t>
      </w:r>
    </w:p>
    <w:p w:rsidR="008F6CE9" w:rsidRPr="00FA2593" w:rsidRDefault="008F6CE9" w:rsidP="00F6289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должностных окладов;</w:t>
      </w:r>
    </w:p>
    <w:p w:rsidR="008F6CE9" w:rsidRPr="00FA2593" w:rsidRDefault="008F6CE9" w:rsidP="00F6289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надбавок за особые условия государственной службы - в размере до четырнадцати должностных окладов;</w:t>
      </w:r>
    </w:p>
    <w:p w:rsidR="008F6CE9" w:rsidRPr="00FA2593" w:rsidRDefault="008F6CE9" w:rsidP="00F6289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надбавок за квалификационный разряд, выслугу лет, ученую степень, почетное звание, работу со сведениями, составляющими государственную тайну, - в фактически установленном размере;</w:t>
      </w:r>
    </w:p>
    <w:p w:rsidR="008F6CE9" w:rsidRPr="00FA2593" w:rsidRDefault="008F6CE9" w:rsidP="00F6289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2593">
        <w:rPr>
          <w:sz w:val="28"/>
          <w:szCs w:val="28"/>
        </w:rPr>
        <w:t xml:space="preserve">премий </w:t>
      </w:r>
      <w:r w:rsidR="006C6584">
        <w:rPr>
          <w:sz w:val="28"/>
          <w:szCs w:val="28"/>
        </w:rPr>
        <w:t>–</w:t>
      </w:r>
      <w:r w:rsidRPr="00FA2593">
        <w:rPr>
          <w:sz w:val="28"/>
          <w:szCs w:val="28"/>
        </w:rPr>
        <w:t xml:space="preserve"> в размере трех должностных окладов с учетом установленных надбавок;</w:t>
      </w:r>
    </w:p>
    <w:p w:rsidR="008F6CE9" w:rsidRPr="002A56B5" w:rsidRDefault="008F6CE9" w:rsidP="002A56B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A2593">
        <w:rPr>
          <w:sz w:val="28"/>
          <w:szCs w:val="28"/>
        </w:rPr>
        <w:t xml:space="preserve">материальной помощи </w:t>
      </w:r>
      <w:r w:rsidR="006C6584">
        <w:rPr>
          <w:sz w:val="28"/>
          <w:szCs w:val="28"/>
        </w:rPr>
        <w:t>–</w:t>
      </w:r>
      <w:r w:rsidRPr="00FA2593">
        <w:rPr>
          <w:sz w:val="28"/>
          <w:szCs w:val="28"/>
        </w:rPr>
        <w:t xml:space="preserve"> в размере двух должностных окладов </w:t>
      </w:r>
      <w:r w:rsidRPr="002A56B5">
        <w:rPr>
          <w:sz w:val="28"/>
          <w:szCs w:val="28"/>
        </w:rPr>
        <w:t>с учетом установленных надбавок.</w:t>
      </w:r>
    </w:p>
    <w:p w:rsidR="007727D9" w:rsidRPr="007727D9" w:rsidRDefault="007727D9" w:rsidP="00AF584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727D9">
        <w:rPr>
          <w:sz w:val="28"/>
          <w:szCs w:val="28"/>
        </w:rPr>
        <w:t xml:space="preserve">Ежемесячное денежное поощрение впервые было введено для отдельных категорий федеральных государственных служащих в </w:t>
      </w:r>
      <w:smartTag w:uri="urn:schemas-microsoft-com:office:smarttags" w:element="metricconverter">
        <w:smartTagPr>
          <w:attr w:name="ProductID" w:val="2002 г"/>
        </w:smartTagPr>
        <w:r w:rsidRPr="007727D9">
          <w:rPr>
            <w:sz w:val="28"/>
            <w:szCs w:val="28"/>
          </w:rPr>
          <w:t>2002 г</w:t>
        </w:r>
      </w:smartTag>
      <w:r w:rsidRPr="007727D9">
        <w:rPr>
          <w:sz w:val="28"/>
          <w:szCs w:val="28"/>
        </w:rPr>
        <w:t>. Размеры поощрения устанавливаются указами Президента Российской Федерации для каждого вида федеральных государственных органов. Для гражданских служащих субъектов Российской Федерации размеры и порядок выплаты ежемесячного денежного поощрения устанавливаются нормативными правовыми актами соответствующего субъекта.</w:t>
      </w:r>
    </w:p>
    <w:p w:rsidR="003D13BF" w:rsidRPr="007727D9" w:rsidRDefault="002A56B5" w:rsidP="007727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727D9">
        <w:rPr>
          <w:sz w:val="28"/>
          <w:szCs w:val="28"/>
        </w:rPr>
        <w:t xml:space="preserve">Самые распространенные материальные поощрения – премии и ценные подарки. Существует огромное разнообразие премий (в том числе государственные, правительственные, губернаторские, производственные). </w:t>
      </w:r>
    </w:p>
    <w:p w:rsidR="002A56B5" w:rsidRPr="00A738A5" w:rsidRDefault="003D13BF" w:rsidP="007727D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7D9">
        <w:rPr>
          <w:rFonts w:ascii="Times New Roman" w:hAnsi="Times New Roman" w:cs="Times New Roman"/>
          <w:sz w:val="28"/>
          <w:szCs w:val="28"/>
        </w:rPr>
        <w:t>Награждение ценным</w:t>
      </w:r>
      <w:r w:rsidRPr="00A738A5">
        <w:rPr>
          <w:rFonts w:ascii="Times New Roman" w:hAnsi="Times New Roman" w:cs="Times New Roman"/>
          <w:sz w:val="28"/>
          <w:szCs w:val="28"/>
        </w:rPr>
        <w:t xml:space="preserve"> подарком – единовременное поощрение государственного служащего материального характера (вручение вещи, представляющей интерес для поощряемого). Ц</w:t>
      </w:r>
      <w:r w:rsidR="002A56B5" w:rsidRPr="00A738A5">
        <w:rPr>
          <w:rFonts w:ascii="Times New Roman" w:hAnsi="Times New Roman" w:cs="Times New Roman"/>
          <w:sz w:val="28"/>
          <w:szCs w:val="28"/>
        </w:rPr>
        <w:t xml:space="preserve">енным подарком может быть почти любой предмет материального мира, имеющий ценность. </w:t>
      </w:r>
      <w:r w:rsidR="00A738A5">
        <w:rPr>
          <w:rFonts w:ascii="Times New Roman" w:hAnsi="Times New Roman" w:cs="Times New Roman"/>
          <w:sz w:val="28"/>
          <w:szCs w:val="28"/>
        </w:rPr>
        <w:t>Следует сказать, что с</w:t>
      </w:r>
      <w:r w:rsidR="00A738A5" w:rsidRPr="00A738A5">
        <w:rPr>
          <w:rFonts w:ascii="Times New Roman" w:hAnsi="Times New Roman" w:cs="Times New Roman"/>
          <w:sz w:val="28"/>
          <w:szCs w:val="28"/>
        </w:rPr>
        <w:t>тоимость ценного подарка включается в совокупный годовой доход государственного служащего в порядке и на условиях, установленных действующим налоговым законодательством.</w:t>
      </w:r>
    </w:p>
    <w:p w:rsidR="00E65608" w:rsidRPr="00FA2593" w:rsidRDefault="006C6584" w:rsidP="00A738A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738A5">
        <w:rPr>
          <w:sz w:val="28"/>
          <w:szCs w:val="28"/>
        </w:rPr>
        <w:t xml:space="preserve">ФЗ </w:t>
      </w:r>
      <w:r w:rsidR="00E65608" w:rsidRPr="00A738A5">
        <w:rPr>
          <w:sz w:val="28"/>
          <w:szCs w:val="28"/>
        </w:rPr>
        <w:t>предусмотрена выплата единовременного поощрения в связи с выходом на государственную пенсию за выслугу лет. Условия назначения пенсии за выслугу лет пр</w:t>
      </w:r>
      <w:r w:rsidR="00C221F0" w:rsidRPr="00A738A5">
        <w:rPr>
          <w:sz w:val="28"/>
          <w:szCs w:val="28"/>
        </w:rPr>
        <w:t>едусмотрены Федеральным законом «</w:t>
      </w:r>
      <w:r w:rsidR="00E65608" w:rsidRPr="00A738A5">
        <w:rPr>
          <w:sz w:val="28"/>
          <w:szCs w:val="28"/>
        </w:rPr>
        <w:t>О государственном пенсионном обе</w:t>
      </w:r>
      <w:r w:rsidR="00C221F0" w:rsidRPr="00A738A5">
        <w:rPr>
          <w:sz w:val="28"/>
          <w:szCs w:val="28"/>
        </w:rPr>
        <w:t>спечении в Российской Федерации»</w:t>
      </w:r>
      <w:r w:rsidR="00C221F0" w:rsidRPr="00A738A5">
        <w:rPr>
          <w:rStyle w:val="a5"/>
          <w:sz w:val="28"/>
          <w:szCs w:val="28"/>
        </w:rPr>
        <w:footnoteReference w:id="14"/>
      </w:r>
      <w:r w:rsidR="00E65608" w:rsidRPr="00A738A5">
        <w:rPr>
          <w:sz w:val="28"/>
          <w:szCs w:val="28"/>
        </w:rPr>
        <w:t>. Размер такого поощрения</w:t>
      </w:r>
      <w:r w:rsidR="00E65608" w:rsidRPr="00FA2593">
        <w:rPr>
          <w:sz w:val="28"/>
          <w:szCs w:val="28"/>
        </w:rPr>
        <w:t xml:space="preserve"> ранее был установлен Положением о федеральной государственной службе, утвержденным Указом Президента РФ от 22 декабря </w:t>
      </w:r>
      <w:smartTag w:uri="urn:schemas-microsoft-com:office:smarttags" w:element="metricconverter">
        <w:smartTagPr>
          <w:attr w:name="ProductID" w:val="1993 г"/>
        </w:smartTagPr>
        <w:r w:rsidR="00E65608" w:rsidRPr="00FA2593">
          <w:rPr>
            <w:sz w:val="28"/>
            <w:szCs w:val="28"/>
          </w:rPr>
          <w:t>1993 г</w:t>
        </w:r>
      </w:smartTag>
      <w:r w:rsidR="00DE5410">
        <w:rPr>
          <w:sz w:val="28"/>
          <w:szCs w:val="28"/>
        </w:rPr>
        <w:t>. №</w:t>
      </w:r>
      <w:r w:rsidR="00E65608" w:rsidRPr="00FA2593">
        <w:rPr>
          <w:sz w:val="28"/>
          <w:szCs w:val="28"/>
        </w:rPr>
        <w:t xml:space="preserve"> 2267, и составлял 10 должностных окладов. Однако в настоящее время указанное Положение утратило </w:t>
      </w:r>
      <w:r w:rsidR="006420B4">
        <w:rPr>
          <w:sz w:val="28"/>
          <w:szCs w:val="28"/>
        </w:rPr>
        <w:t xml:space="preserve">силу и применяться не должно. </w:t>
      </w:r>
    </w:p>
    <w:p w:rsidR="00E65608" w:rsidRDefault="00E65608" w:rsidP="006420B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При поощрениях Президента или Правительства РФ, а также награждениях государственными наградами выплачивается единовременное поощрение в порядке и на условиях, установленных законодательством Российской Федерации.</w:t>
      </w:r>
    </w:p>
    <w:p w:rsidR="00C01B04" w:rsidRPr="00B75B4D" w:rsidRDefault="00C01B04" w:rsidP="00CE3AD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Почетная грамота Правительства Российской Федерации является поощрением за заслуги в содействии проведению социальной и экономической политики государства, эффективной деятельности федеральной исполнительной власти, развитию местного самоуправления, осуществлению мер по обеспечению законности, прав и свобод граждан, укреплению обороны страны и государственной безопасности, реализации внешней политики Российской Федерации. Ею награждаются гражданские служащие, своим трудом заслужившие широкую известность благодаря личному вкладу в осуществление социальной и экономической политики государства.</w:t>
      </w:r>
    </w:p>
    <w:p w:rsidR="00C01B04" w:rsidRPr="00B75B4D" w:rsidRDefault="00C01B04" w:rsidP="00CE3AD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Представление о награждении Почетной грамотой вносится в Правительство РФ федеральными органами исполнительной власти и органами исполнительной власти субъектов Российской Федерации (Положение о Почетной грамоте Правительства Российской Федерации</w:t>
      </w:r>
      <w:r w:rsidR="00D36E43">
        <w:rPr>
          <w:sz w:val="28"/>
          <w:szCs w:val="28"/>
        </w:rPr>
        <w:t>)</w:t>
      </w:r>
      <w:r w:rsidR="00D36E43">
        <w:rPr>
          <w:rStyle w:val="a5"/>
          <w:sz w:val="28"/>
          <w:szCs w:val="28"/>
        </w:rPr>
        <w:footnoteReference w:id="15"/>
      </w:r>
      <w:r w:rsidR="00D36E43">
        <w:rPr>
          <w:sz w:val="28"/>
          <w:szCs w:val="28"/>
        </w:rPr>
        <w:t>.</w:t>
      </w:r>
    </w:p>
    <w:p w:rsidR="00F77061" w:rsidRDefault="00C01B04" w:rsidP="0028740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Почетные звания присваиваются гражданским служащим за высокое профессиональное мастерство и многолетний добросовестный труд н</w:t>
      </w:r>
      <w:r w:rsidR="00F77061">
        <w:rPr>
          <w:sz w:val="28"/>
          <w:szCs w:val="28"/>
        </w:rPr>
        <w:t>а основании Указа Президента РФ «</w:t>
      </w:r>
      <w:r w:rsidRPr="00B75B4D">
        <w:rPr>
          <w:sz w:val="28"/>
          <w:szCs w:val="28"/>
        </w:rPr>
        <w:t xml:space="preserve">Об установлении почетных званий Российской Федерации, утверждении положений о почетных званиях и описания нагрудного знака к почетным званиям Российской </w:t>
      </w:r>
    </w:p>
    <w:p w:rsidR="00F77061" w:rsidRDefault="00F77061" w:rsidP="00F7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77061" w:rsidRDefault="00F77061" w:rsidP="00F7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01B04" w:rsidRPr="00B75B4D" w:rsidRDefault="00C01B04" w:rsidP="00F7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Федерации</w:t>
      </w:r>
      <w:r w:rsidR="00F77061">
        <w:rPr>
          <w:sz w:val="28"/>
          <w:szCs w:val="28"/>
        </w:rPr>
        <w:t>»</w:t>
      </w:r>
      <w:r w:rsidR="00F77061">
        <w:rPr>
          <w:rStyle w:val="a5"/>
          <w:sz w:val="28"/>
          <w:szCs w:val="28"/>
        </w:rPr>
        <w:footnoteReference w:id="16"/>
      </w:r>
      <w:r w:rsidR="00F77061">
        <w:rPr>
          <w:sz w:val="28"/>
          <w:szCs w:val="28"/>
        </w:rPr>
        <w:t>.</w:t>
      </w:r>
    </w:p>
    <w:p w:rsidR="00DF2AF1" w:rsidRPr="00B75B4D" w:rsidRDefault="00DF2AF1" w:rsidP="00AE283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Этим Указом предусмотрены, например, такие почетные звания, как </w:t>
      </w:r>
      <w:r w:rsidR="00AE2839">
        <w:rPr>
          <w:sz w:val="28"/>
          <w:szCs w:val="28"/>
        </w:rPr>
        <w:t>«</w:t>
      </w:r>
      <w:r w:rsidRPr="00B75B4D">
        <w:rPr>
          <w:sz w:val="28"/>
          <w:szCs w:val="28"/>
        </w:rPr>
        <w:t>Заслуженный работник дипломатической службы Российской Федерации</w:t>
      </w:r>
      <w:r w:rsidR="00AE2839">
        <w:rPr>
          <w:sz w:val="28"/>
          <w:szCs w:val="28"/>
        </w:rPr>
        <w:t>»</w:t>
      </w:r>
      <w:r w:rsidRPr="00B75B4D">
        <w:rPr>
          <w:sz w:val="28"/>
          <w:szCs w:val="28"/>
        </w:rPr>
        <w:t xml:space="preserve">, </w:t>
      </w:r>
      <w:r w:rsidR="00AE2839">
        <w:rPr>
          <w:sz w:val="28"/>
          <w:szCs w:val="28"/>
        </w:rPr>
        <w:t>«</w:t>
      </w:r>
      <w:r w:rsidRPr="00B75B4D">
        <w:rPr>
          <w:sz w:val="28"/>
          <w:szCs w:val="28"/>
        </w:rPr>
        <w:t>Заслуженный экономист Российской Федерации</w:t>
      </w:r>
      <w:r w:rsidR="00AE2839">
        <w:rPr>
          <w:sz w:val="28"/>
          <w:szCs w:val="28"/>
        </w:rPr>
        <w:t>», «</w:t>
      </w:r>
      <w:r w:rsidRPr="00B75B4D">
        <w:rPr>
          <w:sz w:val="28"/>
          <w:szCs w:val="28"/>
        </w:rPr>
        <w:t>Заслуженный юрист Российской Федерации</w:t>
      </w:r>
      <w:r w:rsidR="00AE2839">
        <w:rPr>
          <w:sz w:val="28"/>
          <w:szCs w:val="28"/>
        </w:rPr>
        <w:t>»</w:t>
      </w:r>
      <w:r w:rsidRPr="00B75B4D">
        <w:rPr>
          <w:sz w:val="28"/>
          <w:szCs w:val="28"/>
        </w:rPr>
        <w:t>.</w:t>
      </w:r>
    </w:p>
    <w:p w:rsidR="00DF2AF1" w:rsidRPr="00B75B4D" w:rsidRDefault="00DF2AF1" w:rsidP="0004635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Почетные звания присваиваются гражданским служащим, проработавшим по специальности 15 и более лет.</w:t>
      </w:r>
      <w:r w:rsidR="00046353">
        <w:rPr>
          <w:sz w:val="28"/>
          <w:szCs w:val="28"/>
        </w:rPr>
        <w:t xml:space="preserve"> </w:t>
      </w:r>
      <w:r w:rsidRPr="00B75B4D">
        <w:rPr>
          <w:sz w:val="28"/>
          <w:szCs w:val="28"/>
        </w:rPr>
        <w:t xml:space="preserve">Почетные звания являются одним </w:t>
      </w:r>
      <w:r w:rsidR="00046353">
        <w:rPr>
          <w:sz w:val="28"/>
          <w:szCs w:val="28"/>
        </w:rPr>
        <w:t>из видов государственных наград.</w:t>
      </w:r>
    </w:p>
    <w:p w:rsidR="00DF2AF1" w:rsidRPr="00B75B4D" w:rsidRDefault="00DF2AF1" w:rsidP="0004635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Право присваивать почетные звания Российской Федерации п</w:t>
      </w:r>
      <w:r w:rsidR="00046353">
        <w:rPr>
          <w:sz w:val="28"/>
          <w:szCs w:val="28"/>
        </w:rPr>
        <w:t>редоставлено Президенту РФ (п. «б»</w:t>
      </w:r>
      <w:r w:rsidRPr="00B75B4D">
        <w:rPr>
          <w:sz w:val="28"/>
          <w:szCs w:val="28"/>
        </w:rPr>
        <w:t xml:space="preserve"> ст. 89 Конституции РФ).</w:t>
      </w:r>
    </w:p>
    <w:p w:rsidR="00DF2AF1" w:rsidRPr="00B75B4D" w:rsidRDefault="00DF2AF1" w:rsidP="0004635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Награждение нагрудным знаком производится соответствующим министерством на основании специального нормативного правового акта. В качестве примера м</w:t>
      </w:r>
      <w:r w:rsidR="00DA74AA">
        <w:rPr>
          <w:sz w:val="28"/>
          <w:szCs w:val="28"/>
        </w:rPr>
        <w:t>ожно привести Приказ Минюста РФ «</w:t>
      </w:r>
      <w:r w:rsidRPr="00B75B4D">
        <w:rPr>
          <w:sz w:val="28"/>
          <w:szCs w:val="28"/>
        </w:rPr>
        <w:t>Об учреж</w:t>
      </w:r>
      <w:r w:rsidR="00DA74AA">
        <w:rPr>
          <w:sz w:val="28"/>
          <w:szCs w:val="28"/>
        </w:rPr>
        <w:t>дении нагрудного знака «</w:t>
      </w:r>
      <w:r w:rsidRPr="00B75B4D">
        <w:rPr>
          <w:sz w:val="28"/>
          <w:szCs w:val="28"/>
        </w:rPr>
        <w:t>Поч</w:t>
      </w:r>
      <w:r w:rsidR="00DA74AA">
        <w:rPr>
          <w:sz w:val="28"/>
          <w:szCs w:val="28"/>
        </w:rPr>
        <w:t>етный работник юстиции России»</w:t>
      </w:r>
      <w:r w:rsidR="00DA74AA">
        <w:rPr>
          <w:rStyle w:val="a5"/>
          <w:sz w:val="28"/>
          <w:szCs w:val="28"/>
        </w:rPr>
        <w:footnoteReference w:id="17"/>
      </w:r>
      <w:r w:rsidR="00DA74AA">
        <w:rPr>
          <w:sz w:val="28"/>
          <w:szCs w:val="28"/>
        </w:rPr>
        <w:t>.</w:t>
      </w:r>
    </w:p>
    <w:p w:rsidR="00DF2AF1" w:rsidRPr="00B75B4D" w:rsidRDefault="00DF2AF1" w:rsidP="00DA74A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В соответствии с указанным Приказом нагрудным знаком награждаются работники органов и учреждений Министерства юстиции Российской Федерации, внесшие весомый вклад в реализацию государственной политики в сфере юстиции, нормотворческую деятельность, укрепление законности и правопорядка. Одним из условий награждения является стаж службы в органах юстиции не менее 10 лет.</w:t>
      </w:r>
    </w:p>
    <w:p w:rsidR="00DF2AF1" w:rsidRPr="00B75B4D" w:rsidRDefault="00DF2AF1" w:rsidP="004A7E9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Представления </w:t>
      </w:r>
      <w:r w:rsidR="004A7E94">
        <w:rPr>
          <w:sz w:val="28"/>
          <w:szCs w:val="28"/>
        </w:rPr>
        <w:t>к награждению нагрудным знаком «</w:t>
      </w:r>
      <w:r w:rsidRPr="00B75B4D">
        <w:rPr>
          <w:sz w:val="28"/>
          <w:szCs w:val="28"/>
        </w:rPr>
        <w:t>Почетный работник юстиции России</w:t>
      </w:r>
      <w:r w:rsidR="004A7E94">
        <w:rPr>
          <w:sz w:val="28"/>
          <w:szCs w:val="28"/>
        </w:rPr>
        <w:t>»</w:t>
      </w:r>
      <w:r w:rsidRPr="00B75B4D">
        <w:rPr>
          <w:sz w:val="28"/>
          <w:szCs w:val="28"/>
        </w:rPr>
        <w:t xml:space="preserve"> вносятся территориальными органами и федеральными управлениями Минюста Министру юстиции Российской Федерации в соответствии с требованиями Приказа Министерства юст</w:t>
      </w:r>
      <w:r w:rsidR="004A7E94">
        <w:rPr>
          <w:sz w:val="28"/>
          <w:szCs w:val="28"/>
        </w:rPr>
        <w:t>иции Российской Федерации от 29.04.2002 г. №</w:t>
      </w:r>
      <w:r w:rsidRPr="00B75B4D">
        <w:rPr>
          <w:sz w:val="28"/>
          <w:szCs w:val="28"/>
        </w:rPr>
        <w:t xml:space="preserve"> 120 </w:t>
      </w:r>
      <w:r w:rsidR="00D12ED0">
        <w:rPr>
          <w:sz w:val="28"/>
          <w:szCs w:val="28"/>
        </w:rPr>
        <w:t>«</w:t>
      </w:r>
      <w:r w:rsidRPr="00B75B4D">
        <w:rPr>
          <w:sz w:val="28"/>
          <w:szCs w:val="28"/>
        </w:rPr>
        <w:t>О ведомственных наградах Министерст</w:t>
      </w:r>
      <w:r w:rsidR="00D12ED0">
        <w:rPr>
          <w:sz w:val="28"/>
          <w:szCs w:val="28"/>
        </w:rPr>
        <w:t>ва юстиции Российской Федерации»</w:t>
      </w:r>
      <w:r w:rsidRPr="00B75B4D">
        <w:rPr>
          <w:sz w:val="28"/>
          <w:szCs w:val="28"/>
        </w:rPr>
        <w:t xml:space="preserve"> и оформляются п</w:t>
      </w:r>
      <w:r w:rsidR="00D12ED0">
        <w:rPr>
          <w:sz w:val="28"/>
          <w:szCs w:val="28"/>
        </w:rPr>
        <w:t>о специально утвержденной форме.</w:t>
      </w:r>
    </w:p>
    <w:p w:rsidR="00DF2AF1" w:rsidRPr="00B75B4D" w:rsidRDefault="00DF2AF1" w:rsidP="00D12E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Награждение нагрудным знаком </w:t>
      </w:r>
      <w:r w:rsidR="00F3588C">
        <w:rPr>
          <w:sz w:val="28"/>
          <w:szCs w:val="28"/>
        </w:rPr>
        <w:t>«</w:t>
      </w:r>
      <w:r w:rsidRPr="00B75B4D">
        <w:rPr>
          <w:sz w:val="28"/>
          <w:szCs w:val="28"/>
        </w:rPr>
        <w:t>П</w:t>
      </w:r>
      <w:r w:rsidR="00F3588C">
        <w:rPr>
          <w:sz w:val="28"/>
          <w:szCs w:val="28"/>
        </w:rPr>
        <w:t>очетный работник юстиции России»</w:t>
      </w:r>
      <w:r w:rsidRPr="00B75B4D">
        <w:rPr>
          <w:sz w:val="28"/>
          <w:szCs w:val="28"/>
        </w:rPr>
        <w:t xml:space="preserve"> оформляется приказом, который подписывает Министр юстиции Российской Федерации либо лицо, его замещающее.</w:t>
      </w:r>
    </w:p>
    <w:p w:rsidR="00DF2AF1" w:rsidRPr="00B75B4D" w:rsidRDefault="00DF2AF1" w:rsidP="00F3588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Нагрудный знак </w:t>
      </w:r>
      <w:r w:rsidR="00737E93">
        <w:rPr>
          <w:sz w:val="28"/>
          <w:szCs w:val="28"/>
        </w:rPr>
        <w:t>«</w:t>
      </w:r>
      <w:r w:rsidRPr="00B75B4D">
        <w:rPr>
          <w:sz w:val="28"/>
          <w:szCs w:val="28"/>
        </w:rPr>
        <w:t>Почетный работник юстиции России</w:t>
      </w:r>
      <w:r w:rsidR="00737E93">
        <w:rPr>
          <w:sz w:val="28"/>
          <w:szCs w:val="28"/>
        </w:rPr>
        <w:t>»</w:t>
      </w:r>
      <w:r w:rsidRPr="00B75B4D">
        <w:rPr>
          <w:sz w:val="28"/>
          <w:szCs w:val="28"/>
        </w:rPr>
        <w:t xml:space="preserve"> вручает награжденному Министр юстиции Российской Федерации, его заместители, а также по поручению Министра члены коллегии Минюста России и руководители, представившие работника к награждению.</w:t>
      </w:r>
    </w:p>
    <w:p w:rsidR="00DF2AF1" w:rsidRPr="00B75B4D" w:rsidRDefault="00DF2AF1" w:rsidP="00737E9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Нагрудный знак вручается в обстановке торжественности и гласности.</w:t>
      </w:r>
    </w:p>
    <w:p w:rsidR="00DF2AF1" w:rsidRPr="00B75B4D" w:rsidRDefault="008A5056" w:rsidP="00737E9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нагрудным знаком «</w:t>
      </w:r>
      <w:r w:rsidR="00DF2AF1" w:rsidRPr="00B75B4D">
        <w:rPr>
          <w:sz w:val="28"/>
          <w:szCs w:val="28"/>
        </w:rPr>
        <w:t>Почетный работник юстиции России</w:t>
      </w:r>
      <w:r>
        <w:rPr>
          <w:sz w:val="28"/>
          <w:szCs w:val="28"/>
        </w:rPr>
        <w:t>»</w:t>
      </w:r>
      <w:r w:rsidR="00DF2AF1" w:rsidRPr="00B75B4D">
        <w:rPr>
          <w:sz w:val="28"/>
          <w:szCs w:val="28"/>
        </w:rPr>
        <w:t xml:space="preserve"> награжденному вручается удостоверение, которое подписывается Министром юстиции Российской Федерации или лицом, исполняющим его обязанности.</w:t>
      </w:r>
    </w:p>
    <w:p w:rsidR="00DF2AF1" w:rsidRPr="00B75B4D" w:rsidRDefault="00DF2AF1" w:rsidP="008A505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Работникам Министерства юстиции Российской Федерации,</w:t>
      </w:r>
      <w:r w:rsidR="001C4BA9">
        <w:rPr>
          <w:sz w:val="28"/>
          <w:szCs w:val="28"/>
        </w:rPr>
        <w:t xml:space="preserve"> награжденным нагрудным знаком «</w:t>
      </w:r>
      <w:r w:rsidRPr="00B75B4D">
        <w:rPr>
          <w:sz w:val="28"/>
          <w:szCs w:val="28"/>
        </w:rPr>
        <w:t>Почетный работник юстиции России</w:t>
      </w:r>
      <w:r w:rsidR="001C4BA9">
        <w:rPr>
          <w:sz w:val="28"/>
          <w:szCs w:val="28"/>
        </w:rPr>
        <w:t>»</w:t>
      </w:r>
      <w:r w:rsidRPr="00B75B4D">
        <w:rPr>
          <w:sz w:val="28"/>
          <w:szCs w:val="28"/>
        </w:rPr>
        <w:t>, вручается единовременное денежное вознаграждение в размере 1,5 должностного оклада.</w:t>
      </w:r>
    </w:p>
    <w:p w:rsidR="00DF2AF1" w:rsidRPr="00B75B4D" w:rsidRDefault="00DF2AF1" w:rsidP="001C4BA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Награждение знаком отличия, орденом или медалью </w:t>
      </w:r>
      <w:r w:rsidR="005467BF">
        <w:rPr>
          <w:sz w:val="28"/>
          <w:szCs w:val="28"/>
        </w:rPr>
        <w:t>–</w:t>
      </w:r>
      <w:r w:rsidRPr="00B75B4D">
        <w:rPr>
          <w:sz w:val="28"/>
          <w:szCs w:val="28"/>
        </w:rPr>
        <w:t xml:space="preserve"> государственными наградами Российской Федерации </w:t>
      </w:r>
      <w:r w:rsidR="005467BF">
        <w:rPr>
          <w:sz w:val="28"/>
          <w:szCs w:val="28"/>
        </w:rPr>
        <w:t>–</w:t>
      </w:r>
      <w:r w:rsidRPr="00B75B4D">
        <w:rPr>
          <w:sz w:val="28"/>
          <w:szCs w:val="28"/>
        </w:rPr>
        <w:t xml:space="preserve"> является высшей формой признания заслуг гражданского служащего перед государством.</w:t>
      </w:r>
    </w:p>
    <w:p w:rsidR="00DF2AF1" w:rsidRPr="00B75B4D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Государственные награды учреждаются Президентом Российской Федерации. Он же издает указы о награждении и вручает государственные награды.</w:t>
      </w:r>
    </w:p>
    <w:p w:rsidR="00DF2AF1" w:rsidRPr="00B75B4D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Представление к государственной награде осуществляется представителем нанимателя гражданского служащего.</w:t>
      </w:r>
    </w:p>
    <w:p w:rsidR="00DF2AF1" w:rsidRPr="00B75B4D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Государственные награды вручаются в обстановке торжественности и широкой гласности не позднее 2 месяцев со дня вступления в силу указа Президента РФ о награждении.</w:t>
      </w:r>
    </w:p>
    <w:p w:rsidR="00DF2AF1" w:rsidRPr="00B75B4D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>Лицам, удостоенным государственных наград, вместе с государственной наградой вручаются:</w:t>
      </w:r>
    </w:p>
    <w:p w:rsidR="00DF2AF1" w:rsidRPr="00B75B4D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Герою Российской Федерации </w:t>
      </w:r>
      <w:r w:rsidR="00115123">
        <w:rPr>
          <w:sz w:val="28"/>
          <w:szCs w:val="28"/>
        </w:rPr>
        <w:t>–</w:t>
      </w:r>
      <w:r w:rsidRPr="00B75B4D">
        <w:rPr>
          <w:sz w:val="28"/>
          <w:szCs w:val="28"/>
        </w:rPr>
        <w:t xml:space="preserve"> грамота Героя Российской Федерации, книжка Героя Российской Федерации, проездной билет и книжка талонов на право получения бесплатного проездного билета;</w:t>
      </w:r>
    </w:p>
    <w:p w:rsidR="00C01B04" w:rsidRPr="00FA2593" w:rsidRDefault="00DF2AF1" w:rsidP="001151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75B4D">
        <w:rPr>
          <w:sz w:val="28"/>
          <w:szCs w:val="28"/>
        </w:rPr>
        <w:t xml:space="preserve">другим награжденным </w:t>
      </w:r>
      <w:r w:rsidR="00115123">
        <w:rPr>
          <w:sz w:val="28"/>
          <w:szCs w:val="28"/>
        </w:rPr>
        <w:t>–</w:t>
      </w:r>
      <w:r w:rsidRPr="00B75B4D">
        <w:rPr>
          <w:sz w:val="28"/>
          <w:szCs w:val="28"/>
        </w:rPr>
        <w:t xml:space="preserve"> удостоверение к государственной награде.</w:t>
      </w:r>
    </w:p>
    <w:p w:rsidR="00E65608" w:rsidRPr="00FA2593" w:rsidRDefault="00E65608" w:rsidP="00C1636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Кроме того, лица, удостоенные государственных наград, пользуются льготами и преимуществами в порядке и случаях, установленных законодательством Российской Федерации.</w:t>
      </w:r>
    </w:p>
    <w:p w:rsidR="00E65608" w:rsidRPr="00FA2593" w:rsidRDefault="00E65608" w:rsidP="006B657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Поощрения и награждения государственного органа применяются к гражданскому служащему на основании приказа (распоряжения) представителя нанимателя. Иные виды поощрений оформляются соответствующим нормативно-правовым актом Российской Федерации (актом Президента или Правительства РФ). Награждение государственными наградами осуществляется на основании соответствующего указа Президента РФ.</w:t>
      </w:r>
    </w:p>
    <w:p w:rsidR="00E65608" w:rsidRPr="00FA2593" w:rsidRDefault="00E65608" w:rsidP="0033571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>Сведения о поощрениях заносятся в трудовую книжку, а также в личную карточку государственного (муниципал</w:t>
      </w:r>
      <w:r w:rsidR="0033571E">
        <w:rPr>
          <w:sz w:val="28"/>
          <w:szCs w:val="28"/>
        </w:rPr>
        <w:t>ьного)</w:t>
      </w:r>
      <w:r w:rsidRPr="00FA2593">
        <w:rPr>
          <w:sz w:val="28"/>
          <w:szCs w:val="28"/>
        </w:rPr>
        <w:t xml:space="preserve">. Инструкция по заполнению трудовых книжек была утверждена Постановлением </w:t>
      </w:r>
      <w:r w:rsidR="008F4D5B">
        <w:rPr>
          <w:sz w:val="28"/>
          <w:szCs w:val="28"/>
        </w:rPr>
        <w:t>Минтруда РФ</w:t>
      </w:r>
      <w:r w:rsidR="008F4D5B">
        <w:rPr>
          <w:rStyle w:val="a5"/>
          <w:sz w:val="28"/>
          <w:szCs w:val="28"/>
        </w:rPr>
        <w:footnoteReference w:id="18"/>
      </w:r>
      <w:r w:rsidRPr="00FA2593">
        <w:rPr>
          <w:sz w:val="28"/>
          <w:szCs w:val="28"/>
        </w:rPr>
        <w:t>.</w:t>
      </w:r>
    </w:p>
    <w:p w:rsidR="00DF2AF1" w:rsidRPr="003F2F4D" w:rsidRDefault="00E65608" w:rsidP="00DF2AF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A2593">
        <w:rPr>
          <w:sz w:val="28"/>
          <w:szCs w:val="28"/>
        </w:rPr>
        <w:t xml:space="preserve">Порядок и условия выплаты единовременного поощрения государственным гражданским служащим субъекта Российской </w:t>
      </w:r>
      <w:r w:rsidRPr="003F2F4D">
        <w:rPr>
          <w:sz w:val="28"/>
          <w:szCs w:val="28"/>
        </w:rPr>
        <w:t>Федерации устанавливаются соответствующим нормативно-правовым актом субъекта Российской Федерации.</w:t>
      </w:r>
    </w:p>
    <w:p w:rsidR="003F2F4D" w:rsidRPr="003F2F4D" w:rsidRDefault="003F2F4D" w:rsidP="003F2F4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F4D">
        <w:rPr>
          <w:rFonts w:ascii="Times New Roman" w:hAnsi="Times New Roman" w:cs="Times New Roman"/>
          <w:sz w:val="28"/>
          <w:szCs w:val="28"/>
        </w:rPr>
        <w:t>Далее рассмотрим виды поощрений, которые установлены для государственных служащих Санкт-Петербурга в исполнительных органах государственной власти Санкт-Петербурга.</w:t>
      </w:r>
    </w:p>
    <w:p w:rsidR="003F2F4D" w:rsidRPr="00115D53" w:rsidRDefault="003F2F4D" w:rsidP="00115D5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2F4D">
        <w:rPr>
          <w:sz w:val="28"/>
          <w:szCs w:val="28"/>
        </w:rPr>
        <w:t xml:space="preserve">В Распоряжении Администрации Санкт-Петербурга «О видах и порядке применения поощрении государственных служащих Санкт-Петербурга в исполнительных органах государственной власти Санкт-Петербурга» установлено, что поощрение государственных служащих Санкт-Петербурга в исполнительных органах государственной власти Санкт-Петербурга – это особая форма оценки и публичного признания их заслуг в работе, исполнении ими обязанностей на соответствующей должности </w:t>
      </w:r>
      <w:r w:rsidRPr="00115D53">
        <w:rPr>
          <w:sz w:val="28"/>
          <w:szCs w:val="28"/>
        </w:rPr>
        <w:t>государственной службы Санкт-Петербурга, важнейшее средство морального и материального стимулирования их служебной деятельности</w:t>
      </w:r>
      <w:r w:rsidRPr="00115D53">
        <w:rPr>
          <w:rStyle w:val="a5"/>
          <w:sz w:val="28"/>
          <w:szCs w:val="28"/>
        </w:rPr>
        <w:footnoteReference w:id="19"/>
      </w:r>
      <w:r w:rsidRPr="00115D53">
        <w:rPr>
          <w:sz w:val="28"/>
          <w:szCs w:val="28"/>
        </w:rPr>
        <w:t>.</w:t>
      </w:r>
    </w:p>
    <w:p w:rsidR="00115D53" w:rsidRPr="00115D53" w:rsidRDefault="00E5437F" w:rsidP="00115D5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D53">
        <w:rPr>
          <w:rFonts w:ascii="Times New Roman" w:hAnsi="Times New Roman" w:cs="Times New Roman"/>
          <w:sz w:val="28"/>
          <w:szCs w:val="28"/>
        </w:rPr>
        <w:t>Согласно данному нормативному правовому акту,</w:t>
      </w:r>
      <w:r w:rsidR="00115D53" w:rsidRPr="00115D53">
        <w:rPr>
          <w:rFonts w:ascii="Times New Roman" w:hAnsi="Times New Roman" w:cs="Times New Roman"/>
          <w:sz w:val="28"/>
          <w:szCs w:val="28"/>
        </w:rPr>
        <w:t xml:space="preserve"> за успешное и добросовестное исполнение государственными служащими своих должностных обязанностей, выполнение заданий особой важности и сложности устанавливаются следующие виды поощрений: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1. Объявление благодарности.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2. Премирование.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3. Награждение ценным подарком.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4. Представление к наградам, почетным званиям Санкт-Петербурга.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5. Представление к государственным наградам Российской Федерации.</w:t>
      </w:r>
    </w:p>
    <w:p w:rsidR="00115D53" w:rsidRP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6. Иные виды поощрений, предусмотренные федеральными законами, законами Санкт-Петербурга.</w:t>
      </w:r>
    </w:p>
    <w:p w:rsidR="00115D53" w:rsidRDefault="00115D53" w:rsidP="006B077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5D53">
        <w:rPr>
          <w:sz w:val="28"/>
          <w:szCs w:val="28"/>
        </w:rPr>
        <w:t>При поощрении государственных служащих допускается объединение нескольких видов поощрений</w:t>
      </w:r>
      <w:r w:rsidR="00A031BF">
        <w:rPr>
          <w:sz w:val="28"/>
          <w:szCs w:val="28"/>
        </w:rPr>
        <w:t xml:space="preserve"> (ст. 2)</w:t>
      </w:r>
      <w:r w:rsidRPr="00115D53">
        <w:rPr>
          <w:sz w:val="28"/>
          <w:szCs w:val="28"/>
        </w:rPr>
        <w:t>.</w:t>
      </w:r>
    </w:p>
    <w:p w:rsidR="00DF10EF" w:rsidRPr="00DF10EF" w:rsidRDefault="00DF10EF" w:rsidP="00DF10E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F10EF">
        <w:rPr>
          <w:sz w:val="28"/>
          <w:szCs w:val="28"/>
        </w:rPr>
        <w:t>Поощрение или награждение как форму общественного пр</w:t>
      </w:r>
      <w:r w:rsidR="00B83505">
        <w:rPr>
          <w:sz w:val="28"/>
          <w:szCs w:val="28"/>
        </w:rPr>
        <w:t xml:space="preserve">изнания заслуг государственного </w:t>
      </w:r>
      <w:r w:rsidRPr="00DF10EF">
        <w:rPr>
          <w:sz w:val="28"/>
          <w:szCs w:val="28"/>
        </w:rPr>
        <w:t xml:space="preserve">служащего, оказание ему почета необходимо отличать от должностного роста на конкурсной основе, право на который гражданский служащий имеет согласно п. 10 части 1 ст. 14 </w:t>
      </w:r>
      <w:r w:rsidR="00B83505">
        <w:rPr>
          <w:sz w:val="28"/>
          <w:szCs w:val="28"/>
        </w:rPr>
        <w:t>ФЗ «О государственной гражданской службе Российской Федерации»</w:t>
      </w:r>
      <w:r w:rsidRPr="00DF10EF">
        <w:rPr>
          <w:sz w:val="28"/>
          <w:szCs w:val="28"/>
        </w:rPr>
        <w:t>.</w:t>
      </w:r>
    </w:p>
    <w:p w:rsidR="0038587B" w:rsidRDefault="00A16A63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8587B" w:rsidRPr="001C51B4">
        <w:rPr>
          <w:sz w:val="28"/>
          <w:szCs w:val="28"/>
        </w:rPr>
        <w:t>Список</w:t>
      </w:r>
      <w:r w:rsidR="0038587B">
        <w:rPr>
          <w:sz w:val="28"/>
          <w:szCs w:val="28"/>
        </w:rPr>
        <w:t xml:space="preserve"> </w:t>
      </w:r>
      <w:r w:rsidR="0038587B" w:rsidRPr="001C51B4">
        <w:rPr>
          <w:sz w:val="28"/>
          <w:szCs w:val="28"/>
        </w:rPr>
        <w:t>литературы</w:t>
      </w:r>
    </w:p>
    <w:p w:rsidR="0038587B" w:rsidRDefault="0038587B" w:rsidP="00A16A63">
      <w:pPr>
        <w:tabs>
          <w:tab w:val="left" w:pos="426"/>
        </w:tabs>
        <w:spacing w:line="360" w:lineRule="auto"/>
      </w:pPr>
    </w:p>
    <w:p w:rsidR="0038587B" w:rsidRPr="0038587B" w:rsidRDefault="0038587B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 w:rsidRPr="0038587B">
        <w:rPr>
          <w:sz w:val="28"/>
          <w:szCs w:val="28"/>
        </w:rPr>
        <w:t>Нормативные правовые акты:</w:t>
      </w:r>
    </w:p>
    <w:p w:rsidR="0038587B" w:rsidRPr="0038587B" w:rsidRDefault="0038587B" w:rsidP="00A16A63">
      <w:pPr>
        <w:pStyle w:val="a3"/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38587B">
        <w:rPr>
          <w:sz w:val="28"/>
          <w:szCs w:val="28"/>
        </w:rPr>
        <w:t>Конституция РФ от 12.12.1993г. Российская газета, № 237, 25.12.1993.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ФЗ от 15.12.2001 г. № 166-ФЗ «О государственном пенсионном обеспечении в Российской Федерации» (ред. от 22.08.2004, с изм. от 11.05.2006). СЗ РФ, 17.12.2001, № 51, ст. 4831.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ФЗ от 27.05.2003г. № 58-ФЗ «О системе государственной службы Российской Федерации» (ред. от 11.11.2003) // СЗ РФ, 02.06.2003, № 22, ст. 2063.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ФЗ от 27.07.2004г. № 79-ФЗ «О государственной гражданской службе Российской Федерации» (ред. от 02.02.2006) // СЗ РФ, 02.08.2004, № 31, ст. 3215.</w:t>
      </w:r>
    </w:p>
    <w:p w:rsidR="0038587B" w:rsidRPr="0038587B" w:rsidRDefault="0038587B" w:rsidP="00A16A63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8587B">
        <w:rPr>
          <w:sz w:val="28"/>
          <w:szCs w:val="28"/>
        </w:rPr>
        <w:t>Закон РФ от 18.04.1991 № 1026-1 «О милиции» (ред. от 27.07.2006). Ведомости СНД и ВС РСФСР, 18.04.1991, № 16, ст. 503.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Указ Президента РФ от 02.03.1994 № 442 «О государственных наградах Российской Федерации» (ред. от 28.06.2005). Собрание актов Президента и Правительства РФ, 07.03.1994, № 10, ст. 775.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Указ Президента РФ от 30.12.1995г. № 1341 «Об установлении почетных званий Российской Федерации, утверждении положений о почетных званиях и описания нагрудного знака к почетным званиям Российской Федерации». СЗ РФ, 1996, № 2, ст. 64.</w:t>
      </w:r>
    </w:p>
    <w:p w:rsidR="0038587B" w:rsidRPr="0038587B" w:rsidRDefault="0038587B" w:rsidP="00A16A63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8587B">
        <w:rPr>
          <w:sz w:val="28"/>
          <w:szCs w:val="28"/>
        </w:rPr>
        <w:t>Положение о Почетной грамоте Правительства Российской Федерации, утв. Постановлением Правительства РФ от 31.05.1995г. № 547. СЗ РФ, 1995, № 24, ст. 2276.</w:t>
      </w:r>
    </w:p>
    <w:p w:rsidR="0038587B" w:rsidRPr="0038587B" w:rsidRDefault="0038587B" w:rsidP="00A16A63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8587B">
        <w:rPr>
          <w:sz w:val="28"/>
          <w:szCs w:val="28"/>
        </w:rPr>
        <w:t>Приказ Минюста РФ от 28.08.2002г. № 234 «Об учреждении нагрудного знака «Почетный работник юстиции России». Бюллетень Минюста РФ, № 10, 2002.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Постановление Минтруда РФ от 10.10.2003 г. № 69. Российская газета, № 235, 19.11.2003.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Распоряжение Администрации Санкт-Петербурга от 10.06.2002 № 949-ра «Об установлении вида поощрения «Благодарность губернатора Санкт-Петербурга». Вестник Администрации Санкт-Петербурга, № 7, 29.07.2002.</w:t>
      </w:r>
    </w:p>
    <w:p w:rsidR="0038587B" w:rsidRPr="0038587B" w:rsidRDefault="0038587B" w:rsidP="00A16A63">
      <w:pPr>
        <w:pStyle w:val="ConsPlusNormal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587B">
        <w:rPr>
          <w:rFonts w:ascii="Times New Roman" w:hAnsi="Times New Roman" w:cs="Times New Roman"/>
          <w:sz w:val="28"/>
          <w:szCs w:val="28"/>
        </w:rPr>
        <w:t>Распоряжение Администрации Санкт-Петербурга от 11.07.2002 № 1141-ра «О видах и порядке применения поощрении государственных служащих Санкт-Петербурга в исполнительных органах государственной власти Санкт-Петербург. Вестник Администрации Санкт-Петербурга, № 8, 29.08.2002.</w:t>
      </w:r>
    </w:p>
    <w:p w:rsidR="0038587B" w:rsidRPr="0038587B" w:rsidRDefault="0038587B" w:rsidP="00A16A63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8587B">
        <w:rPr>
          <w:sz w:val="28"/>
          <w:szCs w:val="28"/>
        </w:rPr>
        <w:t>Дисциплинарный устав Вооруженных Сил Российской Федерации, утв. Указом Президента РФ от 14.12.1993 № 2140 (ред. от 30.06.2002). М., Военное издательство, 1994.</w:t>
      </w:r>
    </w:p>
    <w:p w:rsidR="0038587B" w:rsidRPr="0038587B" w:rsidRDefault="0038587B" w:rsidP="00A16A63">
      <w:pPr>
        <w:tabs>
          <w:tab w:val="left" w:pos="426"/>
        </w:tabs>
        <w:spacing w:line="360" w:lineRule="auto"/>
        <w:rPr>
          <w:sz w:val="28"/>
          <w:szCs w:val="28"/>
        </w:rPr>
      </w:pPr>
    </w:p>
    <w:p w:rsidR="0038587B" w:rsidRPr="0038587B" w:rsidRDefault="00A8351C" w:rsidP="00A16A63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38587B" w:rsidRPr="00B64701" w:rsidRDefault="0038587B" w:rsidP="00A16A63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B64701">
        <w:rPr>
          <w:sz w:val="28"/>
          <w:szCs w:val="28"/>
        </w:rPr>
        <w:t>Бахрах Д.Н. Поощрение в деяте</w:t>
      </w:r>
      <w:r w:rsidR="00A93FE9">
        <w:rPr>
          <w:sz w:val="28"/>
          <w:szCs w:val="28"/>
        </w:rPr>
        <w:t xml:space="preserve">льности публичной администрации </w:t>
      </w:r>
      <w:r w:rsidRPr="00B64701">
        <w:rPr>
          <w:sz w:val="28"/>
          <w:szCs w:val="28"/>
        </w:rPr>
        <w:t>/ Журнал российского права, 2006, № 7.</w:t>
      </w:r>
    </w:p>
    <w:p w:rsidR="00B64701" w:rsidRPr="00B64701" w:rsidRDefault="00B64701" w:rsidP="00A16A63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B64701">
        <w:rPr>
          <w:sz w:val="28"/>
          <w:szCs w:val="28"/>
        </w:rPr>
        <w:t>Граждан В.Д. Государственная гражданская служба: Учебное пособие. М., 2005</w:t>
      </w:r>
    </w:p>
    <w:p w:rsidR="0038587B" w:rsidRPr="00B64701" w:rsidRDefault="0038587B" w:rsidP="00A16A63">
      <w:pPr>
        <w:pStyle w:val="ConsPlusNormal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64701">
        <w:rPr>
          <w:rFonts w:ascii="Times New Roman" w:hAnsi="Times New Roman" w:cs="Times New Roman"/>
          <w:sz w:val="28"/>
          <w:szCs w:val="28"/>
        </w:rPr>
        <w:t>Гущина Н.А. Поощрительные нормы российского права. СПб., 2003.</w:t>
      </w:r>
    </w:p>
    <w:p w:rsidR="00AC0BDA" w:rsidRPr="00B64701" w:rsidRDefault="00AC0BDA" w:rsidP="00A16A63">
      <w:pPr>
        <w:pStyle w:val="ConsPlusNormal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64701">
        <w:rPr>
          <w:rFonts w:ascii="Times New Roman" w:hAnsi="Times New Roman" w:cs="Times New Roman"/>
          <w:sz w:val="28"/>
          <w:szCs w:val="28"/>
        </w:rPr>
        <w:t>Комментарий к ФЗ «О государственной гражданской службе Российской Федерации» (Постатейный) / Под ред. А.Ф. Ноздрачева. М., 2005.</w:t>
      </w:r>
    </w:p>
    <w:p w:rsidR="0038587B" w:rsidRPr="00B64701" w:rsidRDefault="0038587B" w:rsidP="00A16A63">
      <w:pPr>
        <w:pStyle w:val="ConsPlusNormal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64701">
        <w:rPr>
          <w:rFonts w:ascii="Times New Roman" w:hAnsi="Times New Roman" w:cs="Times New Roman"/>
          <w:sz w:val="28"/>
          <w:szCs w:val="28"/>
        </w:rPr>
        <w:t>Малько А.В. Теория государства и права. М., 1997.</w:t>
      </w:r>
    </w:p>
    <w:p w:rsidR="00B64701" w:rsidRPr="00B64701" w:rsidRDefault="0038587B" w:rsidP="00A16A63">
      <w:pPr>
        <w:pStyle w:val="ConsPlusNormal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64701">
        <w:rPr>
          <w:rFonts w:ascii="Times New Roman" w:hAnsi="Times New Roman" w:cs="Times New Roman"/>
          <w:sz w:val="28"/>
          <w:szCs w:val="28"/>
        </w:rPr>
        <w:t>Петров Г.М. Поощрение в государственном управлении. Ярославль, 1993.</w:t>
      </w:r>
      <w:r w:rsidR="00B64701" w:rsidRPr="00B64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87B" w:rsidRPr="00B64701" w:rsidRDefault="00B64701" w:rsidP="00A16A63">
      <w:pPr>
        <w:pStyle w:val="ConsPlusNormal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16A63">
        <w:rPr>
          <w:rFonts w:ascii="Times New Roman" w:hAnsi="Times New Roman" w:cs="Times New Roman"/>
          <w:sz w:val="28"/>
          <w:szCs w:val="28"/>
        </w:rPr>
        <w:t>Плеханов Г.В. Избранные философские произведения. М., 1956.</w:t>
      </w:r>
      <w:bookmarkStart w:id="0" w:name="_GoBack"/>
      <w:bookmarkEnd w:id="0"/>
    </w:p>
    <w:sectPr w:rsidR="0038587B" w:rsidRPr="00B64701" w:rsidSect="00A16A63">
      <w:headerReference w:type="even" r:id="rId7"/>
      <w:headerReference w:type="default" r:id="rId8"/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42C" w:rsidRDefault="002F142C">
      <w:r>
        <w:separator/>
      </w:r>
    </w:p>
  </w:endnote>
  <w:endnote w:type="continuationSeparator" w:id="0">
    <w:p w:rsidR="002F142C" w:rsidRDefault="002F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42C" w:rsidRDefault="002F142C">
      <w:r>
        <w:separator/>
      </w:r>
    </w:p>
  </w:footnote>
  <w:footnote w:type="continuationSeparator" w:id="0">
    <w:p w:rsidR="002F142C" w:rsidRDefault="002F142C">
      <w:r>
        <w:continuationSeparator/>
      </w:r>
    </w:p>
  </w:footnote>
  <w:footnote w:id="1">
    <w:p w:rsidR="002F142C" w:rsidRDefault="00F57895" w:rsidP="006D7126">
      <w:pPr>
        <w:pStyle w:val="ConsPlusNormal"/>
        <w:spacing w:line="360" w:lineRule="auto"/>
        <w:ind w:firstLine="0"/>
        <w:jc w:val="both"/>
      </w:pPr>
      <w:r w:rsidRPr="006D7126">
        <w:rPr>
          <w:rStyle w:val="a5"/>
          <w:rFonts w:ascii="Times New Roman" w:hAnsi="Times New Roman"/>
          <w:sz w:val="24"/>
          <w:szCs w:val="24"/>
        </w:rPr>
        <w:footnoteRef/>
      </w:r>
      <w:r w:rsidRPr="006D7126">
        <w:rPr>
          <w:rFonts w:ascii="Times New Roman" w:hAnsi="Times New Roman" w:cs="Times New Roman"/>
          <w:sz w:val="24"/>
          <w:szCs w:val="24"/>
        </w:rPr>
        <w:t xml:space="preserve"> Плеханов Г.В. Избранные фило</w:t>
      </w:r>
      <w:r>
        <w:rPr>
          <w:rFonts w:ascii="Times New Roman" w:hAnsi="Times New Roman" w:cs="Times New Roman"/>
          <w:sz w:val="24"/>
          <w:szCs w:val="24"/>
        </w:rPr>
        <w:t>софские произведения. М., 1956, с. 103.</w:t>
      </w:r>
    </w:p>
  </w:footnote>
  <w:footnote w:id="2">
    <w:p w:rsidR="002F142C" w:rsidRDefault="00F57895" w:rsidP="006D7126">
      <w:pPr>
        <w:pStyle w:val="ConsPlusNormal"/>
        <w:spacing w:line="360" w:lineRule="auto"/>
        <w:ind w:firstLine="0"/>
        <w:jc w:val="both"/>
      </w:pPr>
      <w:r w:rsidRPr="006D7126">
        <w:rPr>
          <w:rStyle w:val="a5"/>
          <w:rFonts w:ascii="Times New Roman" w:hAnsi="Times New Roman"/>
          <w:sz w:val="24"/>
          <w:szCs w:val="24"/>
        </w:rPr>
        <w:footnoteRef/>
      </w:r>
      <w:r w:rsidRPr="006D7126">
        <w:rPr>
          <w:rFonts w:ascii="Times New Roman" w:hAnsi="Times New Roman" w:cs="Times New Roman"/>
          <w:sz w:val="24"/>
          <w:szCs w:val="24"/>
        </w:rPr>
        <w:t xml:space="preserve"> Бахрах Д.Н. Поощрение в деятельности публичной администрации / Журнал российского права, 2006, № 7.</w:t>
      </w:r>
    </w:p>
  </w:footnote>
  <w:footnote w:id="3">
    <w:p w:rsidR="002F142C" w:rsidRDefault="00F57895" w:rsidP="00AB1788">
      <w:pPr>
        <w:pStyle w:val="ConsPlusNormal"/>
        <w:spacing w:line="360" w:lineRule="auto"/>
        <w:ind w:firstLine="0"/>
        <w:jc w:val="both"/>
      </w:pPr>
      <w:r w:rsidRPr="00AB1788">
        <w:rPr>
          <w:rStyle w:val="a5"/>
          <w:rFonts w:ascii="Times New Roman" w:hAnsi="Times New Roman"/>
          <w:sz w:val="24"/>
          <w:szCs w:val="24"/>
        </w:rPr>
        <w:footnoteRef/>
      </w:r>
      <w:r w:rsidRPr="00AB1788">
        <w:rPr>
          <w:rFonts w:ascii="Times New Roman" w:hAnsi="Times New Roman" w:cs="Times New Roman"/>
          <w:sz w:val="24"/>
          <w:szCs w:val="24"/>
        </w:rPr>
        <w:t xml:space="preserve"> Малько А.В. Тео</w:t>
      </w:r>
      <w:r>
        <w:rPr>
          <w:rFonts w:ascii="Times New Roman" w:hAnsi="Times New Roman" w:cs="Times New Roman"/>
          <w:sz w:val="24"/>
          <w:szCs w:val="24"/>
        </w:rPr>
        <w:t>рия государства и права. М., 1997, с</w:t>
      </w:r>
      <w:r w:rsidRPr="00AB1788">
        <w:rPr>
          <w:rFonts w:ascii="Times New Roman" w:hAnsi="Times New Roman" w:cs="Times New Roman"/>
          <w:sz w:val="24"/>
          <w:szCs w:val="24"/>
        </w:rPr>
        <w:t>. 173.</w:t>
      </w:r>
    </w:p>
  </w:footnote>
  <w:footnote w:id="4">
    <w:p w:rsidR="002F142C" w:rsidRDefault="00F57895" w:rsidP="00AB1788">
      <w:pPr>
        <w:pStyle w:val="ConsPlusNormal"/>
        <w:spacing w:line="360" w:lineRule="auto"/>
        <w:ind w:firstLine="0"/>
        <w:jc w:val="both"/>
      </w:pPr>
      <w:r w:rsidRPr="00AB1788">
        <w:rPr>
          <w:rStyle w:val="a5"/>
          <w:rFonts w:ascii="Times New Roman" w:hAnsi="Times New Roman"/>
          <w:sz w:val="24"/>
          <w:szCs w:val="24"/>
        </w:rPr>
        <w:footnoteRef/>
      </w:r>
      <w:r w:rsidRPr="00AB1788">
        <w:rPr>
          <w:rFonts w:ascii="Times New Roman" w:hAnsi="Times New Roman" w:cs="Times New Roman"/>
          <w:sz w:val="24"/>
          <w:szCs w:val="24"/>
        </w:rPr>
        <w:t xml:space="preserve"> Гущина Н.А. Поощрительные нормы российс</w:t>
      </w:r>
      <w:r>
        <w:rPr>
          <w:rFonts w:ascii="Times New Roman" w:hAnsi="Times New Roman" w:cs="Times New Roman"/>
          <w:sz w:val="24"/>
          <w:szCs w:val="24"/>
        </w:rPr>
        <w:t>кого права. СПб., 2003, с</w:t>
      </w:r>
      <w:r w:rsidRPr="00AB1788">
        <w:rPr>
          <w:rFonts w:ascii="Times New Roman" w:hAnsi="Times New Roman" w:cs="Times New Roman"/>
          <w:sz w:val="24"/>
          <w:szCs w:val="24"/>
        </w:rPr>
        <w:t>. 34.</w:t>
      </w:r>
    </w:p>
  </w:footnote>
  <w:footnote w:id="5">
    <w:p w:rsidR="002F142C" w:rsidRDefault="00F57895" w:rsidP="00AB1788">
      <w:pPr>
        <w:pStyle w:val="a3"/>
        <w:spacing w:line="360" w:lineRule="auto"/>
        <w:jc w:val="both"/>
      </w:pPr>
      <w:r w:rsidRPr="00AB1788">
        <w:rPr>
          <w:rStyle w:val="a5"/>
          <w:sz w:val="24"/>
          <w:szCs w:val="24"/>
        </w:rPr>
        <w:footnoteRef/>
      </w:r>
      <w:r w:rsidRPr="00AB1788">
        <w:rPr>
          <w:sz w:val="24"/>
          <w:szCs w:val="24"/>
        </w:rPr>
        <w:t xml:space="preserve"> Петров Г.М. Поощрение в государственном управлении. Ярославль, 1993.</w:t>
      </w:r>
    </w:p>
  </w:footnote>
  <w:footnote w:id="6">
    <w:p w:rsidR="002F142C" w:rsidRDefault="00F57895" w:rsidP="00685AE0">
      <w:pPr>
        <w:pStyle w:val="ConsPlusNormal"/>
        <w:spacing w:line="360" w:lineRule="auto"/>
        <w:ind w:firstLine="0"/>
        <w:jc w:val="both"/>
      </w:pPr>
      <w:r w:rsidRPr="00685AE0">
        <w:rPr>
          <w:rStyle w:val="a5"/>
          <w:rFonts w:ascii="Times New Roman" w:hAnsi="Times New Roman"/>
          <w:sz w:val="24"/>
          <w:szCs w:val="24"/>
        </w:rPr>
        <w:footnoteRef/>
      </w:r>
      <w:r w:rsidRPr="00685AE0">
        <w:rPr>
          <w:rFonts w:ascii="Times New Roman" w:hAnsi="Times New Roman" w:cs="Times New Roman"/>
          <w:sz w:val="24"/>
          <w:szCs w:val="24"/>
        </w:rPr>
        <w:t xml:space="preserve"> ФЗ от 27.07.2004г. № 79-ФЗ «О государственной гражданской службе Российской Федерации» (ред. от 02.02.2006) // СЗ РФ, 02.08.2004, № 31, ст. 3215.</w:t>
      </w:r>
    </w:p>
  </w:footnote>
  <w:footnote w:id="7">
    <w:p w:rsidR="002F142C" w:rsidRDefault="00F57895" w:rsidP="00685AE0">
      <w:pPr>
        <w:pStyle w:val="ConsPlusNormal"/>
        <w:spacing w:line="360" w:lineRule="auto"/>
        <w:ind w:firstLine="0"/>
        <w:jc w:val="both"/>
      </w:pPr>
      <w:r w:rsidRPr="00685AE0">
        <w:rPr>
          <w:rStyle w:val="a5"/>
          <w:rFonts w:ascii="Times New Roman" w:hAnsi="Times New Roman"/>
          <w:sz w:val="24"/>
          <w:szCs w:val="24"/>
        </w:rPr>
        <w:footnoteRef/>
      </w:r>
      <w:r w:rsidRPr="00685AE0">
        <w:rPr>
          <w:rFonts w:ascii="Times New Roman" w:hAnsi="Times New Roman" w:cs="Times New Roman"/>
          <w:sz w:val="24"/>
          <w:szCs w:val="24"/>
        </w:rPr>
        <w:t xml:space="preserve"> Закон РФ от 18.04.1991 № 1026-1 «О милиции» (ред. от 27.07.2006). Ведомости СНД и ВС РСФСР, 18.04.1991, № 16, ст. 503.</w:t>
      </w:r>
    </w:p>
  </w:footnote>
  <w:footnote w:id="8">
    <w:p w:rsidR="002F142C" w:rsidRDefault="00F57895" w:rsidP="00685AE0">
      <w:pPr>
        <w:pStyle w:val="ConsPlusNormal"/>
        <w:spacing w:line="360" w:lineRule="auto"/>
        <w:ind w:firstLine="0"/>
        <w:jc w:val="both"/>
      </w:pPr>
      <w:r w:rsidRPr="00685AE0">
        <w:rPr>
          <w:rStyle w:val="a5"/>
          <w:rFonts w:ascii="Times New Roman" w:hAnsi="Times New Roman"/>
          <w:sz w:val="24"/>
          <w:szCs w:val="24"/>
        </w:rPr>
        <w:footnoteRef/>
      </w:r>
      <w:r w:rsidRPr="00685AE0">
        <w:rPr>
          <w:rFonts w:ascii="Times New Roman" w:hAnsi="Times New Roman" w:cs="Times New Roman"/>
          <w:sz w:val="24"/>
          <w:szCs w:val="24"/>
        </w:rPr>
        <w:t xml:space="preserve"> Дисциплинарный устав Вооруженных Сил Российской Федерации, утв. Указом Президента РФ от 14.12.1993 № 2140 (ред. от 30.06.2002). М., Военное издательство, 1994.</w:t>
      </w:r>
    </w:p>
  </w:footnote>
  <w:footnote w:id="9">
    <w:p w:rsidR="002F142C" w:rsidRDefault="00F57895" w:rsidP="000C00D1">
      <w:pPr>
        <w:pStyle w:val="a3"/>
        <w:spacing w:line="360" w:lineRule="auto"/>
        <w:jc w:val="both"/>
      </w:pPr>
      <w:r w:rsidRPr="000C00D1">
        <w:rPr>
          <w:rStyle w:val="a5"/>
          <w:sz w:val="24"/>
          <w:szCs w:val="24"/>
        </w:rPr>
        <w:footnoteRef/>
      </w:r>
      <w:r w:rsidRPr="000C00D1">
        <w:rPr>
          <w:sz w:val="24"/>
          <w:szCs w:val="24"/>
        </w:rPr>
        <w:t xml:space="preserve"> ФЗ от 27.07.2004г. № 79-ФЗ «О государственной гражданской службе Российской Федерации» (ред. от 02.02.2006) // СЗ РФ, 02.08.2004, № 31, ст. 3215.</w:t>
      </w:r>
    </w:p>
  </w:footnote>
  <w:footnote w:id="10">
    <w:p w:rsidR="002F142C" w:rsidRDefault="00F57895" w:rsidP="0017534F">
      <w:pPr>
        <w:pStyle w:val="ConsPlusNormal"/>
        <w:spacing w:line="360" w:lineRule="auto"/>
        <w:ind w:firstLine="0"/>
        <w:jc w:val="both"/>
      </w:pPr>
      <w:r w:rsidRPr="0017534F">
        <w:rPr>
          <w:rStyle w:val="a5"/>
          <w:rFonts w:ascii="Times New Roman" w:hAnsi="Times New Roman"/>
          <w:sz w:val="24"/>
          <w:szCs w:val="24"/>
        </w:rPr>
        <w:footnoteRef/>
      </w:r>
      <w:r w:rsidRPr="0017534F">
        <w:rPr>
          <w:rFonts w:ascii="Times New Roman" w:hAnsi="Times New Roman" w:cs="Times New Roman"/>
          <w:sz w:val="24"/>
          <w:szCs w:val="24"/>
        </w:rPr>
        <w:t xml:space="preserve"> Комментарий к ФЗ «О государственной гражданской службе Российской Федерации» (Постатейный) / Под ред. А.Ф. Ноздрачева. М., 2005.</w:t>
      </w:r>
    </w:p>
  </w:footnote>
  <w:footnote w:id="11">
    <w:p w:rsidR="002F142C" w:rsidRDefault="00F57895" w:rsidP="00F30C60">
      <w:pPr>
        <w:pStyle w:val="ConsPlusNormal"/>
        <w:spacing w:line="360" w:lineRule="auto"/>
        <w:ind w:firstLine="0"/>
        <w:jc w:val="both"/>
      </w:pPr>
      <w:r w:rsidRPr="00225A1B">
        <w:rPr>
          <w:rStyle w:val="a5"/>
          <w:rFonts w:ascii="Times New Roman" w:hAnsi="Times New Roman"/>
          <w:sz w:val="24"/>
          <w:szCs w:val="24"/>
        </w:rPr>
        <w:footnoteRef/>
      </w:r>
      <w:r w:rsidRPr="00225A1B">
        <w:rPr>
          <w:rFonts w:ascii="Times New Roman" w:hAnsi="Times New Roman" w:cs="Times New Roman"/>
          <w:sz w:val="24"/>
          <w:szCs w:val="24"/>
        </w:rPr>
        <w:t xml:space="preserve"> Указ Президента РФ от 02.03.1994 № 442 «О государственных наградах Российской Федерации» (ред. от 28.06.2005). Собрание актов Президента и Правительства РФ, 07.03.1994, № 10, ст. 775.</w:t>
      </w:r>
    </w:p>
  </w:footnote>
  <w:footnote w:id="12">
    <w:p w:rsidR="002F142C" w:rsidRDefault="00F57895" w:rsidP="00F30C60">
      <w:pPr>
        <w:pStyle w:val="ConsPlusNormal"/>
        <w:spacing w:line="360" w:lineRule="auto"/>
        <w:ind w:firstLine="0"/>
        <w:jc w:val="both"/>
      </w:pPr>
      <w:r w:rsidRPr="00225A1B">
        <w:rPr>
          <w:rStyle w:val="a5"/>
          <w:rFonts w:ascii="Times New Roman" w:hAnsi="Times New Roman"/>
          <w:sz w:val="24"/>
          <w:szCs w:val="24"/>
        </w:rPr>
        <w:footnoteRef/>
      </w:r>
      <w:r w:rsidRPr="00225A1B">
        <w:rPr>
          <w:rFonts w:ascii="Times New Roman" w:hAnsi="Times New Roman" w:cs="Times New Roman"/>
          <w:sz w:val="24"/>
          <w:szCs w:val="24"/>
        </w:rPr>
        <w:t xml:space="preserve"> Распоряжение Администрации Санкт-Петербурга от 10.06.2002 № 949-ра «Об установлении вида поощрения «Благодарность губернатора Санкт-Петербурга». Вестник Администрации Санкт-Петербурга, № 7, 29.07.2002.</w:t>
      </w:r>
    </w:p>
  </w:footnote>
  <w:footnote w:id="13">
    <w:p w:rsidR="002F142C" w:rsidRDefault="00F57895" w:rsidP="001D38F3">
      <w:pPr>
        <w:pStyle w:val="ConsPlusNormal"/>
        <w:spacing w:line="360" w:lineRule="auto"/>
        <w:ind w:firstLine="0"/>
        <w:jc w:val="both"/>
      </w:pPr>
      <w:r w:rsidRPr="001D38F3">
        <w:rPr>
          <w:rStyle w:val="a5"/>
          <w:rFonts w:ascii="Times New Roman" w:hAnsi="Times New Roman"/>
          <w:sz w:val="24"/>
          <w:szCs w:val="24"/>
        </w:rPr>
        <w:footnoteRef/>
      </w:r>
      <w:r w:rsidRPr="001D38F3">
        <w:rPr>
          <w:rFonts w:ascii="Times New Roman" w:hAnsi="Times New Roman" w:cs="Times New Roman"/>
          <w:sz w:val="24"/>
          <w:szCs w:val="24"/>
        </w:rPr>
        <w:t xml:space="preserve"> Комментарий к ФЗ «О государственной гражданской службе Российской Федерации» (Постатейный) / Под ред. А.Ф. Ноздрачева. М., 2005.</w:t>
      </w:r>
    </w:p>
  </w:footnote>
  <w:footnote w:id="14">
    <w:p w:rsidR="002F142C" w:rsidRDefault="00F57895" w:rsidP="00D60F80">
      <w:pPr>
        <w:pStyle w:val="ConsPlusNormal"/>
        <w:spacing w:line="360" w:lineRule="auto"/>
        <w:ind w:firstLine="0"/>
        <w:jc w:val="both"/>
      </w:pPr>
      <w:r w:rsidRPr="00D60F80">
        <w:rPr>
          <w:rStyle w:val="a5"/>
          <w:rFonts w:ascii="Times New Roman" w:hAnsi="Times New Roman"/>
          <w:sz w:val="24"/>
          <w:szCs w:val="24"/>
        </w:rPr>
        <w:footnoteRef/>
      </w:r>
      <w:r w:rsidRPr="00D60F80">
        <w:rPr>
          <w:rFonts w:ascii="Times New Roman" w:hAnsi="Times New Roman" w:cs="Times New Roman"/>
          <w:sz w:val="24"/>
          <w:szCs w:val="24"/>
        </w:rPr>
        <w:t xml:space="preserve"> ФЗ от 15.12.2001 г. № 166-ФЗ «О государственном пенсионном обеспечении в Российской Федерации» (ред. от 22.08.2004, с изм. от 11.05.2006). СЗ РФ, 17.12.2001, № 51, ст. 4831.</w:t>
      </w:r>
    </w:p>
  </w:footnote>
  <w:footnote w:id="15">
    <w:p w:rsidR="002F142C" w:rsidRDefault="00F57895" w:rsidP="00F77061">
      <w:pPr>
        <w:autoSpaceDE w:val="0"/>
        <w:autoSpaceDN w:val="0"/>
        <w:adjustRightInd w:val="0"/>
        <w:spacing w:line="360" w:lineRule="auto"/>
        <w:jc w:val="both"/>
      </w:pPr>
      <w:r w:rsidRPr="00F77061">
        <w:rPr>
          <w:rStyle w:val="a5"/>
          <w:sz w:val="24"/>
          <w:szCs w:val="24"/>
        </w:rPr>
        <w:footnoteRef/>
      </w:r>
      <w:r w:rsidRPr="00F77061">
        <w:rPr>
          <w:sz w:val="24"/>
          <w:szCs w:val="24"/>
        </w:rPr>
        <w:t xml:space="preserve"> Положение о Почетной грамоте Правительства Российской Федерации, утв. Постановлением Правительства РФ от 31.05.1995г. № 547. СЗ РФ, 1995, № 24, ст. 2276.</w:t>
      </w:r>
    </w:p>
  </w:footnote>
  <w:footnote w:id="16">
    <w:p w:rsidR="002F142C" w:rsidRDefault="00F57895" w:rsidP="00F77061">
      <w:pPr>
        <w:pStyle w:val="a3"/>
        <w:spacing w:line="360" w:lineRule="auto"/>
        <w:jc w:val="both"/>
      </w:pPr>
      <w:r w:rsidRPr="00DA74AA">
        <w:rPr>
          <w:rStyle w:val="a5"/>
          <w:sz w:val="24"/>
          <w:szCs w:val="24"/>
        </w:rPr>
        <w:footnoteRef/>
      </w:r>
      <w:r w:rsidRPr="00DA74AA">
        <w:rPr>
          <w:sz w:val="24"/>
          <w:szCs w:val="24"/>
        </w:rPr>
        <w:t xml:space="preserve"> Указ Президента РФ от 30.12.1995г. № 1341 «Об установлении почетных званий Российской Федерации, утверждении положений о почетных званиях и описания нагрудного знака к почетным званиям Российской Федерации». СЗ РФ, 1996, № 2, ст. 64.</w:t>
      </w:r>
    </w:p>
  </w:footnote>
  <w:footnote w:id="17">
    <w:p w:rsidR="00F57895" w:rsidRPr="00DA74AA" w:rsidRDefault="00F57895" w:rsidP="00DA74A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A74AA">
        <w:rPr>
          <w:rStyle w:val="a5"/>
          <w:sz w:val="24"/>
          <w:szCs w:val="24"/>
        </w:rPr>
        <w:footnoteRef/>
      </w:r>
      <w:r w:rsidRPr="00DA74AA">
        <w:rPr>
          <w:sz w:val="24"/>
          <w:szCs w:val="24"/>
        </w:rPr>
        <w:t xml:space="preserve"> </w:t>
      </w:r>
      <w:r>
        <w:rPr>
          <w:sz w:val="24"/>
          <w:szCs w:val="24"/>
        </w:rPr>
        <w:t>Приказ Минюста РФ от 28.08.2002г. № 234 «</w:t>
      </w:r>
      <w:r w:rsidRPr="00DA74AA">
        <w:rPr>
          <w:sz w:val="24"/>
          <w:szCs w:val="24"/>
        </w:rPr>
        <w:t>Об учреж</w:t>
      </w:r>
      <w:r>
        <w:rPr>
          <w:sz w:val="24"/>
          <w:szCs w:val="24"/>
        </w:rPr>
        <w:t>дении нагрудного знака «</w:t>
      </w:r>
      <w:r w:rsidRPr="00DA74AA">
        <w:rPr>
          <w:sz w:val="24"/>
          <w:szCs w:val="24"/>
        </w:rPr>
        <w:t>Почетный работник юстиции России</w:t>
      </w:r>
      <w:r>
        <w:rPr>
          <w:sz w:val="24"/>
          <w:szCs w:val="24"/>
        </w:rPr>
        <w:t xml:space="preserve">». </w:t>
      </w:r>
      <w:r w:rsidRPr="00DA74AA">
        <w:rPr>
          <w:sz w:val="24"/>
          <w:szCs w:val="24"/>
        </w:rPr>
        <w:t>Бю</w:t>
      </w:r>
      <w:r>
        <w:rPr>
          <w:sz w:val="24"/>
          <w:szCs w:val="24"/>
        </w:rPr>
        <w:t xml:space="preserve">ллетень Минюста РФ, № 10, </w:t>
      </w:r>
      <w:r w:rsidRPr="00DA74AA">
        <w:rPr>
          <w:sz w:val="24"/>
          <w:szCs w:val="24"/>
        </w:rPr>
        <w:t>2002.</w:t>
      </w:r>
    </w:p>
    <w:p w:rsidR="002F142C" w:rsidRDefault="002F142C" w:rsidP="00DA74AA">
      <w:pPr>
        <w:autoSpaceDE w:val="0"/>
        <w:autoSpaceDN w:val="0"/>
        <w:adjustRightInd w:val="0"/>
        <w:spacing w:line="360" w:lineRule="auto"/>
        <w:jc w:val="both"/>
      </w:pPr>
    </w:p>
  </w:footnote>
  <w:footnote w:id="18">
    <w:p w:rsidR="002F142C" w:rsidRDefault="00F57895" w:rsidP="008F4D5B">
      <w:pPr>
        <w:pStyle w:val="ConsPlusNormal"/>
        <w:spacing w:line="360" w:lineRule="auto"/>
        <w:ind w:firstLine="0"/>
        <w:jc w:val="both"/>
      </w:pPr>
      <w:r w:rsidRPr="008F4D5B">
        <w:rPr>
          <w:rStyle w:val="a5"/>
          <w:rFonts w:ascii="Times New Roman" w:hAnsi="Times New Roman"/>
          <w:sz w:val="24"/>
          <w:szCs w:val="24"/>
        </w:rPr>
        <w:footnoteRef/>
      </w:r>
      <w:r w:rsidRPr="008F4D5B">
        <w:rPr>
          <w:rFonts w:ascii="Times New Roman" w:hAnsi="Times New Roman" w:cs="Times New Roman"/>
          <w:sz w:val="24"/>
          <w:szCs w:val="24"/>
        </w:rPr>
        <w:t xml:space="preserve"> Постановление Минтруда РФ от 10.10.2003 г. № 69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F4D5B">
        <w:rPr>
          <w:rFonts w:ascii="Times New Roman" w:hAnsi="Times New Roman" w:cs="Times New Roman"/>
          <w:sz w:val="24"/>
          <w:szCs w:val="24"/>
        </w:rPr>
        <w:t xml:space="preserve"> Российская газ</w:t>
      </w:r>
      <w:r>
        <w:rPr>
          <w:rFonts w:ascii="Times New Roman" w:hAnsi="Times New Roman" w:cs="Times New Roman"/>
          <w:sz w:val="24"/>
          <w:szCs w:val="24"/>
        </w:rPr>
        <w:t>ета, №</w:t>
      </w:r>
      <w:r w:rsidRPr="008F4D5B">
        <w:rPr>
          <w:rFonts w:ascii="Times New Roman" w:hAnsi="Times New Roman" w:cs="Times New Roman"/>
          <w:sz w:val="24"/>
          <w:szCs w:val="24"/>
        </w:rPr>
        <w:t xml:space="preserve"> 235, 19.11.2003.</w:t>
      </w:r>
    </w:p>
  </w:footnote>
  <w:footnote w:id="19">
    <w:p w:rsidR="00F57895" w:rsidRPr="003F2F4D" w:rsidRDefault="00F57895" w:rsidP="003F2F4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2F4D">
        <w:rPr>
          <w:rStyle w:val="a5"/>
          <w:rFonts w:ascii="Times New Roman" w:hAnsi="Times New Roman"/>
          <w:sz w:val="24"/>
          <w:szCs w:val="24"/>
        </w:rPr>
        <w:footnoteRef/>
      </w:r>
      <w:r w:rsidRPr="003F2F4D">
        <w:rPr>
          <w:rFonts w:ascii="Times New Roman" w:hAnsi="Times New Roman" w:cs="Times New Roman"/>
          <w:sz w:val="24"/>
          <w:szCs w:val="24"/>
        </w:rPr>
        <w:t xml:space="preserve"> Распоряжение Администрации Санкт-Петербурга от 11.07.2002 № 1141-ра «О видах и порядке применения поощрении государственных служащих Санкт-Петербурга в исполнительных органах государс</w:t>
      </w:r>
      <w:r>
        <w:rPr>
          <w:rFonts w:ascii="Times New Roman" w:hAnsi="Times New Roman" w:cs="Times New Roman"/>
          <w:sz w:val="24"/>
          <w:szCs w:val="24"/>
        </w:rPr>
        <w:t xml:space="preserve">твенной власти Санкт-Петербург. </w:t>
      </w:r>
      <w:r w:rsidRPr="003F2F4D">
        <w:rPr>
          <w:rFonts w:ascii="Times New Roman" w:hAnsi="Times New Roman" w:cs="Times New Roman"/>
          <w:sz w:val="24"/>
          <w:szCs w:val="24"/>
        </w:rPr>
        <w:t>Вестник Администрации Санкт-Петербурга, № 8, 29.08.2002.</w:t>
      </w:r>
    </w:p>
    <w:p w:rsidR="002F142C" w:rsidRDefault="002F142C" w:rsidP="003F2F4D">
      <w:pPr>
        <w:pStyle w:val="ConsPlusNormal"/>
        <w:spacing w:line="360" w:lineRule="auto"/>
        <w:ind w:firstLine="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95" w:rsidRDefault="00F57895" w:rsidP="00C9296F">
    <w:pPr>
      <w:pStyle w:val="a6"/>
      <w:framePr w:wrap="around" w:vAnchor="text" w:hAnchor="margin" w:xAlign="center" w:y="1"/>
      <w:rPr>
        <w:rStyle w:val="a8"/>
      </w:rPr>
    </w:pPr>
  </w:p>
  <w:p w:rsidR="00F57895" w:rsidRDefault="00F578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95" w:rsidRDefault="00866A77" w:rsidP="00C9296F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F57895" w:rsidRDefault="00F578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E35F9"/>
    <w:multiLevelType w:val="hybridMultilevel"/>
    <w:tmpl w:val="22CC51F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A6B3C85"/>
    <w:multiLevelType w:val="hybridMultilevel"/>
    <w:tmpl w:val="F5D69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5F613A"/>
    <w:multiLevelType w:val="hybridMultilevel"/>
    <w:tmpl w:val="66A2E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E37DD0"/>
    <w:multiLevelType w:val="hybridMultilevel"/>
    <w:tmpl w:val="B3984D5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82D0301"/>
    <w:multiLevelType w:val="hybridMultilevel"/>
    <w:tmpl w:val="DCCAAB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4833E67"/>
    <w:multiLevelType w:val="hybridMultilevel"/>
    <w:tmpl w:val="D8745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251102"/>
    <w:multiLevelType w:val="hybridMultilevel"/>
    <w:tmpl w:val="71F2C23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8315451"/>
    <w:multiLevelType w:val="hybridMultilevel"/>
    <w:tmpl w:val="F136656C"/>
    <w:lvl w:ilvl="0" w:tplc="8786C30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DED"/>
    <w:rsid w:val="00023E7E"/>
    <w:rsid w:val="0004508B"/>
    <w:rsid w:val="00046353"/>
    <w:rsid w:val="00070CCC"/>
    <w:rsid w:val="00095A23"/>
    <w:rsid w:val="000B0736"/>
    <w:rsid w:val="000C00D1"/>
    <w:rsid w:val="000D640F"/>
    <w:rsid w:val="000D6993"/>
    <w:rsid w:val="00101E62"/>
    <w:rsid w:val="00111433"/>
    <w:rsid w:val="00115123"/>
    <w:rsid w:val="001155D7"/>
    <w:rsid w:val="00115D53"/>
    <w:rsid w:val="00134B81"/>
    <w:rsid w:val="0015655E"/>
    <w:rsid w:val="00174A4E"/>
    <w:rsid w:val="0017534F"/>
    <w:rsid w:val="00186B56"/>
    <w:rsid w:val="001876C2"/>
    <w:rsid w:val="00194DE9"/>
    <w:rsid w:val="001A3E30"/>
    <w:rsid w:val="001A6689"/>
    <w:rsid w:val="001B18F8"/>
    <w:rsid w:val="001C4BA9"/>
    <w:rsid w:val="001C51B4"/>
    <w:rsid w:val="001C6A88"/>
    <w:rsid w:val="001D13D3"/>
    <w:rsid w:val="001D38F3"/>
    <w:rsid w:val="002117B6"/>
    <w:rsid w:val="00212638"/>
    <w:rsid w:val="00212B2D"/>
    <w:rsid w:val="00225A1B"/>
    <w:rsid w:val="00246EB5"/>
    <w:rsid w:val="00271362"/>
    <w:rsid w:val="00287403"/>
    <w:rsid w:val="00292CFC"/>
    <w:rsid w:val="002969FB"/>
    <w:rsid w:val="002A1035"/>
    <w:rsid w:val="002A56B5"/>
    <w:rsid w:val="002A5F47"/>
    <w:rsid w:val="002C54F9"/>
    <w:rsid w:val="002E3F19"/>
    <w:rsid w:val="002F142C"/>
    <w:rsid w:val="00301422"/>
    <w:rsid w:val="00306CCE"/>
    <w:rsid w:val="0032059F"/>
    <w:rsid w:val="00323092"/>
    <w:rsid w:val="00324605"/>
    <w:rsid w:val="0033571E"/>
    <w:rsid w:val="003531D7"/>
    <w:rsid w:val="0035605B"/>
    <w:rsid w:val="003760D1"/>
    <w:rsid w:val="0038587B"/>
    <w:rsid w:val="003D13BF"/>
    <w:rsid w:val="003E7F14"/>
    <w:rsid w:val="003F1F76"/>
    <w:rsid w:val="003F2F4D"/>
    <w:rsid w:val="0041542F"/>
    <w:rsid w:val="0043724D"/>
    <w:rsid w:val="00441D76"/>
    <w:rsid w:val="004624E7"/>
    <w:rsid w:val="004A7E94"/>
    <w:rsid w:val="004C0B97"/>
    <w:rsid w:val="004C16DB"/>
    <w:rsid w:val="004C46F8"/>
    <w:rsid w:val="004D6490"/>
    <w:rsid w:val="00515F2D"/>
    <w:rsid w:val="00527402"/>
    <w:rsid w:val="005432C9"/>
    <w:rsid w:val="005467BF"/>
    <w:rsid w:val="00571C16"/>
    <w:rsid w:val="00573033"/>
    <w:rsid w:val="0058516F"/>
    <w:rsid w:val="005C4A93"/>
    <w:rsid w:val="005D5AD8"/>
    <w:rsid w:val="0061141A"/>
    <w:rsid w:val="00622B46"/>
    <w:rsid w:val="006420B4"/>
    <w:rsid w:val="00647800"/>
    <w:rsid w:val="00662233"/>
    <w:rsid w:val="00685AE0"/>
    <w:rsid w:val="006B0256"/>
    <w:rsid w:val="006B0774"/>
    <w:rsid w:val="006B6575"/>
    <w:rsid w:val="006C4CB7"/>
    <w:rsid w:val="006C6584"/>
    <w:rsid w:val="006D7126"/>
    <w:rsid w:val="0073501A"/>
    <w:rsid w:val="00737E93"/>
    <w:rsid w:val="007471DC"/>
    <w:rsid w:val="00753BB7"/>
    <w:rsid w:val="00763367"/>
    <w:rsid w:val="007727D9"/>
    <w:rsid w:val="007B14D8"/>
    <w:rsid w:val="007B1DED"/>
    <w:rsid w:val="007C193B"/>
    <w:rsid w:val="007F1BF8"/>
    <w:rsid w:val="007F1CBB"/>
    <w:rsid w:val="00842AB7"/>
    <w:rsid w:val="008516FB"/>
    <w:rsid w:val="0086270D"/>
    <w:rsid w:val="00866A77"/>
    <w:rsid w:val="00883E72"/>
    <w:rsid w:val="00893EAB"/>
    <w:rsid w:val="008A3CBA"/>
    <w:rsid w:val="008A5056"/>
    <w:rsid w:val="008C723B"/>
    <w:rsid w:val="008E51B7"/>
    <w:rsid w:val="008E7666"/>
    <w:rsid w:val="008F4D5B"/>
    <w:rsid w:val="008F64BF"/>
    <w:rsid w:val="008F6CE9"/>
    <w:rsid w:val="009117A6"/>
    <w:rsid w:val="00916006"/>
    <w:rsid w:val="009275CA"/>
    <w:rsid w:val="009365AA"/>
    <w:rsid w:val="00953143"/>
    <w:rsid w:val="0096662E"/>
    <w:rsid w:val="009715B7"/>
    <w:rsid w:val="009A6284"/>
    <w:rsid w:val="00A031BF"/>
    <w:rsid w:val="00A04F64"/>
    <w:rsid w:val="00A11646"/>
    <w:rsid w:val="00A1418E"/>
    <w:rsid w:val="00A15373"/>
    <w:rsid w:val="00A16A63"/>
    <w:rsid w:val="00A247F9"/>
    <w:rsid w:val="00A31D3C"/>
    <w:rsid w:val="00A32CE7"/>
    <w:rsid w:val="00A359A3"/>
    <w:rsid w:val="00A404B9"/>
    <w:rsid w:val="00A56E25"/>
    <w:rsid w:val="00A64C93"/>
    <w:rsid w:val="00A738A5"/>
    <w:rsid w:val="00A8351C"/>
    <w:rsid w:val="00A8711F"/>
    <w:rsid w:val="00A938A9"/>
    <w:rsid w:val="00A93FE9"/>
    <w:rsid w:val="00AA464D"/>
    <w:rsid w:val="00AA5A92"/>
    <w:rsid w:val="00AB1788"/>
    <w:rsid w:val="00AB6F86"/>
    <w:rsid w:val="00AB747C"/>
    <w:rsid w:val="00AC0BDA"/>
    <w:rsid w:val="00AE2839"/>
    <w:rsid w:val="00AF584E"/>
    <w:rsid w:val="00AF5FAC"/>
    <w:rsid w:val="00B009FF"/>
    <w:rsid w:val="00B35448"/>
    <w:rsid w:val="00B545A6"/>
    <w:rsid w:val="00B60B32"/>
    <w:rsid w:val="00B64701"/>
    <w:rsid w:val="00B65222"/>
    <w:rsid w:val="00B73271"/>
    <w:rsid w:val="00B75B4D"/>
    <w:rsid w:val="00B8324E"/>
    <w:rsid w:val="00B83505"/>
    <w:rsid w:val="00B95DB4"/>
    <w:rsid w:val="00BC2CCF"/>
    <w:rsid w:val="00BD2499"/>
    <w:rsid w:val="00BF1D46"/>
    <w:rsid w:val="00BF2462"/>
    <w:rsid w:val="00BF3AD2"/>
    <w:rsid w:val="00BF7ACB"/>
    <w:rsid w:val="00C01B04"/>
    <w:rsid w:val="00C13934"/>
    <w:rsid w:val="00C16365"/>
    <w:rsid w:val="00C221F0"/>
    <w:rsid w:val="00C60DE8"/>
    <w:rsid w:val="00C9296F"/>
    <w:rsid w:val="00CC118F"/>
    <w:rsid w:val="00CE3AD4"/>
    <w:rsid w:val="00D12ED0"/>
    <w:rsid w:val="00D337F3"/>
    <w:rsid w:val="00D36E43"/>
    <w:rsid w:val="00D51622"/>
    <w:rsid w:val="00D60F80"/>
    <w:rsid w:val="00D63D27"/>
    <w:rsid w:val="00D82F8A"/>
    <w:rsid w:val="00DA74AA"/>
    <w:rsid w:val="00DC0084"/>
    <w:rsid w:val="00DC2CE2"/>
    <w:rsid w:val="00DC4958"/>
    <w:rsid w:val="00DD1043"/>
    <w:rsid w:val="00DE5410"/>
    <w:rsid w:val="00DF10EF"/>
    <w:rsid w:val="00DF170A"/>
    <w:rsid w:val="00DF2AF1"/>
    <w:rsid w:val="00E00564"/>
    <w:rsid w:val="00E1351E"/>
    <w:rsid w:val="00E34595"/>
    <w:rsid w:val="00E5437F"/>
    <w:rsid w:val="00E65608"/>
    <w:rsid w:val="00E67979"/>
    <w:rsid w:val="00E74386"/>
    <w:rsid w:val="00EA647A"/>
    <w:rsid w:val="00EB5CAA"/>
    <w:rsid w:val="00F25AB5"/>
    <w:rsid w:val="00F30C60"/>
    <w:rsid w:val="00F3588C"/>
    <w:rsid w:val="00F4636C"/>
    <w:rsid w:val="00F57895"/>
    <w:rsid w:val="00F60A9C"/>
    <w:rsid w:val="00F6289F"/>
    <w:rsid w:val="00F75B95"/>
    <w:rsid w:val="00F77061"/>
    <w:rsid w:val="00F77094"/>
    <w:rsid w:val="00F80D3A"/>
    <w:rsid w:val="00F96C3E"/>
    <w:rsid w:val="00F9711A"/>
    <w:rsid w:val="00FA2593"/>
    <w:rsid w:val="00FC4EB8"/>
    <w:rsid w:val="00FC5589"/>
    <w:rsid w:val="00F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533B35-14BA-4AD8-AC24-59164D10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ED"/>
  </w:style>
  <w:style w:type="paragraph" w:styleId="1">
    <w:name w:val="heading 1"/>
    <w:basedOn w:val="a"/>
    <w:next w:val="a"/>
    <w:link w:val="10"/>
    <w:uiPriority w:val="9"/>
    <w:qFormat/>
    <w:rsid w:val="007B1DED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7B1DED"/>
    <w:pPr>
      <w:keepNext/>
      <w:spacing w:line="360" w:lineRule="auto"/>
      <w:ind w:firstLine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1565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semiHidden/>
    <w:rsid w:val="00A31D3C"/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A31D3C"/>
    <w:rPr>
      <w:rFonts w:cs="Times New Roman"/>
      <w:vertAlign w:val="superscript"/>
    </w:rPr>
  </w:style>
  <w:style w:type="paragraph" w:customStyle="1" w:styleId="ConsPlusNonformat">
    <w:name w:val="ConsPlusNonformat"/>
    <w:rsid w:val="00F60A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E345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character" w:styleId="a8">
    <w:name w:val="page number"/>
    <w:uiPriority w:val="99"/>
    <w:rsid w:val="00E34595"/>
    <w:rPr>
      <w:rFonts w:cs="Times New Roman"/>
    </w:rPr>
  </w:style>
  <w:style w:type="paragraph" w:styleId="a9">
    <w:name w:val="footer"/>
    <w:basedOn w:val="a"/>
    <w:link w:val="aa"/>
    <w:uiPriority w:val="99"/>
    <w:rsid w:val="00AF5F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paragraph" w:styleId="ab">
    <w:name w:val="Normal (Web)"/>
    <w:basedOn w:val="a"/>
    <w:uiPriority w:val="99"/>
    <w:rsid w:val="004C0B97"/>
    <w:pPr>
      <w:spacing w:before="100" w:beforeAutospacing="1" w:after="100" w:afterAutospacing="1"/>
      <w:ind w:firstLine="400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18201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2006-12-19T23:20:00Z</cp:lastPrinted>
  <dcterms:created xsi:type="dcterms:W3CDTF">2014-03-20T01:06:00Z</dcterms:created>
  <dcterms:modified xsi:type="dcterms:W3CDTF">2014-03-20T01:06:00Z</dcterms:modified>
</cp:coreProperties>
</file>